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AM Gellen Liu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 to my filed。Learn more。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动画弹出选择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顶部导航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Css动画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启航之星，飞。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项目经历--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运动打卡-微信小程序--ui开发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小说阅读器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排考系统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Java爬虫客户端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个人网站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作品展示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工作经历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个人愿景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个人成就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技能分享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技术博客--文字--技术分类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游戏博客--图文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日常动态-直接显示的短文案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营地资讯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26813"/>
    <w:multiLevelType w:val="singleLevel"/>
    <w:tmpl w:val="942268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3440C8"/>
    <w:multiLevelType w:val="singleLevel"/>
    <w:tmpl w:val="313440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7475"/>
    <w:rsid w:val="093346BD"/>
    <w:rsid w:val="29AA2C39"/>
    <w:rsid w:val="69B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2021-05-24T13:48:00Z</dcterms:created>
  <dc:creator>刘国林</dc:creator>
  <cp:lastModifiedBy>那个谁</cp:lastModifiedBy>
  <dcterms:modified xsi:type="dcterms:W3CDTF">2021-05-26T13:43:00Z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