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26ACE" w14:textId="6C4E3722" w:rsidR="00FF6373" w:rsidRPr="00D04CF7" w:rsidRDefault="00D04CF7" w:rsidP="00D04CF7">
      <w:pPr>
        <w:jc w:val="center"/>
        <w:rPr>
          <w:b/>
          <w:bCs/>
          <w:sz w:val="32"/>
          <w:szCs w:val="32"/>
          <w:lang w:val="en-US"/>
        </w:rPr>
      </w:pPr>
      <w:r w:rsidRPr="00D04CF7">
        <w:rPr>
          <w:rFonts w:eastAsiaTheme="minorEastAsia"/>
          <w:b/>
          <w:bCs/>
          <w:sz w:val="32"/>
          <w:szCs w:val="32"/>
        </w:rPr>
        <w:t>Отчет по УП.11</w:t>
      </w:r>
    </w:p>
    <w:p w14:paraId="716FC9CF" w14:textId="796E3165" w:rsidR="00D04CF7" w:rsidRDefault="00D04CF7">
      <w:pPr>
        <w:rPr>
          <w:bCs/>
          <w:lang w:val="en-US"/>
        </w:rPr>
      </w:pPr>
      <w:r w:rsidRPr="00D04CF7">
        <w:rPr>
          <w:bCs/>
        </w:rPr>
        <w:t>Выполнил: Забелин Д.Е. 02.24 ИСИП.ОФ.11</w:t>
      </w:r>
    </w:p>
    <w:p w14:paraId="4E435F5E" w14:textId="77777777" w:rsidR="00D04CF7" w:rsidRDefault="00D04CF7">
      <w:pPr>
        <w:rPr>
          <w:bCs/>
          <w:lang w:val="en-US"/>
        </w:rPr>
      </w:pPr>
    </w:p>
    <w:p w14:paraId="069A98BD" w14:textId="228C4BA7" w:rsidR="00D04CF7" w:rsidRPr="00D04CF7" w:rsidRDefault="00D04CF7" w:rsidP="00D04CF7">
      <w:pPr>
        <w:pStyle w:val="a7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ER-</w:t>
      </w:r>
      <w:r>
        <w:rPr>
          <w:bCs/>
        </w:rPr>
        <w:t>Диаграмма базы данных</w:t>
      </w:r>
    </w:p>
    <w:p w14:paraId="3E169F1D" w14:textId="1A17FA3D" w:rsidR="00D04CF7" w:rsidRPr="00D04CF7" w:rsidRDefault="00D04CF7" w:rsidP="00D04CF7">
      <w:pPr>
        <w:ind w:left="720"/>
        <w:rPr>
          <w:bCs/>
        </w:rPr>
      </w:pPr>
      <w:r>
        <w:rPr>
          <w:noProof/>
        </w:rPr>
        <w:drawing>
          <wp:inline distT="0" distB="0" distL="0" distR="0" wp14:anchorId="27779869" wp14:editId="64738C37">
            <wp:extent cx="4012832" cy="10668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042" cy="106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6E9F" w14:textId="19243EB6" w:rsidR="00D04CF7" w:rsidRPr="00D04CF7" w:rsidRDefault="00D04CF7" w:rsidP="00D04CF7">
      <w:pPr>
        <w:pStyle w:val="a7"/>
        <w:numPr>
          <w:ilvl w:val="0"/>
          <w:numId w:val="1"/>
        </w:numPr>
        <w:rPr>
          <w:bCs/>
          <w:lang w:val="en-US"/>
        </w:rPr>
      </w:pPr>
      <w:r>
        <w:rPr>
          <w:bCs/>
        </w:rPr>
        <w:t>Структура таблиц</w:t>
      </w:r>
    </w:p>
    <w:p w14:paraId="1ABC81DF" w14:textId="7D6C18B9" w:rsidR="00D04CF7" w:rsidRPr="00D04CF7" w:rsidRDefault="00D04CF7" w:rsidP="00D04CF7">
      <w:pPr>
        <w:pStyle w:val="a7"/>
        <w:rPr>
          <w:bCs/>
          <w:lang w:val="en-US"/>
        </w:rPr>
      </w:pPr>
      <w:r>
        <w:rPr>
          <w:bCs/>
          <w:noProof/>
        </w:rPr>
        <w:drawing>
          <wp:inline distT="0" distB="0" distL="0" distR="0" wp14:anchorId="412DDA26" wp14:editId="424176B3">
            <wp:extent cx="3048000" cy="57804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815" cy="578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CF7" w:rsidRPr="00D0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1BCD"/>
    <w:multiLevelType w:val="hybridMultilevel"/>
    <w:tmpl w:val="1DE68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62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F7"/>
    <w:rsid w:val="00295ACD"/>
    <w:rsid w:val="00D04CF7"/>
    <w:rsid w:val="00D452DD"/>
    <w:rsid w:val="00DE3BD9"/>
    <w:rsid w:val="00FF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51457"/>
  <w15:chartTrackingRefBased/>
  <w15:docId w15:val="{4DD07D80-E011-4DB9-BC51-B337D732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C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C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C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C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C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C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C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C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C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C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Gельмень Пельменный</dc:creator>
  <cp:keywords/>
  <dc:description/>
  <cp:lastModifiedBy>Gельмень Пельменный</cp:lastModifiedBy>
  <cp:revision>1</cp:revision>
  <dcterms:created xsi:type="dcterms:W3CDTF">2026-05-19T15:39:00Z</dcterms:created>
  <dcterms:modified xsi:type="dcterms:W3CDTF">2026-05-19T15:45:00Z</dcterms:modified>
</cp:coreProperties>
</file>