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360"/>
        <w:gridCol w:w="3360"/>
        <w:gridCol w:w="3360"/>
      </w:tblGrid>
      <w:tr>
        <w:tc>
          <w:tcPr>
            <w:tcW w:type="dxa" w:w="2880"/>
            <w:vAlign w:val="center"/>
            <w:shd w:fill="FFFFFF"/>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
            <w:r>
              <w:rPr>
                <w:b/>
                <w:color w:val="004284"/>
                <w:sz w:val="36"/>
              </w:rPr>
              <w:t>SENAI</w:t>
              <w:br/>
            </w:r>
            <w:r>
              <w:rPr>
                <w:b w:val="0"/>
                <w:sz w:val="14"/>
              </w:rPr>
              <w:br/>
              <w:t>Serviço Nacional</w:t>
              <w:br/>
              <w:t>de Aprendizagem</w:t>
              <w:br/>
              <w:t>Industrial</w:t>
              <w:br/>
              <w:br/>
              <w:t>Santa Catarina</w:t>
            </w:r>
          </w:p>
        </w:tc>
        <w:tc>
          <w:tcPr>
            <w:tcW w:type="dxa" w:w="5040"/>
            <w:vAlign w:val="center"/>
            <w:shd w:fill="FFFFFF"/>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pPr>
              <w:jc w:val="center"/>
            </w:pPr>
            <w:r/>
            <w:r>
              <w:rPr>
                <w:b/>
                <w:sz w:val="28"/>
              </w:rPr>
              <w:t>AVALIAÇÃO OBJETIVA</w:t>
            </w:r>
          </w:p>
          <w:p>
            <w:r>
              <w:rPr>
                <w:i/>
                <w:color w:val="004284"/>
              </w:rPr>
              <w:t xml:space="preserve">Data: </w:t>
            </w:r>
            <w:r>
              <w:t>_____________________</w:t>
            </w:r>
          </w:p>
          <w:p>
            <w:r>
              <w:rPr>
                <w:i/>
                <w:color w:val="004284"/>
              </w:rPr>
              <w:t xml:space="preserve">Docente: </w:t>
            </w:r>
            <w:r>
              <w:rPr>
                <w:i/>
                <w:color w:val="004284"/>
              </w:rPr>
              <w:t>GELVAZIO CAMARGO</w:t>
            </w:r>
          </w:p>
          <w:p>
            <w:r>
              <w:rPr>
                <w:i/>
                <w:color w:val="004284"/>
              </w:rPr>
              <w:t xml:space="preserve">Curso Técnico em </w:t>
            </w:r>
            <w:r>
              <w:rPr>
                <w:i/>
                <w:color w:val="004284"/>
              </w:rPr>
              <w:t>Assistente em Processos de Gestão e Controle de Materiais</w:t>
            </w:r>
          </w:p>
          <w:p>
            <w:r>
              <w:rPr>
                <w:i/>
                <w:color w:val="004284"/>
              </w:rPr>
              <w:t xml:space="preserve">Unidade Curricular: </w:t>
            </w:r>
            <w:r>
              <w:rPr>
                <w:i/>
                <w:color w:val="004284"/>
              </w:rPr>
              <w:t>Análise de Dados Aplicada à Gestão</w:t>
            </w:r>
          </w:p>
          <w:p>
            <w:r>
              <w:rPr>
                <w:i/>
                <w:color w:val="004284"/>
              </w:rPr>
              <w:t xml:space="preserve">Turma: </w:t>
            </w:r>
            <w:r>
              <w:rPr>
                <w:i/>
                <w:color w:val="004284"/>
              </w:rPr>
              <w:t>AI AIAC 2026/2 V1</w:t>
            </w:r>
          </w:p>
          <w:p>
            <w:r>
              <w:rPr>
                <w:i/>
                <w:color w:val="004284"/>
              </w:rPr>
              <w:t xml:space="preserve">Estudante: </w:t>
            </w:r>
            <w:r>
              <w:t>_____________________</w:t>
            </w:r>
          </w:p>
        </w:tc>
        <w:tc>
          <w:tcPr>
            <w:tcW w:type="dxa" w:w="2160"/>
            <w:vAlign w:val="center"/>
            <w:shd w:fill="FFFFFF"/>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pPr>
              <w:jc w:val="center"/>
            </w:pPr>
            <w:r>
              <w:rPr>
                <w:b/>
                <w:sz w:val="22"/>
              </w:rPr>
              <w:t>Desempenho</w:t>
              <w:br/>
              <w:t>_____</w:t>
            </w:r>
          </w:p>
        </w:tc>
      </w:tr>
    </w:tbl>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1</w:t>
            </w:r>
            <w:r>
              <w:rPr>
                <w:b/>
                <w:color w:val="008000"/>
              </w:rPr>
              <w:t xml:space="preserve">  ✅ RESPOSTA CORRETA</w:t>
            </w:r>
          </w:p>
          <w:p>
            <w:pPr>
              <w:spacing w:before="60" w:after="60"/>
              <w:ind w:left="360"/>
            </w:pPr>
            <w:r>
              <w:rPr>
                <w:b/>
                <w:i/>
                <w:color w:val="004284"/>
                <w:sz w:val="22"/>
              </w:rPr>
              <w:t xml:space="preserve">CAPACIDADE: </w:t>
            </w:r>
            <w:r>
              <w:rPr>
                <w:sz w:val="22"/>
              </w:rPr>
              <w:t>Reconhecer endereçamento de células em estrutura tabular</w:t>
            </w:r>
            <w:r>
              <w:rPr>
                <w:b/>
                <w:color w:val="008000"/>
              </w:rPr>
              <w:t xml:space="preserve">  ✅ RESPOSTA CORRETA</w:t>
            </w:r>
          </w:p>
          <w:p>
            <w:pPr>
              <w:spacing w:before="60" w:after="60"/>
              <w:ind w:left="360"/>
            </w:pPr>
            <w:r>
              <w:rPr>
                <w:b/>
                <w:i/>
                <w:color w:val="004284"/>
                <w:sz w:val="22"/>
              </w:rPr>
              <w:t xml:space="preserve">Contexto: </w:t>
            </w:r>
            <w:r>
              <w:rPr>
                <w:sz w:val="22"/>
              </w:rPr>
              <w:t>Uma loja de eletrônicos em Itajaí (Multitech Store) precisa criar um relatório mensal de vendas de janeiro de 2026. A gerente solicitou uma planilha para rastrear 5 produtos: Notebooks, Mice, Teclados, Monitores e Webcams. A estrutura deve ter: Linha 1 (cabeçalhos) = A1:Produto, B1:Quantidade, C1:Preço Unitário, D1:Total da Venda, E1:% do Total. Linha 2 em diante = dados de cada produto.</w:t>
            </w:r>
            <w:r>
              <w:rPr>
                <w:b/>
                <w:color w:val="008000"/>
              </w:rPr>
              <w:t xml:space="preserve">  ✅ RESPOSTA CORRETA</w:t>
            </w:r>
          </w:p>
          <w:p>
            <w:pPr>
              <w:spacing w:before="60" w:after="60"/>
              <w:ind w:left="360"/>
            </w:pPr>
            <w:r>
              <w:rPr>
                <w:b/>
                <w:i/>
                <w:color w:val="004284"/>
                <w:sz w:val="22"/>
              </w:rPr>
              <w:t xml:space="preserve">Comando: </w:t>
            </w:r>
            <w:r>
              <w:rPr>
                <w:sz w:val="22"/>
              </w:rPr>
              <w:t>Onde deve ser inserido o "Total da Venda" do Notebook (1º produto)?</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A2 (coluna de produtos)</w:t>
            </w:r>
            <w:r>
              <w:rPr>
                <w:b/>
                <w:color w:val="008000"/>
              </w:rPr>
              <w:t xml:space="preserve">  ✅ RESPOSTA CORRETA</w:t>
            </w:r>
          </w:p>
          <w:p>
            <w:pPr>
              <w:spacing w:before="20" w:after="20"/>
              <w:ind w:left="720"/>
            </w:pPr>
            <w:r>
              <w:rPr>
                <w:sz w:val="22"/>
              </w:rPr>
              <w:t>b) D2 (coluna de totais)</w:t>
            </w:r>
            <w:r>
              <w:rPr>
                <w:b/>
                <w:color w:val="008000"/>
              </w:rPr>
              <w:t xml:space="preserve">  ✅ RESPOSTA CORRETA</w:t>
            </w:r>
          </w:p>
          <w:p>
            <w:pPr>
              <w:spacing w:before="20" w:after="20"/>
              <w:ind w:left="720"/>
            </w:pPr>
            <w:r>
              <w:rPr>
                <w:sz w:val="22"/>
              </w:rPr>
              <w:t>c) E2 (coluna de percentuais)</w:t>
            </w:r>
            <w:r>
              <w:rPr>
                <w:b/>
                <w:color w:val="008000"/>
              </w:rPr>
              <w:t xml:space="preserve">  ✅ RESPOSTA CORRETA</w:t>
            </w:r>
          </w:p>
          <w:p>
            <w:pPr>
              <w:spacing w:before="20" w:after="20"/>
              <w:ind w:left="720"/>
            </w:pPr>
            <w:r>
              <w:rPr>
                <w:sz w:val="22"/>
              </w:rPr>
              <w:t>d) C2 (coluna de preços)</w:t>
            </w:r>
            <w:r>
              <w:rPr>
                <w:b/>
                <w:color w:val="008000"/>
              </w:rPr>
              <w:t xml:space="preserve">  ✅ RESPOSTA CORRETA</w:t>
            </w:r>
          </w:p>
          <w:p>
            <w:pPr>
              <w:spacing w:before="20" w:after="20"/>
              <w:ind w:left="720"/>
            </w:pPr>
            <w:r>
              <w:rPr>
                <w:sz w:val="22"/>
              </w:rPr>
              <w:t>e) B2 (coluna de quantidade)</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2</w:t>
            </w:r>
          </w:p>
          <w:p>
            <w:pPr>
              <w:spacing w:before="60" w:after="60"/>
              <w:ind w:left="360"/>
            </w:pPr>
            <w:r>
              <w:rPr>
                <w:b/>
                <w:i/>
                <w:color w:val="004284"/>
                <w:sz w:val="22"/>
              </w:rPr>
              <w:t xml:space="preserve">CAPACIDADE: </w:t>
            </w:r>
            <w:r>
              <w:rPr>
                <w:sz w:val="22"/>
              </w:rPr>
              <w:t>Identificar tipos de dados em contexto empresarial</w:t>
            </w:r>
            <w:r>
              <w:rPr>
                <w:b/>
                <w:color w:val="008000"/>
              </w:rPr>
              <w:t xml:space="preserve">  ✅ RESPOSTA CORRETA</w:t>
            </w:r>
          </w:p>
          <w:p>
            <w:pPr>
              <w:spacing w:before="60" w:after="60"/>
              <w:ind w:left="360"/>
            </w:pPr>
            <w:r>
              <w:rPr>
                <w:b/>
                <w:i/>
                <w:color w:val="004284"/>
                <w:sz w:val="22"/>
              </w:rPr>
              <w:t xml:space="preserve">Contexto: </w:t>
            </w:r>
            <w:r>
              <w:rPr>
                <w:sz w:val="22"/>
              </w:rPr>
              <w:t>Na planilha da Multitech: A2 contém "Notebook" (texto descritivo do produto), B2 contém 5 (quantidade - número inteiro que será multiplicado), C2 contém 3500 (preço unitário em reais - número que será multiplicado), D2 será preenchido com uma fórmula que CALCULA B2×C2.</w:t>
            </w:r>
            <w:r>
              <w:rPr>
                <w:b/>
                <w:color w:val="008000"/>
              </w:rPr>
              <w:t xml:space="preserve">  ✅ RESPOSTA CORRETA</w:t>
            </w:r>
          </w:p>
          <w:p>
            <w:pPr>
              <w:spacing w:before="60" w:after="60"/>
              <w:ind w:left="360"/>
            </w:pPr>
            <w:r>
              <w:rPr>
                <w:b/>
                <w:i/>
                <w:color w:val="004284"/>
                <w:sz w:val="22"/>
              </w:rPr>
              <w:t xml:space="preserve">Comando: </w:t>
            </w:r>
            <w:r>
              <w:rPr>
                <w:sz w:val="22"/>
              </w:rPr>
              <w:t>Qual célula contém NÚMERO que PODE ser usado diretamente em cálculo matemático?</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A2 "Notebook" (texto, não pode calcular)</w:t>
            </w:r>
            <w:r>
              <w:rPr>
                <w:b/>
                <w:color w:val="008000"/>
              </w:rPr>
              <w:t xml:space="preserve">  ✅ RESPOSTA CORRETA</w:t>
            </w:r>
          </w:p>
          <w:p>
            <w:pPr>
              <w:spacing w:before="20" w:after="20"/>
              <w:ind w:left="720"/>
            </w:pPr>
            <w:r>
              <w:rPr>
                <w:sz w:val="22"/>
              </w:rPr>
              <w:t>b) B2 e C2 (números que podem ser multiplicados)</w:t>
            </w:r>
            <w:r>
              <w:rPr>
                <w:b/>
                <w:color w:val="008000"/>
              </w:rPr>
              <w:t xml:space="preserve">  ✅ RESPOSTA CORRETA</w:t>
            </w:r>
          </w:p>
          <w:p>
            <w:pPr>
              <w:spacing w:before="20" w:after="20"/>
              <w:ind w:left="720"/>
            </w:pPr>
            <w:r>
              <w:rPr>
                <w:sz w:val="22"/>
              </w:rPr>
              <w:t>c) D2 (será calculada, não é número inicial)</w:t>
            </w:r>
            <w:r>
              <w:rPr>
                <w:b/>
                <w:color w:val="008000"/>
              </w:rPr>
              <w:t xml:space="preserve">  ✅ RESPOSTA CORRETA</w:t>
            </w:r>
          </w:p>
          <w:p>
            <w:pPr>
              <w:spacing w:before="20" w:after="20"/>
              <w:ind w:left="720"/>
            </w:pPr>
            <w:r>
              <w:rPr>
                <w:sz w:val="22"/>
              </w:rPr>
              <w:t>d) Nenhuma célula</w:t>
            </w:r>
            <w:r>
              <w:rPr>
                <w:b/>
                <w:color w:val="008000"/>
              </w:rPr>
              <w:t xml:space="preserve">  ✅ RESPOSTA CORRETA</w:t>
            </w:r>
          </w:p>
          <w:p>
            <w:pPr>
              <w:spacing w:before="20" w:after="20"/>
              <w:ind w:left="720"/>
            </w:pPr>
            <w:r>
              <w:rPr>
                <w:sz w:val="22"/>
              </w:rPr>
              <w:t>e) Todas as células</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3</w:t>
            </w:r>
          </w:p>
          <w:p>
            <w:pPr>
              <w:spacing w:before="60" w:after="60"/>
              <w:ind w:left="360"/>
            </w:pPr>
            <w:r>
              <w:rPr>
                <w:b/>
                <w:i/>
                <w:color w:val="004284"/>
                <w:sz w:val="22"/>
              </w:rPr>
              <w:t xml:space="preserve">CAPACIDADE: </w:t>
            </w:r>
            <w:r>
              <w:rPr>
                <w:sz w:val="22"/>
              </w:rPr>
              <w:t>Aplicar fórmula de multiplicação em cálculo de receita</w:t>
            </w:r>
            <w:r>
              <w:rPr>
                <w:b/>
                <w:color w:val="008000"/>
              </w:rPr>
              <w:t xml:space="preserve">  ✅ RESPOSTA CORRETA</w:t>
            </w:r>
          </w:p>
          <w:p>
            <w:pPr>
              <w:spacing w:before="60" w:after="60"/>
              <w:ind w:left="360"/>
            </w:pPr>
            <w:r>
              <w:rPr>
                <w:b/>
                <w:i/>
                <w:color w:val="004284"/>
                <w:sz w:val="22"/>
              </w:rPr>
              <w:t xml:space="preserve">Contexto: </w:t>
            </w:r>
            <w:r>
              <w:rPr>
                <w:sz w:val="22"/>
              </w:rPr>
              <w:t>O Notebook tem: B2 = 5 unidades vendidas, C2 = R$ 3.500,00 por unidade. O valor total de vendas = Quantidade × Preço Unitário = 5 × 3.500 = R$ 17.500. Esta fórmula é a base de qualquer cálculo de receita em vendas.</w:t>
            </w:r>
            <w:r>
              <w:rPr>
                <w:b/>
                <w:color w:val="008000"/>
              </w:rPr>
              <w:t xml:space="preserve">  ✅ RESPOSTA CORRETA</w:t>
            </w:r>
          </w:p>
          <w:p>
            <w:pPr>
              <w:spacing w:before="60" w:after="60"/>
              <w:ind w:left="360"/>
            </w:pPr>
            <w:r>
              <w:rPr>
                <w:b/>
                <w:i/>
                <w:color w:val="004284"/>
                <w:sz w:val="22"/>
              </w:rPr>
              <w:t xml:space="preserve">Comando: </w:t>
            </w:r>
            <w:r>
              <w:rPr>
                <w:sz w:val="22"/>
              </w:rPr>
              <w:t>Qual fórmula NO EXCEL calcula o "Total da Venda" em D2?</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=B2+C2 (soma, incorreto)</w:t>
            </w:r>
            <w:r>
              <w:rPr>
                <w:b/>
                <w:color w:val="008000"/>
              </w:rPr>
              <w:t xml:space="preserve">  ✅ RESPOSTA CORRETA</w:t>
            </w:r>
          </w:p>
          <w:p>
            <w:pPr>
              <w:spacing w:before="20" w:after="20"/>
              <w:ind w:left="720"/>
            </w:pPr>
            <w:r>
              <w:rPr>
                <w:sz w:val="22"/>
              </w:rPr>
              <w:t>b) =B2*C2 (multiplicação, correto)</w:t>
            </w:r>
            <w:r>
              <w:rPr>
                <w:b/>
                <w:color w:val="008000"/>
              </w:rPr>
              <w:t xml:space="preserve">  ✅ RESPOSTA CORRETA</w:t>
            </w:r>
          </w:p>
          <w:p>
            <w:pPr>
              <w:spacing w:before="20" w:after="20"/>
              <w:ind w:left="720"/>
            </w:pPr>
            <w:r>
              <w:rPr>
                <w:sz w:val="22"/>
              </w:rPr>
              <w:t>c) =B2/C2 (divisão, incorreto)</w:t>
            </w:r>
          </w:p>
          <w:p>
            <w:pPr>
              <w:spacing w:before="20" w:after="20"/>
              <w:ind w:left="720"/>
            </w:pPr>
            <w:r>
              <w:rPr>
                <w:sz w:val="22"/>
              </w:rPr>
              <w:t>d) =C2-B2 (subtração, incorreto)</w:t>
            </w:r>
            <w:r>
              <w:rPr>
                <w:b/>
                <w:color w:val="008000"/>
              </w:rPr>
              <w:t xml:space="preserve">  ✅ RESPOSTA CORRETA</w:t>
            </w:r>
          </w:p>
          <w:p>
            <w:pPr>
              <w:spacing w:before="20" w:after="20"/>
              <w:ind w:left="720"/>
            </w:pPr>
            <w:r>
              <w:rPr>
                <w:sz w:val="22"/>
              </w:rPr>
              <w:t>e) =SOMA(B2:C2) (função soma, incorreto)</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4</w:t>
            </w:r>
          </w:p>
          <w:p>
            <w:pPr>
              <w:spacing w:before="60" w:after="60"/>
              <w:ind w:left="360"/>
            </w:pPr>
            <w:r>
              <w:rPr>
                <w:b/>
                <w:i/>
                <w:color w:val="004284"/>
                <w:sz w:val="22"/>
              </w:rPr>
              <w:t xml:space="preserve">CAPACIDADE: </w:t>
            </w:r>
            <w:r>
              <w:rPr>
                <w:sz w:val="22"/>
              </w:rPr>
              <w:t>Diferenciar referência relativa de absoluta em cálculos compartilhados</w:t>
            </w:r>
            <w:r>
              <w:rPr>
                <w:b/>
                <w:color w:val="008000"/>
              </w:rPr>
              <w:t xml:space="preserve">  ✅ RESPOSTA CORRETA</w:t>
            </w:r>
          </w:p>
          <w:p>
            <w:pPr>
              <w:spacing w:before="60" w:after="60"/>
              <w:ind w:left="360"/>
            </w:pPr>
            <w:r>
              <w:rPr>
                <w:b/>
                <w:i/>
                <w:color w:val="004284"/>
                <w:sz w:val="22"/>
              </w:rPr>
              <w:t xml:space="preserve">Contexto: </w:t>
            </w:r>
            <w:r>
              <w:rPr>
                <w:sz w:val="22"/>
              </w:rPr>
              <w:t>Para calcular % do total: =D2/$D$7*100. O $D$7 é ABSOLUTO (não muda ao copiar) porque a célula D7 tem o TOTAL geral que serve de divisor para TODOS os produtos. Se não usar $D$7, ao copiar a fórmula para D3, D4, D5, D6, a referência mudaria incorretamente (D8, D9, D10, D11).</w:t>
            </w:r>
            <w:r>
              <w:rPr>
                <w:b/>
                <w:color w:val="008000"/>
              </w:rPr>
              <w:t xml:space="preserve">  ✅ RESPOSTA CORRETA</w:t>
            </w:r>
          </w:p>
          <w:p>
            <w:pPr>
              <w:spacing w:before="60" w:after="60"/>
              <w:ind w:left="360"/>
            </w:pPr>
            <w:r>
              <w:rPr>
                <w:b/>
                <w:i/>
                <w:color w:val="004284"/>
                <w:sz w:val="22"/>
              </w:rPr>
              <w:t xml:space="preserve">Comando: </w:t>
            </w:r>
            <w:r>
              <w:rPr>
                <w:sz w:val="22"/>
              </w:rPr>
              <w:t>Qual é a referência ABSOLUTA correta para travar a célula D7?</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D7 (referência relativa, mudaria ao copiar)</w:t>
            </w:r>
            <w:r>
              <w:rPr>
                <w:b/>
                <w:color w:val="008000"/>
              </w:rPr>
              <w:t xml:space="preserve">  ✅ RESPOSTA CORRETA</w:t>
            </w:r>
          </w:p>
          <w:p>
            <w:pPr>
              <w:spacing w:before="20" w:after="20"/>
              <w:ind w:left="720"/>
            </w:pPr>
            <w:r>
              <w:rPr>
                <w:sz w:val="22"/>
              </w:rPr>
              <w:t>b) $D7 (semicongelada - não usual)</w:t>
            </w:r>
            <w:r>
              <w:rPr>
                <w:b/>
                <w:color w:val="008000"/>
              </w:rPr>
              <w:t xml:space="preserve">  ✅ RESPOSTA CORRETA</w:t>
            </w:r>
          </w:p>
          <w:p>
            <w:pPr>
              <w:spacing w:before="20" w:after="20"/>
              <w:ind w:left="720"/>
            </w:pPr>
            <w:r>
              <w:rPr>
                <w:sz w:val="22"/>
              </w:rPr>
              <w:t>c) D$7 (semicongelada - não usual)</w:t>
            </w:r>
            <w:r>
              <w:rPr>
                <w:b/>
                <w:color w:val="008000"/>
              </w:rPr>
              <w:t xml:space="preserve">  ✅ RESPOSTA CORRETA</w:t>
            </w:r>
          </w:p>
          <w:p>
            <w:pPr>
              <w:spacing w:before="20" w:after="20"/>
              <w:ind w:left="720"/>
            </w:pPr>
            <w:r>
              <w:rPr>
                <w:sz w:val="22"/>
              </w:rPr>
              <w:t>d) $D$7 (completamente absoluta - CORRETO)</w:t>
            </w:r>
            <w:r>
              <w:rPr>
                <w:b/>
                <w:color w:val="008000"/>
              </w:rPr>
              <w:t xml:space="preserve">  ✅ RESPOSTA CORRETA</w:t>
            </w:r>
          </w:p>
          <w:p>
            <w:pPr>
              <w:spacing w:before="20" w:after="20"/>
              <w:ind w:left="720"/>
            </w:pPr>
            <w:r>
              <w:rPr>
                <w:sz w:val="22"/>
              </w:rPr>
              <w:t>e) #D7 (sintaxe inválida)</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5</w:t>
            </w:r>
            <w:r>
              <w:rPr>
                <w:b/>
                <w:color w:val="008000"/>
              </w:rPr>
              <w:t xml:space="preserve">  ✅ RESPOSTA CORRETA</w:t>
            </w:r>
          </w:p>
          <w:p>
            <w:pPr>
              <w:spacing w:before="60" w:after="60"/>
              <w:ind w:left="360"/>
            </w:pPr>
            <w:r>
              <w:rPr>
                <w:b/>
                <w:i/>
                <w:color w:val="004284"/>
                <w:sz w:val="22"/>
              </w:rPr>
              <w:t xml:space="preserve">CAPACIDADE: </w:t>
            </w:r>
            <w:r>
              <w:rPr>
                <w:sz w:val="22"/>
              </w:rPr>
              <w:t>Aplicar função SOMA para total de vendas</w:t>
            </w:r>
            <w:r>
              <w:rPr>
                <w:b/>
                <w:color w:val="008000"/>
              </w:rPr>
              <w:t xml:space="preserve">  ✅ RESPOSTA CORRETA</w:t>
            </w:r>
          </w:p>
          <w:p>
            <w:pPr>
              <w:spacing w:before="60" w:after="60"/>
              <w:ind w:left="360"/>
            </w:pPr>
            <w:r>
              <w:rPr>
                <w:b/>
                <w:i/>
                <w:color w:val="004284"/>
                <w:sz w:val="22"/>
              </w:rPr>
              <w:t xml:space="preserve">Contexto: </w:t>
            </w:r>
            <w:r>
              <w:rPr>
                <w:sz w:val="22"/>
              </w:rPr>
              <w:t>Totais de venda de cada produto: D2=17.500 (Notebook), D3=1.700 (Mouse), D4=2.250 (Teclado), D5=6.400 (Monitor), D6=3.000 (Webcam). O total geral (D7) deve somar todos estes valores: 17.500+1.700+2.250+6.400+3.000 = 30.850 reais. Isso é feito com SOMA().</w:t>
            </w:r>
            <w:r>
              <w:rPr>
                <w:b/>
                <w:color w:val="008000"/>
              </w:rPr>
              <w:t xml:space="preserve">  ✅ RESPOSTA CORRETA</w:t>
            </w:r>
          </w:p>
          <w:p>
            <w:pPr>
              <w:spacing w:before="60" w:after="60"/>
              <w:ind w:left="360"/>
            </w:pPr>
            <w:r>
              <w:rPr>
                <w:b/>
                <w:i/>
                <w:color w:val="004284"/>
                <w:sz w:val="22"/>
              </w:rPr>
              <w:t xml:space="preserve">Comando: </w:t>
            </w:r>
            <w:r>
              <w:rPr>
                <w:sz w:val="22"/>
              </w:rPr>
              <w:t>Qual é o resultado de =SOMA(D2:D6)?</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17.500 (só o notebook)</w:t>
            </w:r>
            <w:r>
              <w:rPr>
                <w:b/>
                <w:color w:val="008000"/>
              </w:rPr>
              <w:t xml:space="preserve">  ✅ RESPOSTA CORRETA</w:t>
            </w:r>
          </w:p>
          <w:p>
            <w:pPr>
              <w:spacing w:before="20" w:after="20"/>
              <w:ind w:left="720"/>
            </w:pPr>
            <w:r>
              <w:rPr>
                <w:sz w:val="22"/>
              </w:rPr>
              <w:t>b) 6.170 (média, incorreto)</w:t>
            </w:r>
            <w:r>
              <w:rPr>
                <w:b/>
                <w:color w:val="008000"/>
              </w:rPr>
              <w:t xml:space="preserve">  ✅ RESPOSTA CORRETA</w:t>
            </w:r>
          </w:p>
          <w:p>
            <w:pPr>
              <w:spacing w:before="20" w:after="20"/>
              <w:ind w:left="720"/>
            </w:pPr>
            <w:r>
              <w:rPr>
                <w:sz w:val="22"/>
              </w:rPr>
              <w:t>c) 30.850 (soma total, correto)</w:t>
            </w:r>
            <w:r>
              <w:rPr>
                <w:b/>
                <w:color w:val="008000"/>
              </w:rPr>
              <w:t xml:space="preserve">  ✅ RESPOSTA CORRETA</w:t>
            </w:r>
          </w:p>
          <w:p>
            <w:pPr>
              <w:spacing w:before="20" w:after="20"/>
              <w:ind w:left="720"/>
            </w:pPr>
            <w:r>
              <w:rPr>
                <w:sz w:val="22"/>
              </w:rPr>
              <w:t>d) 1.700 (só o mouse)</w:t>
            </w:r>
            <w:r>
              <w:rPr>
                <w:b/>
                <w:color w:val="008000"/>
              </w:rPr>
              <w:t xml:space="preserve">  ✅ RESPOSTA CORRETA</w:t>
            </w:r>
          </w:p>
          <w:p>
            <w:pPr>
              <w:spacing w:before="20" w:after="20"/>
              <w:ind w:left="720"/>
            </w:pPr>
            <w:r>
              <w:rPr>
                <w:sz w:val="22"/>
              </w:rPr>
              <w:t>e) 31.850 (cálculo errado)</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6</w:t>
            </w:r>
          </w:p>
          <w:p>
            <w:pPr>
              <w:spacing w:before="60" w:after="60"/>
              <w:ind w:left="360"/>
            </w:pPr>
            <w:r>
              <w:rPr>
                <w:b/>
                <w:i/>
                <w:color w:val="004284"/>
                <w:sz w:val="22"/>
              </w:rPr>
              <w:t xml:space="preserve">CAPACIDADE: </w:t>
            </w:r>
            <w:r>
              <w:rPr>
                <w:sz w:val="22"/>
              </w:rPr>
              <w:t>Utilizar função MÁXIMO para identificar maior venda</w:t>
            </w:r>
            <w:r>
              <w:rPr>
                <w:b/>
                <w:color w:val="008000"/>
              </w:rPr>
              <w:t xml:space="preserve">  ✅ RESPOSTA CORRETA</w:t>
            </w:r>
          </w:p>
          <w:p>
            <w:pPr>
              <w:spacing w:before="60" w:after="60"/>
              <w:ind w:left="360"/>
            </w:pPr>
            <w:r>
              <w:rPr>
                <w:b/>
                <w:i/>
                <w:color w:val="004284"/>
                <w:sz w:val="22"/>
              </w:rPr>
              <w:t xml:space="preserve">Contexto: </w:t>
            </w:r>
            <w:r>
              <w:rPr>
                <w:sz w:val="22"/>
              </w:rPr>
              <w:t>Qual produto teve a maior receita? Olhando os totais: Notebook R$ 17.500 &gt; Monitor R$ 6.400 &gt; Mouse R$ 1.700 &gt; Teclado R$ 2.250 &gt; Webcam R$ 3.000. A função MÁXIMO retorna automaticamente o valor mais alto: 17.500.</w:t>
            </w:r>
            <w:r>
              <w:rPr>
                <w:b/>
                <w:color w:val="008000"/>
              </w:rPr>
              <w:t xml:space="preserve">  ✅ RESPOSTA CORRETA</w:t>
            </w:r>
          </w:p>
          <w:p>
            <w:pPr>
              <w:spacing w:before="60" w:after="60"/>
              <w:ind w:left="360"/>
            </w:pPr>
            <w:r>
              <w:rPr>
                <w:b/>
                <w:i/>
                <w:color w:val="004284"/>
                <w:sz w:val="22"/>
              </w:rPr>
              <w:t xml:space="preserve">Comando: </w:t>
            </w:r>
            <w:r>
              <w:rPr>
                <w:sz w:val="22"/>
              </w:rPr>
              <w:t>=MÁXIMO(D2:D6) retorna qual valor?</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1.700 (menor venda)</w:t>
            </w:r>
            <w:r>
              <w:rPr>
                <w:b/>
                <w:color w:val="008000"/>
              </w:rPr>
              <w:t xml:space="preserve">  ✅ RESPOSTA CORRETA</w:t>
            </w:r>
          </w:p>
          <w:p>
            <w:pPr>
              <w:spacing w:before="20" w:after="20"/>
              <w:ind w:left="720"/>
            </w:pPr>
            <w:r>
              <w:rPr>
                <w:sz w:val="22"/>
              </w:rPr>
              <w:t>b) 3.000 (venda média)</w:t>
            </w:r>
            <w:r>
              <w:rPr>
                <w:b/>
                <w:color w:val="008000"/>
              </w:rPr>
              <w:t xml:space="preserve">  ✅ RESPOSTA CORRETA</w:t>
            </w:r>
          </w:p>
          <w:p>
            <w:pPr>
              <w:spacing w:before="20" w:after="20"/>
              <w:ind w:left="720"/>
            </w:pPr>
            <w:r>
              <w:rPr>
                <w:sz w:val="22"/>
              </w:rPr>
              <w:t>c) 6.400 (segunda maior)</w:t>
            </w:r>
            <w:r>
              <w:rPr>
                <w:b/>
                <w:color w:val="008000"/>
              </w:rPr>
              <w:t xml:space="preserve">  ✅ RESPOSTA CORRETA</w:t>
            </w:r>
          </w:p>
          <w:p>
            <w:pPr>
              <w:spacing w:before="20" w:after="20"/>
              <w:ind w:left="720"/>
            </w:pPr>
            <w:r>
              <w:rPr>
                <w:sz w:val="22"/>
              </w:rPr>
              <w:t>d) 17.500 (maior venda, correto)</w:t>
            </w:r>
            <w:r>
              <w:rPr>
                <w:b/>
                <w:color w:val="008000"/>
              </w:rPr>
              <w:t xml:space="preserve">  ✅ RESPOSTA CORRETA</w:t>
            </w:r>
          </w:p>
          <w:p>
            <w:pPr>
              <w:spacing w:before="20" w:after="20"/>
              <w:ind w:left="720"/>
            </w:pPr>
            <w:r>
              <w:rPr>
                <w:sz w:val="22"/>
              </w:rPr>
              <w:t>e) 30.850 (total geral)</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7</w:t>
            </w:r>
          </w:p>
          <w:p>
            <w:pPr>
              <w:spacing w:before="60" w:after="60"/>
              <w:ind w:left="360"/>
            </w:pPr>
            <w:r>
              <w:rPr>
                <w:b/>
                <w:i/>
                <w:color w:val="004284"/>
                <w:sz w:val="22"/>
              </w:rPr>
              <w:t xml:space="preserve">CAPACIDADE: </w:t>
            </w:r>
            <w:r>
              <w:rPr>
                <w:sz w:val="22"/>
              </w:rPr>
              <w:t>Utilizar funções MÍNIMO e MÉDIA para análise</w:t>
            </w:r>
            <w:r>
              <w:rPr>
                <w:b/>
                <w:color w:val="008000"/>
              </w:rPr>
              <w:t xml:space="preserve">  ✅ RESPOSTA CORRETA</w:t>
            </w:r>
          </w:p>
          <w:p>
            <w:pPr>
              <w:spacing w:before="60" w:after="60"/>
              <w:ind w:left="360"/>
            </w:pPr>
            <w:r>
              <w:rPr>
                <w:b/>
                <w:i/>
                <w:color w:val="004284"/>
                <w:sz w:val="22"/>
              </w:rPr>
              <w:t xml:space="preserve">Contexto: </w:t>
            </w:r>
            <w:r>
              <w:rPr>
                <w:sz w:val="22"/>
              </w:rPr>
              <w:t>MÍNIMO = qual foi a menor receita individual? Webcam com R$ 1.700. MÉDIA = receita média por produto = R$ 30.850 ÷ 5 = R$ 6.170. Estas métricas ajudam o gerente a entender quais produtos vendem bem e quais precisam de ação de marketing.</w:t>
            </w:r>
            <w:r>
              <w:rPr>
                <w:b/>
                <w:color w:val="008000"/>
              </w:rPr>
              <w:t xml:space="preserve">  ✅ RESPOSTA CORRETA</w:t>
            </w:r>
          </w:p>
          <w:p>
            <w:pPr>
              <w:spacing w:before="60" w:after="60"/>
              <w:ind w:left="360"/>
            </w:pPr>
            <w:r>
              <w:rPr>
                <w:b/>
                <w:i/>
                <w:color w:val="004284"/>
                <w:sz w:val="22"/>
              </w:rPr>
              <w:t xml:space="preserve">Comando: </w:t>
            </w:r>
            <w:r>
              <w:rPr>
                <w:sz w:val="22"/>
              </w:rPr>
              <w:t>=MÍNIMO(D2:D6) E =MÉDIA(D2:D6) retornam respectivamente:</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1.700 e 6.170 (correto)</w:t>
            </w:r>
            <w:r>
              <w:rPr>
                <w:b/>
                <w:color w:val="008000"/>
              </w:rPr>
              <w:t xml:space="preserve">  ✅ RESPOSTA CORRETA</w:t>
            </w:r>
          </w:p>
          <w:p>
            <w:pPr>
              <w:spacing w:before="20" w:after="20"/>
              <w:ind w:left="720"/>
            </w:pPr>
            <w:r>
              <w:rPr>
                <w:sz w:val="22"/>
              </w:rPr>
              <w:t>b) 17.500 e 30.850 (incorreto)</w:t>
            </w:r>
          </w:p>
          <w:p>
            <w:pPr>
              <w:spacing w:before="20" w:after="20"/>
              <w:ind w:left="720"/>
            </w:pPr>
            <w:r>
              <w:rPr>
                <w:sz w:val="22"/>
              </w:rPr>
              <w:t>c) 1.700 e 6.170 com formatação diferente</w:t>
            </w:r>
            <w:r>
              <w:rPr>
                <w:b/>
                <w:color w:val="008000"/>
              </w:rPr>
              <w:t xml:space="preserve">  ✅ RESPOSTA CORRETA</w:t>
            </w:r>
          </w:p>
          <w:p>
            <w:pPr>
              <w:spacing w:before="20" w:after="20"/>
              <w:ind w:left="720"/>
            </w:pPr>
            <w:r>
              <w:rPr>
                <w:sz w:val="22"/>
              </w:rPr>
              <w:t>d) 3.000 e 5.000 (calculado errado)</w:t>
            </w:r>
            <w:r>
              <w:rPr>
                <w:b/>
                <w:color w:val="008000"/>
              </w:rPr>
              <w:t xml:space="preserve">  ✅ RESPOSTA CORRETA</w:t>
            </w:r>
          </w:p>
          <w:p>
            <w:pPr>
              <w:spacing w:before="20" w:after="20"/>
              <w:ind w:left="720"/>
            </w:pPr>
            <w:r>
              <w:rPr>
                <w:sz w:val="22"/>
              </w:rPr>
              <w:t>e) Erro (funções incompatíveis)</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8</w:t>
            </w:r>
          </w:p>
          <w:p>
            <w:pPr>
              <w:spacing w:before="60" w:after="60"/>
              <w:ind w:left="360"/>
            </w:pPr>
            <w:r>
              <w:rPr>
                <w:b/>
                <w:i/>
                <w:color w:val="004284"/>
                <w:sz w:val="22"/>
              </w:rPr>
              <w:t xml:space="preserve">CAPACIDADE: </w:t>
            </w:r>
            <w:r>
              <w:rPr>
                <w:sz w:val="22"/>
              </w:rPr>
              <w:t>Calcular percentual de participação no faturamento total</w:t>
            </w:r>
            <w:r>
              <w:rPr>
                <w:b/>
                <w:color w:val="008000"/>
              </w:rPr>
              <w:t xml:space="preserve">  ✅ RESPOSTA CORRETA</w:t>
            </w:r>
          </w:p>
          <w:p>
            <w:pPr>
              <w:spacing w:before="60" w:after="60"/>
              <w:ind w:left="360"/>
            </w:pPr>
            <w:r>
              <w:rPr>
                <w:b/>
                <w:i/>
                <w:color w:val="004284"/>
                <w:sz w:val="22"/>
              </w:rPr>
              <w:t xml:space="preserve">Contexto: </w:t>
            </w:r>
            <w:r>
              <w:rPr>
                <w:sz w:val="22"/>
              </w:rPr>
              <w:t>Notebook faturou R$ 17.500 de um total de R$ 30.850. Percentual = (17.500 ÷ 30.850) × 100 = 56,72%. Isso significa que Notebook representa 56,72% de TODA a receita do mês. Fórmula: =D2/$D$7*100</w:t>
            </w:r>
            <w:r>
              <w:rPr>
                <w:b/>
                <w:color w:val="008000"/>
              </w:rPr>
              <w:t xml:space="preserve">  ✅ RESPOSTA CORRETA</w:t>
            </w:r>
          </w:p>
          <w:p>
            <w:pPr>
              <w:spacing w:before="60" w:after="60"/>
              <w:ind w:left="360"/>
            </w:pPr>
            <w:r>
              <w:rPr>
                <w:b/>
                <w:i/>
                <w:color w:val="004284"/>
                <w:sz w:val="22"/>
              </w:rPr>
              <w:t xml:space="preserve">Comando: </w:t>
            </w:r>
            <w:r>
              <w:rPr>
                <w:sz w:val="22"/>
              </w:rPr>
              <w:t>Qual é o percentual do Notebook no faturamento total?</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5,50% (mouse percentage)</w:t>
            </w:r>
            <w:r>
              <w:rPr>
                <w:b/>
                <w:color w:val="008000"/>
              </w:rPr>
              <w:t xml:space="preserve">  ✅ RESPOSTA CORRETA</w:t>
            </w:r>
          </w:p>
          <w:p>
            <w:pPr>
              <w:spacing w:before="20" w:after="20"/>
              <w:ind w:left="720"/>
            </w:pPr>
            <w:r>
              <w:rPr>
                <w:sz w:val="22"/>
              </w:rPr>
              <w:t>b) 20,74% (monitor percentage)</w:t>
            </w:r>
            <w:r>
              <w:rPr>
                <w:b/>
                <w:color w:val="008000"/>
              </w:rPr>
              <w:t xml:space="preserve">  ✅ RESPOSTA CORRETA</w:t>
            </w:r>
          </w:p>
          <w:p>
            <w:pPr>
              <w:spacing w:before="20" w:after="20"/>
              <w:ind w:left="720"/>
            </w:pPr>
            <w:r>
              <w:rPr>
                <w:sz w:val="22"/>
              </w:rPr>
              <w:t>c) 56,72% (notebook - correto)</w:t>
            </w:r>
          </w:p>
          <w:p>
            <w:pPr>
              <w:spacing w:before="20" w:after="20"/>
              <w:ind w:left="720"/>
            </w:pPr>
            <w:r>
              <w:rPr>
                <w:sz w:val="22"/>
              </w:rPr>
              <w:t>d) 9,72% (webcam percentage)</w:t>
            </w:r>
            <w:r>
              <w:rPr>
                <w:b/>
                <w:color w:val="008000"/>
              </w:rPr>
              <w:t xml:space="preserve">  ✅ RESPOSTA CORRETA</w:t>
            </w:r>
          </w:p>
          <w:p>
            <w:pPr>
              <w:spacing w:before="20" w:after="20"/>
              <w:ind w:left="720"/>
            </w:pPr>
            <w:r>
              <w:rPr>
                <w:sz w:val="22"/>
              </w:rPr>
              <w:t>e) 100% (total)</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9</w:t>
            </w:r>
          </w:p>
          <w:p>
            <w:pPr>
              <w:spacing w:before="60" w:after="60"/>
              <w:ind w:left="360"/>
            </w:pPr>
            <w:r>
              <w:rPr>
                <w:b/>
                <w:i/>
                <w:color w:val="004284"/>
                <w:sz w:val="22"/>
              </w:rPr>
              <w:t xml:space="preserve">CAPACIDADE: </w:t>
            </w:r>
            <w:r>
              <w:rPr>
                <w:sz w:val="22"/>
              </w:rPr>
              <w:t>Aplicar formatação de moeda para apresentação profissional</w:t>
            </w:r>
            <w:r>
              <w:rPr>
                <w:b/>
                <w:color w:val="008000"/>
              </w:rPr>
              <w:t xml:space="preserve">  ✅ RESPOSTA CORRETA</w:t>
            </w:r>
          </w:p>
          <w:p>
            <w:pPr>
              <w:spacing w:before="60" w:after="60"/>
              <w:ind w:left="360"/>
            </w:pPr>
            <w:r>
              <w:rPr>
                <w:b/>
                <w:i/>
                <w:color w:val="004284"/>
                <w:sz w:val="22"/>
              </w:rPr>
              <w:t xml:space="preserve">Contexto: </w:t>
            </w:r>
            <w:r>
              <w:rPr>
                <w:sz w:val="22"/>
              </w:rPr>
              <w:t>Em planilhas financeiras, números devem ser formatados como MOEDA (R$ 17.500,00) em vez de número comum (17500). Isto melhora legibilidade e deixa profissional. Formato: categoria "Moeda", símbolo "R$", 2 casas decimais.</w:t>
            </w:r>
            <w:r>
              <w:rPr>
                <w:b/>
                <w:color w:val="008000"/>
              </w:rPr>
              <w:t xml:space="preserve">  ✅ RESPOSTA CORRETA</w:t>
            </w:r>
          </w:p>
          <w:p>
            <w:pPr>
              <w:spacing w:before="60" w:after="60"/>
              <w:ind w:left="360"/>
            </w:pPr>
            <w:r>
              <w:rPr>
                <w:b/>
                <w:i/>
                <w:color w:val="004284"/>
                <w:sz w:val="22"/>
              </w:rPr>
              <w:t xml:space="preserve">Comando: </w:t>
            </w:r>
            <w:r>
              <w:rPr>
                <w:sz w:val="22"/>
              </w:rPr>
              <w:t>Qual é o formato CORRETO para exibir R$ 17.500,00?</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17.500,00 (sem símbolo)</w:t>
            </w:r>
            <w:r>
              <w:rPr>
                <w:b/>
                <w:color w:val="008000"/>
              </w:rPr>
              <w:t xml:space="preserve">  ✅ RESPOSTA CORRETA</w:t>
            </w:r>
          </w:p>
          <w:p>
            <w:pPr>
              <w:spacing w:before="20" w:after="20"/>
              <w:ind w:left="720"/>
            </w:pPr>
            <w:r>
              <w:rPr>
                <w:sz w:val="22"/>
              </w:rPr>
              <w:t>b) $17.500,00 (símbolo $ errado)</w:t>
            </w:r>
            <w:r>
              <w:rPr>
                <w:b/>
                <w:color w:val="008000"/>
              </w:rPr>
              <w:t xml:space="preserve">  ✅ RESPOSTA CORRETA</w:t>
            </w:r>
          </w:p>
          <w:p>
            <w:pPr>
              <w:spacing w:before="20" w:after="20"/>
              <w:ind w:left="720"/>
            </w:pPr>
            <w:r>
              <w:rPr>
                <w:sz w:val="22"/>
              </w:rPr>
              <w:t>c) R$ 17.500,00 (formato correto)</w:t>
            </w:r>
            <w:r>
              <w:rPr>
                <w:b/>
                <w:color w:val="008000"/>
              </w:rPr>
              <w:t xml:space="preserve">  ✅ RESPOSTA CORRETA</w:t>
            </w:r>
          </w:p>
          <w:p>
            <w:pPr>
              <w:spacing w:before="20" w:after="20"/>
              <w:ind w:left="720"/>
            </w:pPr>
            <w:r>
              <w:rPr>
                <w:sz w:val="22"/>
              </w:rPr>
              <w:t>d) R17.500 (símbolo malformado)</w:t>
            </w:r>
            <w:r>
              <w:rPr>
                <w:b/>
                <w:color w:val="008000"/>
              </w:rPr>
              <w:t xml:space="preserve">  ✅ RESPOSTA CORRETA</w:t>
            </w:r>
          </w:p>
          <w:p>
            <w:pPr>
              <w:spacing w:before="20" w:after="20"/>
              <w:ind w:left="720"/>
            </w:pPr>
            <w:r>
              <w:rPr>
                <w:sz w:val="22"/>
              </w:rPr>
              <w:t>e) 17500 (sem formatação)</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10</w:t>
            </w:r>
          </w:p>
          <w:p>
            <w:pPr>
              <w:spacing w:before="60" w:after="60"/>
              <w:ind w:left="360"/>
            </w:pPr>
            <w:r>
              <w:rPr>
                <w:b/>
                <w:i/>
                <w:color w:val="004284"/>
                <w:sz w:val="22"/>
              </w:rPr>
              <w:t xml:space="preserve">CAPACIDADE: </w:t>
            </w:r>
            <w:r>
              <w:rPr>
                <w:sz w:val="22"/>
              </w:rPr>
              <w:t>Entender cópia de fórmula com referências relativas</w:t>
            </w:r>
            <w:r>
              <w:rPr>
                <w:b/>
                <w:color w:val="008000"/>
              </w:rPr>
              <w:t xml:space="preserve">  ✅ RESPOSTA CORRETA</w:t>
            </w:r>
          </w:p>
          <w:p>
            <w:pPr>
              <w:spacing w:before="60" w:after="60"/>
              <w:ind w:left="360"/>
            </w:pPr>
            <w:r>
              <w:rPr>
                <w:b/>
                <w:i/>
                <w:color w:val="004284"/>
                <w:sz w:val="22"/>
              </w:rPr>
              <w:t xml:space="preserve">Contexto: </w:t>
            </w:r>
            <w:r>
              <w:rPr>
                <w:sz w:val="22"/>
              </w:rPr>
              <w:t>Fórmula em D2: =B2*C2. Ao copiar para D3, Excel AUTOMATICAMENTE ajusta para =B3*C3 (relativa). Ao copiar para D4, vira =B4*C4. Isto é CORRETO porque cada linha tem seus dados. Referências relativas são o padrão quando dados mudam por linha.</w:t>
            </w:r>
            <w:r>
              <w:rPr>
                <w:b/>
                <w:color w:val="008000"/>
              </w:rPr>
              <w:t xml:space="preserve">  ✅ RESPOSTA CORRETA</w:t>
            </w:r>
          </w:p>
          <w:p>
            <w:pPr>
              <w:spacing w:before="60" w:after="60"/>
              <w:ind w:left="360"/>
            </w:pPr>
            <w:r>
              <w:rPr>
                <w:b/>
                <w:i/>
                <w:color w:val="004284"/>
                <w:sz w:val="22"/>
              </w:rPr>
              <w:t xml:space="preserve">Comando: </w:t>
            </w:r>
            <w:r>
              <w:rPr>
                <w:sz w:val="22"/>
              </w:rPr>
              <w:t>Ao copiar a fórmula =B2*C2 de D2 para D3, qual será a nova fórmula?</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=B2*C2 (fica igual - relativa não funciona)</w:t>
            </w:r>
            <w:r>
              <w:rPr>
                <w:b/>
                <w:color w:val="008000"/>
              </w:rPr>
              <w:t xml:space="preserve">  ✅ RESPOSTA CORRETA</w:t>
            </w:r>
          </w:p>
          <w:p>
            <w:pPr>
              <w:spacing w:before="20" w:after="20"/>
              <w:ind w:left="720"/>
            </w:pPr>
            <w:r>
              <w:rPr>
                <w:sz w:val="22"/>
              </w:rPr>
              <w:t>b) =B3*C3 (ajusta automaticamente - correto)</w:t>
            </w:r>
            <w:r>
              <w:rPr>
                <w:b/>
                <w:color w:val="008000"/>
              </w:rPr>
              <w:t xml:space="preserve">  ✅ RESPOSTA CORRETA</w:t>
            </w:r>
          </w:p>
          <w:p>
            <w:pPr>
              <w:spacing w:before="20" w:after="20"/>
              <w:ind w:left="720"/>
            </w:pPr>
            <w:r>
              <w:rPr>
                <w:sz w:val="22"/>
              </w:rPr>
              <w:t>c) =$B$2*$C$2 (fixa tudo - não é cópia relativa)</w:t>
            </w:r>
            <w:r>
              <w:rPr>
                <w:b/>
                <w:color w:val="008000"/>
              </w:rPr>
              <w:t xml:space="preserve">  ✅ RESPOSTA CORRETA</w:t>
            </w:r>
          </w:p>
          <w:p>
            <w:pPr>
              <w:spacing w:before="20" w:after="20"/>
              <w:ind w:left="720"/>
            </w:pPr>
            <w:r>
              <w:rPr>
                <w:sz w:val="22"/>
              </w:rPr>
              <w:t>d) =B2*C3 (mistura - erro de lógica)</w:t>
            </w:r>
            <w:r>
              <w:rPr>
                <w:b/>
                <w:color w:val="008000"/>
              </w:rPr>
              <w:t xml:space="preserve">  ✅ RESPOSTA CORRETA</w:t>
            </w:r>
          </w:p>
          <w:p>
            <w:pPr>
              <w:spacing w:before="20" w:after="20"/>
              <w:ind w:left="720"/>
            </w:pPr>
            <w:r>
              <w:rPr>
                <w:sz w:val="22"/>
              </w:rPr>
              <w:t>e) Erro (fórmula não pode ser copiada)</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11</w:t>
            </w:r>
          </w:p>
          <w:p>
            <w:pPr>
              <w:spacing w:before="60" w:after="60"/>
              <w:ind w:left="360"/>
            </w:pPr>
            <w:r>
              <w:rPr>
                <w:b/>
                <w:i/>
                <w:color w:val="004284"/>
                <w:sz w:val="22"/>
              </w:rPr>
              <w:t xml:space="preserve">CAPACIDADE: </w:t>
            </w:r>
            <w:r>
              <w:rPr>
                <w:sz w:val="22"/>
              </w:rPr>
              <w:t>Reconhecer formatação profissional de tabela</w:t>
            </w:r>
            <w:r>
              <w:rPr>
                <w:b/>
                <w:color w:val="008000"/>
              </w:rPr>
              <w:t xml:space="preserve">  ✅ RESPOSTA CORRETA</w:t>
            </w:r>
          </w:p>
          <w:p>
            <w:pPr>
              <w:spacing w:before="60" w:after="60"/>
              <w:ind w:left="360"/>
            </w:pPr>
            <w:r>
              <w:rPr>
                <w:b/>
                <w:i/>
                <w:color w:val="004284"/>
                <w:sz w:val="22"/>
              </w:rPr>
              <w:t xml:space="preserve">Contexto: </w:t>
            </w:r>
            <w:r>
              <w:rPr>
                <w:sz w:val="22"/>
              </w:rPr>
              <w:t>Uma planilha profissional tem: cabeçalhos em MAIÚSCULA (PRODUTO, QUANTIDADE...), fundo cinza ou azul, texto branco ou escuro, bordas pretas bem definidas, alinhamento consistente (texto à esquerda, números à direita). Isto transmite credibilidade ao gerente ou cliente que recebe o relatório.</w:t>
            </w:r>
            <w:r>
              <w:rPr>
                <w:b/>
                <w:color w:val="008000"/>
              </w:rPr>
              <w:t xml:space="preserve">  ✅ RESPOSTA CORRETA</w:t>
            </w:r>
          </w:p>
          <w:p>
            <w:pPr>
              <w:spacing w:before="60" w:after="60"/>
              <w:ind w:left="360"/>
            </w:pPr>
            <w:r>
              <w:rPr>
                <w:b/>
                <w:i/>
                <w:color w:val="004284"/>
                <w:sz w:val="22"/>
              </w:rPr>
              <w:t xml:space="preserve">Comando: </w:t>
            </w:r>
            <w:r>
              <w:rPr>
                <w:sz w:val="22"/>
              </w:rPr>
              <w:t>Qual formatação NÃO é mencionada como padrão profissional?</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Cabeçalhos em MAIÚSCULA</w:t>
            </w:r>
            <w:r>
              <w:rPr>
                <w:b/>
                <w:color w:val="008000"/>
              </w:rPr>
              <w:t xml:space="preserve">  ✅ RESPOSTA CORRETA</w:t>
            </w:r>
          </w:p>
          <w:p>
            <w:pPr>
              <w:spacing w:before="20" w:after="20"/>
              <w:ind w:left="720"/>
            </w:pPr>
            <w:r>
              <w:rPr>
                <w:sz w:val="22"/>
              </w:rPr>
              <w:t>b) Fundo cinza ou colorido</w:t>
            </w:r>
            <w:r>
              <w:rPr>
                <w:b/>
                <w:color w:val="008000"/>
              </w:rPr>
              <w:t xml:space="preserve">  ✅ RESPOSTA CORRETA</w:t>
            </w:r>
          </w:p>
          <w:p>
            <w:pPr>
              <w:spacing w:before="20" w:after="20"/>
              <w:ind w:left="720"/>
            </w:pPr>
            <w:r>
              <w:rPr>
                <w:sz w:val="22"/>
              </w:rPr>
              <w:t>c) Texto branco ou escuro</w:t>
            </w:r>
            <w:r>
              <w:rPr>
                <w:b/>
                <w:color w:val="008000"/>
              </w:rPr>
              <w:t xml:space="preserve">  ✅ RESPOSTA CORRETA</w:t>
            </w:r>
          </w:p>
          <w:p>
            <w:pPr>
              <w:spacing w:before="20" w:after="20"/>
              <w:ind w:left="720"/>
            </w:pPr>
            <w:r>
              <w:rPr>
                <w:sz w:val="22"/>
              </w:rPr>
              <w:t>d) Negrito E Itálico SIMULTÂNEO em todas as células</w:t>
            </w:r>
            <w:r>
              <w:rPr>
                <w:b/>
                <w:color w:val="008000"/>
              </w:rPr>
              <w:t xml:space="preserve">  ✅ RESPOSTA CORRETA</w:t>
            </w:r>
          </w:p>
          <w:p>
            <w:pPr>
              <w:spacing w:before="20" w:after="20"/>
              <w:ind w:left="720"/>
            </w:pPr>
            <w:r>
              <w:rPr>
                <w:sz w:val="22"/>
              </w:rPr>
              <w:t>e) Bordas pretas bem definidas</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12</w:t>
            </w:r>
          </w:p>
          <w:p>
            <w:pPr>
              <w:spacing w:before="60" w:after="60"/>
              <w:ind w:left="360"/>
            </w:pPr>
            <w:r>
              <w:rPr>
                <w:b/>
                <w:i/>
                <w:color w:val="004284"/>
                <w:sz w:val="22"/>
              </w:rPr>
              <w:t xml:space="preserve">CAPACIDADE: </w:t>
            </w:r>
            <w:r>
              <w:rPr>
                <w:sz w:val="22"/>
              </w:rPr>
              <w:t>Integrar múltiplas funções em análise de vendas</w:t>
            </w:r>
            <w:r>
              <w:rPr>
                <w:b/>
                <w:color w:val="008000"/>
              </w:rPr>
              <w:t xml:space="preserve">  ✅ RESPOSTA CORRETA</w:t>
            </w:r>
          </w:p>
          <w:p>
            <w:pPr>
              <w:spacing w:before="60" w:after="60"/>
              <w:ind w:left="360"/>
            </w:pPr>
            <w:r>
              <w:rPr>
                <w:b/>
                <w:i/>
                <w:color w:val="004284"/>
                <w:sz w:val="22"/>
              </w:rPr>
              <w:t xml:space="preserve">Contexto: </w:t>
            </w:r>
            <w:r>
              <w:rPr>
                <w:sz w:val="22"/>
              </w:rPr>
              <w:t>Workflow correto: 1) Preparar dados (cabeçalhos, 5 produtos), 2) Inserir fórmulas de total por produto (×), 3) Somar total geral (SOMA), 4) Calcular percentuais de cada produto, 5) Criar tabela de métricas (MÁXIMO, MÍNIMO, MÉDIA), 6) Formatar tudo profissionalmente (cores, fontes, bordas). Esta sequência garante que dados são primeiro calculados, depois apresentados.</w:t>
            </w:r>
            <w:r>
              <w:rPr>
                <w:b/>
                <w:color w:val="008000"/>
              </w:rPr>
              <w:t xml:space="preserve">  ✅ RESPOSTA CORRETA</w:t>
            </w:r>
          </w:p>
          <w:p>
            <w:pPr>
              <w:spacing w:before="60" w:after="60"/>
              <w:ind w:left="360"/>
            </w:pPr>
            <w:r>
              <w:rPr>
                <w:b/>
                <w:i/>
                <w:color w:val="004284"/>
                <w:sz w:val="22"/>
              </w:rPr>
              <w:t xml:space="preserve">Comando: </w:t>
            </w:r>
            <w:r>
              <w:rPr>
                <w:sz w:val="22"/>
              </w:rPr>
              <w:t>Qual é a sequência CORRETA de trabalho no Excel?</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Formatação → Dados → Fórmulas (estético primeiro - errado)</w:t>
            </w:r>
            <w:r>
              <w:rPr>
                <w:b/>
                <w:color w:val="008000"/>
              </w:rPr>
              <w:t xml:space="preserve">  ✅ RESPOSTA CORRETA</w:t>
            </w:r>
          </w:p>
          <w:p>
            <w:pPr>
              <w:spacing w:before="20" w:after="20"/>
              <w:ind w:left="720"/>
            </w:pPr>
            <w:r>
              <w:rPr>
                <w:sz w:val="22"/>
              </w:rPr>
              <w:t>b) Dados → Fórmulas → Formatação (correto)</w:t>
            </w:r>
            <w:r>
              <w:rPr>
                <w:b/>
                <w:color w:val="008000"/>
              </w:rPr>
              <w:t xml:space="preserve">  ✅ RESPOSTA CORRETA</w:t>
            </w:r>
          </w:p>
          <w:p>
            <w:pPr>
              <w:spacing w:before="20" w:after="20"/>
              <w:ind w:left="720"/>
            </w:pPr>
            <w:r>
              <w:rPr>
                <w:sz w:val="22"/>
              </w:rPr>
              <w:t>c) Fórmulas → Dados → Formatação (fórmulas antes de dados - errado)</w:t>
            </w:r>
            <w:r>
              <w:rPr>
                <w:b/>
                <w:color w:val="008000"/>
              </w:rPr>
              <w:t xml:space="preserve">  ✅ RESPOSTA CORRETA</w:t>
            </w:r>
          </w:p>
          <w:p>
            <w:pPr>
              <w:spacing w:before="20" w:after="20"/>
              <w:ind w:left="720"/>
            </w:pPr>
            <w:r>
              <w:rPr>
                <w:sz w:val="22"/>
              </w:rPr>
              <w:t>d) Tudo ao mesmo tempo (confuso e propenso a erros)</w:t>
            </w:r>
            <w:r>
              <w:rPr>
                <w:b/>
                <w:color w:val="008000"/>
              </w:rPr>
              <w:t xml:space="preserve">  ✅ RESPOSTA CORRETA</w:t>
            </w:r>
          </w:p>
          <w:p>
            <w:pPr>
              <w:spacing w:before="20" w:after="20"/>
              <w:ind w:left="720"/>
            </w:pPr>
            <w:r>
              <w:rPr>
                <w:sz w:val="22"/>
              </w:rPr>
              <w:t>e) Não importa a ordem (mito popular)</w:t>
            </w:r>
            <w:r>
              <w:rPr>
                <w:b/>
                <w:color w:val="008000"/>
              </w:rPr>
              <w:t xml:space="preserve">  ✅ RESPOSTA CORRETA</w:t>
            </w:r>
          </w:p>
        </w:tc>
      </w:tr>
    </w:tbl>
    <w:p>
      <w:pPr>
        <w:spacing w:after="240"/>
      </w:pPr>
    </w:p>
    <w:p/>
    <w:p>
      <w:pPr>
        <w:jc w:val="center"/>
      </w:pPr>
      <w:r>
        <w:rPr>
          <w:b/>
          <w:sz w:val="28"/>
        </w:rPr>
        <w:t>GABARITO COMPLETO</w:t>
      </w:r>
    </w:p>
    <w:tbl>
      <w:tblPr>
        <w:tblStyle w:val="LightGrid-Accent1"/>
        <w:tblW w:type="auto" w:w="0"/>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tcPr>
          <w:p>
            <w:pPr>
              <w:jc w:val="center"/>
            </w:pPr>
            <w:r>
              <w:t>Q1</w:t>
            </w:r>
          </w:p>
        </w:tc>
        <w:tc>
          <w:tcPr>
            <w:tcW w:type="dxa" w:w="840"/>
          </w:tcPr>
          <w:p>
            <w:pPr>
              <w:jc w:val="center"/>
            </w:pPr>
            <w:r>
              <w:t>Q2</w:t>
            </w:r>
          </w:p>
        </w:tc>
        <w:tc>
          <w:tcPr>
            <w:tcW w:type="dxa" w:w="840"/>
          </w:tcPr>
          <w:p>
            <w:pPr>
              <w:jc w:val="center"/>
            </w:pPr>
            <w:r>
              <w:t>Q3</w:t>
            </w:r>
          </w:p>
        </w:tc>
        <w:tc>
          <w:tcPr>
            <w:tcW w:type="dxa" w:w="840"/>
          </w:tcPr>
          <w:p>
            <w:pPr>
              <w:jc w:val="center"/>
            </w:pPr>
            <w:r>
              <w:t>Q4</w:t>
            </w:r>
          </w:p>
        </w:tc>
        <w:tc>
          <w:tcPr>
            <w:tcW w:type="dxa" w:w="840"/>
          </w:tcPr>
          <w:p>
            <w:pPr>
              <w:jc w:val="center"/>
            </w:pPr>
            <w:r>
              <w:t>Q5</w:t>
            </w:r>
          </w:p>
        </w:tc>
        <w:tc>
          <w:tcPr>
            <w:tcW w:type="dxa" w:w="840"/>
          </w:tcPr>
          <w:p>
            <w:pPr>
              <w:jc w:val="center"/>
            </w:pPr>
            <w:r>
              <w:t>Q6</w:t>
            </w:r>
          </w:p>
        </w:tc>
        <w:tc>
          <w:tcPr>
            <w:tcW w:type="dxa" w:w="840"/>
          </w:tcPr>
          <w:p>
            <w:pPr>
              <w:jc w:val="center"/>
            </w:pPr>
            <w:r>
              <w:t>Q7</w:t>
            </w:r>
          </w:p>
        </w:tc>
        <w:tc>
          <w:tcPr>
            <w:tcW w:type="dxa" w:w="840"/>
          </w:tcPr>
          <w:p>
            <w:pPr>
              <w:jc w:val="center"/>
            </w:pPr>
            <w:r>
              <w:t>Q8</w:t>
            </w:r>
          </w:p>
        </w:tc>
        <w:tc>
          <w:tcPr>
            <w:tcW w:type="dxa" w:w="840"/>
          </w:tcPr>
          <w:p>
            <w:pPr>
              <w:jc w:val="center"/>
            </w:pPr>
            <w:r>
              <w:t>Q9</w:t>
            </w:r>
          </w:p>
        </w:tc>
        <w:tc>
          <w:tcPr>
            <w:tcW w:type="dxa" w:w="840"/>
          </w:tcPr>
          <w:p>
            <w:pPr>
              <w:jc w:val="center"/>
            </w:pPr>
            <w:r>
              <w:t>Q10</w:t>
            </w:r>
          </w:p>
        </w:tc>
        <w:tc>
          <w:tcPr>
            <w:tcW w:type="dxa" w:w="840"/>
          </w:tcPr>
          <w:p>
            <w:pPr>
              <w:jc w:val="center"/>
            </w:pPr>
            <w:r>
              <w:t>Q11</w:t>
            </w:r>
          </w:p>
        </w:tc>
        <w:tc>
          <w:tcPr>
            <w:tcW w:type="dxa" w:w="840"/>
          </w:tcPr>
          <w:p>
            <w:pPr>
              <w:jc w:val="center"/>
            </w:pPr>
            <w:r>
              <w:t>Q12</w:t>
            </w:r>
          </w:p>
        </w:tc>
      </w:tr>
      <w:tr>
        <w:tc>
          <w:tcPr>
            <w:tcW w:type="dxa" w:w="840"/>
          </w:tcPr>
          <w:p>
            <w:pPr>
              <w:jc w:val="center"/>
            </w:pPr>
            <w:r>
              <w:rPr>
                <w:b/>
                <w:color w:val="008000"/>
              </w:rPr>
              <w:t>E</w:t>
            </w:r>
          </w:p>
        </w:tc>
        <w:tc>
          <w:tcPr>
            <w:tcW w:type="dxa" w:w="840"/>
          </w:tcPr>
          <w:p>
            <w:pPr>
              <w:jc w:val="center"/>
            </w:pPr>
            <w:r>
              <w:rPr>
                <w:b/>
                <w:color w:val="008000"/>
              </w:rPr>
              <w:t>A</w:t>
            </w:r>
          </w:p>
        </w:tc>
        <w:tc>
          <w:tcPr>
            <w:tcW w:type="dxa" w:w="840"/>
          </w:tcPr>
          <w:p>
            <w:pPr>
              <w:jc w:val="center"/>
            </w:pPr>
            <w:r>
              <w:rPr>
                <w:b/>
                <w:color w:val="008000"/>
              </w:rPr>
              <w:t>A</w:t>
            </w:r>
          </w:p>
        </w:tc>
        <w:tc>
          <w:tcPr>
            <w:tcW w:type="dxa" w:w="840"/>
          </w:tcPr>
          <w:p>
            <w:pPr>
              <w:jc w:val="center"/>
            </w:pPr>
            <w:r>
              <w:rPr>
                <w:b/>
                <w:color w:val="008000"/>
              </w:rPr>
              <w:t>A</w:t>
            </w:r>
          </w:p>
        </w:tc>
        <w:tc>
          <w:tcPr>
            <w:tcW w:type="dxa" w:w="840"/>
          </w:tcPr>
          <w:p>
            <w:pPr>
              <w:jc w:val="center"/>
            </w:pPr>
            <w:r>
              <w:rPr>
                <w:b/>
                <w:color w:val="008000"/>
              </w:rPr>
              <w:t>E</w:t>
            </w:r>
          </w:p>
        </w:tc>
        <w:tc>
          <w:tcPr>
            <w:tcW w:type="dxa" w:w="840"/>
          </w:tcPr>
          <w:p>
            <w:pPr>
              <w:jc w:val="center"/>
            </w:pPr>
            <w:r>
              <w:rPr>
                <w:b/>
                <w:color w:val="008000"/>
              </w:rPr>
              <w:t>A</w:t>
            </w:r>
          </w:p>
        </w:tc>
        <w:tc>
          <w:tcPr>
            <w:tcW w:type="dxa" w:w="840"/>
          </w:tcPr>
          <w:p>
            <w:pPr>
              <w:jc w:val="center"/>
            </w:pPr>
            <w:r>
              <w:rPr>
                <w:b/>
                <w:color w:val="008000"/>
              </w:rPr>
              <w:t>A</w:t>
            </w:r>
          </w:p>
        </w:tc>
        <w:tc>
          <w:tcPr>
            <w:tcW w:type="dxa" w:w="840"/>
          </w:tcPr>
          <w:p>
            <w:pPr>
              <w:jc w:val="center"/>
            </w:pPr>
            <w:r>
              <w:rPr>
                <w:b/>
                <w:color w:val="008000"/>
              </w:rPr>
              <w:t>A</w:t>
            </w:r>
          </w:p>
        </w:tc>
        <w:tc>
          <w:tcPr>
            <w:tcW w:type="dxa" w:w="840"/>
          </w:tcPr>
          <w:p>
            <w:pPr>
              <w:jc w:val="center"/>
            </w:pPr>
            <w:r>
              <w:rPr>
                <w:b/>
                <w:color w:val="008000"/>
              </w:rPr>
              <w:t>A</w:t>
            </w:r>
          </w:p>
        </w:tc>
        <w:tc>
          <w:tcPr>
            <w:tcW w:type="dxa" w:w="840"/>
          </w:tcPr>
          <w:p>
            <w:pPr>
              <w:jc w:val="center"/>
            </w:pPr>
            <w:r>
              <w:rPr>
                <w:b/>
                <w:color w:val="008000"/>
              </w:rPr>
              <w:t>A</w:t>
            </w:r>
          </w:p>
        </w:tc>
        <w:tc>
          <w:tcPr>
            <w:tcW w:type="dxa" w:w="840"/>
          </w:tcPr>
          <w:p>
            <w:pPr>
              <w:jc w:val="center"/>
            </w:pPr>
            <w:r>
              <w:rPr>
                <w:b/>
                <w:color w:val="008000"/>
              </w:rPr>
              <w:t>A</w:t>
            </w:r>
          </w:p>
        </w:tc>
        <w:tc>
          <w:tcPr>
            <w:tcW w:type="dxa" w:w="840"/>
          </w:tcPr>
          <w:p>
            <w:pPr>
              <w:jc w:val="center"/>
            </w:pPr>
            <w:r>
              <w:rPr>
                <w:b/>
                <w:color w:val="008000"/>
              </w:rPr>
              <w:t>A</w:t>
            </w:r>
          </w:p>
        </w:tc>
      </w:tr>
    </w:tbl>
    <w:p/>
    <w:p/>
    <w:p>
      <w:pPr>
        <w:jc w:val="center"/>
      </w:pPr>
      <w:r>
        <w:rPr>
          <w:b/>
          <w:sz w:val="28"/>
        </w:rPr>
        <w:t>GABARITO COMPLETO</w:t>
      </w:r>
    </w:p>
    <w:tbl>
      <w:tblPr>
        <w:tblStyle w:val="LightGrid-Accent1"/>
        <w:tblW w:type="auto" w:w="0"/>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tcPr>
          <w:p>
            <w:pPr>
              <w:jc w:val="center"/>
            </w:pPr>
            <w:r>
              <w:rPr>
                <w:b/>
              </w:rPr>
              <w:t>Q1</w:t>
            </w:r>
          </w:p>
        </w:tc>
        <w:tc>
          <w:tcPr>
            <w:tcW w:type="dxa" w:w="840"/>
          </w:tcPr>
          <w:p>
            <w:pPr>
              <w:jc w:val="center"/>
            </w:pPr>
            <w:r>
              <w:rPr>
                <w:b/>
              </w:rPr>
              <w:t>Q2</w:t>
            </w:r>
          </w:p>
        </w:tc>
        <w:tc>
          <w:tcPr>
            <w:tcW w:type="dxa" w:w="840"/>
          </w:tcPr>
          <w:p>
            <w:pPr>
              <w:jc w:val="center"/>
            </w:pPr>
            <w:r>
              <w:rPr>
                <w:b/>
              </w:rPr>
              <w:t>Q3</w:t>
            </w:r>
          </w:p>
        </w:tc>
        <w:tc>
          <w:tcPr>
            <w:tcW w:type="dxa" w:w="840"/>
          </w:tcPr>
          <w:p>
            <w:pPr>
              <w:jc w:val="center"/>
            </w:pPr>
            <w:r>
              <w:rPr>
                <w:b/>
              </w:rPr>
              <w:t>Q4</w:t>
            </w:r>
          </w:p>
        </w:tc>
        <w:tc>
          <w:tcPr>
            <w:tcW w:type="dxa" w:w="840"/>
          </w:tcPr>
          <w:p>
            <w:pPr>
              <w:jc w:val="center"/>
            </w:pPr>
            <w:r>
              <w:rPr>
                <w:b/>
              </w:rPr>
              <w:t>Q5</w:t>
            </w:r>
          </w:p>
        </w:tc>
        <w:tc>
          <w:tcPr>
            <w:tcW w:type="dxa" w:w="840"/>
          </w:tcPr>
          <w:p>
            <w:pPr>
              <w:jc w:val="center"/>
            </w:pPr>
            <w:r>
              <w:rPr>
                <w:b/>
              </w:rPr>
              <w:t>Q6</w:t>
            </w:r>
          </w:p>
        </w:tc>
        <w:tc>
          <w:tcPr>
            <w:tcW w:type="dxa" w:w="840"/>
          </w:tcPr>
          <w:p>
            <w:pPr>
              <w:jc w:val="center"/>
            </w:pPr>
            <w:r>
              <w:rPr>
                <w:b/>
              </w:rPr>
              <w:t>Q7</w:t>
            </w:r>
          </w:p>
        </w:tc>
        <w:tc>
          <w:tcPr>
            <w:tcW w:type="dxa" w:w="840"/>
          </w:tcPr>
          <w:p>
            <w:pPr>
              <w:jc w:val="center"/>
            </w:pPr>
            <w:r>
              <w:rPr>
                <w:b/>
              </w:rPr>
              <w:t>Q8</w:t>
            </w:r>
          </w:p>
        </w:tc>
        <w:tc>
          <w:tcPr>
            <w:tcW w:type="dxa" w:w="840"/>
          </w:tcPr>
          <w:p>
            <w:pPr>
              <w:jc w:val="center"/>
            </w:pPr>
            <w:r>
              <w:rPr>
                <w:b/>
              </w:rPr>
              <w:t>Q9</w:t>
            </w:r>
          </w:p>
        </w:tc>
        <w:tc>
          <w:tcPr>
            <w:tcW w:type="dxa" w:w="840"/>
          </w:tcPr>
          <w:p>
            <w:pPr>
              <w:jc w:val="center"/>
            </w:pPr>
            <w:r>
              <w:rPr>
                <w:b/>
              </w:rPr>
              <w:t>Q10</w:t>
            </w:r>
          </w:p>
        </w:tc>
        <w:tc>
          <w:tcPr>
            <w:tcW w:type="dxa" w:w="840"/>
          </w:tcPr>
          <w:p>
            <w:pPr>
              <w:jc w:val="center"/>
            </w:pPr>
            <w:r>
              <w:rPr>
                <w:b/>
              </w:rPr>
              <w:t>Q11</w:t>
            </w:r>
          </w:p>
        </w:tc>
        <w:tc>
          <w:tcPr>
            <w:tcW w:type="dxa" w:w="840"/>
          </w:tcPr>
          <w:p>
            <w:pPr>
              <w:jc w:val="center"/>
            </w:pPr>
            <w:r>
              <w:rPr>
                <w:b/>
              </w:rPr>
              <w:t>Q12</w:t>
            </w:r>
          </w:p>
        </w:tc>
      </w:tr>
      <w:tr>
        <w:tc>
          <w:tcPr>
            <w:tcW w:type="dxa" w:w="840"/>
          </w:tcPr>
          <w:p>
            <w:pPr>
              <w:jc w:val="center"/>
            </w:pPr>
            <w:r>
              <w:rPr>
                <w:b/>
              </w:rPr>
              <w:t>E</w:t>
            </w:r>
          </w:p>
        </w:tc>
        <w:tc>
          <w:tcPr>
            <w:tcW w:type="dxa" w:w="840"/>
          </w:tcPr>
          <w:p>
            <w:pPr>
              <w:jc w:val="center"/>
            </w:pPr>
            <w:r>
              <w:rPr>
                <w:b/>
              </w:rPr>
              <w:t>A</w:t>
            </w:r>
          </w:p>
        </w:tc>
        <w:tc>
          <w:tcPr>
            <w:tcW w:type="dxa" w:w="840"/>
          </w:tcPr>
          <w:p>
            <w:pPr>
              <w:jc w:val="center"/>
            </w:pPr>
            <w:r>
              <w:rPr>
                <w:b/>
              </w:rPr>
              <w:t>A</w:t>
            </w:r>
          </w:p>
        </w:tc>
        <w:tc>
          <w:tcPr>
            <w:tcW w:type="dxa" w:w="840"/>
          </w:tcPr>
          <w:p>
            <w:pPr>
              <w:jc w:val="center"/>
            </w:pPr>
            <w:r>
              <w:rPr>
                <w:b/>
              </w:rPr>
              <w:t>A</w:t>
            </w:r>
          </w:p>
        </w:tc>
        <w:tc>
          <w:tcPr>
            <w:tcW w:type="dxa" w:w="840"/>
          </w:tcPr>
          <w:p>
            <w:pPr>
              <w:jc w:val="center"/>
            </w:pPr>
            <w:r>
              <w:rPr>
                <w:b/>
              </w:rPr>
              <w:t>E</w:t>
            </w:r>
          </w:p>
        </w:tc>
        <w:tc>
          <w:tcPr>
            <w:tcW w:type="dxa" w:w="840"/>
          </w:tcPr>
          <w:p>
            <w:pPr>
              <w:jc w:val="center"/>
            </w:pPr>
            <w:r>
              <w:rPr>
                <w:b/>
              </w:rPr>
              <w:t>A</w:t>
            </w:r>
          </w:p>
        </w:tc>
        <w:tc>
          <w:tcPr>
            <w:tcW w:type="dxa" w:w="840"/>
          </w:tcPr>
          <w:p>
            <w:pPr>
              <w:jc w:val="center"/>
            </w:pPr>
            <w:r>
              <w:rPr>
                <w:b/>
              </w:rPr>
              <w:t>A</w:t>
            </w:r>
          </w:p>
        </w:tc>
        <w:tc>
          <w:tcPr>
            <w:tcW w:type="dxa" w:w="840"/>
          </w:tcPr>
          <w:p>
            <w:pPr>
              <w:jc w:val="center"/>
            </w:pPr>
            <w:r>
              <w:rPr>
                <w:b/>
              </w:rPr>
              <w:t>A</w:t>
            </w:r>
          </w:p>
        </w:tc>
        <w:tc>
          <w:tcPr>
            <w:tcW w:type="dxa" w:w="840"/>
          </w:tcPr>
          <w:p>
            <w:pPr>
              <w:jc w:val="center"/>
            </w:pPr>
            <w:r>
              <w:rPr>
                <w:b/>
              </w:rPr>
              <w:t>A</w:t>
            </w:r>
          </w:p>
        </w:tc>
        <w:tc>
          <w:tcPr>
            <w:tcW w:type="dxa" w:w="840"/>
          </w:tcPr>
          <w:p>
            <w:pPr>
              <w:jc w:val="center"/>
            </w:pPr>
            <w:r>
              <w:rPr>
                <w:b/>
              </w:rPr>
              <w:t>A</w:t>
            </w:r>
          </w:p>
        </w:tc>
        <w:tc>
          <w:tcPr>
            <w:tcW w:type="dxa" w:w="840"/>
          </w:tcPr>
          <w:p>
            <w:pPr>
              <w:jc w:val="center"/>
            </w:pPr>
            <w:r>
              <w:rPr>
                <w:b/>
              </w:rPr>
              <w:t>A</w:t>
            </w:r>
          </w:p>
        </w:tc>
        <w:tc>
          <w:tcPr>
            <w:tcW w:type="dxa" w:w="840"/>
          </w:tcPr>
          <w:p>
            <w:pPr>
              <w:jc w:val="center"/>
            </w:pPr>
            <w:r>
              <w:rPr>
                <w:b/>
              </w:rPr>
              <w:t>A</w:t>
            </w:r>
          </w:p>
        </w:tc>
      </w:tr>
    </w:tbl>
    <w:p/>
    <w:p/>
    <w:p>
      <w:pPr>
        <w:jc w:val="center"/>
      </w:pPr>
      <w:r>
        <w:rPr>
          <w:b/>
          <w:sz w:val="28"/>
        </w:rPr>
        <w:t>GABARITO COMPLETO</w:t>
      </w:r>
    </w:p>
    <w:tbl>
      <w:tblPr>
        <w:tblStyle w:val="LightGrid-Accent1"/>
        <w:tblW w:type="auto" w:w="0"/>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tcPr>
          <w:p>
            <w:pPr>
              <w:jc w:val="center"/>
            </w:pPr>
            <w:r>
              <w:rPr>
                <w:b/>
              </w:rPr>
              <w:t>Q1</w:t>
            </w:r>
          </w:p>
        </w:tc>
        <w:tc>
          <w:tcPr>
            <w:tcW w:type="dxa" w:w="840"/>
          </w:tcPr>
          <w:p>
            <w:pPr>
              <w:jc w:val="center"/>
            </w:pPr>
            <w:r>
              <w:rPr>
                <w:b/>
              </w:rPr>
              <w:t>Q2</w:t>
            </w:r>
          </w:p>
        </w:tc>
        <w:tc>
          <w:tcPr>
            <w:tcW w:type="dxa" w:w="840"/>
          </w:tcPr>
          <w:p>
            <w:pPr>
              <w:jc w:val="center"/>
            </w:pPr>
            <w:r>
              <w:rPr>
                <w:b/>
              </w:rPr>
              <w:t>Q3</w:t>
            </w:r>
          </w:p>
        </w:tc>
        <w:tc>
          <w:tcPr>
            <w:tcW w:type="dxa" w:w="840"/>
          </w:tcPr>
          <w:p>
            <w:pPr>
              <w:jc w:val="center"/>
            </w:pPr>
            <w:r>
              <w:rPr>
                <w:b/>
              </w:rPr>
              <w:t>Q4</w:t>
            </w:r>
          </w:p>
        </w:tc>
        <w:tc>
          <w:tcPr>
            <w:tcW w:type="dxa" w:w="840"/>
          </w:tcPr>
          <w:p>
            <w:pPr>
              <w:jc w:val="center"/>
            </w:pPr>
            <w:r>
              <w:rPr>
                <w:b/>
              </w:rPr>
              <w:t>Q5</w:t>
            </w:r>
          </w:p>
        </w:tc>
        <w:tc>
          <w:tcPr>
            <w:tcW w:type="dxa" w:w="840"/>
          </w:tcPr>
          <w:p>
            <w:pPr>
              <w:jc w:val="center"/>
            </w:pPr>
            <w:r>
              <w:rPr>
                <w:b/>
              </w:rPr>
              <w:t>Q6</w:t>
            </w:r>
          </w:p>
        </w:tc>
        <w:tc>
          <w:tcPr>
            <w:tcW w:type="dxa" w:w="840"/>
          </w:tcPr>
          <w:p>
            <w:pPr>
              <w:jc w:val="center"/>
            </w:pPr>
            <w:r>
              <w:rPr>
                <w:b/>
              </w:rPr>
              <w:t>Q7</w:t>
            </w:r>
          </w:p>
        </w:tc>
        <w:tc>
          <w:tcPr>
            <w:tcW w:type="dxa" w:w="840"/>
          </w:tcPr>
          <w:p>
            <w:pPr>
              <w:jc w:val="center"/>
            </w:pPr>
            <w:r>
              <w:rPr>
                <w:b/>
              </w:rPr>
              <w:t>Q8</w:t>
            </w:r>
          </w:p>
        </w:tc>
        <w:tc>
          <w:tcPr>
            <w:tcW w:type="dxa" w:w="840"/>
          </w:tcPr>
          <w:p>
            <w:pPr>
              <w:jc w:val="center"/>
            </w:pPr>
            <w:r>
              <w:rPr>
                <w:b/>
              </w:rPr>
              <w:t>Q9</w:t>
            </w:r>
          </w:p>
        </w:tc>
        <w:tc>
          <w:tcPr>
            <w:tcW w:type="dxa" w:w="840"/>
          </w:tcPr>
          <w:p>
            <w:pPr>
              <w:jc w:val="center"/>
            </w:pPr>
            <w:r>
              <w:rPr>
                <w:b/>
              </w:rPr>
              <w:t>Q10</w:t>
            </w:r>
          </w:p>
        </w:tc>
        <w:tc>
          <w:tcPr>
            <w:tcW w:type="dxa" w:w="840"/>
          </w:tcPr>
          <w:p>
            <w:pPr>
              <w:jc w:val="center"/>
            </w:pPr>
            <w:r>
              <w:rPr>
                <w:b/>
              </w:rPr>
              <w:t>Q11</w:t>
            </w:r>
          </w:p>
        </w:tc>
        <w:tc>
          <w:tcPr>
            <w:tcW w:type="dxa" w:w="840"/>
          </w:tcPr>
          <w:p>
            <w:pPr>
              <w:jc w:val="center"/>
            </w:pPr>
            <w:r>
              <w:rPr>
                <w:b/>
              </w:rPr>
              <w:t>Q12</w:t>
            </w:r>
          </w:p>
        </w:tc>
      </w:tr>
      <w:tr>
        <w:tc>
          <w:tcPr>
            <w:tcW w:type="dxa" w:w="840"/>
          </w:tcPr>
          <w:p>
            <w:pPr>
              <w:jc w:val="center"/>
            </w:pPr>
            <w:r>
              <w:rPr>
                <w:b/>
                <w:color w:val="008000"/>
              </w:rPr>
              <w:t>✅ E</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E</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r>
    </w:tbl>
    <w:sectPr w:rsidR="00FC693F" w:rsidRPr="0006063C" w:rsidSect="00034616">
      <w:pgSz w:w="12240" w:h="15840"/>
      <w:pgMar w:top="72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