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APOSTILA</w:t>
        <w:br/>
      </w:r>
    </w:p>
    <w:p>
      <w:pPr>
        <w:jc w:val="center"/>
      </w:pPr>
      <w:r>
        <w:rPr>
          <w:b/>
          <w:color w:val="1F4E79"/>
          <w:sz w:val="32"/>
        </w:rPr>
        <w:t>Análise de Dados Aplicada à Gestão</w:t>
      </w:r>
    </w:p>
    <w:p>
      <w:pPr>
        <w:jc w:val="center"/>
      </w:pPr>
      <w:r>
        <w:rPr>
          <w:i/>
          <w:sz w:val="22"/>
        </w:rPr>
        <w:t>Unidade Curricular - Aprendizagem Industrial</w:t>
        <w:br/>
        <w:t>Assistente em Processos de Gestão e Controle de Materiais</w:t>
      </w:r>
    </w:p>
    <w:p/>
    <w:p>
      <w:pPr>
        <w:pStyle w:val="Heading1"/>
      </w:pPr>
      <w:r>
        <w:t>1. INFORMAÇÕES GERAIS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Unidade Curricular</w:t>
            </w:r>
          </w:p>
        </w:tc>
        <w:tc>
          <w:tcPr>
            <w:tcW w:type="dxa" w:w="4320"/>
          </w:tcPr>
          <w:p>
            <w:r>
              <w:t>Análise de Dados Aplicada à Gestão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Específico da Ocupação</w:t>
            </w:r>
          </w:p>
        </w:tc>
      </w:tr>
      <w:tr>
        <w:tc>
          <w:tcPr>
            <w:tcW w:type="dxa" w:w="4320"/>
          </w:tcPr>
          <w:p>
            <w:r>
              <w:t>Carga Horária</w:t>
            </w:r>
          </w:p>
        </w:tc>
        <w:tc>
          <w:tcPr>
            <w:tcW w:type="dxa" w:w="4320"/>
          </w:tcPr>
          <w:p>
            <w:r>
              <w:t>32 horas</w:t>
            </w:r>
          </w:p>
        </w:tc>
      </w:tr>
      <w:tr>
        <w:tc>
          <w:tcPr>
            <w:tcW w:type="dxa" w:w="4320"/>
          </w:tcPr>
          <w:p>
            <w:r>
              <w:t>Nível</w:t>
            </w:r>
          </w:p>
        </w:tc>
        <w:tc>
          <w:tcPr>
            <w:tcW w:type="dxa" w:w="4320"/>
          </w:tcPr>
          <w:p>
            <w:r>
              <w:t>Formação Inicial e Continuada - Aprendizagem Industrial</w:t>
            </w:r>
          </w:p>
        </w:tc>
      </w:tr>
    </w:tbl>
    <w:p/>
    <w:p>
      <w:pPr>
        <w:pStyle w:val="Heading1"/>
      </w:pPr>
      <w:r>
        <w:t>2. FUNÇÃO</w:t>
      </w:r>
    </w:p>
    <w:p>
      <w:pPr>
        <w:spacing w:line="276" w:lineRule="auto"/>
      </w:pPr>
      <w:r>
        <w:t>Realizar rotinas de gestão de materiais e administrativas para apoio nas áreas de Produção, Logística, Recursos Humanos, Marketing, Contabilidade, Finanças e áreas afins, seguindo Procedimentos de Trabalho e Normas da Qualidade, Saúde, Segurança e Meio Ambiente.</w:t>
      </w:r>
    </w:p>
    <w:p/>
    <w:p>
      <w:pPr>
        <w:pStyle w:val="Heading1"/>
      </w:pPr>
      <w:r>
        <w:t>3. OBJETIVO GERAL</w:t>
      </w:r>
    </w:p>
    <w:p>
      <w:pPr>
        <w:spacing w:line="276" w:lineRule="auto"/>
      </w:pPr>
      <w:r>
        <w:t>Desenvolver capacidades técnicas que possibilitem a análise de dados aplicados à gestão, com uso de tecnologias e conceitos de operações matemáticas e estatística.</w:t>
      </w:r>
    </w:p>
    <w:p/>
    <w:p>
      <w:pPr>
        <w:pStyle w:val="Heading1"/>
      </w:pPr>
      <w:r>
        <w:t>4. CONTEÚDOS FORMATIVOS</w:t>
      </w:r>
    </w:p>
    <w:p>
      <w:pPr>
        <w:pStyle w:val="Heading2"/>
      </w:pPr>
      <w:r>
        <w:t>4.1 Capacidades Básicas</w:t>
      </w:r>
    </w:p>
    <w:p>
      <w:pPr>
        <w:pStyle w:val="ListBullet"/>
      </w:pPr>
      <w:r>
        <w:t>Utilizar os recursos da tecnologia da informação e comunicação relativos a planilhas eletrônicas e dashboard nas operações administrativas</w:t>
      </w:r>
    </w:p>
    <w:p>
      <w:pPr>
        <w:pStyle w:val="ListBullet"/>
      </w:pPr>
      <w:r>
        <w:t>Aplicar conceitos matemáticos na realização de cálculos básicos e de estatística básica pertinentes aos processos</w:t>
      </w:r>
    </w:p>
    <w:p/>
    <w:p>
      <w:pPr>
        <w:pStyle w:val="Heading2"/>
      </w:pPr>
      <w:r>
        <w:t>4.2 Conhecimentos</w:t>
      </w:r>
    </w:p>
    <w:p>
      <w:pPr>
        <w:pStyle w:val="Heading3"/>
      </w:pPr>
      <w:r>
        <w:t>Módulo 1: Operações Matemáticas Aplicadas aos Processos Organizacionais</w:t>
      </w:r>
    </w:p>
    <w:p>
      <w:pPr>
        <w:pStyle w:val="ListBullet"/>
      </w:pPr>
      <w:r>
        <w:t>Conjuntos numéricos</w:t>
      </w:r>
    </w:p>
    <w:p>
      <w:pPr>
        <w:pStyle w:val="ListBullet"/>
      </w:pPr>
      <w:r>
        <w:t>Razão e Proporção</w:t>
      </w:r>
    </w:p>
    <w:p>
      <w:pPr>
        <w:pStyle w:val="ListBullet"/>
      </w:pPr>
      <w:r>
        <w:t>Regra de Três</w:t>
      </w:r>
    </w:p>
    <w:p>
      <w:pPr>
        <w:pStyle w:val="ListBullet"/>
      </w:pPr>
      <w:r>
        <w:t>Conversão de unidades</w:t>
      </w:r>
    </w:p>
    <w:p>
      <w:pPr>
        <w:pStyle w:val="ListBullet"/>
      </w:pPr>
      <w:r>
        <w:t>Porcentagem</w:t>
      </w:r>
    </w:p>
    <w:p>
      <w:pPr>
        <w:pStyle w:val="ListBullet"/>
      </w:pPr>
      <w:r>
        <w:t>Área, volume e peso</w:t>
      </w:r>
    </w:p>
    <w:p>
      <w:pPr>
        <w:pStyle w:val="ListBullet"/>
      </w:pPr>
      <w:r>
        <w:t>Sequência lógica</w:t>
      </w:r>
    </w:p>
    <w:p>
      <w:pPr>
        <w:pStyle w:val="ListBullet"/>
      </w:pPr>
      <w:r>
        <w:t>Estatística Básica</w:t>
      </w:r>
    </w:p>
    <w:p/>
    <w:p>
      <w:pPr>
        <w:pStyle w:val="Heading3"/>
      </w:pPr>
      <w:r>
        <w:t>Módulo 2: Excel Aplicado à Gestão Organizacional</w:t>
      </w:r>
    </w:p>
    <w:p>
      <w:pPr>
        <w:pStyle w:val="Heading4"/>
      </w:pPr>
      <w:r>
        <w:t>2.1 Introdução ao Editor de Planilhas</w:t>
      </w:r>
    </w:p>
    <w:p>
      <w:r>
        <w:t>O Excel é uma ferramenta fundamental nas operações administrativas.</w:t>
      </w:r>
    </w:p>
    <w:p/>
    <w:p>
      <w:pPr>
        <w:pStyle w:val="Heading4"/>
      </w:pPr>
      <w:r>
        <w:t>2.2 Aplicação Avançada de Editor de Planilhas</w:t>
      </w:r>
    </w:p>
    <w:p>
      <w:pPr>
        <w:pStyle w:val="ListBullet"/>
      </w:pPr>
      <w:r>
        <w:t>Formatação condicional</w:t>
      </w:r>
    </w:p>
    <w:p>
      <w:pPr>
        <w:pStyle w:val="ListBullet"/>
      </w:pPr>
      <w:r>
        <w:t>Funções (PROCV, PROCH, Função SE, Cont SE)</w:t>
      </w:r>
    </w:p>
    <w:p>
      <w:pPr>
        <w:pStyle w:val="ListBullet"/>
      </w:pPr>
      <w:r>
        <w:t>Tabela dinâmica</w:t>
      </w:r>
    </w:p>
    <w:p>
      <w:pPr>
        <w:pStyle w:val="ListBullet"/>
      </w:pPr>
      <w:r>
        <w:t>Filtros</w:t>
      </w:r>
    </w:p>
    <w:p>
      <w:pPr>
        <w:pStyle w:val="ListBullet"/>
      </w:pPr>
      <w:r>
        <w:t>Validação de dados</w:t>
      </w:r>
    </w:p>
    <w:p>
      <w:pPr>
        <w:pStyle w:val="ListBullet"/>
      </w:pPr>
      <w:r>
        <w:t>Proteção de células</w:t>
      </w:r>
    </w:p>
    <w:p>
      <w:pPr>
        <w:pStyle w:val="ListBullet"/>
      </w:pPr>
      <w:r>
        <w:t>Dashboard</w:t>
      </w:r>
    </w:p>
    <w:p>
      <w:pPr>
        <w:pStyle w:val="ListBullet"/>
      </w:pPr>
      <w:r>
        <w:t>Gráficos dinâmicos</w:t>
      </w:r>
    </w:p>
    <w:p/>
    <w:p>
      <w:pPr>
        <w:pStyle w:val="Heading1"/>
      </w:pPr>
      <w:r>
        <w:t>5. EIXO ESTRUTURANTE BNCC</w:t>
      </w:r>
    </w:p>
    <w:p>
      <w:pPr>
        <w:pStyle w:val="Heading2"/>
      </w:pPr>
      <w:r>
        <w:t>Investigação Científica</w:t>
      </w:r>
    </w:p>
    <w:p>
      <w:pPr>
        <w:spacing w:line="276" w:lineRule="auto"/>
      </w:pPr>
      <w:r>
        <w:t>Executar procedimentos de investigação voltados ao enfrentamento de situações cotidianas e demandas locais e coletivas.</w:t>
      </w:r>
    </w:p>
    <w:p/>
    <w:p>
      <w:pPr>
        <w:pStyle w:val="Heading1"/>
      </w:pPr>
      <w:r>
        <w:t>6. CAPACIDADES SOCIOEMOCIONAIS</w:t>
      </w:r>
    </w:p>
    <w:p>
      <w:pPr>
        <w:pStyle w:val="ListBullet"/>
      </w:pPr>
      <w:r>
        <w:t>Pensamento Crítico e Inovação</w:t>
      </w:r>
    </w:p>
    <w:p>
      <w:pPr>
        <w:pStyle w:val="ListBullet"/>
      </w:pPr>
      <w:r>
        <w:t>Aprendizagem Ativa e Estratégias de Aprendizagem</w:t>
      </w:r>
    </w:p>
    <w:p>
      <w:pPr>
        <w:pStyle w:val="ListBullet"/>
      </w:pPr>
      <w:r>
        <w:t>Criatividade, Originalidade e Iniciativa</w:t>
      </w:r>
    </w:p>
    <w:p>
      <w:pPr>
        <w:pStyle w:val="ListBullet"/>
      </w:pPr>
      <w:r>
        <w:t>Resolução de Problemas Complexos</w:t>
      </w:r>
    </w:p>
    <w:p>
      <w:pPr>
        <w:pStyle w:val="ListBullet"/>
      </w:pPr>
      <w:r>
        <w:t>Liderança, Influência Social e Empreendedorismo</w:t>
      </w:r>
    </w:p>
    <w:p>
      <w:pPr>
        <w:pStyle w:val="ListBullet"/>
      </w:pPr>
      <w:r>
        <w:t>Autoconhecimento e Autorregulação</w:t>
      </w:r>
    </w:p>
    <w:p>
      <w:pPr>
        <w:pStyle w:val="ListBullet"/>
      </w:pPr>
      <w:r>
        <w:t>Percepção Social e Habilidades de Relacionamento</w:t>
      </w:r>
    </w:p>
    <w:p>
      <w:pPr>
        <w:pStyle w:val="ListBullet"/>
      </w:pPr>
      <w:r>
        <w:t>Ética</w:t>
      </w:r>
    </w:p>
    <w:p/>
    <w:p>
      <w:pPr>
        <w:pStyle w:val="Heading1"/>
      </w:pPr>
      <w:r>
        <w:t>7. RECURSOS</w:t>
      </w:r>
    </w:p>
    <w:p>
      <w:pPr>
        <w:pStyle w:val="Heading2"/>
      </w:pPr>
      <w:r>
        <w:t>7.1 Ambientes Pedagógicos</w:t>
      </w:r>
    </w:p>
    <w:p>
      <w:pPr>
        <w:pStyle w:val="ListBullet"/>
      </w:pPr>
      <w:r>
        <w:t>Sala de aula</w:t>
      </w:r>
    </w:p>
    <w:p>
      <w:pPr>
        <w:pStyle w:val="ListBullet"/>
      </w:pPr>
      <w:r>
        <w:t>Laboratório de informática</w:t>
      </w:r>
    </w:p>
    <w:p>
      <w:pPr>
        <w:pStyle w:val="ListBullet"/>
      </w:pPr>
      <w:r>
        <w:t>Biblioteca</w:t>
      </w:r>
    </w:p>
    <w:p/>
    <w:p>
      <w:pPr>
        <w:pStyle w:val="Heading2"/>
      </w:pPr>
      <w:r>
        <w:t>7.2 Equipamentos e Ferramentas</w:t>
      </w:r>
    </w:p>
    <w:p>
      <w:pPr>
        <w:pStyle w:val="ListBullet"/>
      </w:pPr>
      <w:r>
        <w:t>Computadores com acesso à internet</w:t>
      </w:r>
    </w:p>
    <w:p>
      <w:pPr>
        <w:pStyle w:val="ListBullet"/>
      </w:pPr>
      <w:r>
        <w:t>Kit multimídia</w:t>
      </w:r>
    </w:p>
    <w:p>
      <w:pPr>
        <w:pStyle w:val="ListBullet"/>
      </w:pPr>
      <w:r>
        <w:t>Software Excel/Calc</w:t>
      </w:r>
    </w:p>
    <w:p/>
    <w:p>
      <w:pPr>
        <w:pStyle w:val="Heading1"/>
      </w:pPr>
      <w:r>
        <w:t>8. METODOLOGIA DE ENSINO</w:t>
      </w:r>
    </w:p>
    <w:p>
      <w:pPr>
        <w:pStyle w:val="ListBullet"/>
      </w:pPr>
      <w:r>
        <w:t>Aulas teóricas expositivas com exemplos práticos</w:t>
      </w:r>
    </w:p>
    <w:p>
      <w:pPr>
        <w:pStyle w:val="ListBullet"/>
      </w:pPr>
      <w:r>
        <w:t>Exercícios práticos em laboratório de informática</w:t>
      </w:r>
    </w:p>
    <w:p>
      <w:pPr>
        <w:pStyle w:val="ListBullet"/>
      </w:pPr>
      <w:r>
        <w:t>Estudos de caso relacionados ao mercado</w:t>
      </w:r>
    </w:p>
    <w:p>
      <w:pPr>
        <w:pStyle w:val="ListBullet"/>
      </w:pPr>
      <w:r>
        <w:t>Desenvolvimento de projetos integrados</w:t>
      </w:r>
    </w:p>
    <w:p/>
    <w:p>
      <w:pPr>
        <w:pStyle w:val="Heading1"/>
      </w:pPr>
      <w:r>
        <w:t>9. CRITÉRIOS DE AVALIAÇÃO</w:t>
      </w:r>
    </w:p>
    <w:p>
      <w:pPr>
        <w:pStyle w:val="ListBullet"/>
      </w:pPr>
      <w:r>
        <w:t>Participação em atividades práticas</w:t>
      </w:r>
    </w:p>
    <w:p>
      <w:pPr>
        <w:pStyle w:val="ListBullet"/>
      </w:pPr>
      <w:r>
        <w:t>Avaliações teóricas</w:t>
      </w:r>
    </w:p>
    <w:p>
      <w:pPr>
        <w:pStyle w:val="ListBullet"/>
      </w:pPr>
      <w:r>
        <w:t>Desenvolvimento de planilhas e dashboards</w:t>
      </w:r>
    </w:p>
    <w:p>
      <w:pPr>
        <w:pStyle w:val="ListBullet"/>
      </w:pPr>
      <w:r>
        <w:t>Apresentação de trabalhos práticos</w:t>
      </w:r>
    </w:p>
    <w:p/>
    <w:p>
      <w:pPr>
        <w:pStyle w:val="Heading1"/>
      </w:pPr>
      <w:r>
        <w:t>10. BIBLIOGRAFIA BÁSICA</w:t>
      </w:r>
    </w:p>
    <w:p>
      <w:pPr>
        <w:pStyle w:val="ListBullet"/>
      </w:pPr>
      <w:r>
        <w:t>SENAI. Departamento Nacional. Raciocínio lógico e análise de dados. 2. ed. Brasília: SENAI/DN, 2020. E-book.</w:t>
      </w:r>
    </w:p>
    <w:p>
      <w:pPr>
        <w:pStyle w:val="ListBullet"/>
      </w:pPr>
      <w:r>
        <w:t>SENAI. Departamento Nacional. Planilha eletrônica. Brasília: SENAI/DN, 2012. 68 p.</w:t>
      </w:r>
    </w:p>
    <w:p/>
    <w:p>
      <w:pPr>
        <w:jc w:val="center"/>
      </w:pPr>
      <w:r>
        <w:rPr>
          <w:i/>
          <w:color w:val="808080"/>
          <w:sz w:val="18"/>
        </w:rPr>
        <w:t>Documento elaborado: 31 de August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