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/>
            <w:r>
              <w:rPr>
                <w:b/>
                <w:color w:val="004284"/>
                <w:sz w:val="36"/>
              </w:rPr>
              <w:t>SENAI</w:t>
              <w:br/>
            </w:r>
            <w:r>
              <w:rPr>
                <w:b w:val="0"/>
                <w:sz w:val="14"/>
              </w:rPr>
              <w:br/>
              <w:t>Serviço Nacional</w:t>
              <w:br/>
              <w:t>de Aprendizagem</w:t>
              <w:br/>
              <w:t>Industrial</w:t>
              <w:br/>
              <w:br/>
              <w:t>Santa Catarina</w:t>
            </w:r>
          </w:p>
        </w:tc>
        <w:tc>
          <w:tcPr>
            <w:tcW w:type="dxa" w:w="504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/>
            <w:r>
              <w:rPr>
                <w:b/>
                <w:sz w:val="28"/>
              </w:rPr>
              <w:t>AVALIAÇÃO OBJETIVA</w:t>
            </w:r>
          </w:p>
          <w:p>
            <w:r>
              <w:rPr>
                <w:i/>
                <w:color w:val="004284"/>
              </w:rPr>
              <w:t xml:space="preserve">Data: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Docente: </w:t>
            </w:r>
            <w:r>
              <w:rPr>
                <w:i/>
                <w:color w:val="004284"/>
              </w:rPr>
              <w:t>GELVAZIO CAMARGO</w:t>
            </w:r>
          </w:p>
          <w:p>
            <w:r>
              <w:rPr>
                <w:i/>
                <w:color w:val="004284"/>
              </w:rPr>
              <w:t xml:space="preserve">Curso Técnico em </w:t>
            </w:r>
            <w:r>
              <w:rPr>
                <w:i/>
                <w:color w:val="004284"/>
              </w:rPr>
              <w:t>Assistente em Processos de Gestão e Controle de Materiais</w:t>
            </w:r>
          </w:p>
          <w:p>
            <w:r>
              <w:rPr>
                <w:i/>
                <w:color w:val="004284"/>
              </w:rPr>
              <w:t xml:space="preserve">Unidade Curricular: </w:t>
            </w:r>
            <w:r>
              <w:rPr>
                <w:i/>
                <w:color w:val="004284"/>
              </w:rPr>
              <w:t>Análise de Dados Aplicada à Gestão</w:t>
            </w:r>
          </w:p>
          <w:p>
            <w:r>
              <w:rPr>
                <w:i/>
                <w:color w:val="004284"/>
              </w:rPr>
              <w:t xml:space="preserve">Turma: </w:t>
            </w:r>
            <w:r>
              <w:t>_____________________</w:t>
            </w:r>
          </w:p>
          <w:p>
            <w:r>
              <w:rPr>
                <w:i/>
                <w:color w:val="004284"/>
              </w:rPr>
              <w:t xml:space="preserve">Estudante: </w:t>
            </w:r>
            <w:r>
              <w:t>_____________________</w:t>
            </w:r>
          </w:p>
        </w:tc>
        <w:tc>
          <w:tcPr>
            <w:tcW w:type="dxa" w:w="2160"/>
            <w:vAlign w:val="center"/>
            <w:shd w:fill="FFFFFF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jc w:val="center"/>
            </w:pPr>
            <w:r>
              <w:rPr>
                <w:b/>
                <w:sz w:val="22"/>
              </w:rPr>
              <w:t>Desempenho</w:t>
              <w:br/>
              <w:t>_____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endereçamento de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Planilha: A1=Produto, B1=Quantidade, C1=Preço, D1=Total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Onde deve ir "Total de vendas do Notebook"?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D2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E2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C1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B2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Identificar tipos de dados em células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A2="Notebook", B2=5, C2=3500, D2=?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célula contém NÚMERO que pode ser usado em cálculo?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A2 (Notebook)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B2 e C2 (números)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D2 (será calculada)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Nenhuma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Todas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3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fórmula de multiplicação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B2 = 5 (quantidade), C2 = 3500 (preço)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fórmula calcula o total em D2?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=B2+C2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=B2*C2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=B2/C2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=C2-B2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=SOMA(B2:C2)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4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Diferenciar referência relativa de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Fórmula de % deve dividir cada total por D7. Ao copiar, D7 deve FICAR FIXO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referência trava D7?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$D7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$D$7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#D7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5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função SOMA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Totais: D2=17.500, D3=1.700, D4=2.250, D5=6.400, D6=3.000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Resultado de =SOMA(D2:D6)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31.850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6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função MÁXIMO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=MÁXIMO(D2:D6) retorna: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1.700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3.000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6.400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17.500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30.850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7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Utilizar funções MÍNIMO e MÉDIA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Dados: 17.500, 1.700, 2.250, 6.400, 3.000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=MÍNIMO(D2:D6) e =MÉDIA(D2:D6) retornam: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1700 e 6170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17500 e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1.700 e 6.170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3.000 e 5.000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8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Calcular porcentagem com referência absoluta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Notebook = 17.500. Total = 30.850. Fórmula: =D2/$D$7*100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Percentual do Notebook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5,50%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20,74%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56,72%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9,72%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100%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9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Reconhecer formatação de números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Valor 30.850 deve exibir como moeda brasileira com 2 decimais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Formato correto é: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30.850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$30.850,00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R$ 30.850,00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30850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3E4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10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Copia fórmula com referências relativas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D2=B2*C2. Ao copiar para D3, qual será a fórmula?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D3 conterá: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B2*C2 (igual)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B3*C3 (atualiza)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$B$2*$C$2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B2*C3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Erro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11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Aplicar formatação profissional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Cabeçalhos devem estar formatados: maiúsculas, fundo cinza, texto branco, bordas pretas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formatação NÃO é mencionada?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Maiúsculas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Fundo cinza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Texto branco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Negrito e Itálico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Bordas pretas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0080"/>
      </w:tblGrid>
      <w:tr>
        <w:tc>
          <w:tcPr>
            <w:tcW w:type="dxa" w:w="10080"/>
            <w:shd w:fill="FFFFFF"/>
          </w:tcPr>
          <w:p>
            <w:pPr>
              <w:spacing w:before="0" w:after="120"/>
              <w:shd w:fill="004284"/>
            </w:pPr>
            <w:r/>
            <w:r>
              <w:rPr>
                <w:b/>
                <w:color w:val="FFFFFF"/>
                <w:sz w:val="24"/>
              </w:rPr>
              <w:t>ITEM 12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CAPACIDADE: </w:t>
            </w:r>
            <w:r>
              <w:rPr>
                <w:sz w:val="22"/>
              </w:rPr>
              <w:t>Integrar múltiplas funções em análise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Contexto: </w:t>
            </w:r>
            <w:r>
              <w:rPr>
                <w:sz w:val="22"/>
              </w:rPr>
              <w:t>Tabela com 5 produtos, totais calculados, porcentagens, métricas (SOMA, MÁX, MIN, MÉD)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 xml:space="preserve">Comando: </w:t>
            </w:r>
            <w:r>
              <w:rPr>
                <w:sz w:val="22"/>
              </w:rPr>
              <w:t>Qual sequência está CORRETA?</w:t>
            </w:r>
          </w:p>
          <w:p>
            <w:pPr>
              <w:spacing w:before="60" w:after="60"/>
              <w:ind w:left="360"/>
            </w:pPr>
            <w:r>
              <w:rPr>
                <w:b/>
                <w:i/>
                <w:color w:val="004284"/>
                <w:sz w:val="22"/>
              </w:rPr>
              <w:t>Alternativas: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a) Dados → Fórmulas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b) Formatação → Dados → Fórmulas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c) Fórmulas → Dados → Formatação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d) Cabeçalho → Dados → Tudo junto</w:t>
            </w:r>
          </w:p>
          <w:p>
            <w:pPr>
              <w:spacing w:before="20" w:after="20"/>
              <w:ind w:left="720"/>
            </w:pPr>
            <w:r>
              <w:rPr>
                <w:sz w:val="22"/>
              </w:rPr>
              <w:t>e) Não importa a ordem</w:t>
            </w:r>
          </w:p>
        </w:tc>
      </w:tr>
    </w:tbl>
    <w:p/>
    <w:sectPr w:rsidR="00FC693F" w:rsidRPr="0006063C" w:rsidSect="00034616">
      <w:pgSz w:w="12240" w:h="15840"/>
      <w:pgMar w:top="72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