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15"/>
        <w:gridCol w:w="5565"/>
        <w:gridCol w:w="1920"/>
        <w:tblGridChange w:id="0">
          <w:tblGrid>
            <w:gridCol w:w="2115"/>
            <w:gridCol w:w="5565"/>
            <w:gridCol w:w="1920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002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-42747</wp:posOffset>
                  </wp:positionH>
                  <wp:positionV relativeFrom="paragraph">
                    <wp:posOffset>24554</wp:posOffset>
                  </wp:positionV>
                  <wp:extent cx="1276350" cy="327025"/>
                  <wp:effectExtent b="0" l="0" r="0" t="0"/>
                  <wp:wrapNone/>
                  <wp:docPr descr="SENAI Logo – PNG e Vetor – Download de Logo" id="1244451600" name="image1.png"/>
                  <a:graphic>
                    <a:graphicData uri="http://schemas.openxmlformats.org/drawingml/2006/picture">
                      <pic:pic>
                        <pic:nvPicPr>
                          <pic:cNvPr descr="SENAI Logo – PNG e Vetor – Download de Logo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327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Serviço Nacional de Aprendizagem Industrial</w:t>
            </w:r>
          </w:p>
          <w:p w:rsidR="00000000" w:rsidDel="00000000" w:rsidP="00000000" w:rsidRDefault="00000000" w:rsidRPr="00000000" w14:paraId="00000006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Santa Catarina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8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9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Desempenho</w:t>
            </w:r>
          </w:p>
        </w:tc>
      </w:tr>
      <w:tr>
        <w:trPr>
          <w:cantSplit w:val="0"/>
          <w:trHeight w:val="191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B">
            <w:pPr>
              <w:ind w:left="0" w:hanging="2"/>
              <w:rPr>
                <w:rFonts w:ascii="Arial" w:cs="Arial" w:eastAsia="Arial" w:hAnsi="Arial"/>
                <w:b w:val="1"/>
                <w:i w:val="1"/>
                <w:color w:val="4c94d8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00C">
            <w:pPr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E">
            <w:pPr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Docente:</w:t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1">
            <w:pPr>
              <w:ind w:left="0"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Curso Técnico em Desenvolvimento de 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4">
            <w:pPr>
              <w:ind w:left="0"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Unidade Curricular: Testes de 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7">
            <w:pPr>
              <w:ind w:left="0"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Turma: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ind w:left="0" w:hanging="2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Estudante:</w:t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ind w:firstLine="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ind w:firstLine="0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MATERIAL DE APOIO ATIVIDADE “TRIBUNAL DE BUG”</w:t>
      </w:r>
    </w:p>
    <w:p w:rsidR="00000000" w:rsidDel="00000000" w:rsidP="00000000" w:rsidRDefault="00000000" w:rsidRPr="00000000" w14:paraId="0000001E">
      <w:pPr>
        <w:pBdr>
          <w:top w:color="000000" w:space="0" w:sz="0" w:val="none"/>
          <w:left w:color="auto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ind w:firstLine="0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Prezados estudantes,</w:t>
      </w:r>
    </w:p>
    <w:p w:rsidR="00000000" w:rsidDel="00000000" w:rsidP="00000000" w:rsidRDefault="00000000" w:rsidRPr="00000000" w14:paraId="0000001F">
      <w:pPr>
        <w:pBdr>
          <w:top w:color="000000" w:space="0" w:sz="0" w:val="none"/>
          <w:left w:color="auto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ind w:firstLine="0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Conforme nosso plano de ensino, chegamos à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Aula 11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, um momento crucial onde vamos além de </w:t>
      </w:r>
      <w:r w:rsidDel="00000000" w:rsidR="00000000" w:rsidRPr="00000000">
        <w:rPr>
          <w:rFonts w:ascii="Arial" w:cs="Arial" w:eastAsia="Arial" w:hAnsi="Arial"/>
          <w:i w:val="1"/>
          <w:color w:val="1b1c1d"/>
          <w:rtl w:val="0"/>
        </w:rPr>
        <w:t xml:space="preserve">identificar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problemas e passamos a </w:t>
      </w:r>
      <w:r w:rsidDel="00000000" w:rsidR="00000000" w:rsidRPr="00000000">
        <w:rPr>
          <w:rFonts w:ascii="Arial" w:cs="Arial" w:eastAsia="Arial" w:hAnsi="Arial"/>
          <w:i w:val="1"/>
          <w:color w:val="1b1c1d"/>
          <w:rtl w:val="0"/>
        </w:rPr>
        <w:t xml:space="preserve">analisar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seu impacto. Na "Caça aos Bugs", vocês agiram como testadores focados no sistema. Agora, na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Dinâmica "Tribunal de Bugs"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, vocês agirão como Analistas de Qualidade e </w:t>
      </w:r>
      <w:r w:rsidDel="00000000" w:rsidR="00000000" w:rsidRPr="00000000">
        <w:rPr>
          <w:rFonts w:ascii="Arial" w:cs="Arial" w:eastAsia="Arial" w:hAnsi="Arial"/>
          <w:i w:val="1"/>
          <w:color w:val="1b1c1d"/>
          <w:rtl w:val="0"/>
        </w:rPr>
        <w:t xml:space="preserve">Product Owners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(Donos de Produto), focando no impacto para o negócio.</w:t>
      </w:r>
    </w:p>
    <w:p w:rsidR="00000000" w:rsidDel="00000000" w:rsidP="00000000" w:rsidRDefault="00000000" w:rsidRPr="00000000" w14:paraId="00000020">
      <w:pPr>
        <w:pBdr>
          <w:top w:color="000000" w:space="0" w:sz="0" w:val="none"/>
          <w:left w:color="auto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ind w:firstLine="0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Uma empresa tem recursos limitados (tempo e dinheiro). Ela não pode corrigir </w:t>
      </w:r>
      <w:r w:rsidDel="00000000" w:rsidR="00000000" w:rsidRPr="00000000">
        <w:rPr>
          <w:rFonts w:ascii="Arial" w:cs="Arial" w:eastAsia="Arial" w:hAnsi="Arial"/>
          <w:i w:val="1"/>
          <w:color w:val="1b1c1d"/>
          <w:rtl w:val="0"/>
        </w:rPr>
        <w:t xml:space="preserve">todos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os bugs ao mesmo tempo. A habilidade mais valiosa de um profissional de QA (Quality Assurance) é sua capacidade de argumentar tecnicamente </w:t>
      </w:r>
      <w:r w:rsidDel="00000000" w:rsidR="00000000" w:rsidRPr="00000000">
        <w:rPr>
          <w:rFonts w:ascii="Arial" w:cs="Arial" w:eastAsia="Arial" w:hAnsi="Arial"/>
          <w:i w:val="1"/>
          <w:color w:val="1b1c1d"/>
          <w:rtl w:val="0"/>
        </w:rPr>
        <w:t xml:space="preserve">por que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um bug deve ser priorizado em detrimento de outro.</w:t>
      </w:r>
    </w:p>
    <w:p w:rsidR="00000000" w:rsidDel="00000000" w:rsidP="00000000" w:rsidRDefault="00000000" w:rsidRPr="00000000" w14:paraId="00000021">
      <w:pPr>
        <w:pBdr>
          <w:top w:color="000000" w:space="0" w:sz="0" w:val="none"/>
          <w:left w:color="auto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ind w:firstLine="0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Aqui está o roteiro de como nossa dinâmica funcionará.</w:t>
      </w:r>
    </w:p>
    <w:p w:rsidR="00000000" w:rsidDel="00000000" w:rsidP="00000000" w:rsidRDefault="00000000" w:rsidRPr="00000000" w14:paraId="00000022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firstLine="0"/>
        <w:rPr>
          <w:rFonts w:ascii="Arial" w:cs="Arial" w:eastAsia="Arial" w:hAnsi="Arial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pBdr>
          <w:top w:color="000000" w:space="0" w:sz="0" w:val="none"/>
          <w:left w:color="auto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before="0" w:line="276" w:lineRule="auto"/>
        <w:ind w:firstLine="0"/>
        <w:rPr>
          <w:rFonts w:ascii="Arial" w:cs="Arial" w:eastAsia="Arial" w:hAnsi="Arial"/>
          <w:b w:val="1"/>
          <w:color w:val="1b1c1d"/>
          <w:sz w:val="26"/>
          <w:szCs w:val="26"/>
        </w:rPr>
      </w:pPr>
      <w:bookmarkStart w:colFirst="0" w:colLast="0" w:name="_heading=h.luecaihqwwmu" w:id="0"/>
      <w:bookmarkEnd w:id="0"/>
      <w:r w:rsidDel="00000000" w:rsidR="00000000" w:rsidRPr="00000000">
        <w:rPr>
          <w:rFonts w:ascii="Arial" w:cs="Arial" w:eastAsia="Arial" w:hAnsi="Arial"/>
          <w:b w:val="1"/>
          <w:color w:val="1b1c1d"/>
          <w:sz w:val="26"/>
          <w:szCs w:val="26"/>
          <w:rtl w:val="0"/>
        </w:rPr>
        <w:t xml:space="preserve">Roteiro da Atividade: Dinâmica "Tribunal de Bugs"</w:t>
      </w:r>
    </w:p>
    <w:p w:rsidR="00000000" w:rsidDel="00000000" w:rsidP="00000000" w:rsidRDefault="00000000" w:rsidRPr="00000000" w14:paraId="00000024">
      <w:pPr>
        <w:pBdr>
          <w:top w:color="000000" w:space="0" w:sz="0" w:val="none"/>
          <w:left w:color="auto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ind w:firstLine="0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Objetivo da Aula: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Desenvolver a capacidade de "Análise de Causa Raiz" , "Tomar decisões" e defender a priorização de correções com base em "argumentação técnica e visão de negócio".</w:t>
      </w:r>
    </w:p>
    <w:p w:rsidR="00000000" w:rsidDel="00000000" w:rsidP="00000000" w:rsidRDefault="00000000" w:rsidRPr="00000000" w14:paraId="00000025">
      <w:pPr>
        <w:pBdr>
          <w:top w:color="000000" w:space="0" w:sz="0" w:val="none"/>
          <w:left w:color="auto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line="276" w:lineRule="auto"/>
        <w:ind w:firstLine="0"/>
        <w:rPr>
          <w:rFonts w:ascii="Arial" w:cs="Arial" w:eastAsia="Arial" w:hAnsi="Arial"/>
          <w:b w:val="1"/>
          <w:color w:val="1b1c1d"/>
        </w:rPr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Recursos Necessários: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O quadro (Trello, Jira ou documento) com todos os bugs relatados na Aula 10 (Oficina Prática).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Projetor (para exibir o bug que está sendo "julgado").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Cronômetro.</w:t>
      </w:r>
    </w:p>
    <w:p w:rsidR="00000000" w:rsidDel="00000000" w:rsidP="00000000" w:rsidRDefault="00000000" w:rsidRPr="00000000" w14:paraId="00000029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firstLine="0"/>
        <w:rPr>
          <w:rFonts w:ascii="Arial" w:cs="Arial" w:eastAsia="Arial" w:hAnsi="Arial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pBdr>
          <w:top w:color="000000" w:space="0" w:sz="0" w:val="none"/>
          <w:left w:color="auto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before="0" w:line="276" w:lineRule="auto"/>
        <w:ind w:firstLine="0"/>
        <w:rPr>
          <w:rFonts w:ascii="Arial" w:cs="Arial" w:eastAsia="Arial" w:hAnsi="Arial"/>
          <w:b w:val="1"/>
          <w:i w:val="0"/>
          <w:color w:val="1b1c1d"/>
          <w:sz w:val="22"/>
          <w:szCs w:val="22"/>
        </w:rPr>
      </w:pPr>
      <w:bookmarkStart w:colFirst="0" w:colLast="0" w:name="_heading=h.r4ib4nplqppw" w:id="1"/>
      <w:bookmarkEnd w:id="1"/>
      <w:r w:rsidDel="00000000" w:rsidR="00000000" w:rsidRPr="00000000">
        <w:rPr>
          <w:rFonts w:ascii="Arial" w:cs="Arial" w:eastAsia="Arial" w:hAnsi="Arial"/>
          <w:b w:val="1"/>
          <w:i w:val="0"/>
          <w:color w:val="1b1c1d"/>
          <w:sz w:val="22"/>
          <w:szCs w:val="22"/>
          <w:rtl w:val="0"/>
        </w:rPr>
        <w:t xml:space="preserve">Fase 1: Preparação e Definição de Papéis (15 minutos)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sz w:val="22"/>
          <w:szCs w:val="22"/>
          <w:rtl w:val="0"/>
        </w:rPr>
        <w:t xml:space="preserve">Contextualização (Docente):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Eu, como mediador (o "Juiz"), explicarei o conceito de "Triagem de Bugs" (Bug Triage), que é o nome real desta cerimônia nas empresas. É a reunião onde a equipe decide o que será corrigido, o que será adiado e o que não será corrigido.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Organização do "Tribunal":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O Juiz (Docente):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Eu seleciono os bugs mais interessantes (os "casos") que irão a julgamento. Eu controlo o tempo e mantenho a ordem.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276" w:lineRule="auto"/>
        <w:ind w:left="150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A Defesa (Equipe que reportou):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A equipe que registrou o bug no Trello/documento. Sua missão é </w:t>
      </w:r>
      <w:r w:rsidDel="00000000" w:rsidR="00000000" w:rsidRPr="00000000">
        <w:rPr>
          <w:rFonts w:ascii="Arial" w:cs="Arial" w:eastAsia="Arial" w:hAnsi="Arial"/>
          <w:i w:val="1"/>
          <w:color w:val="1b1c1d"/>
          <w:rtl w:val="0"/>
        </w:rPr>
        <w:t xml:space="preserve">defender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a classificação de severidade que propuseram.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276" w:lineRule="auto"/>
        <w:ind w:left="150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A Acusação: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Uma outra equipe, sorteada ou escolhida. Sua missão é </w:t>
      </w:r>
      <w:r w:rsidDel="00000000" w:rsidR="00000000" w:rsidRPr="00000000">
        <w:rPr>
          <w:rFonts w:ascii="Arial" w:cs="Arial" w:eastAsia="Arial" w:hAnsi="Arial"/>
          <w:i w:val="1"/>
          <w:color w:val="1b1c1d"/>
          <w:rtl w:val="0"/>
        </w:rPr>
        <w:t xml:space="preserve">questionar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a prioridade e o impacto do bug. Eles representam o "financeiro" ou o "gerente de projeto" que quer lançar o produto rápido.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600" w:line="276" w:lineRule="auto"/>
        <w:ind w:left="150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O Júri (Restante da Turma):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Todas as outras equipes. O júri ouve os argumentos e vota na classificação final (Crítico, Alto, Médio, Baixo).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pBdr>
          <w:top w:color="000000" w:space="0" w:sz="0" w:val="none"/>
          <w:left w:color="auto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before="0" w:line="276" w:lineRule="auto"/>
        <w:ind w:firstLine="0"/>
        <w:rPr>
          <w:rFonts w:ascii="Arial" w:cs="Arial" w:eastAsia="Arial" w:hAnsi="Arial"/>
          <w:b w:val="1"/>
          <w:i w:val="0"/>
          <w:color w:val="1b1c1d"/>
        </w:rPr>
      </w:pPr>
      <w:bookmarkStart w:colFirst="0" w:colLast="0" w:name="_heading=h.djbv8zj1ndpd" w:id="2"/>
      <w:bookmarkEnd w:id="2"/>
      <w:r w:rsidDel="00000000" w:rsidR="00000000" w:rsidRPr="00000000">
        <w:rPr>
          <w:rFonts w:ascii="Arial" w:cs="Arial" w:eastAsia="Arial" w:hAnsi="Arial"/>
          <w:b w:val="1"/>
          <w:i w:val="0"/>
          <w:color w:val="1b1c1d"/>
          <w:rtl w:val="0"/>
        </w:rPr>
        <w:t xml:space="preserve">Fase 2: O Julgamento (Roteiro por Bug - 10 a 15 minutos por "Caso")</w:t>
      </w:r>
    </w:p>
    <w:p w:rsidR="00000000" w:rsidDel="00000000" w:rsidP="00000000" w:rsidRDefault="00000000" w:rsidRPr="00000000" w14:paraId="00000032">
      <w:pPr>
        <w:pBdr>
          <w:top w:color="000000" w:space="0" w:sz="0" w:val="none"/>
          <w:left w:color="auto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ind w:firstLine="0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Juiz (Docente):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"Ordem no tribunal! O primeiro caso a ser julgado é o Bug #123, reportado pela Equipe A." (Exibe o bug no projetor).</w:t>
      </w:r>
    </w:p>
    <w:p w:rsidR="00000000" w:rsidDel="00000000" w:rsidP="00000000" w:rsidRDefault="00000000" w:rsidRPr="00000000" w14:paraId="00000033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ind w:firstLine="0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Passo 1: A Defesa (Equipe A) - (3 minutos)</w:t>
      </w:r>
    </w:p>
    <w:p w:rsidR="00000000" w:rsidDel="00000000" w:rsidP="00000000" w:rsidRDefault="00000000" w:rsidRPr="00000000" w14:paraId="00000034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ind w:firstLine="0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A equipe de defesa se apresenta e faz sua argumentação inicial. O roteiro da defesa deve responder: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O Fato (O Bug):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"Juiz e nobre júri, este bug causa..." (Descrever o bug e os passos para reproduzi-lo).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276" w:lineRule="auto"/>
        <w:ind w:left="78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O Impacto no Negócio: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(O ponto mais importante!) "Nós classificamos este bug como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CRÍTICO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porque ele..." </w:t>
      </w:r>
      <w:r w:rsidDel="00000000" w:rsidR="00000000" w:rsidRPr="00000000">
        <w:rPr>
          <w:rFonts w:ascii="Arial" w:cs="Arial" w:eastAsia="Arial" w:hAnsi="Arial"/>
          <w:color w:val="444746"/>
          <w:sz w:val="40"/>
          <w:szCs w:val="40"/>
          <w:highlight w:val="white"/>
          <w:vertAlign w:val="superscript"/>
          <w:rtl w:val="0"/>
        </w:rPr>
        <w:t xml:space="preserve">10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i w:val="1"/>
          <w:color w:val="1b1c1d"/>
          <w:rtl w:val="0"/>
        </w:rPr>
        <w:t xml:space="preserve">Exemplo de argumento: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"...impede 100% dos usuários de finalizar o pagamento, causando perda direta de receita."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i w:val="1"/>
          <w:color w:val="1b1c1d"/>
          <w:rtl w:val="0"/>
        </w:rPr>
        <w:t xml:space="preserve">Exemplo de argumento: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"...embora não trave o app, ele exibe um cálculo errado de preço, o que quebra a confiança do usuário e pode gerar processos legais."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A Sentença (Ação Recomendada):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"Solicitamos que este bug seja classificado como 'Crítico' e enviado para correção imediata."</w:t>
      </w:r>
    </w:p>
    <w:p w:rsidR="00000000" w:rsidDel="00000000" w:rsidP="00000000" w:rsidRDefault="00000000" w:rsidRPr="00000000" w14:paraId="0000003A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ind w:firstLine="0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Passo 2: A Acusação - (3 minutos)</w:t>
      </w:r>
    </w:p>
    <w:p w:rsidR="00000000" w:rsidDel="00000000" w:rsidP="00000000" w:rsidRDefault="00000000" w:rsidRPr="00000000" w14:paraId="0000003B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ind w:firstLine="0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A equipe de acusação tem a palavra para questionar a defesa.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O Questionamento (Visão de Negócio):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O objetivo é tentar </w:t>
      </w:r>
      <w:r w:rsidDel="00000000" w:rsidR="00000000" w:rsidRPr="00000000">
        <w:rPr>
          <w:rFonts w:ascii="Arial" w:cs="Arial" w:eastAsia="Arial" w:hAnsi="Arial"/>
          <w:i w:val="1"/>
          <w:color w:val="1b1c1d"/>
          <w:rtl w:val="0"/>
        </w:rPr>
        <w:t xml:space="preserve">reduzir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a severidade.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i w:val="1"/>
          <w:color w:val="1b1c1d"/>
          <w:rtl w:val="0"/>
        </w:rPr>
        <w:t xml:space="preserve">Exemplo de argumento: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"A defesa diz que é 'Crítico', mas quantos usuários realmente usam essa funcionalidade específica? Talvez afete só 1%."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i w:val="1"/>
          <w:color w:val="1b1c1d"/>
          <w:rtl w:val="0"/>
        </w:rPr>
        <w:t xml:space="preserve">Exemplo de argumento: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"O usuário não pode simplesmente fechar e abrir o app de novo para resolver? É um inconveniente, não um bloqueio. Sugerimos rebaixar para 'Médio'."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60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i w:val="1"/>
          <w:color w:val="1b1c1d"/>
          <w:rtl w:val="0"/>
        </w:rPr>
        <w:t xml:space="preserve">Exemplo de argumento: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"Corrigir isso agora vai atrasar o lançamento em duas semanas. O impacto de </w:t>
      </w:r>
      <w:r w:rsidDel="00000000" w:rsidR="00000000" w:rsidRPr="00000000">
        <w:rPr>
          <w:rFonts w:ascii="Arial" w:cs="Arial" w:eastAsia="Arial" w:hAnsi="Arial"/>
          <w:i w:val="1"/>
          <w:color w:val="1b1c1d"/>
          <w:rtl w:val="0"/>
        </w:rPr>
        <w:t xml:space="preserve">não lançar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não é maior que o impacto desse bug?"</w:t>
      </w:r>
    </w:p>
    <w:p w:rsidR="00000000" w:rsidDel="00000000" w:rsidP="00000000" w:rsidRDefault="00000000" w:rsidRPr="00000000" w14:paraId="00000040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ind w:firstLine="0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ind w:firstLine="0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Passo 3: Réplica e Tréplica (Opcional - 1 minuto cada)</w:t>
      </w:r>
    </w:p>
    <w:p w:rsidR="00000000" w:rsidDel="00000000" w:rsidP="00000000" w:rsidRDefault="00000000" w:rsidRPr="00000000" w14:paraId="00000042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ind w:firstLine="0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O Juiz pode permitir uma rápida resposta da defesa e da acusação.</w:t>
      </w:r>
    </w:p>
    <w:p w:rsidR="00000000" w:rsidDel="00000000" w:rsidP="00000000" w:rsidRDefault="00000000" w:rsidRPr="00000000" w14:paraId="00000043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ind w:firstLine="0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Passo 4: Deliberação e Veredito (Júri) - (2 minutos)</w:t>
      </w:r>
    </w:p>
    <w:p w:rsidR="00000000" w:rsidDel="00000000" w:rsidP="00000000" w:rsidRDefault="00000000" w:rsidRPr="00000000" w14:paraId="00000044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ind w:firstLine="0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O Juiz se vira para o júri (o restante da turma).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Juiz: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"Nobre júri, ouvimos a defesa, que propõe 'Crítico', e a acusação, que sugere 'Médio'. A corte agora vota.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"Quem vota pela classificação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Crítico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?" (Contagem de mãos).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"Quem vota pela classificação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Alto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?" (Contagem de mãos).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"Quem vota pela classificação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Médio/Baixo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?" (Contagem de mãos).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276" w:lineRule="auto"/>
        <w:ind w:left="78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Juiz: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"Por maioria de votos, o júri decide que o Bug #123 tem a classificação final: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[Resultado da Votação]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(O docente atualiza o bug no Trello/quadro com a classificação final).</w:t>
      </w:r>
    </w:p>
    <w:p w:rsidR="00000000" w:rsidDel="00000000" w:rsidP="00000000" w:rsidRDefault="00000000" w:rsidRPr="00000000" w14:paraId="0000004B">
      <w:pPr>
        <w:pBdr>
          <w:top w:color="000000" w:space="0" w:sz="0" w:val="none"/>
          <w:left w:color="auto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ind w:firstLine="0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(Repetir o Processo)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O tribunal julga os próximos 3 a 4 bugs mais importantes.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pBdr>
          <w:top w:color="000000" w:space="0" w:sz="0" w:val="none"/>
          <w:left w:color="auto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before="0" w:line="276" w:lineRule="auto"/>
        <w:ind w:firstLine="0"/>
        <w:rPr>
          <w:rFonts w:ascii="Arial" w:cs="Arial" w:eastAsia="Arial" w:hAnsi="Arial"/>
          <w:b w:val="1"/>
          <w:i w:val="0"/>
          <w:color w:val="1b1c1d"/>
          <w:sz w:val="22"/>
          <w:szCs w:val="22"/>
        </w:rPr>
      </w:pPr>
      <w:bookmarkStart w:colFirst="0" w:colLast="0" w:name="_heading=h.d4kprtfussqi" w:id="3"/>
      <w:bookmarkEnd w:id="3"/>
      <w:r w:rsidDel="00000000" w:rsidR="00000000" w:rsidRPr="00000000">
        <w:rPr>
          <w:rFonts w:ascii="Arial" w:cs="Arial" w:eastAsia="Arial" w:hAnsi="Arial"/>
          <w:b w:val="1"/>
          <w:i w:val="0"/>
          <w:color w:val="1b1c1d"/>
          <w:sz w:val="22"/>
          <w:szCs w:val="22"/>
          <w:rtl w:val="0"/>
        </w:rPr>
        <w:t xml:space="preserve">Fase 3: Encerramento e Debriefing (15 minutos)</w:t>
      </w:r>
    </w:p>
    <w:p w:rsidR="00000000" w:rsidDel="00000000" w:rsidP="00000000" w:rsidRDefault="00000000" w:rsidRPr="00000000" w14:paraId="0000004D">
      <w:pPr>
        <w:pBdr>
          <w:top w:color="000000" w:space="0" w:sz="0" w:val="none"/>
          <w:left w:color="auto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line="276" w:lineRule="auto"/>
        <w:ind w:firstLine="0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Após os julgamentos, faremos uma roda de conversa (conforme previsto no "World Café" e "Roda de Feedback").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Docente: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"O que foi mais difícil: encontrar o bug ou defender a importância dele?"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Docente: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"Quais argumentos do 'Advogado do Diabo' foram os mais fortes? O que faz um bom argumento de 'visão de negócio'?"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Conclusão (Docente):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"Percebam que a 'qualidade' não é absoluta. Ela é uma negociação constante entre o ideal técnico e a realidade do negócio. Vocês acabaram de praticar a competência socioemocional de 'Tomar decisões' e a capacidade técnica de 'Analisar resultados', focando no impacto."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hanging="2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992.1259842519686" w:left="1133.8582677165355" w:right="1133.8582677165355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line="259" w:lineRule="auto"/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EA6ABD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EA6ABD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EA6ABD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tulo1Char" w:customStyle="1">
    <w:name w:val="Título 1 Char"/>
    <w:basedOn w:val="Fontepargpadro"/>
    <w:link w:val="Ttulo1"/>
    <w:uiPriority w:val="9"/>
    <w:rsid w:val="00EA6AB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EA6AB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EA6AB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EA6AB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EA6ABD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EA6ABD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EA6ABD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EA6ABD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EA6ABD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EA6AB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EA6AB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EA6AB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EA6ABD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EA6ABD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EA6ABD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EA6AB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EA6ABD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EA6ABD"/>
    <w:rPr>
      <w:b w:val="1"/>
      <w:bCs w:val="1"/>
      <w:smallCaps w:val="1"/>
      <w:color w:val="0f4761" w:themeColor="accent1" w:themeShade="0000BF"/>
      <w:spacing w:val="5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2B1F43"/>
    <w:pPr>
      <w:suppressAutoHyphens w:val="0"/>
      <w:spacing w:after="100" w:afterAutospacing="1" w:before="100" w:beforeAutospacing="1" w:line="240" w:lineRule="auto"/>
      <w:ind w:left="0" w:leftChars="0" w:firstLine="0" w:firstLineChars="0"/>
      <w:textDirection w:val="lrTb"/>
      <w:textAlignment w:val="auto"/>
      <w:outlineLvl w:val="9"/>
    </w:pPr>
    <w:rPr>
      <w:position w:val="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ind w:left="0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v4yEPrfpOJRoG8Pr7kFg32eW1g==">CgMxLjAyDmgubHVlY2FpaHF3d211Mg5oLnI0aWI0bnBscXBwdzIOaC5kamJ2OHpqMW5kcGQyDmguZDRrcHJ0ZnVzc3FpOAByITFBdzd1NGNfSVFuOEZMQndqUS1QUDRCVlJ5eWdfN3RrOA==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2024-04-22T16:08:00Z</dcterms:created>
  <dc:creator>CHAIANE CRISTINE DE ALMEIDA</dc:creator>
</cp:coreProperties>
</file>