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60" w:before="60" w:lineRule="auto"/>
        <w:ind w:right="-726"/>
        <w:jc w:val="center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60" w:before="60" w:lineRule="auto"/>
        <w:ind w:right="-582"/>
        <w:jc w:val="center"/>
        <w:rPr>
          <w:b w:val="1"/>
          <w:bCs w:val="1"/>
          <w:color w:val="1f497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60" w:before="60" w:lineRule="auto"/>
        <w:ind w:right="-987.9921259842507" w:firstLine="0"/>
        <w:jc w:val="center"/>
        <w:rPr>
          <w:b w:val="1"/>
          <w:bCs w:val="1"/>
          <w:color w:val="1f497d"/>
          <w:sz w:val="52"/>
          <w:szCs w:val="52"/>
        </w:rPr>
      </w:pPr>
      <w:r w:rsidDel="00000000" w:rsidR="00000000" w:rsidRPr="00000000">
        <w:rPr>
          <w:b w:val="1"/>
          <w:bCs w:val="1"/>
          <w:color w:val="1f497d"/>
          <w:sz w:val="52"/>
          <w:szCs w:val="52"/>
        </w:rPr>
        <w:drawing>
          <wp:inline distB="114300" distT="114300" distL="114300" distR="114300">
            <wp:extent cx="3190463" cy="554002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463" cy="5540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EDIÇÃO 2026</w:t>
      </w:r>
    </w:p>
    <w:p w:rsidR="00000000" w:rsidDel="00000000" w:rsidP="00000000" w:rsidRDefault="00000000" w:rsidRPr="00000000" w14:paraId="00000005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60" w:before="60" w:lineRule="auto"/>
        <w:ind w:left="-708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60" w:before="60" w:lineRule="auto"/>
        <w:ind w:right="-987.9921259842507" w:firstLine="0"/>
        <w:jc w:val="center"/>
        <w:rPr>
          <w:b w:val="1"/>
          <w:bCs w:val="1"/>
          <w:color w:val="1f497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60" w:before="60" w:lineRule="auto"/>
        <w:ind w:left="566.9291338582675" w:right="-585"/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color w:val="073763"/>
          <w:sz w:val="20"/>
          <w:szCs w:val="20"/>
        </w:rPr>
        <w:drawing>
          <wp:inline distB="114300" distT="114300" distL="114300" distR="114300">
            <wp:extent cx="888485" cy="3843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485" cy="38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073763"/>
          <w:sz w:val="20"/>
          <w:szCs w:val="20"/>
        </w:rPr>
        <w:drawing>
          <wp:inline distB="114300" distT="114300" distL="114300" distR="114300">
            <wp:extent cx="1489590" cy="6752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9590" cy="67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60" w:before="60" w:lineRule="auto"/>
        <w:ind w:left="-708" w:right="-585" w:firstLine="708"/>
        <w:jc w:val="center"/>
        <w:rPr>
          <w:b w:val="1"/>
          <w:bCs w:val="1"/>
          <w:color w:val="07376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ind w:right="-1134.72440944881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60" w:before="60" w:lineRule="auto"/>
        <w:ind w:left="354" w:right="-1134.7244094488178" w:hanging="141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APRESENTAÇÃO</w:t>
      </w:r>
    </w:p>
    <w:p w:rsidR="00000000" w:rsidDel="00000000" w:rsidP="00000000" w:rsidRDefault="00000000" w:rsidRPr="00000000" w14:paraId="0000000F">
      <w:pPr>
        <w:spacing w:after="60" w:before="60" w:lineRule="auto"/>
        <w:ind w:right="-1205.59055118110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Serviço Nacional de Aprendizagem Industrial de Santa Catarina – SENAI/SC torna público o presente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Edital de Excelência Educacional - Educação Profissional – Edição 2026</w:t>
      </w:r>
      <w:r w:rsidDel="00000000" w:rsidR="00000000" w:rsidRPr="00000000">
        <w:rPr>
          <w:sz w:val="20"/>
          <w:szCs w:val="20"/>
          <w:rtl w:val="0"/>
        </w:rPr>
        <w:t xml:space="preserve">, com o propósito de reconhecer e valorizar a excelência dos processos pedagógicos desenvolvidos no âmbito da Metodologia SENAI de Educação Profissional (MSEP). Por meio do reconhecimento da atuação de docentes, orientadores e supervisores, a iniciativa busca fortalecer a qualidade da formação profissional, disseminar boas práticas e promover a melhoria contínua da educação profissional alinhada às demandas da indústria e da sociedade. </w:t>
      </w:r>
    </w:p>
    <w:p w:rsidR="00000000" w:rsidDel="00000000" w:rsidP="00000000" w:rsidRDefault="00000000" w:rsidRPr="00000000" w14:paraId="00000010">
      <w:pPr>
        <w:spacing w:after="60" w:before="60" w:lineRule="auto"/>
        <w:ind w:right="-1205.59055118110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60" w:before="60" w:lineRule="auto"/>
        <w:ind w:left="354" w:right="-1134.7244094488178" w:hanging="141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left="0" w:right="-1134.724409448817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Reconhecer docentes através das práticas pedagógicas de excelência na execução da Metodologia SENAI de Educação Profissional (MSEP), evidenciando como o docente desenvolveu, ao longo da Unidade Curricular, uma Situação de Aprendizagem (SA) articulada ao perfil profissional do curso, promovendo o desenvolvimento progressivo das capacidades por meio de estratégias de ensino e avaliação processual.</w:t>
      </w:r>
    </w:p>
    <w:p w:rsidR="00000000" w:rsidDel="00000000" w:rsidP="00000000" w:rsidRDefault="00000000" w:rsidRPr="00000000" w14:paraId="00000013">
      <w:pPr>
        <w:spacing w:after="60" w:before="60" w:line="276" w:lineRule="auto"/>
        <w:ind w:left="1440" w:right="-1134.724409448817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60" w:before="60" w:line="276" w:lineRule="auto"/>
        <w:ind w:left="354.3307086614175" w:right="-1134.7244094488178" w:hanging="141.7322834645671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PÚBLICO ALVO</w:t>
      </w:r>
    </w:p>
    <w:p w:rsidR="00000000" w:rsidDel="00000000" w:rsidP="00000000" w:rsidRDefault="00000000" w:rsidRPr="00000000" w14:paraId="00000015">
      <w:pPr>
        <w:widowControl w:val="0"/>
        <w:spacing w:after="60" w:before="60" w:line="276" w:lineRule="auto"/>
        <w:ind w:right="-1134.72440944881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edital é destinado aos docentes da Educação Profissional do SENAI/SC, bem como aos orientadores pedagógicos e supervisores que atuam no acompanhamento, orientação e qualificação dos processos pedagógicos alinhados à Metodologia SENAI de Educação Profissional (MSEP).</w:t>
      </w:r>
    </w:p>
    <w:p w:rsidR="00000000" w:rsidDel="00000000" w:rsidP="00000000" w:rsidRDefault="00000000" w:rsidRPr="00000000" w14:paraId="00000016">
      <w:pPr>
        <w:spacing w:after="60" w:before="60" w:line="276" w:lineRule="auto"/>
        <w:ind w:right="-1134.724409448817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60" w:before="60" w:line="276" w:lineRule="auto"/>
        <w:ind w:left="720" w:right="-726" w:hanging="360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60" w:before="60" w:line="276" w:lineRule="auto"/>
        <w:ind w:left="779" w:right="-726" w:hanging="70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Data das inscrições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17/</w:t>
      </w:r>
      <w:r w:rsidDel="00000000" w:rsidR="00000000" w:rsidRPr="00000000">
        <w:rPr>
          <w:sz w:val="20"/>
          <w:szCs w:val="20"/>
          <w:rtl w:val="0"/>
        </w:rPr>
        <w:t xml:space="preserve">08/2026 a 31/01/2027.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60" w:before="60" w:line="276" w:lineRule="auto"/>
        <w:ind w:left="779" w:right="-726" w:hanging="70"/>
        <w:jc w:val="both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Local: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As inscrições serão realizadas exclusivamente online através do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 formulário de inscrição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60" w:before="60" w:line="276" w:lineRule="auto"/>
        <w:ind w:left="779" w:right="-726" w:hanging="70"/>
        <w:jc w:val="both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Objetos de avaliação: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Para fins de avaliação, serão considerados os seguintes objetos: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before="60" w:line="276" w:lineRule="auto"/>
        <w:ind w:left="1417.3228346456694" w:right="-1063.8582677165368" w:hanging="141.732283464567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Planejamento completo de uma </w:t>
      </w:r>
      <w:r w:rsidDel="00000000" w:rsidR="00000000" w:rsidRPr="00000000">
        <w:rPr>
          <w:sz w:val="20"/>
          <w:szCs w:val="20"/>
          <w:rtl w:val="0"/>
        </w:rPr>
        <w:t xml:space="preserve">Unidade Curricular (UC), contemplando Plano de Ensino, Situação de Aprendizagem, Planos de Aula e registros de execução (</w:t>
      </w:r>
      <w:r w:rsidDel="00000000" w:rsidR="00000000" w:rsidRPr="00000000">
        <w:rPr>
          <w:sz w:val="20"/>
          <w:szCs w:val="20"/>
          <w:rtl w:val="0"/>
        </w:rPr>
        <w:t xml:space="preserve">descrições de aulas e aplicação do(s) instrumento(s) avaliativos postado(s))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240" w:before="0" w:line="276" w:lineRule="auto"/>
        <w:ind w:left="1417.3228346456694" w:right="-1063.8582677165368" w:hanging="141.732283464567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Instrumento(s) avaliativo(s) aplicado(s) na Unidade Curricular referente ao desenvolvimento da aprendizagem dos estudantes na Situação de Aprendizagem.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1440" w:right="-1063.858267716536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1</w:t>
      </w:r>
      <w:r w:rsidDel="00000000" w:rsidR="00000000" w:rsidRPr="00000000">
        <w:rPr>
          <w:sz w:val="20"/>
          <w:szCs w:val="20"/>
          <w:rtl w:val="0"/>
        </w:rPr>
        <w:t xml:space="preserve">: Esses documentos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deverão ser postados no SGN em todos os diários de classes envolvidos na Situação de Aprendizagem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60" w:before="60" w:lineRule="auto"/>
        <w:ind w:left="1417.3228346456694" w:right="-1134.7244094488178" w:hanging="141.732283464567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PITCH (OBRIGATÓRIO): </w:t>
      </w:r>
      <w:r w:rsidDel="00000000" w:rsidR="00000000" w:rsidRPr="00000000">
        <w:rPr>
          <w:sz w:val="20"/>
          <w:szCs w:val="20"/>
          <w:rtl w:val="0"/>
        </w:rPr>
        <w:t xml:space="preserve">O pitch deverá ter duração máxima de 6 minutos e contemplar os seguintes elementos: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spacing w:after="0" w:before="60" w:lineRule="auto"/>
        <w:ind w:left="1559.0551181102362" w:right="-1134.7244094488178" w:hanging="283.464566929133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Contextualização (Apresentação da Unidade Curricular, curso, e desafio ou situação-problema proposta.)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spacing w:after="0" w:before="0" w:lineRule="auto"/>
        <w:ind w:left="1559.0551181102362" w:right="-1134.7244094488178" w:hanging="283.464566929133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Planejamento (Demonstração da coerência entre Plano de Ensino, Situação de Aprendizagem, Plano de Aula e produto final, evidenciando a aderência à Metodologia SENAI de Educação Profissional (MSEP))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spacing w:after="0" w:before="0" w:lineRule="auto"/>
        <w:ind w:left="1559.0551181102362" w:right="-1063.8582677165368" w:hanging="283.464566929133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Estratégias de Ensino (Apresentação das estratégias utilizadas para promover o protagonismo dos estudantes e o desenvolvimento das capacidades previstas na Unidade Curricular.)</w:t>
      </w:r>
    </w:p>
    <w:p w:rsidR="00000000" w:rsidDel="00000000" w:rsidP="00000000" w:rsidRDefault="00000000" w:rsidRPr="00000000" w14:paraId="00000022">
      <w:pPr>
        <w:numPr>
          <w:ilvl w:val="3"/>
          <w:numId w:val="4"/>
        </w:numPr>
        <w:spacing w:after="0" w:before="0" w:lineRule="auto"/>
        <w:ind w:left="1559.0551181102362" w:right="-1134.7244094488178" w:hanging="283.464566929133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Avaliação da Aprendizagem (Descrição dos instrumentos avaliativos utilizados, demonstrando a evolução da entrega da situação de aprendizagem/projeto integrador.</w:t>
      </w:r>
    </w:p>
    <w:p w:rsidR="00000000" w:rsidDel="00000000" w:rsidP="00000000" w:rsidRDefault="00000000" w:rsidRPr="00000000" w14:paraId="00000023">
      <w:pPr>
        <w:numPr>
          <w:ilvl w:val="3"/>
          <w:numId w:val="4"/>
        </w:numPr>
        <w:spacing w:after="240" w:before="0" w:lineRule="auto"/>
        <w:ind w:left="1559.0551181102362" w:right="-1134.7244094488178" w:hanging="283.464566929133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Resultados e Reflexão Pedagógica (Apresentação dos principais resultados alcançados, aprendizados obtidos e melhorias implementadas ou previstas, caso necessárias, a partir das evidências coletadas durante o processo de ensino e aprendizagem.)</w:t>
      </w:r>
    </w:p>
    <w:p w:rsidR="00000000" w:rsidDel="00000000" w:rsidP="00000000" w:rsidRDefault="00000000" w:rsidRPr="00000000" w14:paraId="00000024">
      <w:pPr>
        <w:spacing w:after="60" w:lineRule="auto"/>
        <w:ind w:right="-1134.7244094488178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2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Sugerimos que o vídeo contenha legendas e/ou interpretação em libras, como medida de acessibilidade e inclusão para todos os públicos.</w:t>
      </w:r>
    </w:p>
    <w:p w:rsidR="00000000" w:rsidDel="00000000" w:rsidP="00000000" w:rsidRDefault="00000000" w:rsidRPr="00000000" w14:paraId="00000025">
      <w:pPr>
        <w:spacing w:after="60" w:lineRule="auto"/>
        <w:ind w:right="-1134.7244094488178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ind w:right="-1134.7244094488178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60" w:before="60" w:lineRule="auto"/>
        <w:ind w:left="720" w:right="-726" w:hanging="360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PREMISSAS DE INSCRIÇÃO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60" w:lineRule="auto"/>
        <w:ind w:left="779" w:right="-1137.2244094488178" w:hanging="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caso de múltiplas inscrições da mesma SA, valerá apenas a última.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="276" w:lineRule="auto"/>
        <w:ind w:left="779" w:right="-1137.2244094488178" w:hanging="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Docentes que não estejam em função de docência no momento da inscrição do torneio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não</w:t>
      </w:r>
      <w:r w:rsidDel="00000000" w:rsidR="00000000" w:rsidRPr="00000000">
        <w:rPr>
          <w:sz w:val="20"/>
          <w:szCs w:val="20"/>
          <w:rtl w:val="0"/>
        </w:rPr>
        <w:t xml:space="preserve"> poderão participar.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="276" w:lineRule="auto"/>
        <w:ind w:left="779" w:right="-1137.2244094488178" w:hanging="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profissionais que não estiverem mais no quadro de pessoal do SENAI/SC,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não</w:t>
      </w:r>
      <w:r w:rsidDel="00000000" w:rsidR="00000000" w:rsidRPr="00000000">
        <w:rPr>
          <w:sz w:val="20"/>
          <w:szCs w:val="20"/>
          <w:rtl w:val="0"/>
        </w:rPr>
        <w:t xml:space="preserve"> terão direito à premiação.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779" w:right="-1137.2244094488178" w:hanging="7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É de responsabilidade dos inscritos garantir que os links e arquivos disponibilizados estejam acessíveis à comissão avaliadora durante todo o período de avaliação. A comissão não se responsabilizará por restrições ou indisponibilidades dos materiais, que, nessas situações, não serão considerados para análise e pontuação dos respectivos critérios. 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60" w:line="276" w:lineRule="auto"/>
        <w:ind w:left="779" w:right="-1137.2244094488178" w:hanging="7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É de responsabilidade dos inscritos preencher corretamente o formulário de inscrição. A comissão avaliadora não se responsabiliza por informações incorretas ou inconsistentes, as quais poderão comprometer a análise e a respectiva pontuação.</w:t>
      </w:r>
    </w:p>
    <w:p w:rsidR="00000000" w:rsidDel="00000000" w:rsidP="00000000" w:rsidRDefault="00000000" w:rsidRPr="00000000" w14:paraId="0000002D">
      <w:pPr>
        <w:spacing w:after="60" w:line="276" w:lineRule="auto"/>
        <w:ind w:left="720" w:right="-1137.2244094488178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60" w:before="60" w:line="276" w:lineRule="auto"/>
        <w:ind w:left="354" w:right="-1134.7244094488178" w:hanging="141"/>
        <w:rPr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right="-1137.22440944881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avaliação das práticas pedagógicas será realizada por uma comissão avaliadora regional e estadual, responsáveis por analisar as evidências apresentadas em relação aos critérios estabelecidos neste edital. Cada critério será avaliado em quatro níveis de desempenho, correspondentes a uma escala progressiva de atendimento aos requisitos definidos. A pontuação final será obtida pela soma das pontuações alcançadas em cada critério, considerando o nível de desempenho atribuído pela comissão avaliadora, sendo que a avaliação estadual terá peso 2. A classificação dos participantes ocorrerá em ordem decrescente da pontuação final obtida. As SAs que atingirem pontuação igual ou superior a 70% poderão ser selecionadas para eventuais ações de compartilhamento e divulgação, conforme definição da organização do Prêmio. O detalhamento dos critérios e suas respectivas pontuações, correspondentes aos eixos avaliativos encontram-se no Anexo II.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60" w:before="60" w:line="276" w:lineRule="auto"/>
        <w:ind w:left="720" w:right="-995.4921259842507" w:hanging="360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DESEMPATE</w:t>
      </w:r>
    </w:p>
    <w:p w:rsidR="00000000" w:rsidDel="00000000" w:rsidP="00000000" w:rsidRDefault="00000000" w:rsidRPr="00000000" w14:paraId="00000031">
      <w:pPr>
        <w:spacing w:after="60" w:before="60" w:lineRule="auto"/>
        <w:ind w:right="-1137.22440944881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caso de empate</w:t>
      </w:r>
      <w:r w:rsidDel="00000000" w:rsidR="00000000" w:rsidRPr="00000000">
        <w:rPr>
          <w:sz w:val="20"/>
          <w:szCs w:val="20"/>
          <w:rtl w:val="0"/>
        </w:rPr>
        <w:t xml:space="preserve">, será co</w:t>
      </w:r>
      <w:r w:rsidDel="00000000" w:rsidR="00000000" w:rsidRPr="00000000">
        <w:rPr>
          <w:sz w:val="20"/>
          <w:szCs w:val="20"/>
          <w:rtl w:val="0"/>
        </w:rPr>
        <w:t xml:space="preserve">nsiderado pela comissão avaliadora o critério de </w:t>
      </w:r>
      <w:r w:rsidDel="00000000" w:rsidR="00000000" w:rsidRPr="00000000">
        <w:rPr>
          <w:sz w:val="20"/>
          <w:szCs w:val="20"/>
          <w:rtl w:val="0"/>
        </w:rPr>
        <w:t xml:space="preserve">participação da Situação de Aprendizagem no INTEGRA Geral ou Produtividade. Caso nenhum dos docentes inscritos tenham participado do INTEGRA, será considerado para desempate a maior pontuação nos critérios de Planejamento e Instrumento Avaliativo. Caso os docentes continuem empatados, será considerado o critério de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ntencionalidade pedagógica</w:t>
      </w:r>
      <w:r w:rsidDel="00000000" w:rsidR="00000000" w:rsidRPr="00000000">
        <w:rPr>
          <w:sz w:val="20"/>
          <w:szCs w:val="20"/>
          <w:rtl w:val="0"/>
        </w:rPr>
        <w:t xml:space="preserve">. De acordo com a Metodologia SENAI, a intencionalidade pressupõe que o docente interaja deliberadamente com o estudante de forma a favorecer a construção dos conhecimentos e o desenvolvimento das capacidades. O Docente, “[...] de forma consciente assume a responsabilidade por colocar em prática as estratégias à sua disposição para garantir o alcance das metas e dos objetivos” (MEIER e GARCIA, 200</w:t>
      </w:r>
      <w:r w:rsidDel="00000000" w:rsidR="00000000" w:rsidRPr="00000000">
        <w:rPr>
          <w:sz w:val="20"/>
          <w:szCs w:val="20"/>
          <w:rtl w:val="0"/>
        </w:rPr>
        <w:t xml:space="preserve">7)</w:t>
      </w:r>
      <w:r w:rsidDel="00000000" w:rsidR="00000000" w:rsidRPr="00000000">
        <w:rPr>
          <w:sz w:val="20"/>
          <w:szCs w:val="20"/>
          <w:vertAlign w:val="superscript"/>
        </w:rPr>
        <w:footnoteReference w:customMarkFollows="0" w:id="0"/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right="-1137.22440944881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60" w:before="60" w:lineRule="auto"/>
        <w:ind w:left="354.33070866141736" w:right="-726" w:hanging="141.73228346456688"/>
        <w:jc w:val="both"/>
        <w:rPr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b w:val="1"/>
          <w:bCs w:val="1"/>
          <w:color w:val="366091"/>
          <w:sz w:val="20"/>
          <w:szCs w:val="20"/>
          <w:rtl w:val="0"/>
        </w:rPr>
        <w:t xml:space="preserve">SELEÇÃO DOS ORIENTADORES PEDAGÓGICOS E SUPERVISOR PEDAGÓGICOS</w:t>
      </w:r>
    </w:p>
    <w:p w:rsidR="00000000" w:rsidDel="00000000" w:rsidP="00000000" w:rsidRDefault="00000000" w:rsidRPr="00000000" w14:paraId="00000034">
      <w:pPr>
        <w:widowControl w:val="0"/>
        <w:spacing w:after="60" w:before="60" w:lineRule="auto"/>
        <w:ind w:left="0" w:right="-7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cada etapa/modalidade, será premiado um Orientador e um Supervisor, com base 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quantidade e qualidade das práticas pedagógicas</w:t>
      </w:r>
      <w:r w:rsidDel="00000000" w:rsidR="00000000" w:rsidRPr="00000000">
        <w:rPr>
          <w:sz w:val="20"/>
          <w:szCs w:val="20"/>
          <w:rtl w:val="0"/>
        </w:rPr>
        <w:t xml:space="preserve">. A pontuação final será calculada por:</w:t>
      </w:r>
    </w:p>
    <w:p w:rsidR="00000000" w:rsidDel="00000000" w:rsidP="00000000" w:rsidRDefault="00000000" w:rsidRPr="00000000" w14:paraId="00000035">
      <w:pPr>
        <w:widowControl w:val="0"/>
        <w:spacing w:after="60" w:before="60" w:lineRule="auto"/>
        <w:ind w:left="0" w:right="-726" w:firstLine="0"/>
        <w:jc w:val="both"/>
        <w:rPr>
          <w:b w:val="1"/>
          <w:bCs w:val="1"/>
          <w:sz w:val="20"/>
          <w:szCs w:val="20"/>
        </w:rPr>
      </w:pPr>
      <m:oMath>
        <m:r>
          <w:rPr>
            <w:b w:val="1"/>
            <w:bCs w:val="1"/>
            <w:i w:val="1"/>
            <w:iCs w:val="1"/>
            <w:sz w:val="20"/>
            <w:szCs w:val="20"/>
          </w:rPr>
          <m:t xml:space="preserve">Pontuação Final = [(Média dos Projetos</m:t>
        </m:r>
        <m:r>
          <w:rPr>
            <w:b w:val="1"/>
            <w:bCs w:val="1"/>
            <w:i w:val="1"/>
            <w:iCs w:val="1"/>
            <w:sz w:val="20"/>
            <w:szCs w:val="20"/>
          </w:rPr>
          <m:t>÷</m:t>
        </m:r>
        <m:r>
          <w:rPr>
            <w:b w:val="1"/>
            <w:bCs w:val="1"/>
            <w:i w:val="1"/>
            <w:iCs w:val="1"/>
            <w:sz w:val="20"/>
            <w:szCs w:val="20"/>
          </w:rPr>
          <m:t xml:space="preserve">Média Máxima)]+[(Nº de Projetos</m:t>
        </m:r>
        <m:r>
          <w:rPr>
            <w:b w:val="1"/>
            <w:bCs w:val="1"/>
            <w:i w:val="1"/>
            <w:iCs w:val="1"/>
            <w:sz w:val="20"/>
            <w:szCs w:val="20"/>
          </w:rPr>
          <m:t>÷</m:t>
        </m:r>
        <m:r>
          <w:rPr>
            <w:b w:val="1"/>
            <w:bCs w:val="1"/>
            <w:i w:val="1"/>
            <w:iCs w:val="1"/>
            <w:sz w:val="20"/>
            <w:szCs w:val="20"/>
          </w:rPr>
          <m:t xml:space="preserve">Nº</m:t>
        </m:r>
        <m:r>
          <w:rPr/>
          <m:t xml:space="preserve"> Máx. Projetos</m:t>
        </m:r>
        <m:r>
          <w:rPr>
            <w:b w:val="1"/>
            <w:bCs w:val="1"/>
            <w:i w:val="1"/>
            <w:iCs w:val="1"/>
            <w:sz w:val="20"/>
            <w:szCs w:val="20"/>
          </w:rPr>
          <m:t xml:space="preserve">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0" w:before="240" w:lineRule="auto"/>
        <w:ind w:left="212.59842519685043" w:right="-1137.2244094488178" w:firstLine="283.4645669291337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 das SAs:</w:t>
      </w:r>
      <w:r w:rsidDel="00000000" w:rsidR="00000000" w:rsidRPr="00000000">
        <w:rPr>
          <w:sz w:val="20"/>
          <w:szCs w:val="20"/>
          <w:rtl w:val="0"/>
        </w:rPr>
        <w:t xml:space="preserve"> média das notas obtidas nas práticas pedagógicas orientadas.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after="0" w:before="0" w:lineRule="auto"/>
        <w:ind w:left="212.59842519685043" w:firstLine="283.4645669291337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 Máxima:</w:t>
      </w:r>
      <w:r w:rsidDel="00000000" w:rsidR="00000000" w:rsidRPr="00000000">
        <w:rPr>
          <w:sz w:val="20"/>
          <w:szCs w:val="20"/>
          <w:rtl w:val="0"/>
        </w:rPr>
        <w:t xml:space="preserve"> pontuação máxima possível de uma prática pedagógica.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before="0" w:lineRule="auto"/>
        <w:ind w:left="212.59842519685043" w:firstLine="283.4645669291337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Nº de SAs:</w:t>
      </w:r>
      <w:r w:rsidDel="00000000" w:rsidR="00000000" w:rsidRPr="00000000">
        <w:rPr>
          <w:sz w:val="20"/>
          <w:szCs w:val="20"/>
          <w:rtl w:val="0"/>
        </w:rPr>
        <w:t xml:space="preserve"> quantidade de práticas em que cada profissional é indicado.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after="240" w:before="0" w:lineRule="auto"/>
        <w:ind w:left="212.59842519685043" w:right="-1137.2244094488178" w:firstLine="283.4645669291337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Nº Máx. SAs:</w:t>
      </w:r>
      <w:r w:rsidDel="00000000" w:rsidR="00000000" w:rsidRPr="00000000">
        <w:rPr>
          <w:sz w:val="20"/>
          <w:szCs w:val="20"/>
          <w:rtl w:val="0"/>
        </w:rPr>
        <w:t xml:space="preserve"> O maior número de indicações recebidas por um profissional na Etapa/modalidade de ensino.</w:t>
        <w:br w:type="textWrapping"/>
        <w:t xml:space="preserve">Os profissionais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maiores pontuações finais</w:t>
      </w:r>
      <w:r w:rsidDel="00000000" w:rsidR="00000000" w:rsidRPr="00000000">
        <w:rPr>
          <w:sz w:val="20"/>
          <w:szCs w:val="20"/>
          <w:rtl w:val="0"/>
        </w:rPr>
        <w:t xml:space="preserve"> serão reconhecidos e premiados.</w:t>
      </w:r>
    </w:p>
    <w:p w:rsidR="00000000" w:rsidDel="00000000" w:rsidP="00000000" w:rsidRDefault="00000000" w:rsidRPr="00000000" w14:paraId="0000003A">
      <w:pPr>
        <w:widowControl w:val="0"/>
        <w:spacing w:after="240" w:before="0" w:lineRule="auto"/>
        <w:ind w:right="-1137.22440944881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0" w:lineRule="auto"/>
        <w:ind w:right="-1137.22440944881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60" w:before="60" w:lineRule="auto"/>
        <w:ind w:left="-141" w:right="-726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60" w:before="60" w:lineRule="auto"/>
        <w:ind w:left="354" w:right="-726" w:hanging="141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PREMIAÇÃO E DIVULGAÇÃO DAS SITUAÇÕES DE APRENDIZAGEM E DA ORIENTAÇÃO E SUPERVISÃO</w:t>
      </w:r>
    </w:p>
    <w:p w:rsidR="00000000" w:rsidDel="00000000" w:rsidP="00000000" w:rsidRDefault="00000000" w:rsidRPr="00000000" w14:paraId="0000003E">
      <w:pPr>
        <w:widowControl w:val="0"/>
        <w:spacing w:after="60" w:before="60" w:lineRule="auto"/>
        <w:ind w:right="-726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Serão premiadas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03 (três) práticas com a maior pontuação final, </w:t>
      </w:r>
      <w:r w:rsidDel="00000000" w:rsidR="00000000" w:rsidRPr="00000000">
        <w:rPr>
          <w:sz w:val="20"/>
          <w:szCs w:val="20"/>
          <w:rtl w:val="0"/>
        </w:rPr>
        <w:t xml:space="preserve">de cada etapa/modalidade da Educação Profissional, totalizando 09 projetos premiados. A premiação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Orientador Pedagógico,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Supervisor de Educação será por nível de ensino, </w:t>
      </w:r>
      <w:r w:rsidDel="00000000" w:rsidR="00000000" w:rsidRPr="00000000">
        <w:rPr>
          <w:sz w:val="20"/>
          <w:szCs w:val="20"/>
          <w:rtl w:val="0"/>
        </w:rPr>
        <w:t xml:space="preserve">conforme tabela 2 a seguir:</w:t>
      </w:r>
    </w:p>
    <w:tbl>
      <w:tblPr>
        <w:tblStyle w:val="Table1"/>
        <w:tblW w:w="9915.0" w:type="dxa"/>
        <w:jc w:val="left"/>
        <w:tblInd w:w="86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1980"/>
        <w:gridCol w:w="1830"/>
        <w:gridCol w:w="1950"/>
        <w:tblGridChange w:id="0">
          <w:tblGrid>
            <w:gridCol w:w="4155"/>
            <w:gridCol w:w="1980"/>
            <w:gridCol w:w="1830"/>
            <w:gridCol w:w="1950"/>
          </w:tblGrid>
        </w:tblGridChange>
      </w:tblGrid>
      <w:tr>
        <w:trPr>
          <w:cantSplit w:val="1"/>
          <w:trHeight w:val="195" w:hRule="atLeast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ind w:left="283" w:right="148" w:firstLine="74.99999999999997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Modalidades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ind w:left="212" w:right="5" w:hanging="212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Quantidade de práticas Premiadas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ind w:left="141.73228346456654" w:right="100.0787401574803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Orientador/ </w:t>
            </w:r>
          </w:p>
          <w:p w:rsidR="00000000" w:rsidDel="00000000" w:rsidP="00000000" w:rsidRDefault="00000000" w:rsidRPr="00000000" w14:paraId="00000042">
            <w:pPr>
              <w:widowControl w:val="0"/>
              <w:ind w:left="141.73228346456654" w:right="100.0787401574803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Pedagógico premiado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ind w:left="70.86614173228327" w:right="157.4803149606305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 de Educação premiado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83" w:right="148" w:firstLine="74.99999999999997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Cursos Profissionais (Iniciação, Qualificação e Aperfeiçoamento profissional)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212" w:right="5" w:hanging="21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283" w:right="148" w:firstLine="74.99999999999997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Aprendizagem Industrial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212" w:right="5" w:hanging="21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283" w:right="148" w:firstLine="74.99999999999997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Cursos Técnicos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212" w:right="5" w:hanging="21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212" w:right="433" w:firstLine="7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after="60" w:before="60" w:lineRule="auto"/>
        <w:ind w:left="-708" w:right="-726" w:firstLine="708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Tabela 2 - Quantidade de práticas e demais premiados por modalidade educacional</w:t>
      </w:r>
    </w:p>
    <w:p w:rsidR="00000000" w:rsidDel="00000000" w:rsidP="00000000" w:rsidRDefault="00000000" w:rsidRPr="00000000" w14:paraId="00000051">
      <w:pPr>
        <w:widowControl w:val="0"/>
        <w:spacing w:after="60" w:before="60" w:lineRule="auto"/>
        <w:ind w:right="-726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prêmio será um cartão prêmio (voucher) no valor de R$1.000,00 reais por prática premiada, e um cartão prêmio (voucher) no valor de R$500,00 por Orientador Pedagógico e Supervisor de Educação premiado, a ser entregue até 30 dias após a divulgação dos premiados.</w:t>
      </w:r>
    </w:p>
    <w:p w:rsidR="00000000" w:rsidDel="00000000" w:rsidP="00000000" w:rsidRDefault="00000000" w:rsidRPr="00000000" w14:paraId="00000052">
      <w:pPr>
        <w:widowControl w:val="0"/>
        <w:spacing w:after="60" w:before="60" w:lineRule="auto"/>
        <w:ind w:right="-726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3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valor do voucher será dividido entre os docentes, caso a prática seja coletiva.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60" w:before="60" w:lineRule="auto"/>
        <w:ind w:right="-726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spacing w:after="60" w:before="60" w:lineRule="auto"/>
        <w:ind w:left="354.3307086614175" w:right="-726" w:hanging="135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DISPOSIÇÕES GERAIS</w:t>
      </w:r>
    </w:p>
    <w:p w:rsidR="00000000" w:rsidDel="00000000" w:rsidP="00000000" w:rsidRDefault="00000000" w:rsidRPr="00000000" w14:paraId="00000055">
      <w:pPr>
        <w:widowControl w:val="0"/>
        <w:spacing w:after="60" w:before="60" w:lineRule="auto"/>
        <w:ind w:left="0" w:right="-7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inscrição no torneio implica a aceitação das regras deste edital, a responsabilidade pelas informações fornecidas e a autorização para uso, divulgação e compartilhamento das Situações de Aprendizagem, bem como de imagens e vozes dos participantes, para fins educacionais e institucionais do SENAI/SC, sem ônus e com os devidos créditos aos autores, nos termos da Lei nº 9.610/98. Os casos omissos serão analisados pela comissão organizadora, que poderá promover ajustes neste edital e comunicá-los oficialmente aos participantes. </w:t>
      </w:r>
    </w:p>
    <w:p w:rsidR="00000000" w:rsidDel="00000000" w:rsidP="00000000" w:rsidRDefault="00000000" w:rsidRPr="00000000" w14:paraId="00000056">
      <w:pPr>
        <w:widowControl w:val="0"/>
        <w:spacing w:after="60" w:before="60" w:lineRule="auto"/>
        <w:ind w:left="0" w:right="-726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4"/>
        </w:numPr>
        <w:spacing w:after="60" w:before="60" w:lineRule="auto"/>
        <w:ind w:left="354.3307086614175" w:right="-726" w:hanging="150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Contatos para Esclarecimentos</w:t>
      </w:r>
    </w:p>
    <w:p w:rsidR="00000000" w:rsidDel="00000000" w:rsidP="00000000" w:rsidRDefault="00000000" w:rsidRPr="00000000" w14:paraId="00000058">
      <w:pPr>
        <w:widowControl w:val="0"/>
        <w:spacing w:after="60" w:before="60" w:lineRule="auto"/>
        <w:ind w:left="-70.86614173228341" w:right="-7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dúvidas e esclarecimentos, os participantes podem entrar em contato com a comissão organizadora por meio dos seguintes canais:</w:t>
      </w:r>
    </w:p>
    <w:p w:rsidR="00000000" w:rsidDel="00000000" w:rsidP="00000000" w:rsidRDefault="00000000" w:rsidRPr="00000000" w14:paraId="00000059">
      <w:pPr>
        <w:widowControl w:val="0"/>
        <w:spacing w:after="60" w:before="60" w:lineRule="auto"/>
        <w:ind w:left="1440" w:right="-72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E-mail: alexandra.p@sc.senai.br</w:t>
      </w:r>
    </w:p>
    <w:p w:rsidR="00000000" w:rsidDel="00000000" w:rsidP="00000000" w:rsidRDefault="00000000" w:rsidRPr="00000000" w14:paraId="0000005A">
      <w:pPr>
        <w:widowControl w:val="0"/>
        <w:spacing w:after="60" w:before="60" w:lineRule="auto"/>
        <w:ind w:left="1440" w:right="-726" w:firstLine="0"/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Fone (048)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3231-4170</w:t>
      </w:r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 Ramal 44170</w:t>
      </w:r>
    </w:p>
    <w:p w:rsidR="00000000" w:rsidDel="00000000" w:rsidP="00000000" w:rsidRDefault="00000000" w:rsidRPr="00000000" w14:paraId="0000005B">
      <w:pPr>
        <w:widowControl w:val="0"/>
        <w:spacing w:after="60" w:before="60" w:lineRule="auto"/>
        <w:ind w:left="1440" w:right="-726" w:firstLine="0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Florianópolis, 12/08/2026</w:t>
      </w:r>
    </w:p>
    <w:p w:rsidR="00000000" w:rsidDel="00000000" w:rsidP="00000000" w:rsidRDefault="00000000" w:rsidRPr="00000000" w14:paraId="0000005C">
      <w:pPr>
        <w:ind w:right="-924.625984251968"/>
        <w:rPr>
          <w:sz w:val="16"/>
          <w:szCs w:val="16"/>
        </w:rPr>
        <w:sectPr>
          <w:headerReference r:id="rId11" w:type="default"/>
          <w:headerReference r:id="rId12" w:type="first"/>
          <w:footerReference r:id="rId13" w:type="default"/>
          <w:pgSz w:h="16834" w:w="11909" w:orient="portrait"/>
          <w:pgMar w:bottom="617.7165354330737" w:top="496.06299212598424" w:left="992" w:right="1849.1338582677172" w:header="360" w:footer="566.9291338582677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ANEXO I: Critérios de Avaliação</w:t>
      </w:r>
      <w:r w:rsidDel="00000000" w:rsidR="00000000" w:rsidRPr="00000000">
        <w:rPr>
          <w:rtl w:val="0"/>
        </w:rPr>
      </w:r>
    </w:p>
    <w:tbl>
      <w:tblPr>
        <w:tblStyle w:val="Table2"/>
        <w:tblW w:w="15645.0" w:type="dxa"/>
        <w:jc w:val="left"/>
        <w:tblInd w:w="-170.3149606299213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1155"/>
        <w:gridCol w:w="2205"/>
        <w:gridCol w:w="9195"/>
        <w:gridCol w:w="840"/>
        <w:tblGridChange w:id="0">
          <w:tblGrid>
            <w:gridCol w:w="2250"/>
            <w:gridCol w:w="1155"/>
            <w:gridCol w:w="2205"/>
            <w:gridCol w:w="9195"/>
            <w:gridCol w:w="840"/>
          </w:tblGrid>
        </w:tblGridChange>
      </w:tblGrid>
      <w:tr>
        <w:trPr>
          <w:cantSplit w:val="0"/>
          <w:trHeight w:val="226.7716535433071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60" w:before="60" w:lineRule="auto"/>
              <w:ind w:right="-4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Critério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Evidência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Pontuação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restart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Critério 1: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possibilitou que o estudante se veja em uma situação real de trabalho da área de atuação da UC, apresentando o problema a ser solucionado e as macro atividades necessárias para chegar às possíveis soluções?</w:t>
            </w:r>
          </w:p>
        </w:tc>
        <w:tc>
          <w:tcPr>
            <w:vMerge w:val="restart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Situação de Aprendizagem na aba Plano de Ensino.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apresenta uma situação relacionada ao contexto profissional de outra área, explicita uma tarefa direta e as atividades são apresentadas como passos detalhados de um procedimento.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apresenta situação relacionada à área  profissional ou o problema a ser solucionado pelo estudante ou as macro atividades estruturadas como etapas para o desenvolvimento da solução do problema proposto.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apresenta um contexto profissional da área e o problema a ser solucionado pelo estudante ou as macro atividades estruturadas como etapas para o desenvolvimento da solução do problema proposto.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apresenta contexto profissional da área e problema a ser resolvido pelo estudante e macro atividades estruturadas como etapas para o desenvolvimento da solução do problema proposto.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Critério 2: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O resultado esperado (Produto Final) da Situação de Aprendizagem explicita a(s) entrega(s) final(is) a ser(em) realizada(s) pelo estudante, demonstra relação com as capacidades da Unidade Curricular e possui evidência de avaliação registrada no SGN? </w:t>
            </w:r>
          </w:p>
        </w:tc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Situação de Aprendizagem na aba Plano de Ensino.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Produto Final não explicita claramente a entrega esperada ou apresenta descrição genérica, sem relação com as capacidades previstas na Unidade Curricular e/ou não há evidência de avaliação correspondente registrada no SGN.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Produto Final explicita a entrega final, porém sem demonstrar relação com as capacidades previstas na Unidade Curricular e/ou sem evidência consistente de avaliação e registro correspondente no SGN.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Produto Final explicita a entrega final e demonstra relação com parte das capacidades previstas na Unidade Curricular. A avaliação correspondente está registrada no SGN, porém de forma parcial ou sem evidenciar plenamente a avaliação da entrega final.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Produto Final explicita claramente a(s) entrega(s) final(is), estabelece relação com todas as capacidades previstas na Unidade Curricular e constitui objeto de avaliação registrado no SGN, com instrumento avaliativo e lançamento das evidências/notas coerentes com a entrega realizada pelos estudantes.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  <w:tr>
        <w:trPr>
          <w:cantSplit w:val="0"/>
          <w:trHeight w:val="631.9531249999999" w:hRule="atLeast"/>
          <w:tblHeader w:val="0"/>
        </w:trPr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Critério 3: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 Situação de Aprendizagem foi desenvolvida como eixo estruturante da Unidade Curricular, evidenciando, ao longo dos blocos de aula, a progressão das etapas do projeto, a mobilização das capacidades previstas e a coerência entre planejamento, execução e avaliação? </w:t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Situação de Aprendizagem e Plano de Aula na aba Plano de Ensino.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apresenta apenas uma atividade isolada ou pontual, sem evidências de que tenha orientado o desenvolvimento da Unidade Curricular. Os blocos de aula, os registros das aulas e as avaliações não demonstram relação com as etapas do projeto ou com as capacidades previstas.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631.9531249999999" w:hRule="atLeast"/>
          <w:tblHeader w:val="0"/>
        </w:trPr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está prevista no planejamento e há algumas evidências de sua execução durante a Unidade Curricular. Entretanto, a relação entre os blocos de aula, as estratégias de ensino, as avaliações e as descrições das aulas é parcial ou pouco consistente, dificultando a identificação da progressão do projeto.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860.9375" w:hRule="atLeast"/>
          <w:tblHeader w:val="0"/>
        </w:trPr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organiza parte significativa da Unidade Curricular. Os blocos de aula, as estratégias de ensino, os instrumentos de avaliação e os registros das aulas evidenciam o desenvolvimento das principais etapas do projeto e das capacidades previstas, embora existam lacunas de continuidade ou de integração entre planejamento, execução (descrição das aulas) e avaliação.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731.953125" w:hRule="atLeast"/>
          <w:tblHeader w:val="0"/>
        </w:trPr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40" w:before="4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Situação de Aprendizagem constitui o eixo estruturante da Unidade Curricular. Os blocos de aula apresentam progressão coerente das etapas do projeto, as estratégias de ensino promovem o desenvolvimento gradual das capacidades previstas, os instrumentos de avaliação acompanham essa progressão e as descrições das aulas evidenciam a execução contínua da Situação de Aprendizagem, demonstrando plena coerência entre planejamento, desenvolvimento e avaliação.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</w:tbl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60" w:before="60" w:lineRule="auto"/>
        <w:ind w:left="-708" w:right="-726" w:firstLine="0"/>
        <w:jc w:val="cente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60" w:before="60" w:lineRule="auto"/>
        <w:ind w:left="-708" w:right="-726" w:firstLine="0"/>
        <w:jc w:val="cente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40.0" w:type="dxa"/>
        <w:jc w:val="left"/>
        <w:tblInd w:w="-200.3149606299213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45"/>
        <w:gridCol w:w="1485"/>
        <w:gridCol w:w="1680"/>
        <w:gridCol w:w="9090"/>
        <w:gridCol w:w="840"/>
        <w:tblGridChange w:id="0">
          <w:tblGrid>
            <w:gridCol w:w="2445"/>
            <w:gridCol w:w="1485"/>
            <w:gridCol w:w="1680"/>
            <w:gridCol w:w="9090"/>
            <w:gridCol w:w="840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60" w:before="60" w:lineRule="auto"/>
              <w:ind w:right="-4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Critério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Evidência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Pontuação</w:t>
            </w:r>
          </w:p>
        </w:tc>
      </w:tr>
      <w:tr>
        <w:trPr>
          <w:cantSplit w:val="0"/>
          <w:trHeight w:val="490.6325166325498" w:hRule="atLeast"/>
          <w:tblHeader w:val="0"/>
        </w:trPr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Critério 4: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Ao menos um instrumento de avaliação previsto no Plano de Ensino foi postado no SGN, está relacionado ao desenvolvimento da Situação de Aprendizagem, explicita as capacidades avaliadas e apresenta critérios de avaliação alinhados à MSEP, tendo sido efetivamente aplicado com a turma, com o respectivo registro da avaliação e lançamento das notas no SGN?  </w:t>
            </w:r>
          </w:p>
        </w:tc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Situação de Aprendizagem e Plano de Aula na aba Plano de Ensino.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há instrumento de avaliação postado no SGN e/ou não há evidência de sua aplicação com a turma e do lançamento das notas. O instrumento, quando existente, não demonstra relação com a Situação de Aprendizagem, não identifica as capacidades avaliadas ou não apresenta critérios de avaliação. 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675.6212416837275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instrumento está previsto no Plano de Ensino e foi postado no SGN, porém apresenta relação limitada com a Situação de Aprendizagem, identifica parcialmente as capacidades ou apresenta critérios de avaliação genéricos. Há registro da avaliação, mas não há evidência completa de sua aplicação à turma e/ou do lançamento das notas.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675.6212416837275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instrumento está previsto no Plano de Ensino, foi postado no SGN e está relacionado ao desenvolvimento da Situação de Aprendizagem. Identifica as capacidades avaliadas e apresenta critérios de avaliação coerentes com a MSEP. Há evidência de aplicação com a turma, mediante cadastro/registro da avaliação e lançamento das notas no SGN, embora ainda existam lacunas na relação entre capacidades e critérios ou na qualidade das evidências avaliadas e/ou nos registros no SGN.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860.6099667349049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instrumento está previsto no Plano de Ensino, foi postado no SGN e está diretamente relacionado ao desenvolvimento da Situação de Aprendizagem. Identifica claramente as capacidades avaliadas e apresenta critérios de avaliação alinhados à MSEP, formulados como evidências observáveis do desenvolvimento dessas capacidades. A avaliação foi efetivamente aplicada com a turma, estando devidamente cadastrada/registrada no SGN e com o lançamento das notas dos estudantes, evidenciando a utilização do instrumento para acompanhar o desenvolvimento das capacidades previstas. </w:t>
            </w:r>
          </w:p>
        </w:tc>
        <w:tc>
          <w:tcPr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Critério 5: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 pitch apresenta evidências consistentes da execução da Situação de Aprendizagem, demonstrando a coerência entre planejamento, desenvolvimento da Unidade Curricular, avaliação da aprendizagem e resultados alcançados? </w:t>
            </w:r>
          </w:p>
        </w:tc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Pitch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pitch apresenta informações superficiais ou desconexas, sem demonstrar a relação da Situação de Aprendizagem com os objetivos da Unidade Curricular ou com o perfil profissional do curso. Não evidencia o desenvolvimento da Situação de Aprendizagem, os resultados da aprendizagem ou a percepção dos estudantes.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pitch apresenta a Situação de Aprendizagem e sua finalidade, porém demonstra de forma limitada sua relação com os objetivos da Unidade Curricular e com o perfil profissional. As evidências do desenvolvimento do projeto, dos resultados da aprendizagem e da participação dos estudantes são parciais ou pouco consistentes.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pitch demonstra a conexão da Situação de Aprendizagem com os objetivos da Unidade Curricular e com o perfil profissional do curso, apresenta evidências do desenvolvimento das etapas do projeto, das estratégias de ensino, das avaliações e dos resultados alcançados. Inclui depoimento de estudante(s), evidenciando a percepção sobre a experiência de aprendizagem, ainda que alguns aspectos possam ser aprofundados.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1197.890625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pitch apresenta de forma clara, objetiva e consistente:</w:t>
              <w:br w:type="textWrapping"/>
              <w:t xml:space="preserve">- a conexão da Situação de Aprendizagem com os objetivos da Unidade Curricular e com o perfil profissional do curso;</w:t>
              <w:br w:type="textWrapping"/>
              <w:t xml:space="preserve">- o desenvolvimento progressivo da Situação de Aprendizagem ao longo da Unidade Curricular;</w:t>
              <w:br w:type="textWrapping"/>
              <w:t xml:space="preserve">- as estratégias de ensino e as avaliações que acompanharam o desenvolvimento das capacidades; </w:t>
              <w:br w:type="textWrapping"/>
              <w:t xml:space="preserve">- evidências dos resultados alcançados pelos estudantes;</w:t>
              <w:br w:type="textWrapping"/>
              <w:t xml:space="preserve">- depoimento(s) de estudante(s) que demonstrem a contribuição da experiência para sua aprendizagem e para o desenvolvimento das capacidades previstas na Unidade Curricular.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Pontuação Bônus: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 docente compartilhou a concepção, o planejamento, o desenvolvimento ou os resultados da Situação de Aprendizagem com outros docentes, promovendo a disseminação de práticas alinhadas à Metodologia SENAI de Educação Profissional (MSEP)? </w:t>
            </w:r>
          </w:p>
        </w:tc>
        <w:tc>
          <w:tcPr>
            <w:vMerge w:val="restart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Compartilhando Prática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(Conforme </w:t>
            </w: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ANEXO V</w:t>
            </w: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1 - Não atende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Não apresentou evidências de compartilhamento da prática pedagógica com outros docentes.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611.953125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2 – Atendimento incipiente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Compartilhou a ideia da Situação de Aprendizagem ou seu planejamento inicial em um espaço coletivo (reunião pedagógica, conselho de classe, capacitação ou similar), apresentando a proposta de forma introdutória, ainda sem evidências de desenvolvimento ou reflexão sobre a prática.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</w:t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3 – Atendimento parcial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Compartilhou o planejamento ou o desenvolvimento da Situação de Aprendizagem com outros docentes, apresentando as estratégias de ensino, as etapas do projeto, os desafios encontrados e os encaminhamentos adotados, favorecendo a troca de experiências.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0,7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Nível 4 – Atendimento pleno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Compartilhou de forma estruturada o planejamento, o desenvolvimento e/ou os resultados da Situação de Aprendizagem em espaços institucionais de formação entre pares, promovendo reflexões sobre a prática pedagógica, incentivando a adoção da metodologia por outros docentes e contribuindo para o fortalecimento da cultura da MSEP na instituição. </w:t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40" w:before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1,6</w:t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spacing w:after="40" w:before="40" w:line="240" w:lineRule="auto"/>
        <w:jc w:val="both"/>
        <w:rPr>
          <w:sz w:val="16"/>
          <w:szCs w:val="16"/>
        </w:rPr>
        <w:sectPr>
          <w:type w:val="nextPage"/>
          <w:pgSz w:h="11909" w:w="16834" w:orient="landscape"/>
          <w:pgMar w:bottom="617.7165354330737" w:top="496.06299212598424" w:left="992" w:right="1849.1338582677172" w:header="360" w:footer="566.929133858267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ind w:left="0" w:right="-726" w:firstLine="0"/>
        <w:jc w:val="center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ANEXO II: CRONOGRAMA</w:t>
      </w:r>
    </w:p>
    <w:p w:rsidR="00000000" w:rsidDel="00000000" w:rsidP="00000000" w:rsidRDefault="00000000" w:rsidRPr="00000000" w14:paraId="000000E6">
      <w:pPr>
        <w:spacing w:after="60" w:before="60" w:lineRule="auto"/>
        <w:ind w:left="1224" w:right="-726" w:firstLine="0"/>
        <w:jc w:val="center"/>
        <w:rPr>
          <w:b w:val="1"/>
          <w:bCs w:val="1"/>
          <w:color w:val="1f497d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1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040"/>
        <w:gridCol w:w="2445"/>
        <w:gridCol w:w="2400"/>
        <w:tblGridChange w:id="0">
          <w:tblGrid>
            <w:gridCol w:w="3285"/>
            <w:gridCol w:w="2040"/>
            <w:gridCol w:w="2445"/>
            <w:gridCol w:w="2400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Canais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60" w:before="60" w:lineRule="auto"/>
              <w:ind w:left="141.73228346456688" w:right="-9.448818897637352" w:hanging="116.45669291338642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</w:t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60" w:before="6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Lançamento do Edital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Nossa Rede e e-mail aos supervisores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17/08/2026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60" w:before="6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1: Inscrição no Edital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a inscrição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17/08/2026 a 31/01/2027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60" w:before="60" w:lineRule="auto"/>
              <w:ind w:left="141.73228346456688" w:right="91.0236220472444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Avaliação Regional - disponibilização da planilha de avaliação regional.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Drive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14/02/2027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60" w:before="60" w:lineRule="auto"/>
              <w:ind w:left="141.73228346456688" w:right="116.2992125984249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Avaliação Regional - Avaliação e atribuição das pontuações aos projetos pelas regionais.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Campus e unidade vinculada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Drive (alimentando a planilha de avaliação regional)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15/02/2027 a 11/04/2027</w:t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60" w:before="60" w:lineRule="auto"/>
              <w:ind w:left="141.73228346456688" w:right="91.0236220472444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Avaliação Regional - Bloqueio do acesso a planilha de avaliação e compilação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Drive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12/04/2027</w:t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60" w:before="60" w:lineRule="auto"/>
              <w:ind w:left="141.73228346456688" w:right="91.0236220472444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Divulgação selecionados para etapa estadual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Nossa Rede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30/04/2027</w:t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60" w:before="60" w:lineRule="auto"/>
              <w:ind w:left="141.73228346456688" w:right="91.02362204724443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 Avaliação Estadual - Avaliação e seleção estadual para premiação.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Drive (alimentando a planilha de avaliação estadual)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01/05/2027 a 10/06/2027</w:t>
            </w:r>
          </w:p>
        </w:tc>
      </w:tr>
      <w:tr>
        <w:trPr>
          <w:cantSplit w:val="0"/>
          <w:trHeight w:val="95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60" w:before="60" w:lineRule="auto"/>
              <w:ind w:left="141.73228346456688" w:right="91.02362204724443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Divulgação dos projetos a serem premiados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específicos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pedagógico de  julho 2027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60" w:before="60" w:lineRule="auto"/>
              <w:ind w:left="141.73228346456688" w:firstLine="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Homenagem e Reconhecimento dos premiados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Regional (SEDE)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fc5e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60" w:before="60" w:lineRule="auto"/>
              <w:ind w:left="141.7322834645668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Congresso de Educação 2028</w:t>
            </w:r>
          </w:p>
        </w:tc>
      </w:tr>
    </w:tbl>
    <w:p w:rsidR="00000000" w:rsidDel="00000000" w:rsidP="00000000" w:rsidRDefault="00000000" w:rsidRPr="00000000" w14:paraId="00000110">
      <w:pPr>
        <w:spacing w:after="60" w:before="60" w:lineRule="auto"/>
        <w:ind w:right="-726"/>
        <w:jc w:val="center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ind w:left="1224" w:right="-726" w:firstLine="0"/>
        <w:jc w:val="center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ind w:left="1224" w:right="-726" w:firstLine="0"/>
        <w:jc w:val="center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60" w:before="60" w:lineRule="auto"/>
        <w:ind w:left="-708" w:right="-726" w:firstLine="0"/>
        <w:jc w:val="center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ind w:right="-430.8661417322827" w:firstLine="141.73228346456688"/>
        <w:jc w:val="center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ANEXO III - ORIENTAÇÕES </w:t>
      </w:r>
    </w:p>
    <w:p w:rsidR="00000000" w:rsidDel="00000000" w:rsidP="00000000" w:rsidRDefault="00000000" w:rsidRPr="00000000" w14:paraId="00000123">
      <w:pPr>
        <w:spacing w:after="60" w:before="60" w:lineRule="auto"/>
        <w:ind w:right="-430.8661417322827" w:hanging="1417.3228346456694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60" w:before="60" w:lineRule="auto"/>
        <w:ind w:left="0" w:right="-430.8661417322827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Informações de identificação SGN: </w:t>
      </w:r>
      <w:r w:rsidDel="00000000" w:rsidR="00000000" w:rsidRPr="00000000">
        <w:rPr>
          <w:sz w:val="20"/>
          <w:szCs w:val="20"/>
          <w:rtl w:val="0"/>
        </w:rPr>
        <w:t xml:space="preserve">Na inscrição, o docente deverá informar a unidade SENAI/SC, etapa ou modalidade de ensino, código da turma, código do diário da Disciplina/Componente ou Unidade Curricular, informar o ano/trimestre/semestre, conforme exemplo sinalizado a seguir: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60" w:before="60" w:lineRule="auto"/>
        <w:ind w:right="-430.8661417322827" w:hanging="141.73228346456688"/>
        <w:jc w:val="center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color w:val="351c75"/>
          <w:sz w:val="20"/>
          <w:szCs w:val="20"/>
        </w:rPr>
        <w:drawing>
          <wp:inline distB="114300" distT="114300" distL="114300" distR="114300">
            <wp:extent cx="6015680" cy="148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68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60" w:before="60" w:lineRule="auto"/>
        <w:ind w:right="-430.8661417322827" w:firstLine="0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2"/>
        </w:numPr>
        <w:spacing w:after="60" w:before="60" w:lineRule="auto"/>
        <w:ind w:left="0" w:right="-430.8661417322827" w:firstLine="0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Construção do </w:t>
      </w:r>
      <w:r w:rsidDel="00000000" w:rsidR="00000000" w:rsidRPr="00000000">
        <w:rPr>
          <w:b w:val="1"/>
          <w:bCs w:val="1"/>
          <w:color w:val="351c75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PITCH:</w:t>
      </w:r>
    </w:p>
    <w:p w:rsidR="00000000" w:rsidDel="00000000" w:rsidP="00000000" w:rsidRDefault="00000000" w:rsidRPr="00000000" w14:paraId="00000128">
      <w:pPr>
        <w:widowControl w:val="0"/>
        <w:spacing w:after="60" w:before="60" w:lineRule="auto"/>
        <w:ind w:left="0" w:right="-430.866141732282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construir um pitch, veja as orientações dos vídeos abaixo. São modelos de referência, com algumas dicas importantes:</w:t>
      </w:r>
    </w:p>
    <w:p w:rsidR="00000000" w:rsidDel="00000000" w:rsidP="00000000" w:rsidRDefault="00000000" w:rsidRPr="00000000" w14:paraId="00000129">
      <w:pPr>
        <w:widowControl w:val="0"/>
        <w:spacing w:after="60" w:before="60" w:lineRule="auto"/>
        <w:ind w:left="0" w:right="-430.8661417322827" w:firstLine="0"/>
        <w:jc w:val="both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vídeo 1: Principais etapas de um pitch: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https://youtu.be/Y08D_RS0kRQ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60" w:before="60" w:lineRule="auto"/>
        <w:ind w:left="0" w:right="-430.8661417322827" w:firstLine="0"/>
        <w:jc w:val="both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vídeo 2: Como fazer o vídeo pitch: </w:t>
      </w:r>
      <w:hyperlink r:id="rId1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https://youtu.be/3o96zyBk0ys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60" w:before="60" w:lineRule="auto"/>
        <w:ind w:left="0" w:right="-430.8661417322827" w:firstLine="0"/>
        <w:jc w:val="both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vídeo 3: Como elaborar um pitch de sucesso: </w:t>
      </w:r>
      <w:hyperlink r:id="rId1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https://youtu.be/blGWa3c3qRw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right="-430.8661417322827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7p8tcd2qh0o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vídeo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0"/>
          <w:szCs w:val="20"/>
          <w:u w:val="none"/>
          <w:shd w:fill="auto" w:val="clear"/>
          <w:vertAlign w:val="baseline"/>
          <w:rtl w:val="0"/>
        </w:rPr>
        <w:t xml:space="preserve">Criação e edição de vídeo - como editar um pitch </w:t>
      </w: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https://www.youtube.com/watch?v=3GR3FM8TnbM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right="-430.8661417322827" w:firstLine="0"/>
        <w:jc w:val="both"/>
        <w:rPr>
          <w:b w:val="1"/>
          <w:bCs w:val="1"/>
          <w:color w:val="0000ff"/>
          <w:sz w:val="20"/>
          <w:szCs w:val="20"/>
        </w:rPr>
      </w:pPr>
      <w:bookmarkStart w:colFirst="0" w:colLast="0" w:name="_9qh1bht9kmf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2"/>
        </w:numPr>
        <w:spacing w:after="60" w:before="60" w:lineRule="auto"/>
        <w:ind w:left="708.6614173228347" w:right="-430.8661417322827"/>
        <w:jc w:val="both"/>
        <w:rPr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Estrutura do </w:t>
      </w:r>
      <w:r w:rsidDel="00000000" w:rsidR="00000000" w:rsidRPr="00000000">
        <w:rPr>
          <w:b w:val="1"/>
          <w:bCs w:val="1"/>
          <w:color w:val="351c75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PITCH (até 6 min): </w:t>
      </w:r>
    </w:p>
    <w:p w:rsidR="00000000" w:rsidDel="00000000" w:rsidP="00000000" w:rsidRDefault="00000000" w:rsidRPr="00000000" w14:paraId="0000012F">
      <w:pPr>
        <w:widowControl w:val="0"/>
        <w:spacing w:after="60" w:before="60" w:lineRule="auto"/>
        <w:ind w:right="-430.8661417322827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PITCH deverá contemplar todos os tópicos descritos a seguir. A ordem de apresentação é de livre escolha da equipe, desde que todos os itens sejam abordados de forma clara e objetiva.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Rule="auto"/>
        <w:ind w:left="1440" w:right="-441.2598425196836" w:hanging="360"/>
        <w:jc w:val="both"/>
        <w:rPr>
          <w:sz w:val="20"/>
          <w:szCs w:val="20"/>
        </w:rPr>
      </w:pPr>
      <w:bookmarkStart w:colFirst="0" w:colLast="0" w:name="_g59tcxwkqats" w:id="2"/>
      <w:bookmarkEnd w:id="2"/>
      <w:r w:rsidDel="00000000" w:rsidR="00000000" w:rsidRPr="00000000">
        <w:rPr>
          <w:sz w:val="20"/>
          <w:szCs w:val="20"/>
          <w:rtl w:val="0"/>
        </w:rPr>
        <w:t xml:space="preserve">Contexto e desafio profissional (qual problema ou demanda do mundo do trabalho originou a Situação de Aprendizagem?).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1440" w:right="-441.2598425196836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Conexão com o curso (como a Situação de Aprendizagem contribuiu para os objetivos da Unidade Curricular e para o desenvolvimento do perfil profissional?).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1440" w:right="-441.2598425196836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Desenvolvimento da Situação de Aprendizagem (como o projeto foi conduzido ao longo das aulas, destacando as principais etapas e estratégias de ensino).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1440" w:right="-441.2598425196836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Avaliação da aprendizagem (como o desenvolvimento das capacidades foi acompanhado e avaliado durante o processo).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1440" w:right="-441.2598425196836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Resultados e evidências (produtos, entregas e evidências do desenvolvimento das capacidades).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1440" w:right="-441.2598425196836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Depoimento(s) de estudante(s) (relatando como a experiência contribuiu para sua aprendizagem, desenvolvimento profissional ou compreensão da atuação no mundo do trabalho).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right="-430.8661417322827" w:firstLine="0"/>
        <w:jc w:val="both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ind w:right="-430.866141732282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ind w:right="-72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ind w:right="-72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ind w:right="-72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ind w:right="-726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ind w:right="-726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ind w:right="-726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ind w:right="-726" w:firstLine="0"/>
        <w:jc w:val="center"/>
        <w:rPr>
          <w:b w:val="1"/>
          <w:bCs w:val="1"/>
          <w:color w:val="1f497d"/>
          <w:sz w:val="34"/>
          <w:szCs w:val="34"/>
          <w:highlight w:val="yellow"/>
        </w:rPr>
      </w:pPr>
      <w:bookmarkStart w:colFirst="0" w:colLast="0" w:name="_20xgcwyx50u5" w:id="3"/>
      <w:bookmarkEnd w:id="3"/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ANEXO V</w:t>
      </w:r>
      <w:r w:rsidDel="00000000" w:rsidR="00000000" w:rsidRPr="00000000">
        <w:rPr>
          <w:b w:val="1"/>
          <w:bCs w:val="1"/>
          <w:color w:val="1f497d"/>
          <w:sz w:val="20"/>
          <w:szCs w:val="20"/>
          <w:rtl w:val="0"/>
        </w:rPr>
        <w:t xml:space="preserve"> – Compartilhamento e disseminação da prática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ind w:left="0" w:right="-290" w:firstLine="0"/>
        <w:jc w:val="both"/>
        <w:rPr>
          <w:color w:val="202124"/>
          <w:sz w:val="20"/>
          <w:szCs w:val="20"/>
          <w:highlight w:val="white"/>
        </w:rPr>
      </w:pPr>
      <w:bookmarkStart w:colFirst="0" w:colLast="0" w:name="_abbxq6wcdxy6" w:id="4"/>
      <w:bookmarkEnd w:id="4"/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O docente compartilhou a concepção, o planejamento, o desenvolvimento ou os resultados da Situação de Aprendizagem com outros docentes, promovendo a disseminação de práticas alinhadas à Metodologia SENAI de Educação Profissional (MSEP)?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ind w:left="0" w:right="-290" w:firstLine="0"/>
        <w:jc w:val="both"/>
        <w:rPr>
          <w:color w:val="202124"/>
          <w:sz w:val="20"/>
          <w:szCs w:val="20"/>
          <w:highlight w:val="white"/>
        </w:rPr>
      </w:pPr>
      <w:bookmarkStart w:colFirst="0" w:colLast="0" w:name="_3pqs6q532x1o" w:id="5"/>
      <w:bookmarkEnd w:id="5"/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Evidências de participação e compartilhamento da prática em reuniões pedagógicas, conselhos de classe, capacitações, encontros de docentes, comunidades de prática ou eventos institucionais.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ind w:left="0" w:right="-290" w:firstLine="0"/>
        <w:jc w:val="both"/>
        <w:rPr>
          <w:color w:val="202124"/>
          <w:sz w:val="20"/>
          <w:szCs w:val="20"/>
          <w:highlight w:val="white"/>
        </w:rPr>
      </w:pPr>
      <w:bookmarkStart w:colFirst="0" w:colLast="0" w:name="_uy33r34sv9dc" w:id="6"/>
      <w:bookmarkEnd w:id="6"/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Evidências: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-290" w:hanging="360"/>
        <w:jc w:val="both"/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Registro da apresentação (lista de presença ou registros fotográficos);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-290" w:hanging="360"/>
        <w:jc w:val="both"/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Slides, materiais utilizados ou Relato da experiência;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right="-290"/>
        <w:jc w:val="both"/>
        <w:rPr>
          <w:color w:val="202124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ind w:right="-726"/>
        <w:jc w:val="center"/>
        <w:rPr>
          <w:b w:val="1"/>
          <w:bCs w:val="1"/>
          <w:color w:val="1f497d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617.7165354330737" w:top="496.06299212598424" w:left="992" w:right="1440" w:header="36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ind w:right="-924.625984251968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*MEIER, Marcos; GARCIA, Sandra. Mediação da aprendizagem: contribuições de Feuerstein e de Vygotsky. Curitiba: Edição do autor, 2007.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widowControl w:val="0"/>
      <w:spacing w:line="294" w:lineRule="auto"/>
      <w:ind w:right="557"/>
      <w:jc w:val="left"/>
      <w:rPr>
        <w:color w:val="073763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5"/>
      <w:tblW w:w="11032.5" w:type="dxa"/>
      <w:jc w:val="center"/>
      <w:tblLayout w:type="fixed"/>
      <w:tblLook w:val="0600"/>
    </w:tblPr>
    <w:tblGrid>
      <w:gridCol w:w="9240"/>
      <w:gridCol w:w="1792.5"/>
      <w:tblGridChange w:id="0">
        <w:tblGrid>
          <w:gridCol w:w="9240"/>
          <w:gridCol w:w="1792.5"/>
        </w:tblGrid>
      </w:tblGridChange>
    </w:tblGrid>
    <w:tr>
      <w:trPr>
        <w:cantSplit w:val="1"/>
        <w:trHeight w:val="170.07874015748033" w:hRule="atLeast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47">
          <w:pPr>
            <w:widowControl w:val="0"/>
            <w:spacing w:after="60" w:before="60" w:lineRule="auto"/>
            <w:ind w:left="425.19685039370086" w:right="-582" w:firstLine="855.0000000000001"/>
            <w:jc w:val="center"/>
            <w:rPr>
              <w:color w:val="073763"/>
              <w:sz w:val="18"/>
              <w:szCs w:val="18"/>
            </w:rPr>
          </w:pPr>
          <w:r w:rsidDel="00000000" w:rsidR="00000000" w:rsidRPr="00000000">
            <w:rPr>
              <w:color w:val="1f497d"/>
              <w:sz w:val="18"/>
              <w:szCs w:val="18"/>
              <w:rtl w:val="0"/>
            </w:rPr>
            <w:t xml:space="preserve">EDITAL DE EXCELÊNCIA EDUCACIONAL - EDUCAÇÃO PROFISSIONAL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6025833</wp:posOffset>
                </wp:positionH>
                <wp:positionV relativeFrom="paragraph">
                  <wp:posOffset>919</wp:posOffset>
                </wp:positionV>
                <wp:extent cx="472599" cy="214818"/>
                <wp:effectExtent b="0" l="0" r="0" t="0"/>
                <wp:wrapSquare wrapText="bothSides" distB="0" distT="0" distL="0" distR="0"/>
                <wp:docPr descr="Logotipo, nome da empresa&#10;&#10;Descrição gerada automaticamente" id="5" name="image2.jpg"/>
                <a:graphic>
                  <a:graphicData uri="http://schemas.openxmlformats.org/drawingml/2006/picture">
                    <pic:pic>
                      <pic:nvPicPr>
                        <pic:cNvPr descr="Logotipo, nome da empresa&#10;&#10;Descrição gerada automaticamente" id="0" name="image2.jpg"/>
                        <pic:cNvPicPr preferRelativeResize="0"/>
                      </pic:nvPicPr>
                      <pic:blipFill>
                        <a:blip r:embed="rId1"/>
                        <a:srcRect b="20575" l="10331" r="18494" t="246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99" cy="2148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-56.69291338582678" w:type="dxa"/>
            <w:left w:w="-56.69291338582678" w:type="dxa"/>
            <w:bottom w:w="-56.69291338582678" w:type="dxa"/>
            <w:right w:w="-56.69291338582678" w:type="dxa"/>
          </w:tcMar>
          <w:vAlign w:val="center"/>
        </w:tcPr>
        <w:p w:rsidR="00000000" w:rsidDel="00000000" w:rsidP="00000000" w:rsidRDefault="00000000" w:rsidRPr="00000000" w14:paraId="00000148">
          <w:pPr>
            <w:widowControl w:val="0"/>
            <w:spacing w:line="294" w:lineRule="auto"/>
            <w:ind w:left="0" w:right="81.14173228346488" w:firstLine="0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color w:val="073763"/>
              <w:sz w:val="20"/>
              <w:szCs w:val="20"/>
            </w:rPr>
            <w:drawing>
              <wp:inline distB="114300" distT="114300" distL="114300" distR="114300">
                <wp:extent cx="734596" cy="33669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596" cy="3366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widowControl w:val="0"/>
      <w:spacing w:line="294" w:lineRule="auto"/>
      <w:ind w:right="-1208.0905511811022" w:firstLine="0"/>
      <w:jc w:val="both"/>
      <w:rPr>
        <w:color w:val="073763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79" w:hanging="7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700" w:hanging="354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1560" w:firstLine="0"/>
      </w:pPr>
      <w:rPr>
        <w:color w:val="000000"/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forms.gle/xE4w4KzeDPcDLHFn7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5" Type="http://schemas.openxmlformats.org/officeDocument/2006/relationships/hyperlink" Target="https://youtu.be/Y08D_RS0kRQ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youtu.be/blGWa3c3qRw" TargetMode="External"/><Relationship Id="rId16" Type="http://schemas.openxmlformats.org/officeDocument/2006/relationships/hyperlink" Target="https://youtu.be/3o96zyBk0y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www.youtube.com/watch?v=3GR3FM8Tnb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