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1: Matemática Aplicada à Gestão</w:t>
      </w:r>
    </w:p>
    <w:p/>
    <w:p>
      <w:r>
        <w:rPr>
          <w:b/>
          <w:sz w:val="24"/>
        </w:rPr>
        <w:t>Atividade 4: Desconto Percentual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Um produto custava R$ 200,00 e sofreu um desconto de 15% para uma promoção especial.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Calcule o preço final do produto após o desconto percentual aplicado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