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1: Matemática Aplicada à Gestão</w:t>
      </w:r>
    </w:p>
    <w:p/>
    <w:p>
      <w:r>
        <w:rPr>
          <w:b/>
          <w:sz w:val="24"/>
        </w:rPr>
        <w:t>Atividade 5: Proporcao em Receita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Uma empresa precisa escalar uma receita de 2 litros de suco para produzir 50 litros, mantendo as mesmas proporções de ingredientes.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Use proporção (regra de três simples) para calcular quanto de cada ingrediente será necessário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