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Aula 3: Excel Avançado e Visualização de Dados</w:t>
      </w:r>
    </w:p>
    <w:p/>
    <w:p>
      <w:r>
        <w:rPr>
          <w:b/>
          <w:sz w:val="24"/>
        </w:rPr>
        <w:t>Atividade 4: INDICE e CORRESPONDENCIA</w:t>
      </w:r>
    </w:p>
    <w:p/>
    <w:p>
      <w:r>
        <w:rPr>
          <w:b/>
          <w:color w:val="0066CC"/>
          <w:sz w:val="22"/>
        </w:rPr>
        <w:t>Contexto:</w:t>
      </w:r>
    </w:p>
    <w:p>
      <w:pPr>
        <w:ind w:left="720" w:firstLine="0"/>
      </w:pPr>
      <w:r>
        <w:t>Você precisa buscar um valor que está à ESQUERDA da chave (impossível com PROCV tradicional).</w:t>
      </w:r>
    </w:p>
    <w:p/>
    <w:p>
      <w:r>
        <w:rPr>
          <w:b/>
          <w:color w:val="0066CC"/>
          <w:sz w:val="22"/>
        </w:rPr>
        <w:t>Comando:</w:t>
      </w:r>
    </w:p>
    <w:p>
      <w:pPr>
        <w:ind w:left="720" w:firstLine="0"/>
      </w:pPr>
      <w:r>
        <w:t>Combine ÍNDICE e CORRESPONDÊNCIA para fazer buscas flexíveis em qualquer direção</w:t>
      </w:r>
    </w:p>
    <w:p/>
    <w:p/>
    <w:p/>
    <w:p/>
    <w:p>
      <w:r>
        <w:t>________________________________________________________________________________</w:t>
      </w:r>
    </w:p>
    <w:p>
      <w:pPr>
        <w:jc w:val="center"/>
      </w:pPr>
      <w:r>
        <w:rPr>
          <w:i/>
          <w:sz w:val="18"/>
        </w:rPr>
        <w:t>Resolva esta atividade de forma prática em seu caderno ou planilha. Mostre todas as etapas do seu raciocínio.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