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4: Dashboards Executivos e Projeto Final Integrado</w:t>
      </w:r>
    </w:p>
    <w:p/>
    <w:p>
      <w:r>
        <w:rPr>
          <w:b/>
          <w:sz w:val="24"/>
        </w:rPr>
        <w:t>Atividade 1: KPIs Criticos para Executivos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Uma empresa quer criar um dashboard executivo para a diretoria que resume performance em 10 segundos.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Defina quais 5 KPIs são críticos para executivos e organize-os no padrão Z (top-left = mais importante)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