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4: Dashboards Executivos e Projeto Final Integrado</w:t>
      </w:r>
    </w:p>
    <w:p/>
    <w:p>
      <w:r>
        <w:rPr>
          <w:b/>
          <w:sz w:val="24"/>
        </w:rPr>
        <w:t>Atividade 5: Variacao Percentual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quer comparar desempenho de vendas com o mesmo período do ano passado.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Calcule variação percentual: [(Valor Atual - Valor Anterior) / Valor Anterior] × 100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