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4: Dashboards Executivos e Projeto Final Integrado</w:t>
      </w:r>
    </w:p>
    <w:p/>
    <w:p>
      <w:r>
        <w:rPr>
          <w:b/>
          <w:sz w:val="24"/>
        </w:rPr>
        <w:t>Atividade 6: Storytelling com Dados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Sua equipe tem dificuldade interpretar um dashboard com 8 gráficos diferentes sem contexto de negócio.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Estruture uma narrativa com dados (storytelling) que explique o problema, a causa e a ação recomendada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