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0B7B" w14:textId="77777777" w:rsidR="00507DAD" w:rsidRDefault="00000000">
      <w:pPr>
        <w:spacing w:before="80" w:after="60"/>
        <w:jc w:val="center"/>
      </w:pPr>
      <w:r>
        <w:rPr>
          <w:b/>
          <w:bCs/>
          <w:sz w:val="28"/>
          <w:szCs w:val="28"/>
        </w:rPr>
        <w:t>Serviço Nacional de Aprendizagem Industrial</w:t>
      </w:r>
    </w:p>
    <w:p w14:paraId="1B14207D" w14:textId="77777777" w:rsidR="00507DAD" w:rsidRDefault="00000000">
      <w:pPr>
        <w:spacing w:before="80" w:after="200"/>
        <w:jc w:val="center"/>
      </w:pPr>
      <w:r>
        <w:rPr>
          <w:b/>
          <w:bCs/>
          <w:sz w:val="24"/>
          <w:szCs w:val="24"/>
        </w:rPr>
        <w:t>Santa Catarina</w:t>
      </w:r>
    </w:p>
    <w:p w14:paraId="6E2F14BA" w14:textId="77777777" w:rsidR="00507DAD" w:rsidRDefault="00000000">
      <w:pPr>
        <w:spacing w:before="80" w:after="60"/>
        <w:jc w:val="center"/>
      </w:pPr>
      <w:r>
        <w:rPr>
          <w:b/>
          <w:bCs/>
          <w:sz w:val="36"/>
          <w:szCs w:val="36"/>
        </w:rPr>
        <w:t>AVALIAÇÃO OBJETIVA</w:t>
      </w:r>
    </w:p>
    <w:p w14:paraId="1F3B220D" w14:textId="77777777" w:rsidR="00507DAD" w:rsidRDefault="00000000">
      <w:pPr>
        <w:spacing w:before="80" w:after="300"/>
        <w:jc w:val="center"/>
      </w:pPr>
      <w:r>
        <w:rPr>
          <w:b/>
          <w:bCs/>
          <w:sz w:val="24"/>
          <w:szCs w:val="24"/>
        </w:rPr>
        <w:t>Desempenho</w:t>
      </w:r>
    </w:p>
    <w:tbl>
      <w:tblPr>
        <w:tblW w:w="9639" w:type="dxa"/>
        <w:tblInd w:w="-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9"/>
      </w:tblGrid>
      <w:tr w:rsidR="00507DAD" w14:paraId="1E9E69CE" w14:textId="77777777" w:rsidTr="00B749C9">
        <w:tc>
          <w:tcPr>
            <w:tcW w:w="3200" w:type="dxa"/>
            <w:shd w:val="clear" w:color="D9E2F3" w:fill="D9E2F3"/>
            <w:vAlign w:val="center"/>
          </w:tcPr>
          <w:p w14:paraId="3A961794" w14:textId="7777777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6439" w:type="dxa"/>
            <w:vAlign w:val="center"/>
          </w:tcPr>
          <w:p w14:paraId="2B134DDA" w14:textId="4E9A29D2" w:rsidR="00507DAD" w:rsidRPr="00B749C9" w:rsidRDefault="00330532">
            <w:pPr>
              <w:spacing w:before="60" w:after="60"/>
              <w:rPr>
                <w:b/>
                <w:bCs/>
              </w:rPr>
            </w:pPr>
            <w:r w:rsidRPr="00B749C9">
              <w:rPr>
                <w:b/>
                <w:bCs/>
              </w:rPr>
              <w:t>21/08/2026</w:t>
            </w:r>
          </w:p>
        </w:tc>
      </w:tr>
      <w:tr w:rsidR="00507DAD" w14:paraId="14AB2308" w14:textId="77777777" w:rsidTr="00B749C9">
        <w:tc>
          <w:tcPr>
            <w:tcW w:w="3200" w:type="dxa"/>
            <w:shd w:val="clear" w:color="D9E2F3" w:fill="D9E2F3"/>
            <w:vAlign w:val="center"/>
          </w:tcPr>
          <w:p w14:paraId="3E4DD3DC" w14:textId="7777777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439" w:type="dxa"/>
            <w:vAlign w:val="center"/>
          </w:tcPr>
          <w:p w14:paraId="4AC57876" w14:textId="6E92C886" w:rsidR="00507DAD" w:rsidRPr="00330532" w:rsidRDefault="00330532">
            <w:pPr>
              <w:spacing w:before="60" w:after="60"/>
              <w:rPr>
                <w:b/>
                <w:bCs/>
              </w:rPr>
            </w:pPr>
            <w:r w:rsidRPr="00330532">
              <w:rPr>
                <w:b/>
                <w:bCs/>
                <w:sz w:val="20"/>
                <w:szCs w:val="20"/>
              </w:rPr>
              <w:t>GELVAZIO CAMARGO</w:t>
            </w:r>
          </w:p>
        </w:tc>
      </w:tr>
      <w:tr w:rsidR="00507DAD" w14:paraId="467EFD6C" w14:textId="77777777" w:rsidTr="00B749C9">
        <w:tc>
          <w:tcPr>
            <w:tcW w:w="3200" w:type="dxa"/>
            <w:shd w:val="clear" w:color="D9E2F3" w:fill="D9E2F3"/>
            <w:vAlign w:val="center"/>
          </w:tcPr>
          <w:p w14:paraId="046BAD6C" w14:textId="7777777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6439" w:type="dxa"/>
            <w:vAlign w:val="center"/>
          </w:tcPr>
          <w:p w14:paraId="31E8AE99" w14:textId="77777777" w:rsidR="00507DAD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Aprendizagem Industrial — Operador de Produção Industrial</w:t>
            </w:r>
          </w:p>
        </w:tc>
      </w:tr>
      <w:tr w:rsidR="00507DAD" w14:paraId="5CA88EB5" w14:textId="77777777" w:rsidTr="00B749C9">
        <w:tc>
          <w:tcPr>
            <w:tcW w:w="3200" w:type="dxa"/>
            <w:shd w:val="clear" w:color="D9E2F3" w:fill="D9E2F3"/>
            <w:vAlign w:val="center"/>
          </w:tcPr>
          <w:p w14:paraId="10CCE9E9" w14:textId="7777777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Unidade Curricular:</w:t>
            </w:r>
          </w:p>
        </w:tc>
        <w:tc>
          <w:tcPr>
            <w:tcW w:w="6439" w:type="dxa"/>
            <w:vAlign w:val="center"/>
          </w:tcPr>
          <w:p w14:paraId="203642AC" w14:textId="77777777" w:rsidR="00507DAD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Introdução à Tecnologia da Informação e Comunicação</w:t>
            </w:r>
          </w:p>
        </w:tc>
      </w:tr>
      <w:tr w:rsidR="00507DAD" w14:paraId="753D87CA" w14:textId="77777777" w:rsidTr="00B749C9">
        <w:tc>
          <w:tcPr>
            <w:tcW w:w="3200" w:type="dxa"/>
            <w:shd w:val="clear" w:color="D9E2F3" w:fill="D9E2F3"/>
            <w:vAlign w:val="center"/>
          </w:tcPr>
          <w:p w14:paraId="4977A7DF" w14:textId="7777777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6439" w:type="dxa"/>
            <w:vAlign w:val="center"/>
          </w:tcPr>
          <w:p w14:paraId="0E6FE1FE" w14:textId="1D6DFF48" w:rsidR="00507DAD" w:rsidRPr="00330532" w:rsidRDefault="00330532">
            <w:pPr>
              <w:spacing w:before="60" w:after="60"/>
              <w:rPr>
                <w:b/>
                <w:bCs/>
              </w:rPr>
            </w:pPr>
            <w:r w:rsidRPr="00330532">
              <w:rPr>
                <w:b/>
                <w:bCs/>
              </w:rPr>
              <w:t>AI OPIR 2026/2 V1</w:t>
            </w:r>
          </w:p>
        </w:tc>
      </w:tr>
      <w:tr w:rsidR="00507DAD" w14:paraId="013C326A" w14:textId="77777777" w:rsidTr="00B749C9">
        <w:tc>
          <w:tcPr>
            <w:tcW w:w="3200" w:type="dxa"/>
            <w:shd w:val="clear" w:color="D9E2F3" w:fill="D9E2F3"/>
            <w:vAlign w:val="center"/>
          </w:tcPr>
          <w:p w14:paraId="548F4B44" w14:textId="2402E5F7" w:rsidR="00507DAD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Estudante</w:t>
            </w:r>
            <w:r w:rsidR="00074E9A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39" w:type="dxa"/>
            <w:vAlign w:val="center"/>
          </w:tcPr>
          <w:p w14:paraId="18474559" w14:textId="1FE730F8" w:rsidR="00507DAD" w:rsidRDefault="00507DAD">
            <w:pPr>
              <w:spacing w:before="60" w:after="60"/>
            </w:pPr>
          </w:p>
        </w:tc>
      </w:tr>
    </w:tbl>
    <w:p w14:paraId="7D66C021" w14:textId="77777777" w:rsidR="00507DAD" w:rsidRDefault="00507DAD">
      <w:pPr>
        <w:spacing w:before="80" w:after="80"/>
      </w:pPr>
    </w:p>
    <w:p w14:paraId="69E5B7F6" w14:textId="77777777" w:rsidR="00507DAD" w:rsidRDefault="00000000">
      <w:pPr>
        <w:shd w:val="clear" w:color="1F3864" w:fill="1F3864"/>
        <w:spacing w:before="200" w:after="100"/>
      </w:pPr>
      <w:r>
        <w:rPr>
          <w:b/>
          <w:bCs/>
          <w:color w:val="FFFFFF"/>
          <w:sz w:val="24"/>
          <w:szCs w:val="24"/>
        </w:rPr>
        <w:t>CAPACIDADES AVALIADAS</w:t>
      </w:r>
    </w:p>
    <w:p w14:paraId="2CCF350E" w14:textId="77777777" w:rsidR="00507DAD" w:rsidRDefault="00000000">
      <w:pPr>
        <w:spacing w:before="60" w:after="40"/>
      </w:pPr>
      <w:r>
        <w:rPr>
          <w:b/>
          <w:bCs/>
        </w:rPr>
        <w:t xml:space="preserve">C1 — </w:t>
      </w:r>
      <w:r>
        <w:t>Empregar os princípios, padrões e normas técnicas que estabelecem as condições e requisitos para uma comunicação oral e escrita clara, assertiva e eficaz, condizente com o ambiente de trabalho.</w:t>
      </w:r>
    </w:p>
    <w:p w14:paraId="24332803" w14:textId="77777777" w:rsidR="00507DAD" w:rsidRDefault="00000000">
      <w:pPr>
        <w:spacing w:before="40" w:after="40"/>
      </w:pPr>
      <w:r>
        <w:rPr>
          <w:b/>
          <w:bCs/>
        </w:rPr>
        <w:t xml:space="preserve">C2 — </w:t>
      </w:r>
      <w:r>
        <w:t>Aplicar os recursos e procedimentos de segurança da informação.</w:t>
      </w:r>
    </w:p>
    <w:p w14:paraId="5992D155" w14:textId="77777777" w:rsidR="00507DAD" w:rsidRDefault="00000000">
      <w:pPr>
        <w:spacing w:before="40" w:after="40"/>
      </w:pPr>
      <w:r>
        <w:rPr>
          <w:b/>
          <w:bCs/>
        </w:rPr>
        <w:t xml:space="preserve">C3 — </w:t>
      </w:r>
      <w:r>
        <w:t>Interpretar dados, informações técnicas e terminologias de textos técnicos relacionados aos processos industriais.</w:t>
      </w:r>
    </w:p>
    <w:p w14:paraId="70758656" w14:textId="77777777" w:rsidR="00507DAD" w:rsidRDefault="00000000">
      <w:pPr>
        <w:spacing w:before="40" w:after="40"/>
      </w:pPr>
      <w:r>
        <w:rPr>
          <w:b/>
          <w:bCs/>
        </w:rPr>
        <w:t xml:space="preserve">C4 — </w:t>
      </w:r>
      <w:r>
        <w:t>Reconhecer características e aplicabilidade de hardware e software de sistemas informatizados utilizados na indústria.</w:t>
      </w:r>
    </w:p>
    <w:p w14:paraId="67AF96FD" w14:textId="77777777" w:rsidR="00507DAD" w:rsidRDefault="00000000">
      <w:pPr>
        <w:spacing w:before="40" w:after="40"/>
      </w:pPr>
      <w:r>
        <w:rPr>
          <w:b/>
          <w:bCs/>
        </w:rPr>
        <w:t xml:space="preserve">C5 — </w:t>
      </w:r>
      <w:r>
        <w:t>Utilizar recursos e funcionalidades da WEB nos processos de comunicação no trabalho, de busca, armazenamento e compartilhamento de informação.</w:t>
      </w:r>
    </w:p>
    <w:p w14:paraId="56404A97" w14:textId="77777777" w:rsidR="00507DAD" w:rsidRDefault="00507DAD">
      <w:pPr>
        <w:spacing w:before="80" w:after="80"/>
      </w:pPr>
    </w:p>
    <w:p w14:paraId="7B7A6528" w14:textId="77777777" w:rsidR="00507DAD" w:rsidRDefault="00000000">
      <w:pPr>
        <w:shd w:val="clear" w:color="2E74B5" w:fill="2E74B5"/>
        <w:spacing w:before="100" w:after="80"/>
      </w:pPr>
      <w:r>
        <w:rPr>
          <w:b/>
          <w:bCs/>
          <w:color w:val="FFFFFF"/>
        </w:rPr>
        <w:t>INSTRUÇÕES AO ESTUDANTE</w:t>
      </w:r>
    </w:p>
    <w:p w14:paraId="2187BBB9" w14:textId="77777777" w:rsidR="00507DAD" w:rsidRDefault="00000000">
      <w:pPr>
        <w:spacing w:before="40" w:after="20"/>
        <w:ind w:left="200"/>
      </w:pPr>
      <w:r>
        <w:rPr>
          <w:sz w:val="20"/>
          <w:szCs w:val="20"/>
        </w:rPr>
        <w:t>• Esta avaliação contém 20 questões de múltipla escolha, cada uma valendo 0,5 ponto (total: 10,0 pontos).</w:t>
      </w:r>
    </w:p>
    <w:p w14:paraId="6F397C59" w14:textId="77777777" w:rsidR="00507DAD" w:rsidRDefault="00000000">
      <w:pPr>
        <w:spacing w:before="20" w:after="20"/>
        <w:ind w:left="200"/>
      </w:pPr>
      <w:r>
        <w:rPr>
          <w:sz w:val="20"/>
          <w:szCs w:val="20"/>
        </w:rPr>
        <w:t>• Leia atentamente a situação antes de responder o comando de cada item.</w:t>
      </w:r>
    </w:p>
    <w:p w14:paraId="0B6461DD" w14:textId="77777777" w:rsidR="00507DAD" w:rsidRDefault="00000000">
      <w:pPr>
        <w:spacing w:before="20" w:after="20"/>
        <w:ind w:left="200"/>
      </w:pPr>
      <w:r>
        <w:rPr>
          <w:sz w:val="20"/>
          <w:szCs w:val="20"/>
        </w:rPr>
        <w:t>• Marque apenas uma alternativa por questão.</w:t>
      </w:r>
    </w:p>
    <w:p w14:paraId="250B14C2" w14:textId="77777777" w:rsidR="00507DAD" w:rsidRDefault="00000000">
      <w:pPr>
        <w:spacing w:before="20" w:after="40"/>
        <w:ind w:left="200"/>
      </w:pPr>
      <w:r>
        <w:rPr>
          <w:sz w:val="20"/>
          <w:szCs w:val="20"/>
        </w:rPr>
        <w:t>• Não é permitida consulta a materiais ou dispositivos eletrônicos.</w:t>
      </w:r>
    </w:p>
    <w:p w14:paraId="3528162B" w14:textId="77777777" w:rsidR="00507DAD" w:rsidRDefault="00507DAD">
      <w:pPr>
        <w:spacing w:before="80" w:after="80"/>
      </w:pPr>
    </w:p>
    <w:p w14:paraId="5DE7323B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01</w:t>
      </w:r>
      <w:r>
        <w:rPr>
          <w:color w:val="FFFFFF"/>
          <w:sz w:val="20"/>
          <w:szCs w:val="20"/>
        </w:rPr>
        <w:t xml:space="preserve">  —  C1</w:t>
      </w:r>
    </w:p>
    <w:p w14:paraId="097EEDA2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Durante uma reunião de trabalho, dois integrantes da equipe apresentam opiniões diferentes sobre a melhor forma de executar determinada atividade.</w:t>
      </w:r>
    </w:p>
    <w:p w14:paraId="656F1E6A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Para buscar uma solução adequada, a atitude mais apropriada é:</w:t>
      </w:r>
    </w:p>
    <w:p w14:paraId="72EEBC0B" w14:textId="77777777" w:rsidR="00507DAD" w:rsidRDefault="00000000">
      <w:pPr>
        <w:spacing w:before="40" w:after="40"/>
        <w:ind w:left="400"/>
      </w:pPr>
      <w:r>
        <w:t>a) Ignorar a opinião divergente para evitar conflitos.</w:t>
      </w:r>
    </w:p>
    <w:p w14:paraId="4BB0F5A5" w14:textId="77777777" w:rsidR="00507DAD" w:rsidRDefault="00000000">
      <w:pPr>
        <w:spacing w:before="40" w:after="40"/>
        <w:ind w:left="400"/>
      </w:pPr>
      <w:r>
        <w:t>b) Defender a própria opinião até que os demais concordem.</w:t>
      </w:r>
    </w:p>
    <w:p w14:paraId="5ECC9A53" w14:textId="77777777" w:rsidR="00507DAD" w:rsidRDefault="00000000">
      <w:pPr>
        <w:spacing w:before="40" w:after="40"/>
        <w:ind w:left="400"/>
      </w:pPr>
      <w:r>
        <w:t>c) Ouvir os envolvidos, analisar os argumentos e buscar uma solução consensual.</w:t>
      </w:r>
    </w:p>
    <w:p w14:paraId="6A4944C1" w14:textId="77777777" w:rsidR="00507DAD" w:rsidRDefault="00000000">
      <w:pPr>
        <w:spacing w:before="40" w:after="40"/>
        <w:ind w:left="400"/>
      </w:pPr>
      <w:r>
        <w:t>d) Encerrar a discussão e deixar que cada integrante execute a atividade como preferir.</w:t>
      </w:r>
    </w:p>
    <w:p w14:paraId="1F968321" w14:textId="77777777" w:rsidR="0090418F" w:rsidRDefault="0090418F">
      <w:pPr>
        <w:spacing w:before="40" w:after="40"/>
        <w:ind w:left="400"/>
      </w:pPr>
    </w:p>
    <w:p w14:paraId="3B75CA09" w14:textId="77777777" w:rsidR="0090418F" w:rsidRDefault="0090418F">
      <w:pPr>
        <w:spacing w:before="40" w:after="40"/>
        <w:ind w:left="400"/>
      </w:pPr>
    </w:p>
    <w:p w14:paraId="17DFA1D1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>ITEM 02</w:t>
      </w:r>
      <w:r>
        <w:rPr>
          <w:color w:val="FFFFFF"/>
          <w:sz w:val="20"/>
          <w:szCs w:val="20"/>
        </w:rPr>
        <w:t xml:space="preserve">  —  C1</w:t>
      </w:r>
    </w:p>
    <w:p w14:paraId="794F9282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comunicar à equipe que houve alteração no horário de uma atividade.</w:t>
      </w:r>
    </w:p>
    <w:p w14:paraId="7CB47F48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Para garantir uma comunicação clara e eficaz, a mensagem deve:</w:t>
      </w:r>
    </w:p>
    <w:p w14:paraId="3383E950" w14:textId="77777777" w:rsidR="00507DAD" w:rsidRDefault="00000000">
      <w:pPr>
        <w:spacing w:before="40" w:after="40"/>
        <w:ind w:left="400"/>
      </w:pPr>
      <w:r>
        <w:t>a) Utilizar informações incompletas para ser mais rápida.</w:t>
      </w:r>
    </w:p>
    <w:p w14:paraId="669A7B26" w14:textId="77777777" w:rsidR="00507DAD" w:rsidRDefault="00000000">
      <w:pPr>
        <w:spacing w:before="40" w:after="40"/>
        <w:ind w:left="400"/>
      </w:pPr>
      <w:r>
        <w:t>b) Apresentar a informação de forma objetiva, clara e adequada ao público.</w:t>
      </w:r>
    </w:p>
    <w:p w14:paraId="4F735FE2" w14:textId="77777777" w:rsidR="00507DAD" w:rsidRDefault="00000000">
      <w:pPr>
        <w:spacing w:before="40" w:after="40"/>
        <w:ind w:left="400"/>
      </w:pPr>
      <w:r>
        <w:t>c) Utilizar exclusivamente termos técnicos, independentemente de quem receberá a mensagem.</w:t>
      </w:r>
    </w:p>
    <w:p w14:paraId="18323D57" w14:textId="77777777" w:rsidR="00507DAD" w:rsidRDefault="00000000">
      <w:pPr>
        <w:spacing w:before="40" w:after="40"/>
        <w:ind w:left="400"/>
      </w:pPr>
      <w:r>
        <w:t>d) Evitar qualquer possibilidade de confirmação ou retorno dos destinatários.</w:t>
      </w:r>
    </w:p>
    <w:p w14:paraId="5A67FD15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03</w:t>
      </w:r>
      <w:r>
        <w:rPr>
          <w:color w:val="FFFFFF"/>
          <w:sz w:val="20"/>
          <w:szCs w:val="20"/>
        </w:rPr>
        <w:t xml:space="preserve">  —  C2</w:t>
      </w:r>
    </w:p>
    <w:p w14:paraId="6264FD99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colaborador recebe uma mensagem informando que sua conta corporativa será bloqueada caso ele não clique imediatamente em um link e informe sua senha.</w:t>
      </w:r>
    </w:p>
    <w:p w14:paraId="5761B0CB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comportamento mais seguro diante dessa situação é:</w:t>
      </w:r>
    </w:p>
    <w:p w14:paraId="59C85042" w14:textId="77777777" w:rsidR="00507DAD" w:rsidRDefault="00000000">
      <w:pPr>
        <w:spacing w:before="40" w:after="40"/>
        <w:ind w:left="400"/>
      </w:pPr>
      <w:r>
        <w:t>a) Clicar no link e informar os dados para evitar o bloqueio.</w:t>
      </w:r>
    </w:p>
    <w:p w14:paraId="74BBDF1F" w14:textId="77777777" w:rsidR="00507DAD" w:rsidRDefault="00000000">
      <w:pPr>
        <w:spacing w:before="40" w:after="40"/>
        <w:ind w:left="400"/>
      </w:pPr>
      <w:r>
        <w:t>b) Encaminhar a mensagem aos colegas para verificar se também receberam.</w:t>
      </w:r>
    </w:p>
    <w:p w14:paraId="666B9EB9" w14:textId="77777777" w:rsidR="00507DAD" w:rsidRDefault="00000000">
      <w:pPr>
        <w:spacing w:before="40" w:after="40"/>
        <w:ind w:left="400"/>
      </w:pPr>
      <w:r>
        <w:t>c) Verificar a autenticidade da mensagem por um canal oficial antes de fornecer qualquer informação.</w:t>
      </w:r>
    </w:p>
    <w:p w14:paraId="49B4FFCA" w14:textId="77777777" w:rsidR="00507DAD" w:rsidRDefault="00000000">
      <w:pPr>
        <w:spacing w:before="40" w:after="40"/>
        <w:ind w:left="400"/>
      </w:pPr>
      <w:r>
        <w:t>d) Responder à mensagem solicitando que o remetente envie a senha correta.</w:t>
      </w:r>
    </w:p>
    <w:p w14:paraId="3FC5C764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04</w:t>
      </w:r>
      <w:r>
        <w:rPr>
          <w:color w:val="FFFFFF"/>
          <w:sz w:val="20"/>
          <w:szCs w:val="20"/>
        </w:rPr>
        <w:t xml:space="preserve">  —  C2</w:t>
      </w:r>
    </w:p>
    <w:p w14:paraId="217F2D75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Uma organização deseja proteger suas informações contra acesso não autorizado e precisa adotar uma política de senhas adequada.</w:t>
      </w:r>
    </w:p>
    <w:p w14:paraId="26FFAB16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Entre as práticas abaixo, a mais adequada é:</w:t>
      </w:r>
    </w:p>
    <w:p w14:paraId="39532CB4" w14:textId="77777777" w:rsidR="00507DAD" w:rsidRDefault="00000000">
      <w:pPr>
        <w:spacing w:before="40" w:after="40"/>
        <w:ind w:left="400"/>
      </w:pPr>
      <w:r>
        <w:t>a) Utilizar a mesma senha em todos os sistemas.</w:t>
      </w:r>
    </w:p>
    <w:p w14:paraId="46E6DAB2" w14:textId="77777777" w:rsidR="00507DAD" w:rsidRDefault="00000000">
      <w:pPr>
        <w:spacing w:before="40" w:after="40"/>
        <w:ind w:left="400"/>
      </w:pPr>
      <w:r>
        <w:t>b) Compartilhar senhas com colegas de confiança.</w:t>
      </w:r>
    </w:p>
    <w:p w14:paraId="2160A852" w14:textId="77777777" w:rsidR="00507DAD" w:rsidRDefault="00000000">
      <w:pPr>
        <w:spacing w:before="40" w:after="40"/>
        <w:ind w:left="400"/>
      </w:pPr>
      <w:r>
        <w:t>c) Utilizar senhas fortes e autenticação em dois fatores quando disponível.</w:t>
      </w:r>
    </w:p>
    <w:p w14:paraId="14261A79" w14:textId="77777777" w:rsidR="00507DAD" w:rsidRDefault="00000000">
      <w:pPr>
        <w:spacing w:before="40" w:after="40"/>
        <w:ind w:left="400"/>
      </w:pPr>
      <w:r>
        <w:t>d) Anotar as senhas em um arquivo público para facilitar o acesso.</w:t>
      </w:r>
    </w:p>
    <w:p w14:paraId="14D24EC7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05</w:t>
      </w:r>
      <w:r>
        <w:rPr>
          <w:color w:val="FFFFFF"/>
          <w:sz w:val="20"/>
          <w:szCs w:val="20"/>
        </w:rPr>
        <w:t xml:space="preserve">  —  C2</w:t>
      </w:r>
    </w:p>
    <w:p w14:paraId="6324F252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Uma empresa mantém três cópias de seus dados, utiliza dois tipos diferentes de mídia e mantém uma das cópias em local separado do ambiente principal de trabalho.</w:t>
      </w:r>
    </w:p>
    <w:p w14:paraId="1B711F50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Essa prática está relacionada à:</w:t>
      </w:r>
    </w:p>
    <w:p w14:paraId="5DCB0CA3" w14:textId="77777777" w:rsidR="00507DAD" w:rsidRDefault="00000000">
      <w:pPr>
        <w:spacing w:before="40" w:after="40"/>
        <w:ind w:left="400"/>
      </w:pPr>
      <w:r>
        <w:t>a) Regra 3-2-1 de backup.</w:t>
      </w:r>
    </w:p>
    <w:p w14:paraId="51B0BB7B" w14:textId="77777777" w:rsidR="00507DAD" w:rsidRDefault="00000000">
      <w:pPr>
        <w:spacing w:before="40" w:after="40"/>
        <w:ind w:left="400"/>
      </w:pPr>
      <w:r>
        <w:t>b) Política de atualização de navegadores.</w:t>
      </w:r>
    </w:p>
    <w:p w14:paraId="0415379A" w14:textId="77777777" w:rsidR="00507DAD" w:rsidRDefault="00000000">
      <w:pPr>
        <w:spacing w:before="40" w:after="40"/>
        <w:ind w:left="400"/>
      </w:pPr>
      <w:r>
        <w:t>c) Autenticação por senha simples.</w:t>
      </w:r>
    </w:p>
    <w:p w14:paraId="3D02C139" w14:textId="77777777" w:rsidR="00507DAD" w:rsidRDefault="00000000">
      <w:pPr>
        <w:spacing w:before="40" w:after="40"/>
        <w:ind w:left="400"/>
      </w:pPr>
      <w:r>
        <w:t>d) Configuração de impressão de documentos.</w:t>
      </w:r>
    </w:p>
    <w:p w14:paraId="2DBB7CFA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06</w:t>
      </w:r>
      <w:r>
        <w:rPr>
          <w:color w:val="FFFFFF"/>
          <w:sz w:val="20"/>
          <w:szCs w:val="20"/>
        </w:rPr>
        <w:t xml:space="preserve">  —  C2</w:t>
      </w:r>
    </w:p>
    <w:p w14:paraId="0CB6516C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funcionário recebeu um arquivo malicioso que bloqueou o acesso aos documentos do computador e exigiu pagamento para liberar os arquivos.</w:t>
      </w:r>
    </w:p>
    <w:p w14:paraId="41B6C174" w14:textId="77777777" w:rsidR="00B749C9" w:rsidRDefault="00000000" w:rsidP="00B749C9">
      <w:pPr>
        <w:spacing w:before="60" w:after="80"/>
      </w:pPr>
      <w:r>
        <w:rPr>
          <w:b/>
          <w:bCs/>
        </w:rPr>
        <w:t xml:space="preserve">Comando: </w:t>
      </w:r>
      <w:r>
        <w:t>Esse tipo de ataque é característico de:</w:t>
      </w:r>
    </w:p>
    <w:p w14:paraId="454106F7" w14:textId="0F9D1880" w:rsidR="00507DAD" w:rsidRDefault="00B749C9" w:rsidP="00B749C9">
      <w:pPr>
        <w:spacing w:before="60" w:after="80"/>
      </w:pPr>
      <w:r>
        <w:t xml:space="preserve">      a) Adware.</w:t>
      </w:r>
    </w:p>
    <w:p w14:paraId="6AB5147C" w14:textId="77777777" w:rsidR="00507DAD" w:rsidRDefault="00000000">
      <w:pPr>
        <w:spacing w:before="40" w:after="40"/>
        <w:ind w:left="400"/>
      </w:pPr>
      <w:r>
        <w:t>b) Ransomware.</w:t>
      </w:r>
    </w:p>
    <w:p w14:paraId="6EAC3121" w14:textId="77777777" w:rsidR="00B749C9" w:rsidRDefault="00000000">
      <w:pPr>
        <w:spacing w:before="40" w:after="40"/>
        <w:ind w:left="400"/>
      </w:pPr>
      <w:r>
        <w:t>c) Navegador.</w:t>
      </w:r>
      <w:r w:rsidR="00B749C9">
        <w:t xml:space="preserve"> </w:t>
      </w:r>
    </w:p>
    <w:p w14:paraId="062EA580" w14:textId="38FD7632" w:rsidR="00507DAD" w:rsidRDefault="00000000">
      <w:pPr>
        <w:spacing w:before="40" w:after="40"/>
        <w:ind w:left="400"/>
      </w:pPr>
      <w:r>
        <w:lastRenderedPageBreak/>
        <w:t>d) Compactador de arquivos.</w:t>
      </w:r>
    </w:p>
    <w:p w14:paraId="468FCD95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07</w:t>
      </w:r>
      <w:r>
        <w:rPr>
          <w:color w:val="FFFFFF"/>
          <w:sz w:val="20"/>
          <w:szCs w:val="20"/>
        </w:rPr>
        <w:t xml:space="preserve">  —  C2</w:t>
      </w:r>
    </w:p>
    <w:p w14:paraId="15CE9BCE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No contexto de uma organização, a equipe de TI orienta os colaboradores sobre o tratamento adequado de dados pessoais, conforme os princípios da LGPD (Lei Geral de Proteção de Dados).</w:t>
      </w:r>
    </w:p>
    <w:p w14:paraId="323BFD09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Uma prática adequada ao tratamento de dados pessoais é:</w:t>
      </w:r>
    </w:p>
    <w:p w14:paraId="42671BE2" w14:textId="77777777" w:rsidR="00507DAD" w:rsidRDefault="00000000">
      <w:pPr>
        <w:spacing w:before="40" w:after="40"/>
        <w:ind w:left="400"/>
      </w:pPr>
      <w:r>
        <w:t>a) Coletar e compartilhar qualquer dado pessoal sem necessidade de justificativa.</w:t>
      </w:r>
    </w:p>
    <w:p w14:paraId="08A5903C" w14:textId="77777777" w:rsidR="00507DAD" w:rsidRDefault="00000000">
      <w:pPr>
        <w:spacing w:before="40" w:after="40"/>
        <w:ind w:left="400"/>
      </w:pPr>
      <w:r>
        <w:t>b) Utilizar dados pessoais de maneira responsável e conforme as finalidades estabelecidas.</w:t>
      </w:r>
    </w:p>
    <w:p w14:paraId="529B0D2F" w14:textId="77777777" w:rsidR="00507DAD" w:rsidRDefault="00000000">
      <w:pPr>
        <w:spacing w:before="40" w:after="40"/>
        <w:ind w:left="400"/>
      </w:pPr>
      <w:r>
        <w:t>c) Disponibilizar dados pessoais de colaboradores para qualquer pessoa da organização.</w:t>
      </w:r>
    </w:p>
    <w:p w14:paraId="2155B78A" w14:textId="77777777" w:rsidR="00507DAD" w:rsidRDefault="00000000">
      <w:pPr>
        <w:spacing w:before="40" w:after="40"/>
        <w:ind w:left="400"/>
      </w:pPr>
      <w:r>
        <w:t>d) Armazenar informações pessoais sem qualquer controle de acesso.</w:t>
      </w:r>
    </w:p>
    <w:p w14:paraId="706EFF73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08</w:t>
      </w:r>
      <w:r>
        <w:rPr>
          <w:color w:val="FFFFFF"/>
          <w:sz w:val="20"/>
          <w:szCs w:val="20"/>
        </w:rPr>
        <w:t xml:space="preserve">  —  C5</w:t>
      </w:r>
    </w:p>
    <w:p w14:paraId="6D4AC234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localizar na Internet informações específicas sobre um equipamento industrial e deseja obter resultados mais precisos na pesquisa.</w:t>
      </w:r>
    </w:p>
    <w:p w14:paraId="68094697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A estratégia mais adequada para realizar essa pesquisa é:</w:t>
      </w:r>
    </w:p>
    <w:p w14:paraId="46E5F8E1" w14:textId="77777777" w:rsidR="00507DAD" w:rsidRDefault="00000000">
      <w:pPr>
        <w:spacing w:before="40" w:after="40"/>
        <w:ind w:left="400"/>
      </w:pPr>
      <w:r>
        <w:t>a) Utilizar somente a primeira página de resultados apresentada pelo buscador.</w:t>
      </w:r>
    </w:p>
    <w:p w14:paraId="7F89AA66" w14:textId="77777777" w:rsidR="00507DAD" w:rsidRDefault="00000000">
      <w:pPr>
        <w:spacing w:before="40" w:after="40"/>
        <w:ind w:left="400"/>
      </w:pPr>
      <w:r>
        <w:t>b) Utilizar palavras-chave adequadas e operadores de pesquisa quando necessário.</w:t>
      </w:r>
    </w:p>
    <w:p w14:paraId="5F5B0303" w14:textId="77777777" w:rsidR="00507DAD" w:rsidRDefault="00000000">
      <w:pPr>
        <w:spacing w:before="40" w:after="40"/>
        <w:ind w:left="400"/>
      </w:pPr>
      <w:r>
        <w:t>c) Pesquisar apenas em redes sociais.</w:t>
      </w:r>
    </w:p>
    <w:p w14:paraId="418F82F3" w14:textId="77777777" w:rsidR="00507DAD" w:rsidRDefault="00000000">
      <w:pPr>
        <w:spacing w:before="40" w:after="40"/>
        <w:ind w:left="400"/>
      </w:pPr>
      <w:r>
        <w:t>d) Utilizar qualquer resultado sem verificar sua origem.</w:t>
      </w:r>
    </w:p>
    <w:p w14:paraId="399F7D98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09</w:t>
      </w:r>
      <w:r>
        <w:rPr>
          <w:color w:val="FFFFFF"/>
          <w:sz w:val="20"/>
          <w:szCs w:val="20"/>
        </w:rPr>
        <w:t xml:space="preserve">  —  C5</w:t>
      </w:r>
    </w:p>
    <w:p w14:paraId="36A1F77A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enviar um e-mail a diferentes integrantes de sua equipe comunicando uma mudança de procedimento no setor.</w:t>
      </w:r>
    </w:p>
    <w:p w14:paraId="7E9FD331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Ao redigir essa mensagem, o remetente deve:</w:t>
      </w:r>
    </w:p>
    <w:p w14:paraId="5475F0C4" w14:textId="77777777" w:rsidR="00507DAD" w:rsidRDefault="00000000">
      <w:pPr>
        <w:spacing w:before="40" w:after="40"/>
        <w:ind w:left="400"/>
      </w:pPr>
      <w:r>
        <w:t>a) Utilizar assunto relacionado ao conteúdo e escrever a mensagem de maneira clara e objetiva.</w:t>
      </w:r>
    </w:p>
    <w:p w14:paraId="4BA273AE" w14:textId="77777777" w:rsidR="00507DAD" w:rsidRDefault="00000000">
      <w:pPr>
        <w:spacing w:before="40" w:after="40"/>
        <w:ind w:left="400"/>
      </w:pPr>
      <w:r>
        <w:t>b) Deixar o campo de assunto vazio para reduzir o tamanho da mensagem.</w:t>
      </w:r>
    </w:p>
    <w:p w14:paraId="323CCA4E" w14:textId="77777777" w:rsidR="00507DAD" w:rsidRDefault="00000000">
      <w:pPr>
        <w:spacing w:before="40" w:after="40"/>
        <w:ind w:left="400"/>
      </w:pPr>
      <w:r>
        <w:t>c) Escrever toda a mensagem em letras maiúsculas.</w:t>
      </w:r>
    </w:p>
    <w:p w14:paraId="6129E1FC" w14:textId="77777777" w:rsidR="00507DAD" w:rsidRDefault="00000000">
      <w:pPr>
        <w:spacing w:before="40" w:after="40"/>
        <w:ind w:left="400"/>
      </w:pPr>
      <w:r>
        <w:t>d) Utilizar linguagem informal independentemente do contexto profissional.</w:t>
      </w:r>
    </w:p>
    <w:p w14:paraId="1ECF5D9C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10</w:t>
      </w:r>
      <w:r>
        <w:rPr>
          <w:color w:val="FFFFFF"/>
          <w:sz w:val="20"/>
          <w:szCs w:val="20"/>
        </w:rPr>
        <w:t xml:space="preserve">  —  C5</w:t>
      </w:r>
    </w:p>
    <w:p w14:paraId="1446F414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colaborador precisa compartilhar um documento de trabalho com integrantes de uma equipe que atuam em locais diferentes, garantindo que todos possam acessar e editar o arquivo com controle de acesso.</w:t>
      </w:r>
    </w:p>
    <w:p w14:paraId="010E64E8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A solução mais adequada para esse cenário é:</w:t>
      </w:r>
    </w:p>
    <w:p w14:paraId="2041D041" w14:textId="77777777" w:rsidR="00507DAD" w:rsidRDefault="00000000">
      <w:pPr>
        <w:spacing w:before="40" w:after="40"/>
        <w:ind w:left="400"/>
      </w:pPr>
      <w:r>
        <w:t>a) Armazenamento em nuvem com compartilhamento controlado.</w:t>
      </w:r>
    </w:p>
    <w:p w14:paraId="17DF1B65" w14:textId="77777777" w:rsidR="00507DAD" w:rsidRDefault="00000000">
      <w:pPr>
        <w:spacing w:before="40" w:after="40"/>
        <w:ind w:left="400"/>
      </w:pPr>
      <w:r>
        <w:t>b) Exclusivamente uma unidade de armazenamento local sem possibilidade de acesso remoto.</w:t>
      </w:r>
    </w:p>
    <w:p w14:paraId="652A9F22" w14:textId="77777777" w:rsidR="00507DAD" w:rsidRDefault="00000000">
      <w:pPr>
        <w:spacing w:before="40" w:after="40"/>
        <w:ind w:left="400"/>
      </w:pPr>
      <w:r>
        <w:t>c) Mensagens instantâneas sem controle sobre o arquivo.</w:t>
      </w:r>
    </w:p>
    <w:p w14:paraId="2F27CEB4" w14:textId="77777777" w:rsidR="00507DAD" w:rsidRDefault="00000000">
      <w:pPr>
        <w:spacing w:before="40" w:after="40"/>
        <w:ind w:left="400"/>
      </w:pPr>
      <w:r>
        <w:t>d) Qualquer site público de armazenamento, independentemente de suas configurações de segurança.</w:t>
      </w:r>
    </w:p>
    <w:p w14:paraId="2EC7CDD8" w14:textId="77777777" w:rsidR="00B749C9" w:rsidRDefault="00B749C9">
      <w:pPr>
        <w:spacing w:before="40" w:after="40"/>
        <w:ind w:left="400"/>
      </w:pPr>
    </w:p>
    <w:p w14:paraId="5CB6876B" w14:textId="77777777" w:rsidR="00B749C9" w:rsidRDefault="00B749C9">
      <w:pPr>
        <w:spacing w:before="40" w:after="40"/>
        <w:ind w:left="400"/>
      </w:pPr>
    </w:p>
    <w:p w14:paraId="07662BAD" w14:textId="77777777" w:rsidR="00B749C9" w:rsidRDefault="00B749C9">
      <w:pPr>
        <w:spacing w:before="40" w:after="40"/>
        <w:ind w:left="400"/>
      </w:pPr>
    </w:p>
    <w:p w14:paraId="2531AE67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lastRenderedPageBreak/>
        <w:t>ITEM 11</w:t>
      </w:r>
      <w:r>
        <w:rPr>
          <w:color w:val="FFFFFF"/>
          <w:sz w:val="20"/>
          <w:szCs w:val="20"/>
        </w:rPr>
        <w:t xml:space="preserve">  —  C3</w:t>
      </w:r>
    </w:p>
    <w:p w14:paraId="7DFC652E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documento técnico apresenta um gráfico acompanhado da informação: "O aumento das falhas ocorreu principalmente no segundo trimestre."</w:t>
      </w:r>
    </w:p>
    <w:p w14:paraId="56C285A7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Para interpretar corretamente essa informação, o profissional deve:</w:t>
      </w:r>
    </w:p>
    <w:p w14:paraId="7F8E3FE4" w14:textId="77777777" w:rsidR="00507DAD" w:rsidRDefault="00000000">
      <w:pPr>
        <w:spacing w:before="40" w:after="40"/>
        <w:ind w:left="400"/>
      </w:pPr>
      <w:r>
        <w:t>a) Analisar os dados apresentados e relacioná-los ao período indicado no gráfico.</w:t>
      </w:r>
    </w:p>
    <w:p w14:paraId="0F360112" w14:textId="77777777" w:rsidR="00507DAD" w:rsidRDefault="00000000">
      <w:pPr>
        <w:spacing w:before="40" w:after="40"/>
        <w:ind w:left="400"/>
      </w:pPr>
      <w:r>
        <w:t>b) Considerar apenas o título do gráfico.</w:t>
      </w:r>
    </w:p>
    <w:p w14:paraId="25D3D11A" w14:textId="77777777" w:rsidR="00507DAD" w:rsidRDefault="00000000">
      <w:pPr>
        <w:spacing w:before="40" w:after="40"/>
        <w:ind w:left="400"/>
      </w:pPr>
      <w:r>
        <w:t>c) Ignorar os valores apresentados e utilizar sua opinião pessoal.</w:t>
      </w:r>
    </w:p>
    <w:p w14:paraId="4A09A9D0" w14:textId="77777777" w:rsidR="00507DAD" w:rsidRDefault="00000000">
      <w:pPr>
        <w:spacing w:before="40" w:after="40"/>
        <w:ind w:left="400"/>
      </w:pPr>
      <w:r>
        <w:t>d) Substituir os dados por informações encontradas em outra fonte.</w:t>
      </w:r>
    </w:p>
    <w:p w14:paraId="6FC46275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12</w:t>
      </w:r>
      <w:r>
        <w:rPr>
          <w:color w:val="FFFFFF"/>
          <w:sz w:val="20"/>
          <w:szCs w:val="20"/>
        </w:rPr>
        <w:t xml:space="preserve">  —  C3</w:t>
      </w:r>
    </w:p>
    <w:p w14:paraId="5C0210CC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Durante a leitura de um manual técnico de um equipamento industrial, um trabalhador encontra termos específicos que não fazem parte do seu vocabulário cotidiano.</w:t>
      </w:r>
    </w:p>
    <w:p w14:paraId="564B4A55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Para compreender corretamente o documento, é necessário:</w:t>
      </w:r>
    </w:p>
    <w:p w14:paraId="216F921F" w14:textId="77777777" w:rsidR="00507DAD" w:rsidRDefault="00000000">
      <w:pPr>
        <w:spacing w:before="40" w:after="40"/>
        <w:ind w:left="400"/>
      </w:pPr>
      <w:r>
        <w:t>a) Desconsiderar os termos técnicos e interpretar apenas as imagens.</w:t>
      </w:r>
    </w:p>
    <w:p w14:paraId="504570AC" w14:textId="77777777" w:rsidR="00507DAD" w:rsidRDefault="00000000">
      <w:pPr>
        <w:spacing w:before="40" w:after="40"/>
        <w:ind w:left="400"/>
      </w:pPr>
      <w:r>
        <w:t>b) Identificar o significado dos termos considerando o contexto técnico apresentado.</w:t>
      </w:r>
    </w:p>
    <w:p w14:paraId="13006648" w14:textId="77777777" w:rsidR="00507DAD" w:rsidRDefault="00000000">
      <w:pPr>
        <w:spacing w:before="40" w:after="40"/>
        <w:ind w:left="400"/>
      </w:pPr>
      <w:r>
        <w:t>c) Substituir todos os termos técnicos por expressões informais.</w:t>
      </w:r>
    </w:p>
    <w:p w14:paraId="11608BEF" w14:textId="77777777" w:rsidR="00507DAD" w:rsidRDefault="00000000">
      <w:pPr>
        <w:spacing w:before="40" w:after="40"/>
        <w:ind w:left="400"/>
      </w:pPr>
      <w:r>
        <w:t>d) Interpretar cada termo isoladamente, sem considerar o restante do documento.</w:t>
      </w:r>
    </w:p>
    <w:p w14:paraId="3FE51702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13</w:t>
      </w:r>
      <w:r>
        <w:rPr>
          <w:color w:val="FFFFFF"/>
          <w:sz w:val="20"/>
          <w:szCs w:val="20"/>
        </w:rPr>
        <w:t xml:space="preserve">  —  C4</w:t>
      </w:r>
    </w:p>
    <w:p w14:paraId="52B070A2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Em uma indústria, um técnico de informática precisa identificar o componente de um computador responsável por processar todas as instruções e executar os cálculos necessários para o funcionamento das aplicações industriais.</w:t>
      </w:r>
    </w:p>
    <w:p w14:paraId="55DDC693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componente de hardware que desempenha essa função é:</w:t>
      </w:r>
    </w:p>
    <w:p w14:paraId="3817D96F" w14:textId="77777777" w:rsidR="00507DAD" w:rsidRDefault="00000000">
      <w:pPr>
        <w:spacing w:before="40" w:after="40"/>
        <w:ind w:left="400"/>
      </w:pPr>
      <w:r>
        <w:t>a) CPU (Unidade Central de Processamento).</w:t>
      </w:r>
    </w:p>
    <w:p w14:paraId="05FD3D9C" w14:textId="77777777" w:rsidR="00507DAD" w:rsidRDefault="00000000">
      <w:pPr>
        <w:spacing w:before="40" w:after="40"/>
        <w:ind w:left="400"/>
      </w:pPr>
      <w:r>
        <w:t>b) Memória RAM.</w:t>
      </w:r>
    </w:p>
    <w:p w14:paraId="5F314BAF" w14:textId="77777777" w:rsidR="00507DAD" w:rsidRDefault="00000000">
      <w:pPr>
        <w:spacing w:before="40" w:after="40"/>
        <w:ind w:left="400"/>
      </w:pPr>
      <w:r>
        <w:t>c) Impressora.</w:t>
      </w:r>
    </w:p>
    <w:p w14:paraId="01315364" w14:textId="77777777" w:rsidR="00507DAD" w:rsidRDefault="00000000">
      <w:pPr>
        <w:spacing w:before="40" w:after="40"/>
        <w:ind w:left="400"/>
      </w:pPr>
      <w:r>
        <w:t>d) Placa de saída de áudio.</w:t>
      </w:r>
    </w:p>
    <w:p w14:paraId="5C58DC7F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14</w:t>
      </w:r>
      <w:r>
        <w:rPr>
          <w:color w:val="FFFFFF"/>
          <w:sz w:val="20"/>
          <w:szCs w:val="20"/>
        </w:rPr>
        <w:t xml:space="preserve">  —  C4</w:t>
      </w:r>
    </w:p>
    <w:p w14:paraId="580FE4AE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computador utilizado no setor de produção apresenta lentidão quando vários programas estão abertos simultaneamente. O técnico responsável precisa identificar qual componente é diretamente responsável pela capacidade de manter dados e programas em uso de forma temporária.</w:t>
      </w:r>
    </w:p>
    <w:p w14:paraId="74C4C5C4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componente relacionado a esse desempenho é:</w:t>
      </w:r>
    </w:p>
    <w:p w14:paraId="3BE3F93F" w14:textId="77777777" w:rsidR="00507DAD" w:rsidRDefault="00000000">
      <w:pPr>
        <w:spacing w:before="40" w:after="40"/>
        <w:ind w:left="400"/>
      </w:pPr>
      <w:r>
        <w:t>a) CPU (Processador).</w:t>
      </w:r>
    </w:p>
    <w:p w14:paraId="33DDC845" w14:textId="77777777" w:rsidR="00507DAD" w:rsidRDefault="00000000">
      <w:pPr>
        <w:spacing w:before="40" w:after="40"/>
        <w:ind w:left="400"/>
      </w:pPr>
      <w:r>
        <w:t>b) Memória RAM.</w:t>
      </w:r>
    </w:p>
    <w:p w14:paraId="5E58C57F" w14:textId="77777777" w:rsidR="00507DAD" w:rsidRDefault="00000000">
      <w:pPr>
        <w:spacing w:before="40" w:after="40"/>
        <w:ind w:left="400"/>
      </w:pPr>
      <w:r>
        <w:t>c) Impressora.</w:t>
      </w:r>
    </w:p>
    <w:p w14:paraId="0E9D8F74" w14:textId="77777777" w:rsidR="00507DAD" w:rsidRDefault="00000000">
      <w:pPr>
        <w:spacing w:before="40" w:after="40"/>
        <w:ind w:left="400"/>
      </w:pPr>
      <w:r>
        <w:t>d) Webcam.</w:t>
      </w:r>
    </w:p>
    <w:p w14:paraId="4D950159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15</w:t>
      </w:r>
      <w:r>
        <w:rPr>
          <w:color w:val="FFFFFF"/>
          <w:sz w:val="20"/>
          <w:szCs w:val="20"/>
        </w:rPr>
        <w:t xml:space="preserve">  —  C4</w:t>
      </w:r>
    </w:p>
    <w:p w14:paraId="6861939D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usuário precisa organizar documentos armazenados em um computador, criar pastas para separar arquivos por projeto, localizar arquivos e executar outras operações básicas de gerenciamento de arquivos.</w:t>
      </w:r>
    </w:p>
    <w:p w14:paraId="0268D78A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recurso de software utilizado para realizar essas tarefas é, principalmente:</w:t>
      </w:r>
    </w:p>
    <w:p w14:paraId="0B217305" w14:textId="77777777" w:rsidR="00507DAD" w:rsidRDefault="00000000">
      <w:pPr>
        <w:spacing w:before="40" w:after="40"/>
        <w:ind w:left="400"/>
      </w:pPr>
      <w:r>
        <w:t>a) O sistema operacional.</w:t>
      </w:r>
    </w:p>
    <w:p w14:paraId="1D464EE7" w14:textId="77777777" w:rsidR="00507DAD" w:rsidRDefault="00000000">
      <w:pPr>
        <w:spacing w:before="40" w:after="40"/>
        <w:ind w:left="400"/>
      </w:pPr>
      <w:r>
        <w:t>b) O navegador de Internet.</w:t>
      </w:r>
    </w:p>
    <w:p w14:paraId="2D4DB459" w14:textId="77777777" w:rsidR="00507DAD" w:rsidRDefault="00000000">
      <w:pPr>
        <w:spacing w:before="40" w:after="40"/>
        <w:ind w:left="400"/>
      </w:pPr>
      <w:r>
        <w:lastRenderedPageBreak/>
        <w:t>c) O editor de apresentações.</w:t>
      </w:r>
    </w:p>
    <w:p w14:paraId="190C8D05" w14:textId="77777777" w:rsidR="00507DAD" w:rsidRDefault="00000000">
      <w:pPr>
        <w:spacing w:before="40" w:after="40"/>
        <w:ind w:left="400"/>
      </w:pPr>
      <w:r>
        <w:t>d) O programa de reprodução de vídeos.</w:t>
      </w:r>
    </w:p>
    <w:p w14:paraId="118AAA03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16</w:t>
      </w:r>
      <w:r>
        <w:rPr>
          <w:color w:val="FFFFFF"/>
          <w:sz w:val="20"/>
          <w:szCs w:val="20"/>
        </w:rPr>
        <w:t xml:space="preserve">  —  C3</w:t>
      </w:r>
    </w:p>
    <w:p w14:paraId="0FA8DEDE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elaborar um relatório formal contendo título, subtítulos, tabela de dados e informações organizadas em diferentes seções, com formatação adequada às normas da empresa.</w:t>
      </w:r>
    </w:p>
    <w:p w14:paraId="5C7A9518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recurso computacional mais adequado para essa atividade é:</w:t>
      </w:r>
    </w:p>
    <w:p w14:paraId="65B6A2E1" w14:textId="77777777" w:rsidR="00507DAD" w:rsidRDefault="00000000">
      <w:pPr>
        <w:spacing w:before="40" w:after="40"/>
        <w:ind w:left="400"/>
      </w:pPr>
      <w:r>
        <w:t>a) Editor de textos.</w:t>
      </w:r>
    </w:p>
    <w:p w14:paraId="2A937C23" w14:textId="77777777" w:rsidR="00507DAD" w:rsidRDefault="00000000">
      <w:pPr>
        <w:spacing w:before="40" w:after="40"/>
        <w:ind w:left="400"/>
      </w:pPr>
      <w:r>
        <w:t>b) Navegador de Internet.</w:t>
      </w:r>
    </w:p>
    <w:p w14:paraId="770E21DA" w14:textId="77777777" w:rsidR="00507DAD" w:rsidRDefault="00000000">
      <w:pPr>
        <w:spacing w:before="40" w:after="40"/>
        <w:ind w:left="400"/>
      </w:pPr>
      <w:r>
        <w:t>c) Antivírus.</w:t>
      </w:r>
    </w:p>
    <w:p w14:paraId="7435B1E9" w14:textId="77777777" w:rsidR="00507DAD" w:rsidRDefault="00000000">
      <w:pPr>
        <w:spacing w:before="40" w:after="40"/>
        <w:ind w:left="400"/>
      </w:pPr>
      <w:r>
        <w:t>d) Gerenciador de dispositivos.</w:t>
      </w:r>
    </w:p>
    <w:p w14:paraId="4AF73274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17</w:t>
      </w:r>
      <w:r>
        <w:rPr>
          <w:color w:val="FFFFFF"/>
          <w:sz w:val="20"/>
          <w:szCs w:val="20"/>
        </w:rPr>
        <w:t xml:space="preserve">  —  C3</w:t>
      </w:r>
    </w:p>
    <w:p w14:paraId="08575AE5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Em uma planilha eletrônica, as células B2, B3 e B4 contêm respectivamente os valores 10, 20 e 30. Um profissional precisa calcular a soma total desses três valores utilizando uma função básica.</w:t>
      </w:r>
    </w:p>
    <w:p w14:paraId="1A46B300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A função correta para realizar esse cálculo é:</w:t>
      </w:r>
    </w:p>
    <w:p w14:paraId="254DB622" w14:textId="77777777" w:rsidR="00507DAD" w:rsidRDefault="00000000">
      <w:pPr>
        <w:spacing w:before="40" w:after="40"/>
        <w:ind w:left="400"/>
      </w:pPr>
      <w:r>
        <w:t>a) =MÉDIA(B2:B4)</w:t>
      </w:r>
    </w:p>
    <w:p w14:paraId="3150F37F" w14:textId="77777777" w:rsidR="00507DAD" w:rsidRDefault="00000000">
      <w:pPr>
        <w:spacing w:before="40" w:after="40"/>
        <w:ind w:left="400"/>
      </w:pPr>
      <w:r>
        <w:t>b) =SE(B2:B4)</w:t>
      </w:r>
    </w:p>
    <w:p w14:paraId="099A0B02" w14:textId="77777777" w:rsidR="00507DAD" w:rsidRDefault="00000000">
      <w:pPr>
        <w:spacing w:before="40" w:after="40"/>
        <w:ind w:left="400"/>
      </w:pPr>
      <w:r>
        <w:t>c) =SOMA(B2:B4)</w:t>
      </w:r>
    </w:p>
    <w:p w14:paraId="75A50438" w14:textId="77777777" w:rsidR="00507DAD" w:rsidRDefault="00000000">
      <w:pPr>
        <w:spacing w:before="40" w:after="40"/>
        <w:ind w:left="400"/>
      </w:pPr>
      <w:r>
        <w:t>d) =FILTRO(B2:B4)</w:t>
      </w:r>
    </w:p>
    <w:p w14:paraId="569FD6E6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18</w:t>
      </w:r>
      <w:r>
        <w:rPr>
          <w:color w:val="FFFFFF"/>
          <w:sz w:val="20"/>
          <w:szCs w:val="20"/>
        </w:rPr>
        <w:t xml:space="preserve">  —  C3</w:t>
      </w:r>
    </w:p>
    <w:p w14:paraId="4D040773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Um profissional precisa apresentar os resultados de uma pesquisa interna para sua equipe de trabalho, utilizando um recurso que permita organizar o conteúdo em telas com títulos, imagens, gráficos e textos resumidos.</w:t>
      </w:r>
    </w:p>
    <w:p w14:paraId="2E9EB513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recurso mais adequado para essa apresentação é:</w:t>
      </w:r>
    </w:p>
    <w:p w14:paraId="19955BC4" w14:textId="77777777" w:rsidR="00507DAD" w:rsidRDefault="00000000">
      <w:pPr>
        <w:spacing w:before="40" w:after="40"/>
        <w:ind w:left="400"/>
      </w:pPr>
      <w:r>
        <w:t>a) Editor de apresentações.</w:t>
      </w:r>
    </w:p>
    <w:p w14:paraId="11EE3B15" w14:textId="77777777" w:rsidR="00507DAD" w:rsidRDefault="00000000">
      <w:pPr>
        <w:spacing w:before="40" w:after="40"/>
        <w:ind w:left="400"/>
      </w:pPr>
      <w:r>
        <w:t>b) Gerenciador de arquivos.</w:t>
      </w:r>
    </w:p>
    <w:p w14:paraId="7B5D560A" w14:textId="77777777" w:rsidR="00507DAD" w:rsidRDefault="00000000">
      <w:pPr>
        <w:spacing w:before="40" w:after="40"/>
        <w:ind w:left="400"/>
      </w:pPr>
      <w:r>
        <w:t>c) Sistema operacional.</w:t>
      </w:r>
    </w:p>
    <w:p w14:paraId="46BAAD6D" w14:textId="77777777" w:rsidR="00507DAD" w:rsidRDefault="00000000">
      <w:pPr>
        <w:spacing w:before="40" w:after="40"/>
        <w:ind w:left="400"/>
      </w:pPr>
      <w:r>
        <w:t>d) Aplicativo de compactação de arquivos.</w:t>
      </w:r>
    </w:p>
    <w:p w14:paraId="029C08BE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19</w:t>
      </w:r>
      <w:r>
        <w:rPr>
          <w:color w:val="FFFFFF"/>
          <w:sz w:val="20"/>
          <w:szCs w:val="20"/>
        </w:rPr>
        <w:t xml:space="preserve">  —  C1</w:t>
      </w:r>
    </w:p>
    <w:p w14:paraId="370801D8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Após uma reunião de equipe, o supervisor solicitou que um profissional elaborasse um documento formal registrando os assuntos discutidos, as decisões tomadas e os responsáveis pelas tarefas definidas na reunião.</w:t>
      </w:r>
    </w:p>
    <w:p w14:paraId="493B8460" w14:textId="77777777" w:rsidR="00507DAD" w:rsidRDefault="00000000">
      <w:pPr>
        <w:spacing w:before="60" w:after="80"/>
      </w:pPr>
      <w:r>
        <w:rPr>
          <w:b/>
          <w:bCs/>
        </w:rPr>
        <w:t xml:space="preserve">Comando: </w:t>
      </w:r>
      <w:r>
        <w:t>O gênero textual técnico mais adequado para esse registro é:</w:t>
      </w:r>
    </w:p>
    <w:p w14:paraId="0B523D9B" w14:textId="77777777" w:rsidR="00507DAD" w:rsidRDefault="00000000">
      <w:pPr>
        <w:spacing w:before="40" w:after="40"/>
        <w:ind w:left="400"/>
      </w:pPr>
      <w:r>
        <w:t>a) Ata.</w:t>
      </w:r>
    </w:p>
    <w:p w14:paraId="6D1217E8" w14:textId="77777777" w:rsidR="00507DAD" w:rsidRDefault="00000000">
      <w:pPr>
        <w:spacing w:before="40" w:after="40"/>
        <w:ind w:left="400"/>
      </w:pPr>
      <w:r>
        <w:t>b) Anúncio publicitário.</w:t>
      </w:r>
    </w:p>
    <w:p w14:paraId="6A2C0CC0" w14:textId="77777777" w:rsidR="00507DAD" w:rsidRDefault="00000000">
      <w:pPr>
        <w:spacing w:before="40" w:after="40"/>
        <w:ind w:left="400"/>
      </w:pPr>
      <w:r>
        <w:t>c) História em quadrinhos.</w:t>
      </w:r>
    </w:p>
    <w:p w14:paraId="36F20A20" w14:textId="77777777" w:rsidR="00507DAD" w:rsidRDefault="00000000">
      <w:pPr>
        <w:spacing w:before="40" w:after="40"/>
        <w:ind w:left="400"/>
      </w:pPr>
      <w:r>
        <w:t>d) Mensagem informal.</w:t>
      </w:r>
    </w:p>
    <w:p w14:paraId="7E7B486F" w14:textId="77777777" w:rsidR="00507DAD" w:rsidRDefault="00000000">
      <w:pPr>
        <w:shd w:val="clear" w:color="1F3864" w:fill="1F3864"/>
        <w:spacing w:before="280" w:after="100"/>
      </w:pPr>
      <w:r>
        <w:rPr>
          <w:b/>
          <w:bCs/>
          <w:color w:val="FFFFFF"/>
          <w:sz w:val="24"/>
          <w:szCs w:val="24"/>
        </w:rPr>
        <w:t>ITEM 20</w:t>
      </w:r>
      <w:r>
        <w:rPr>
          <w:color w:val="FFFFFF"/>
          <w:sz w:val="20"/>
          <w:szCs w:val="20"/>
        </w:rPr>
        <w:t xml:space="preserve">  —  C1/C3</w:t>
      </w:r>
    </w:p>
    <w:p w14:paraId="5A96D038" w14:textId="77777777" w:rsidR="00507DAD" w:rsidRDefault="00000000">
      <w:pPr>
        <w:spacing w:before="80" w:after="60"/>
      </w:pPr>
      <w:r>
        <w:rPr>
          <w:b/>
          <w:bCs/>
        </w:rPr>
        <w:t xml:space="preserve">Situação: </w:t>
      </w:r>
      <w:r>
        <w:t>Durante uma comunicação profissional, um trabalhador transmite uma informação para outro integrante da equipe. Ao receber a mensagem, o destinatário envia uma resposta confirmando que compreendeu o conteúdo.</w:t>
      </w:r>
    </w:p>
    <w:p w14:paraId="66BEE4F5" w14:textId="77777777" w:rsidR="00507DAD" w:rsidRDefault="00000000">
      <w:pPr>
        <w:spacing w:before="60" w:after="80"/>
      </w:pPr>
      <w:r>
        <w:rPr>
          <w:b/>
          <w:bCs/>
        </w:rPr>
        <w:lastRenderedPageBreak/>
        <w:t xml:space="preserve">Comando: </w:t>
      </w:r>
      <w:r>
        <w:t>Considerando os elementos da comunicação, essa resposta é denominada:</w:t>
      </w:r>
    </w:p>
    <w:p w14:paraId="44628B6E" w14:textId="77777777" w:rsidR="00507DAD" w:rsidRDefault="00000000">
      <w:pPr>
        <w:spacing w:before="40" w:after="40"/>
        <w:ind w:left="400"/>
      </w:pPr>
      <w:r>
        <w:t>a) Canal.</w:t>
      </w:r>
    </w:p>
    <w:p w14:paraId="138BE18A" w14:textId="77777777" w:rsidR="00507DAD" w:rsidRDefault="00000000">
      <w:pPr>
        <w:spacing w:before="40" w:after="40"/>
        <w:ind w:left="400"/>
      </w:pPr>
      <w:r>
        <w:t>b) Código.</w:t>
      </w:r>
    </w:p>
    <w:p w14:paraId="78583828" w14:textId="77777777" w:rsidR="00507DAD" w:rsidRDefault="00000000">
      <w:pPr>
        <w:spacing w:before="40" w:after="40"/>
        <w:ind w:left="400"/>
      </w:pPr>
      <w:r>
        <w:t>c) Feedback.</w:t>
      </w:r>
    </w:p>
    <w:p w14:paraId="6B6F4C3E" w14:textId="77777777" w:rsidR="00507DAD" w:rsidRDefault="00000000">
      <w:pPr>
        <w:spacing w:before="40" w:after="40"/>
        <w:ind w:left="400"/>
      </w:pPr>
      <w:r>
        <w:t>d) Ruído.</w:t>
      </w:r>
    </w:p>
    <w:p w14:paraId="27CCCE27" w14:textId="77777777" w:rsidR="00507DAD" w:rsidRDefault="00507DAD">
      <w:pPr>
        <w:spacing w:before="80" w:after="80"/>
      </w:pPr>
    </w:p>
    <w:p w14:paraId="770D69BC" w14:textId="77777777" w:rsidR="00507DAD" w:rsidRDefault="00000000">
      <w:pPr>
        <w:spacing w:before="200" w:after="40"/>
        <w:rPr>
          <w:sz w:val="20"/>
          <w:szCs w:val="20"/>
        </w:rPr>
      </w:pPr>
      <w:r>
        <w:rPr>
          <w:sz w:val="20"/>
          <w:szCs w:val="20"/>
        </w:rPr>
        <w:t>Assinatura do estudante: _________________________________________________</w:t>
      </w:r>
    </w:p>
    <w:p w14:paraId="5CF6ED4D" w14:textId="77777777" w:rsidR="00330532" w:rsidRDefault="00330532">
      <w:pPr>
        <w:spacing w:before="200" w:after="40"/>
      </w:pPr>
    </w:p>
    <w:p w14:paraId="589E3AA5" w14:textId="77777777" w:rsidR="00507DAD" w:rsidRDefault="00000000">
      <w:pPr>
        <w:spacing w:before="40" w:after="80"/>
      </w:pPr>
      <w:r>
        <w:rPr>
          <w:sz w:val="20"/>
          <w:szCs w:val="20"/>
        </w:rPr>
        <w:t>Nota: ________     Data de entrega: _____ / _____ / __________</w:t>
      </w:r>
    </w:p>
    <w:sectPr w:rsidR="00507DAD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684C"/>
    <w:multiLevelType w:val="hybridMultilevel"/>
    <w:tmpl w:val="464A1712"/>
    <w:lvl w:ilvl="0" w:tplc="6622BEA6">
      <w:start w:val="1"/>
      <w:numFmt w:val="bullet"/>
      <w:lvlText w:val="●"/>
      <w:lvlJc w:val="left"/>
      <w:pPr>
        <w:ind w:left="720" w:hanging="360"/>
      </w:pPr>
    </w:lvl>
    <w:lvl w:ilvl="1" w:tplc="9034C1F8">
      <w:start w:val="1"/>
      <w:numFmt w:val="bullet"/>
      <w:lvlText w:val="○"/>
      <w:lvlJc w:val="left"/>
      <w:pPr>
        <w:ind w:left="1440" w:hanging="360"/>
      </w:pPr>
    </w:lvl>
    <w:lvl w:ilvl="2" w:tplc="EFC881A0">
      <w:start w:val="1"/>
      <w:numFmt w:val="bullet"/>
      <w:lvlText w:val="■"/>
      <w:lvlJc w:val="left"/>
      <w:pPr>
        <w:ind w:left="2160" w:hanging="360"/>
      </w:pPr>
    </w:lvl>
    <w:lvl w:ilvl="3" w:tplc="7B8C1ABA">
      <w:start w:val="1"/>
      <w:numFmt w:val="bullet"/>
      <w:lvlText w:val="●"/>
      <w:lvlJc w:val="left"/>
      <w:pPr>
        <w:ind w:left="2880" w:hanging="360"/>
      </w:pPr>
    </w:lvl>
    <w:lvl w:ilvl="4" w:tplc="D53A9936">
      <w:start w:val="1"/>
      <w:numFmt w:val="bullet"/>
      <w:lvlText w:val="○"/>
      <w:lvlJc w:val="left"/>
      <w:pPr>
        <w:ind w:left="3600" w:hanging="360"/>
      </w:pPr>
    </w:lvl>
    <w:lvl w:ilvl="5" w:tplc="35E63130">
      <w:start w:val="1"/>
      <w:numFmt w:val="bullet"/>
      <w:lvlText w:val="■"/>
      <w:lvlJc w:val="left"/>
      <w:pPr>
        <w:ind w:left="4320" w:hanging="360"/>
      </w:pPr>
    </w:lvl>
    <w:lvl w:ilvl="6" w:tplc="569ACCBC">
      <w:start w:val="1"/>
      <w:numFmt w:val="bullet"/>
      <w:lvlText w:val="●"/>
      <w:lvlJc w:val="left"/>
      <w:pPr>
        <w:ind w:left="5040" w:hanging="360"/>
      </w:pPr>
    </w:lvl>
    <w:lvl w:ilvl="7" w:tplc="EFC873C8">
      <w:start w:val="1"/>
      <w:numFmt w:val="bullet"/>
      <w:lvlText w:val="●"/>
      <w:lvlJc w:val="left"/>
      <w:pPr>
        <w:ind w:left="5760" w:hanging="360"/>
      </w:pPr>
    </w:lvl>
    <w:lvl w:ilvl="8" w:tplc="501CB5F8">
      <w:start w:val="1"/>
      <w:numFmt w:val="bullet"/>
      <w:lvlText w:val="●"/>
      <w:lvlJc w:val="left"/>
      <w:pPr>
        <w:ind w:left="6480" w:hanging="360"/>
      </w:pPr>
    </w:lvl>
  </w:abstractNum>
  <w:num w:numId="1" w16cid:durableId="250965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DAD"/>
    <w:rsid w:val="00074E9A"/>
    <w:rsid w:val="000823BD"/>
    <w:rsid w:val="00330532"/>
    <w:rsid w:val="00507DAD"/>
    <w:rsid w:val="0090418F"/>
    <w:rsid w:val="0098510E"/>
    <w:rsid w:val="00A535EA"/>
    <w:rsid w:val="00B7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7610F"/>
  <w15:docId w15:val="{8A7099F8-BD54-4CB9-9A0E-13DD56C4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1646</Words>
  <Characters>8892</Characters>
  <Application>Microsoft Office Word</Application>
  <DocSecurity>0</DocSecurity>
  <Lines>74</Lines>
  <Paragraphs>21</Paragraphs>
  <ScaleCrop>false</ScaleCrop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Gelvazio Camargo - HOTMAIL</cp:lastModifiedBy>
  <cp:revision>6</cp:revision>
  <dcterms:created xsi:type="dcterms:W3CDTF">2026-08-17T18:30:00Z</dcterms:created>
  <dcterms:modified xsi:type="dcterms:W3CDTF">2026-08-21T17:02:00Z</dcterms:modified>
</cp:coreProperties>
</file>