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p>
      <w:pPr>
        <w:spacing w:before="120" w:after="120"/>
        <w:shd w:fill="004284"/>
      </w:pPr>
      <w:r>
        <w:rPr>
          <w:b/>
          <w:color w:val="FFFFFF"/>
          <w:sz w:val="24"/>
        </w:rPr>
        <w:t>ITEM 1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Identificar e calcular KPIs (Key Performance Indicators) estratégicos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Uma empresa teve faturamento de R$ 125.500 com meta de R$ 120.000. O KPI "Faturamento" deve mostrar se atingiu meta.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a variação percentual do faturamento? (Use: ((Realizado - Meta) / Meta) × 100)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+2,5%</w:t>
      </w:r>
    </w:p>
    <w:p>
      <w:pPr>
        <w:spacing w:before="20" w:after="20"/>
        <w:ind w:left="720"/>
      </w:pPr>
      <w:r>
        <w:rPr>
          <w:sz w:val="22"/>
        </w:rPr>
        <w:t>b) +4,6%</w:t>
      </w:r>
    </w:p>
    <w:p>
      <w:pPr>
        <w:spacing w:before="20" w:after="20"/>
        <w:ind w:left="720"/>
      </w:pPr>
      <w:r>
        <w:rPr>
          <w:sz w:val="22"/>
        </w:rPr>
        <w:t>c) -5,5%</w:t>
      </w:r>
    </w:p>
    <w:p>
      <w:pPr>
        <w:spacing w:before="20" w:after="20"/>
        <w:ind w:left="720"/>
      </w:pPr>
      <w:r>
        <w:rPr>
          <w:sz w:val="22"/>
        </w:rPr>
        <w:t>d) +10,0%</w:t>
      </w:r>
    </w:p>
    <w:p>
      <w:pPr>
        <w:spacing w:before="20" w:after="20"/>
        <w:ind w:left="720"/>
      </w:pPr>
      <w:r>
        <w:rPr>
          <w:sz w:val="22"/>
        </w:rPr>
        <w:t>e) +6,2%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2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Aplicar cores e status visuais para indicadores de performance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Dashboard usa cores: 🟢 Verde (Excelente, &gt;10%), 🟡 Amarelo (Bom, 0-10%), 🟠 Laranja (Atenção, -10-0%), 🔴 Vermelho (Crítico, &lt;-10%).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Uma variação de +4,6% recebe qual status visual?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🟢 Excelente</w:t>
      </w:r>
    </w:p>
    <w:p>
      <w:pPr>
        <w:spacing w:before="20" w:after="20"/>
        <w:ind w:left="720"/>
      </w:pPr>
      <w:r>
        <w:rPr>
          <w:sz w:val="22"/>
        </w:rPr>
        <w:t>b) 🟡 Bom</w:t>
      </w:r>
    </w:p>
    <w:p>
      <w:pPr>
        <w:spacing w:before="20" w:after="20"/>
        <w:ind w:left="720"/>
      </w:pPr>
      <w:r>
        <w:rPr>
          <w:sz w:val="22"/>
        </w:rPr>
        <w:t>c) 🟠 Atenção</w:t>
      </w:r>
    </w:p>
    <w:p>
      <w:pPr>
        <w:spacing w:before="20" w:after="20"/>
        <w:ind w:left="720"/>
      </w:pPr>
      <w:r>
        <w:rPr>
          <w:sz w:val="22"/>
        </w:rPr>
        <w:t>d) 🔴 Crítico</w:t>
      </w:r>
    </w:p>
    <w:p>
      <w:pPr>
        <w:spacing w:before="20" w:after="20"/>
        <w:ind w:left="720"/>
      </w:pPr>
      <w:r>
        <w:rPr>
          <w:sz w:val="22"/>
        </w:rPr>
        <w:t>e) ⚪ Neutro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3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Estruturar dados brutos para dashboard executivo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Um dashboard precisa de 3 abas: "Base_Dados" (dados brutos, oculta), "Calculos_Dinamicas" (processamento, oculta), "Dashboard" (apresentação, visível).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Por que a aba "Base_Dados" deve ser OCULTA do usuário final?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Dados brutos são confusos e podem desviar a atenção</w:t>
      </w:r>
    </w:p>
    <w:p>
      <w:pPr>
        <w:spacing w:before="20" w:after="20"/>
        <w:ind w:left="720"/>
      </w:pPr>
      <w:r>
        <w:rPr>
          <w:sz w:val="22"/>
        </w:rPr>
        <w:t>b) Simplificar a interface, mostrando apenas o essencial</w:t>
      </w:r>
    </w:p>
    <w:p>
      <w:pPr>
        <w:spacing w:before="20" w:after="20"/>
        <w:ind w:left="720"/>
      </w:pPr>
      <w:r>
        <w:rPr>
          <w:sz w:val="22"/>
        </w:rPr>
        <w:t>c) Proteger dados sensíveis de edições acidentais</w:t>
      </w:r>
    </w:p>
    <w:p>
      <w:pPr>
        <w:spacing w:before="20" w:after="20"/>
        <w:ind w:left="720"/>
      </w:pPr>
      <w:r>
        <w:rPr>
          <w:sz w:val="22"/>
        </w:rPr>
        <w:t>d) Todas as anteriores</w:t>
      </w:r>
    </w:p>
    <w:p>
      <w:pPr>
        <w:spacing w:before="20" w:after="20"/>
        <w:ind w:left="720"/>
      </w:pPr>
      <w:r>
        <w:rPr>
          <w:sz w:val="22"/>
        </w:rPr>
        <w:t>e) Nenhuma das alternativas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4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Aplicar tabelas dinâmicas para sumarização de dados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Uma tabela dinâmica agrupa faturamento por REGIÃO. Resultado esperado: Norte (32.500), Nordeste (28.000), Sul (35.000), Centro (30.000).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o TOTAL de faturamento por todas as regiões?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95.500</w:t>
      </w:r>
    </w:p>
    <w:p>
      <w:pPr>
        <w:spacing w:before="20" w:after="20"/>
        <w:ind w:left="720"/>
      </w:pPr>
      <w:r>
        <w:rPr>
          <w:sz w:val="22"/>
        </w:rPr>
        <w:t>b) 125.500</w:t>
      </w:r>
    </w:p>
    <w:p>
      <w:pPr>
        <w:spacing w:before="20" w:after="20"/>
        <w:ind w:left="720"/>
      </w:pPr>
      <w:r>
        <w:rPr>
          <w:sz w:val="22"/>
        </w:rPr>
        <w:t>c) 32.500</w:t>
      </w:r>
    </w:p>
    <w:p>
      <w:pPr>
        <w:spacing w:before="20" w:after="20"/>
        <w:ind w:left="720"/>
      </w:pPr>
      <w:r>
        <w:rPr>
          <w:sz w:val="22"/>
        </w:rPr>
        <w:t>d) 35.000</w:t>
      </w:r>
    </w:p>
    <w:p>
      <w:pPr>
        <w:spacing w:before="20" w:after="20"/>
        <w:ind w:left="720"/>
      </w:pPr>
      <w:r>
        <w:rPr>
          <w:sz w:val="22"/>
        </w:rPr>
        <w:t>e) 62.250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5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Interpretar configurações de gráficos para visualização de dados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Um dashboard precisa de 2 gráficos: 1) Coluna (Faturamento por Região), 2) Barras Horizontais (Top 10 Produtos).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a principal vantagem de usar gráfico de COLUNAS para mostrar regiões?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Permite comparação rápida entre categorias</w:t>
      </w:r>
    </w:p>
    <w:p>
      <w:pPr>
        <w:spacing w:before="20" w:after="20"/>
        <w:ind w:left="720"/>
      </w:pPr>
      <w:r>
        <w:rPr>
          <w:sz w:val="22"/>
        </w:rPr>
        <w:t>b) Economiza espaço</w:t>
      </w:r>
    </w:p>
    <w:p>
      <w:pPr>
        <w:spacing w:before="20" w:after="20"/>
        <w:ind w:left="720"/>
      </w:pPr>
      <w:r>
        <w:rPr>
          <w:sz w:val="22"/>
        </w:rPr>
        <w:t>c) É mais bonito que outros</w:t>
      </w:r>
    </w:p>
    <w:p>
      <w:pPr>
        <w:spacing w:before="20" w:after="20"/>
        <w:ind w:left="720"/>
      </w:pPr>
      <w:r>
        <w:rPr>
          <w:sz w:val="22"/>
        </w:rPr>
        <w:t>d) Permite filtrar dados</w:t>
      </w:r>
    </w:p>
    <w:p>
      <w:pPr>
        <w:spacing w:before="20" w:after="20"/>
        <w:ind w:left="720"/>
      </w:pPr>
      <w:r>
        <w:rPr>
          <w:sz w:val="22"/>
        </w:rPr>
        <w:t>e) Reduz o tamanho do arquivo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6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Configurar segmentadores de dados para interatividade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Um Segmentador de Região é criado e conectado a TODOS os gráficos do dashboard. Ao clicar em "Sul", todos os gráficos filtram automaticamente.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O que NÃO acontece quando você clica no segmentador "Sul"?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Gráfico de coluna mostra apenas faturamento do Sul</w:t>
      </w:r>
    </w:p>
    <w:p>
      <w:pPr>
        <w:spacing w:before="20" w:after="20"/>
        <w:ind w:left="720"/>
      </w:pPr>
      <w:r>
        <w:rPr>
          <w:sz w:val="22"/>
        </w:rPr>
        <w:t>b) Tabela dinâmica atualiza com dados apenas do Sul</w:t>
      </w:r>
    </w:p>
    <w:p>
      <w:pPr>
        <w:spacing w:before="20" w:after="20"/>
        <w:ind w:left="720"/>
      </w:pPr>
      <w:r>
        <w:rPr>
          <w:sz w:val="22"/>
        </w:rPr>
        <w:t>c) Segmentador marca "Sul" visualmente</w:t>
      </w:r>
    </w:p>
    <w:p>
      <w:pPr>
        <w:spacing w:before="20" w:after="20"/>
        <w:ind w:left="720"/>
      </w:pPr>
      <w:r>
        <w:rPr>
          <w:sz w:val="22"/>
        </w:rPr>
        <w:t>d) Todas as regiões aparecem simultaneamente em todos os gráficos</w:t>
      </w:r>
    </w:p>
    <w:p>
      <w:pPr>
        <w:spacing w:before="20" w:after="20"/>
        <w:ind w:left="720"/>
      </w:pPr>
      <w:r>
        <w:rPr>
          <w:sz w:val="22"/>
        </w:rPr>
        <w:t>e) KPIs são recalculados apenas para o Sul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