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Muriel Machado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135080 — AI AOPL 2026/2 M1 · Manhã, 07h15 às 11h15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Muriel Machado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p>
      <w:pPr>
        <w:sectPr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Carol Machado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135080 — AI AOPL 2026/2 M1 · Manhã, 07h15 às 11h15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Carol Machado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p>
      <w:pPr>
        <w:sectPr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Ariane do Nascimento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135080 — AI AOPL 2026/2 M1 · Manhã, 07h15 às 11h15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Ariane do Nascimento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p>
      <w:pPr>
        <w:sectPr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Ana Gabrieli Alves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135080 — AI AOPL 2026/2 M1 · Manhã, 07h15 às 11h15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Ana Gabrieli Alves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p>
      <w:pPr>
        <w:sectPr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Adriel Toresani Steffens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135081 — AI AOPL 2026/2 V1 · Tarde, 13h15 às 17h15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Adriel Toresani Steffens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p>
      <w:pPr>
        <w:sectPr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Josiel de Nascimento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135081 — AI AOPL 2026/2 V1 · Tarde, 13h15 às 17h15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Josiel de Nascimento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p>
      <w:pPr>
        <w:sectPr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spacing w:after="40"/>
      </w:pP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Identificação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Aluno(a): </w:t>
      </w:r>
      <w:r>
        <w:rPr>
          <w:rFonts w:ascii="Arial" w:cs="Arial" w:eastAsia="Arial" w:hAnsi="Arial"/>
          <w:sz w:val="22"/>
          <w:szCs w:val="22"/>
        </w:rPr>
        <w:t xml:space="preserve">Ederson de Souza Fausto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Turma: </w:t>
      </w:r>
      <w:r>
        <w:rPr>
          <w:rFonts w:ascii="Arial" w:cs="Arial" w:eastAsia="Arial" w:hAnsi="Arial"/>
          <w:sz w:val="22"/>
          <w:szCs w:val="22"/>
        </w:rPr>
        <w:t xml:space="preserve">135081 — AI AOPL 2026/2 V1 · Tarde, 13h15 às 17h15 · CEPLAS Barragem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Unidade curricular: </w:t>
      </w:r>
      <w:r>
        <w:rPr>
          <w:rFonts w:ascii="Arial" w:cs="Arial" w:eastAsia="Arial" w:hAnsi="Arial"/>
          <w:sz w:val="20"/>
          <w:szCs w:val="20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Celular do(a) aluno(a) — marca, modelo e cor: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Pedido</w:t>
      </w:r>
    </w:p>
    <w:p>
      <w:pPr>
        <w:spacing w:after="8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liberação do celular do(a) aluno(a) acima e a entrega do aparelho a ele(a) nos dias de aula</w:t>
      </w:r>
      <w:r>
        <w:rPr>
          <w:rFonts w:ascii="Arial" w:cs="Arial" w:eastAsia="Arial" w:hAnsi="Arial"/>
          <w:sz w:val="20"/>
          <w:szCs w:val="20"/>
        </w:rPr>
        <w:t xml:space="preserve">, para uso na atividade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Trabalho em Equipe — Manual de Comunicação Técnica do CD</w:t>
      </w:r>
      <w:r>
        <w:rPr>
          <w:rFonts w:ascii="Arial" w:cs="Arial" w:eastAsia="Arial" w:hAnsi="Arial"/>
          <w:sz w:val="20"/>
          <w:szCs w:val="20"/>
        </w:rPr>
        <w:t xml:space="preserve">. O celular será usado somente como ferramenta de estudo, com orientação do professor, conforme a Lei nº 15.100/2025, que permite o uso em sala de aula para fins estritamente pedagógicos ou didáticos. O(a) aluno(a) poderá usá-lo para: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Regras de uso na aula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descumprimento das regras faz o(a) aluno(a) continuar a atividade sem o celular.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Uso somente nas aulas e recolhimento do celular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será usado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 nas aulas</w:t>
      </w:r>
      <w:r>
        <w:rPr>
          <w:rFonts w:ascii="Arial" w:cs="Arial" w:eastAsia="Arial" w:hAnsi="Arial"/>
          <w:sz w:val="20"/>
          <w:szCs w:val="20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celular deve ser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recolhido pelo(a) responsável da instituição de acolhimento assim que o(a) aluno(a) retornar da escola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0"/>
          <w:szCs w:val="20"/>
        </w:rPr>
        <w:t xml:space="preserve">O aparelho continua sob a responsabilidade do(a) aluno(a) e da instituição (perda, dano e pacote de dados). Se o celular não for liberado, o(a) aluno(a) fará a atividade no computador da escola,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nenhum prejuízo na nota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bottom w:val="single" w:color="164193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Resposta da instituição de acolhimento (marque uma opção)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AUTORIZO a liberação e a entrega do celular ao(à) aluno(a) nos dias de aula, com recolhimento assim que ele(a) retornar da escola.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   )  </w:t>
      </w:r>
      <w:r>
        <w:rPr>
          <w:rFonts w:ascii="Arial" w:cs="Arial" w:eastAsia="Arial" w:hAnsi="Arial"/>
          <w:sz w:val="20"/>
          <w:szCs w:val="20"/>
        </w:rPr>
        <w:t xml:space="preserve">NÃO AUTORIZO; o(a) aluno(a) usará o computador da escola.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sz w:val="20"/>
          <w:szCs w:val="20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5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Aluno(a): Ederson de Souza Fausto</w:t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liberação e entrega do celular — instituição de acolhimento</dc:title>
  <dc:creator>Gelvazio Camargo</dc:creator>
  <cp:lastModifiedBy>Un-named</cp:lastModifiedBy>
  <cp:revision>1</cp:revision>
  <dcterms:created xsi:type="dcterms:W3CDTF">2026-10-05T14:12:50.698Z</dcterms:created>
  <dcterms:modified xsi:type="dcterms:W3CDTF">2026-10-05T14:12:50.699Z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