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800" w:after="400" w:line="300" w:lineRule="auto"/>
        <w:jc w:val="center"/>
      </w:pPr>
      <w:r>
        <w:rPr>
          <w:rFonts w:ascii="Calibri" w:hAnsi="Calibri"/>
          <w:b/>
          <w:i w:val="0"/>
          <w:color w:val="C69214"/>
          <w:sz w:val="22"/>
        </w:rPr>
        <w:t>RIO DO SUL MAIS TECH</w:t>
      </w:r>
    </w:p>
    <w:p>
      <w:pPr>
        <w:keepNext w:val="0"/>
        <w:spacing w:before="0" w:after="200" w:line="300" w:lineRule="auto"/>
        <w:jc w:val="center"/>
      </w:pPr>
      <w:r>
        <w:rPr>
          <w:rFonts w:ascii="Calibri" w:hAnsi="Calibri"/>
          <w:b/>
          <w:i w:val="0"/>
          <w:color w:val="5B6573"/>
          <w:sz w:val="20"/>
        </w:rPr>
        <w:t>APOSTILA DO ALUNO</w:t>
      </w:r>
    </w:p>
    <w:p>
      <w:pPr>
        <w:keepNext w:val="0"/>
        <w:spacing w:before="0" w:after="240" w:line="300" w:lineRule="auto"/>
        <w:jc w:val="center"/>
      </w:pPr>
      <w:r>
        <w:rPr>
          <w:rFonts w:ascii="Calibri" w:hAnsi="Calibri"/>
          <w:b/>
          <w:i w:val="0"/>
          <w:color w:val="1F4E79"/>
          <w:sz w:val="60"/>
        </w:rPr>
        <w:t>Reforço de Linguagens</w:t>
      </w:r>
    </w:p>
    <w:p>
      <w:pPr>
        <w:keepNext w:val="0"/>
        <w:spacing w:before="0" w:after="760" w:line="300" w:lineRule="auto"/>
        <w:jc w:val="center"/>
      </w:pPr>
      <w:r>
        <w:rPr>
          <w:rFonts w:ascii="Calibri" w:hAnsi="Calibri"/>
          <w:b w:val="0"/>
          <w:i w:val="0"/>
          <w:color w:val="5B6573"/>
          <w:sz w:val="28"/>
        </w:rPr>
        <w:t>Leitura, escrita, gramática, comunicação oral e autonomia para aprender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Público: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Estudantes do 8º e 9º ano do Ensino Fundamental (12 a 15 anos).</w:t>
            </w:r>
          </w:p>
        </w:tc>
      </w:tr>
    </w:tbl>
    <w:p>
      <w:pPr>
        <w:spacing w:after="40"/>
      </w:pPr>
    </w:p>
    <w:p>
      <w:pPr>
        <w:keepNext w:val="0"/>
        <w:spacing w:before="960" w:after="160" w:line="300" w:lineRule="auto"/>
        <w:jc w:val="center"/>
      </w:pPr>
      <w:r>
        <w:rPr>
          <w:rFonts w:ascii="Calibri" w:hAnsi="Calibri"/>
          <w:b/>
          <w:i w:val="0"/>
          <w:color w:val="1F4E79"/>
          <w:sz w:val="24"/>
        </w:rPr>
        <w:t>Carga horária total: 63 horas</w:t>
      </w:r>
    </w:p>
    <w:p>
      <w:pPr>
        <w:keepNext w:val="0"/>
        <w:spacing w:before="0" w:after="0" w:line="300" w:lineRule="auto"/>
        <w:jc w:val="center"/>
      </w:pPr>
      <w:r>
        <w:rPr>
          <w:rFonts w:ascii="Calibri" w:hAnsi="Calibri"/>
          <w:b w:val="0"/>
          <w:i w:val="0"/>
          <w:color w:val="5B6573"/>
          <w:sz w:val="20"/>
        </w:rPr>
        <w:t>SENAI | Prefeitura Municipal de Rio do Sul</w:t>
      </w:r>
    </w:p>
    <w:p>
      <w:r>
        <w:br w:type="page"/>
      </w:r>
    </w:p>
    <w:p>
      <w:pPr>
        <w:pStyle w:val="Heading1"/>
      </w:pPr>
      <w:r>
        <w:t>Apresentação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Esta apostila foi criada para fortalecer sua capacidade de compreender textos, organizar ideias, escrever com clareza e comunicar-se com segurança. A língua está presente em todas as áreas: nas mensagens, nos estudos, nas entrevistas, nos projetos e nas relações do dia a dia.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Você encontrará explicações diretas, exemplos próximos da sua realidade e atividades individuais e colaborativas. Errar faz parte do processo: cada tentativa ajuda a perceber o que já foi aprendido e qual será o próximo passo.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Como estudar: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Leia com atenção, marque palavras importantes, faça anotações, compare respostas e sempre revise antes de entregar.</w:t>
            </w:r>
          </w:p>
        </w:tc>
      </w:tr>
    </w:tbl>
    <w:p>
      <w:pPr>
        <w:spacing w:after="40"/>
      </w:pPr>
    </w:p>
    <w:p>
      <w:pPr>
        <w:pStyle w:val="Heading1"/>
      </w:pPr>
      <w:r>
        <w:t>Objetivo da unidade curricular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Desenvolver e aprimorar as competências de leitura, escrita, interpretação e comunicação oral, fortalecendo a base linguística para a vida acadêmica, profissional e social.</w:t>
      </w:r>
    </w:p>
    <w:p>
      <w:pPr>
        <w:pStyle w:val="Heading2"/>
      </w:pPr>
      <w:r>
        <w:t>Competências que você desenvolverá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203040"/>
          <w:sz w:val="22"/>
        </w:rPr>
        <w:t>Organizar informações de maneira clara, coerente e adequada ao objetivo.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203040"/>
          <w:sz w:val="22"/>
        </w:rPr>
        <w:t>Utilizar estratégias de leitura e escrita com maior autonomia.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203040"/>
          <w:sz w:val="22"/>
        </w:rPr>
        <w:t>Analisar textos e situações comunicativas com pensamento crítico.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203040"/>
          <w:sz w:val="22"/>
        </w:rPr>
        <w:t>Trabalhar em grupo, escutar opiniões e colaborar com respeito.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203040"/>
          <w:sz w:val="22"/>
        </w:rPr>
        <w:t>Comunicar-se de forma assertiva em diferentes contextos.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203040"/>
          <w:sz w:val="22"/>
        </w:rPr>
        <w:t>Planejar o trabalho, cumprir prazos e seguir orientações.</w:t>
      </w:r>
    </w:p>
    <w:p>
      <w:pPr>
        <w:pStyle w:val="Heading1"/>
      </w:pPr>
      <w:r>
        <w:t>Percurso de aprendizagem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152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Módulo</w:t>
            </w:r>
          </w:p>
        </w:tc>
        <w:tc>
          <w:tcPr>
            <w:tcW w:type="dxa" w:w="6480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Tema</w:t>
            </w:r>
          </w:p>
        </w:tc>
        <w:tc>
          <w:tcPr>
            <w:tcW w:type="dxa" w:w="1728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Carga horária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3040"/>
                <w:sz w:val="20"/>
              </w:rPr>
              <w:t>1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3040"/>
                <w:sz w:val="20"/>
              </w:rPr>
              <w:t>Leitura e Compreensão Textual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3040"/>
                <w:sz w:val="20"/>
              </w:rPr>
              <w:t>15h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3040"/>
                <w:sz w:val="20"/>
              </w:rPr>
              <w:t>2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3040"/>
                <w:sz w:val="20"/>
              </w:rPr>
              <w:t>Produção Textual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3040"/>
                <w:sz w:val="20"/>
              </w:rPr>
              <w:t>12h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3040"/>
                <w:sz w:val="20"/>
              </w:rPr>
              <w:t>3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3040"/>
                <w:sz w:val="20"/>
              </w:rPr>
              <w:t>Gramática Aplicada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3040"/>
                <w:sz w:val="20"/>
              </w:rPr>
              <w:t>12h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3040"/>
                <w:sz w:val="20"/>
              </w:rPr>
              <w:t>4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3040"/>
                <w:sz w:val="20"/>
              </w:rPr>
              <w:t>Comunicação Oral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3040"/>
                <w:sz w:val="20"/>
              </w:rPr>
              <w:t>12h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3040"/>
                <w:sz w:val="20"/>
              </w:rPr>
              <w:t>5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3040"/>
                <w:sz w:val="20"/>
              </w:rPr>
              <w:t>Autonomia e Estratégias de Estudo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3040"/>
                <w:sz w:val="20"/>
              </w:rPr>
              <w:t>12h</w:t>
            </w:r>
          </w:p>
        </w:tc>
      </w:tr>
    </w:tbl>
    <w:p>
      <w:r>
        <w:br w:type="page"/>
      </w:r>
    </w:p>
    <w:p>
      <w:pPr>
        <w:spacing w:before="960" w:after="160"/>
      </w:pPr>
      <w:r>
        <w:rPr>
          <w:rFonts w:ascii="Calibri" w:hAnsi="Calibri"/>
          <w:b/>
          <w:i w:val="0"/>
          <w:color w:val="C69214"/>
          <w:sz w:val="24"/>
        </w:rPr>
        <w:t>MÓDULO 1</w:t>
      </w:r>
    </w:p>
    <w:p>
      <w:pPr>
        <w:spacing w:after="200"/>
      </w:pPr>
      <w:r>
        <w:rPr>
          <w:rFonts w:ascii="Calibri" w:hAnsi="Calibri"/>
          <w:b/>
          <w:i w:val="0"/>
          <w:color w:val="1F4E79"/>
          <w:sz w:val="50"/>
        </w:rPr>
        <w:t>Leitura e Compreensão Textual</w:t>
      </w:r>
    </w:p>
    <w:p>
      <w:pPr>
        <w:keepNext w:val="0"/>
        <w:spacing w:before="0" w:after="320" w:line="300" w:lineRule="auto"/>
      </w:pPr>
      <w:r>
        <w:rPr>
          <w:rFonts w:ascii="Calibri" w:hAnsi="Calibri"/>
          <w:b/>
          <w:i w:val="0"/>
          <w:color w:val="5B6573"/>
          <w:sz w:val="22"/>
        </w:rPr>
        <w:t>Carga horária: 15 horas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Neste módulo: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Compreender informações explícitas e implícitas, identificar tema, ideia principal, finalidade, argumentos e confiabilidade das fontes.</w:t>
            </w:r>
          </w:p>
        </w:tc>
      </w:tr>
    </w:tbl>
    <w:p>
      <w:pPr>
        <w:spacing w:after="40"/>
      </w:pPr>
    </w:p>
    <w:p>
      <w:pPr>
        <w:pStyle w:val="Heading2"/>
      </w:pPr>
      <w:r>
        <w:t>1.1 Leitura ativa: antes, durante e depois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Ler ativamente significa conversar com o texto. Antes da leitura, observe título, imagens e formato. Durante, destaque palavras-chave e formule perguntas. Depois, resuma o conteúdo e confira se suas previsões estavam corretas.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Ao ver o título 'Celular na escola: ferramenta ou distração?', você pode prever que o texto apresentará vantagens, riscos ou opiniões diferentes.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- 1.1 Leitura ativa: antes, durante e depois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Aplicar as três etapas da leitura ativa.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40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Escolha uma notícia curta indicada pelo professor.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Antes de ler, escreva duas previsões.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Durante a leitura, destaque cinco palavras-chave.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Depois, escreva um resumo de três frases.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Ficha de leitura ativa preenchida.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2"/>
      </w:pPr>
      <w:r>
        <w:t>1.2 Tema, assunto e ideia principal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O assunto é a área geral abordada. O tema é o recorte específico. A ideia principal é a mensagem mais importante que o autor desenvolve sobre o tema. Para encontrá-la, pergunte: 'o que o texto quer que eu compreenda?'.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Assunto: tecnologia. Tema: uso responsável das redes sociais. Ideia principal: verificar informações antes de compartilhar reduz a circulação de notícias falsas.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- 1.2 Tema, assunto e ideia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Diferenciar assunto, tema e ideia principal.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45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Leia o texto fornecido pelo professor.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Escreva o assunto em uma palavra ou expressão.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Formule o tema em uma frase curta.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Explique a ideia principal com suas palavras e cite uma evidência do texto.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Quadro com assunto, tema, ideia principal e evidência.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2"/>
      </w:pPr>
      <w:r>
        <w:t>1.3 Informações explícitas e inferências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Informações explícitas aparecem diretamente no texto. Inferências são conclusões construídas ao unir pistas do texto com conhecimentos do leitor. Uma boa inferência sempre pode ser justificada por evidências.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Texto: 'Lucas entrou pingando e deixou o guarda-chuva na porta.' Explícito: Lucas estava molhado. Inferência provável: estava chovendo.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- 1.3 Informações explícitas e inferências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Distinguir fato escrito de conclusão inferida.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35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Leia seis frases preparadas pelo professor.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Marque E para informação explícita e I para inferência.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Sublinhe a pista que sustenta cada inferência.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Compare as respostas com um colega e ajuste o que for necessário.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Lista classificada e justificada.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2"/>
      </w:pPr>
      <w:r>
        <w:t>1.4 Intenção comunicativa e gênero textual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Todo texto é produzido com uma finalidade: informar, orientar, convencer, divertir, emocionar ou solicitar algo. O gênero textual organiza essa intenção em uma forma reconhecível, como notícia, receita, tutorial, propaganda, bilhete ou currículo.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Uma campanha de vacinação pode combinar informação ('datas e locais') e convencimento ('proteja você e sua comunidade').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- 1.4 Intenção comunicativa e gênero textual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Reconhecer finalidade e escolhas do autor.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50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Observe quatro textos de gêneros diferentes.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Identifique o público de cada texto.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Registre a intenção principal.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Destaque uma escolha de linguagem que ajuda a cumprir essa intenção.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Tabela comparativa de gêneros e intenções.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2"/>
      </w:pPr>
      <w:r>
        <w:t>1.5 Fato, opinião e argumento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Fato é uma informação que pode ser verificada. Opinião apresenta um ponto de vista. Argumento é a razão usada para sustentar uma opinião. Ler criticamente exige separar essas três funções.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Fato: a biblioteca abre às 8h. Opinião: a biblioteca é o melhor espaço da escola. Argumento: ela oferece silêncio, livros e computadores para pesquisa.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- 1.5 Fato, opinião e argumento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Avaliar argumentos com base em evidências.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45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Leia um pequeno texto de opinião.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Circule dois fatos e sublinhe duas opiniões.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Numere os argumentos usados pelo autor.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Escreva se os argumentos são convincentes e explique por quê.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Análise crítica de um texto de opinião.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2"/>
      </w:pPr>
      <w:r>
        <w:t>1.6 Fontes confiáveis e leitura digital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Na internet, a aparência profissional não garante confiança. Verifique autoria, data, instituição responsável, evidências, endereço do site e confirmação em outras fontes. Desconfie de títulos alarmistas e pedidos para compartilhar rapidamente.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Se uma postagem afirma uma descoberta científica, procure a instituição de pesquisa citada e confirme a informação em outra fonte reconhecida.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- 1.6 Fontes confiáveis e leitura digital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Aplicar critérios de confiabilidade.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60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Em grupo, analisem duas páginas indicadas pelo professor.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Identifiquem autor, data, objetivo e evidências.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Confirmem uma informação em outra fonte.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Atribuam uma nota de confiança de 1 a 5 e apresentem a justificativa.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Checklist de confiabilidade e apresentação breve.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1"/>
      </w:pPr>
      <w:r>
        <w:t>Desafio integrador do Módulo 1</w:t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Dossiê de leitura crítica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Integrar estratégias de compreensão e análise crítica.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2 horas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Escolha um tema atual relacionado à escola ou à juventude.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Reúna dois textos de gêneros diferentes sobre o tema.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Identifique tema, ideias principais, fatos, opiniões e intenções.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Compare as fontes e escreva uma conclusão de um parágrafo.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Dossiê com dois textos analisados e conclusão.</w:t>
      </w:r>
    </w:p>
    <w:p>
      <w:r>
        <w:br w:type="page"/>
      </w:r>
    </w:p>
    <w:p>
      <w:pPr>
        <w:spacing w:before="960" w:after="160"/>
      </w:pPr>
      <w:r>
        <w:rPr>
          <w:rFonts w:ascii="Calibri" w:hAnsi="Calibri"/>
          <w:b/>
          <w:i w:val="0"/>
          <w:color w:val="C69214"/>
          <w:sz w:val="24"/>
        </w:rPr>
        <w:t>MÓDULO 2</w:t>
      </w:r>
    </w:p>
    <w:p>
      <w:pPr>
        <w:spacing w:after="200"/>
      </w:pPr>
      <w:r>
        <w:rPr>
          <w:rFonts w:ascii="Calibri" w:hAnsi="Calibri"/>
          <w:b/>
          <w:i w:val="0"/>
          <w:color w:val="1F4E79"/>
          <w:sz w:val="50"/>
        </w:rPr>
        <w:t>Produção Textual</w:t>
      </w:r>
    </w:p>
    <w:p>
      <w:pPr>
        <w:keepNext w:val="0"/>
        <w:spacing w:before="0" w:after="320" w:line="300" w:lineRule="auto"/>
      </w:pPr>
      <w:r>
        <w:rPr>
          <w:rFonts w:ascii="Calibri" w:hAnsi="Calibri"/>
          <w:b/>
          <w:i w:val="0"/>
          <w:color w:val="5B6573"/>
          <w:sz w:val="22"/>
        </w:rPr>
        <w:t>Carga horária: 12 horas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Neste módulo: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Planejar, escrever, revisar e reescrever textos claros, coerentes e adequados ao gênero, ao público e à finalidade.</w:t>
            </w:r>
          </w:p>
        </w:tc>
      </w:tr>
    </w:tbl>
    <w:p>
      <w:pPr>
        <w:spacing w:after="40"/>
      </w:pPr>
    </w:p>
    <w:p>
      <w:pPr>
        <w:pStyle w:val="Heading2"/>
      </w:pPr>
      <w:r>
        <w:t>2.1 Planejamento: escrever começa antes do texto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Um texto melhora quando o autor define objetivo, leitor, gênero e ideias antes de começar. Mapas mentais, listas e perguntas ajudam a organizar o pensamento.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Para escrever um e-mail solicitando uma visita técnica: objetivo = solicitar; leitor = responsável pela empresa; informações = turma, data, quantidade de alunos e contato.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- 2.1 Planejamento: escrever começa antes do texto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Planejar um texto antes da escrita.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35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Escolha uma situação proposta pelo professor.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Defina quem lerá e qual resultado você espera.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Liste cinco informações necessárias.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Organize-as em começo, desenvolvimento e final.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Plano de texto em tópicos.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2"/>
      </w:pPr>
      <w:r>
        <w:t>2.2 Parágrafo e organização das ideias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Um parágrafo desenvolve uma ideia central. A frase inicial apresenta o foco; as seguintes explicam, exemplificam ou justificam; a última pode concluir ou fazer ligação com o próximo parágrafo.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Ideia central: manter uma rotina de estudos reduz o acúmulo de tarefas. Desenvolvimento: horário, prioridades e intervalos tornam o trabalho mais organizado.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- 2.2 Parágrafo e organização das ideias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Construir parágrafos com unidade temática.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45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Receba quatro frases embaralhadas.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Organize-as para formar um parágrafo coerente.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Crie uma frase inicial adequada.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Escreva um novo parágrafo seguindo a mesma estrutura.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Dois parágrafos organizados.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2"/>
      </w:pPr>
      <w:r>
        <w:t>2.3 Coesão: conectando partes do texto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Coesão é a ligação visível entre palavras, frases e parágrafos. Pronomes, sinônimos e conectivos evitam repetições e mostram relações como causa, oposição, sequência e conclusão.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Causa: porque. Consequência: por isso. Oposição: porém. Adição: além disso. Conclusão: portanto.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- 2.3 Coesão: conectando partes do texto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Usar conectivos de maneira adequada.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45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Complete dez lacunas com conectivos.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Explique a relação criada em cada frase.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Reescreva um parágrafo repetitivo usando pronomes e sinônimos.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Troque o texto com um colega para revisão.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Exercícios e parágrafo reescrito.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2"/>
      </w:pPr>
      <w:r>
        <w:t>2.4 Coerência e progressão temática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Coerência é o sentido global do texto. As informações devem combinar entre si, seguir uma ordem compreensível e permanecer ligadas ao tema. Contradições e mudanças bruscas prejudicam a leitura.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Em um relato, a sequência temporal deve permanecer clara. Se o texto afirma que o evento terminou às 10h, não pode depois dizer que uma atividade começou às 11h e ocorreu antes do encerramento.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- 2.4 Coerência e progressão temática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Identificar e corrigir problemas de sentido.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50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Leia um texto com cinco problemas de coerência.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Marque contradições e informações fora do tema.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Reordene os trechos quando necessário.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Produza uma versão corrigida.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Texto revisado com justificativas.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2"/>
      </w:pPr>
      <w:r>
        <w:t>2.5 Gêneros do cotidiano e do mundo do trabalho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Mensagens, e-mails, avisos, relatos e currículos exigem níveis diferentes de formalidade. A linguagem deve respeitar o leitor e apresentar as informações essenciais sem excesso nem abreviações inadequadas.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Em vez de 'Oi, manda aí o horário', escreva: 'Olá, professora. Poderia informar o horário da atividade de amanhã? Obrigado.'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- 2.5 Gêneros do cotidiano e do mundo do trabalho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Adaptar linguagem e formato ao contexto.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45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Transforme uma mensagem informal em e-mail profissional.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Inclua assunto, saudação, pedido claro e despedida.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Revise ortografia e pontuação.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Leia o texto como se fosse o destinatário e faça o último ajuste.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E-mail profissional completo.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2"/>
      </w:pPr>
      <w:r>
        <w:t>2.6 Revisão e reescrita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Revisar não é apenas procurar erros ortográficos. É verificar se o texto cumpre o objetivo, se as ideias estão organizadas, se há ligação entre as partes e se a linguagem está adequada. Reescrever é melhorar com base nessa análise.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Checklist: o título combina com o texto? Cada parágrafo tem foco? Há informações repetidas? Os conectivos estão adequados? A pontuação ajuda a leitura?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- 2.6 Revisão e reescrita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Utilizar uma rotina de revisão em camadas.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60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Escolha um texto produzido anteriormente.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Primeira leitura: confira sentido e objetivo.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Segunda leitura: observe organização e conectivos.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Terceira leitura: corrija pontuação, concordância e ortografia.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Primeira versão, checklist e versão final.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1"/>
      </w:pPr>
      <w:r>
        <w:t>Projeto de escrita do Módulo 2</w:t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Artigo de opinião: uma melhoria para a escola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Defender um ponto de vista com clareza e argumentos.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2 horas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Escolha uma melhoria possível para a escola ou comunidade.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Formule sua opinião e dois argumentos.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Escreva introdução, desenvolvimento e conclusão.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Revise com o checklist e produza a versão final.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Artigo de opinião de 20 a 30 linhas.</w:t>
      </w:r>
    </w:p>
    <w:p>
      <w:r>
        <w:br w:type="page"/>
      </w:r>
    </w:p>
    <w:p>
      <w:pPr>
        <w:spacing w:before="960" w:after="160"/>
      </w:pPr>
      <w:r>
        <w:rPr>
          <w:rFonts w:ascii="Calibri" w:hAnsi="Calibri"/>
          <w:b/>
          <w:i w:val="0"/>
          <w:color w:val="C69214"/>
          <w:sz w:val="24"/>
        </w:rPr>
        <w:t>MÓDULO 3</w:t>
      </w:r>
    </w:p>
    <w:p>
      <w:pPr>
        <w:spacing w:after="200"/>
      </w:pPr>
      <w:r>
        <w:rPr>
          <w:rFonts w:ascii="Calibri" w:hAnsi="Calibri"/>
          <w:b/>
          <w:i w:val="0"/>
          <w:color w:val="1F4E79"/>
          <w:sz w:val="50"/>
        </w:rPr>
        <w:t>Gramática Aplicada</w:t>
      </w:r>
    </w:p>
    <w:p>
      <w:pPr>
        <w:keepNext w:val="0"/>
        <w:spacing w:before="0" w:after="320" w:line="300" w:lineRule="auto"/>
      </w:pPr>
      <w:r>
        <w:rPr>
          <w:rFonts w:ascii="Calibri" w:hAnsi="Calibri"/>
          <w:b/>
          <w:i w:val="0"/>
          <w:color w:val="5B6573"/>
          <w:sz w:val="22"/>
        </w:rPr>
        <w:t>Carga horária: 12 horas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Neste módulo: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Usar pontuação, concordância e recursos linguísticos para tornar textos mais claros, precisos e adequados às situações reais de comunicação.</w:t>
            </w:r>
          </w:p>
        </w:tc>
      </w:tr>
    </w:tbl>
    <w:p>
      <w:pPr>
        <w:spacing w:after="40"/>
      </w:pPr>
    </w:p>
    <w:p>
      <w:pPr>
        <w:pStyle w:val="Heading2"/>
      </w:pPr>
      <w:r>
        <w:t>3.1 Pontuação e construção de sentido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A pontuação organiza a leitura e pode alterar o sentido. O ponto final encerra uma ideia; a vírgula separa termos e orações; dois-pontos anunciam explicação ou lista; ponto de interrogação marca pergunta; exclamação expressa intensidade.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Compare: 'Não espere.' e 'Não, espere.' Uma vírgula muda completamente a orientação.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- 3.1 Pontuação e construção de sentido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Perceber o efeito da pontuação.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45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Pontue um diálogo curto que está sem sinais.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Leia as versões em voz alta.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Explique duas mudanças de sentido.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Crie um exemplo em que a vírgula altere a mensagem.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Diálogo pontuado e exemplos comentados.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2"/>
      </w:pPr>
      <w:r>
        <w:t>3.2 Usos essenciais da vírgula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A vírgula pode separar itens de uma enumeração, marcar vocativo, isolar explicações e indicar deslocamento de expressões. Em geral, não se separa sujeito de verbo nem verbo de complemento.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Correto: 'Pedro, entregue o relatório.' Incorreto: 'Os estudantes da turma, terminaram a atividade.'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- 3.2 Usos essenciais da vírgula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Aplicar regras frequentes de vírgula.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45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Corrija dez frases.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Ao lado de cada vírgula, indique a função.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Identifique duas vírgulas indevidas.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Escreva uma frase com enumeração e outra com vocativo.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Lista corrigida e classificada.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2"/>
      </w:pPr>
      <w:r>
        <w:t>3.3 Concordância verbal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Na concordância verbal, o verbo combina com o núcleo do sujeito em número e pessoa. Para acertar, identifique quem pratica ou recebe a ação e localize a palavra principal do sujeito.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'Os resultados da pesquisa mostram mudanças.' O núcleo do sujeito é 'resultados', por isso o verbo fica no plural.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- 3.3 Concordância verbal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Relacionar sujeito e verbo.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50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Sublinhe o sujeito de oito frases.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Circule o núcleo do sujeito.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Escolha a forma verbal correta.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Reescreva três frases mudando o sujeito do singular para o plural.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Exercícios de concordância verbal.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2"/>
      </w:pPr>
      <w:r>
        <w:t>3.4 Concordância nominal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Artigos, adjetivos, numerais e pronomes concordam com o substantivo ao qual se referem. Observar gênero e número ajuda a evitar construções que prejudicam a clareza.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'As duas novas propostas foram aprovadas.' As palavras 'as', 'duas' e 'novas' acompanham 'propostas'.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- 3.4 Concordância nominal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Aplicar concordância dentro do grupo nominal.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45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Complete frases com as formas adequadas.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Ligue cada adjetivo ao substantivo correspondente.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Corrija um anúncio com erros de concordância.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Crie duas frases corretas no plural.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Anúncio revisado e frases autorais.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2"/>
      </w:pPr>
      <w:r>
        <w:t>3.5 Classes de palavras em uso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Substantivos nomeiam; adjetivos caracterizam; verbos indicam ações, estados ou fenômenos; advérbios modificam sentidos; pronomes retomam termos; conectivos relacionam ideias. O importante é perceber a função no texto.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Em 'A equipe respondeu rapidamente porque estava preparada', 'rapidamente' modifica 'respondeu' e 'porque' apresenta a causa.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- 3.5 Classes de palavras em uso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Analisar funções das palavras no contexto.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45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Leia um parágrafo curto.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Marque substantivos, verbos, adjetivos e conectivos com cores diferentes.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Explique o efeito de dois adjetivos.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Troque um advérbio e descreva a mudança de sentido.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Parágrafo analisado e comentado.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2"/>
      </w:pPr>
      <w:r>
        <w:t>3.6 Clareza, ambiguidade e escolha vocabular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Ambiguidade ocorre quando uma frase permite mais de uma interpretação. Pronomes sem referência clara, ordem confusa e palavras vagas podem causar o problema. A solução é nomear os elementos e reorganizar a frase.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Ambígua: 'Ana falou com Júlia sobre seu projeto.' Clara: 'Ana falou com Júlia sobre o projeto de Júlia.'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- 3.6 Clareza, ambiguidade e escolha vocabular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Reescrever frases para eliminar ambiguidades.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50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Identifique duas interpretações possíveis em cinco frases.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Sublinhe a causa da ambiguidade.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Reescreva cada frase com sentido claro.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Troque expressões vagas por palavras mais precisas.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Banco de frases revisadas.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1"/>
      </w:pPr>
      <w:r>
        <w:t>Oficina do Módulo 3</w:t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Clínica de textos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Aplicar gramática como ferramenta de comunicação.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2 horas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Em dupla, recebam um texto com problemas de pontuação, concordância e clareza.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Façam uma revisão por categorias.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Registrem cada correção e sua justificativa.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Apresentem duas mudanças que mais melhoraram o texto.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Texto corrigido e relatório breve de revisão.</w:t>
      </w:r>
    </w:p>
    <w:p>
      <w:r>
        <w:br w:type="page"/>
      </w:r>
    </w:p>
    <w:p>
      <w:pPr>
        <w:spacing w:before="960" w:after="160"/>
      </w:pPr>
      <w:r>
        <w:rPr>
          <w:rFonts w:ascii="Calibri" w:hAnsi="Calibri"/>
          <w:b/>
          <w:i w:val="0"/>
          <w:color w:val="C69214"/>
          <w:sz w:val="24"/>
        </w:rPr>
        <w:t>MÓDULO 4</w:t>
      </w:r>
    </w:p>
    <w:p>
      <w:pPr>
        <w:spacing w:after="200"/>
      </w:pPr>
      <w:r>
        <w:rPr>
          <w:rFonts w:ascii="Calibri" w:hAnsi="Calibri"/>
          <w:b/>
          <w:i w:val="0"/>
          <w:color w:val="1F4E79"/>
          <w:sz w:val="50"/>
        </w:rPr>
        <w:t>Comunicação Oral</w:t>
      </w:r>
    </w:p>
    <w:p>
      <w:pPr>
        <w:keepNext w:val="0"/>
        <w:spacing w:before="0" w:after="320" w:line="300" w:lineRule="auto"/>
      </w:pPr>
      <w:r>
        <w:rPr>
          <w:rFonts w:ascii="Calibri" w:hAnsi="Calibri"/>
          <w:b/>
          <w:i w:val="0"/>
          <w:color w:val="5B6573"/>
          <w:sz w:val="22"/>
        </w:rPr>
        <w:t>Carga horária: 12 horas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Neste módulo: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Planejar falas, escutar ativamente, argumentar com respeito e apresentar ideias de modo claro, assertivo e adequado ao público.</w:t>
            </w:r>
          </w:p>
        </w:tc>
      </w:tr>
    </w:tbl>
    <w:p>
      <w:pPr>
        <w:spacing w:after="40"/>
      </w:pPr>
    </w:p>
    <w:p>
      <w:pPr>
        <w:pStyle w:val="Heading2"/>
      </w:pPr>
      <w:r>
        <w:t>4.1 Comunicação verbal, não verbal e paraverbal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A comunicação oral envolve palavras, postura, gestos, olhar, volume, ritmo e entonação. Esses elementos devem reforçar a mensagem. Uma fala correta pode parecer insegura quando é muito baixa ou rápida.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Dizer 'estou preparado' olhando para o chão e quase sem voz transmite uma mensagem diferente das palavras.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- 4.1 Comunicação verbal, não verbal e paraverbal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Observar como corpo e voz influenciam a mensagem.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40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Em trio, escolha uma frase neutra.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Diga a frase com três intenções diferentes.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Os colegas identificam a intenção e apontam pistas.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Registre quais elementos ajudaram mais.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Ficha de observação da comunicação.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2"/>
      </w:pPr>
      <w:r>
        <w:t>4.2 Escuta ativa e empatia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Escutar ativamente é dar atenção, não interromper, fazer perguntas para compreender e confirmar o que foi entendido. Empatia é considerar a perspectiva do outro sem precisar concordar com tudo.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Uma confirmação útil é: 'Entendi que o prazo preocupa você porque ainda faltam informações. É isso?'.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- 4.2 Escuta ativa e empatia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Praticar escuta e confirmação de entendimento.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45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Formem duplas.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Uma pessoa fala por dois minutos sobre um desafio de estudo.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A outra escuta sem interromper e depois resume.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Troquem os papéis e avaliem a qualidade da escuta.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Autoavaliação de escuta ativa.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2"/>
      </w:pPr>
      <w:r>
        <w:t>4.3 Assertividade e respeito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Ser assertivo é comunicar necessidades, limites e opiniões com clareza e respeito. A fala passiva esconde o que a pessoa precisa; a agressiva desrespeita; a assertiva busca solução.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Estrutura: fato + efeito + necessidade + pedido. 'Quando há conversa durante a apresentação, perco a concentração. Preciso de silêncio. Podemos combinar isso?'.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- 4.3 Assertividade e respeito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Transformar falas passivas ou agressivas em assertivas.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50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Leia seis situações de conflito cotidiano.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Identifique o estilo de comunicação.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Reescreva as falas usando fato, efeito, necessidade e pedido.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Encene uma situação com um colega.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Roteiro e encenação assertiva.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2"/>
      </w:pPr>
      <w:r>
        <w:t>4.4 Argumentação em debates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Um argumento oral precisa de uma afirmação clara, uma razão e uma evidência ou exemplo. Em debates, responda à ideia e não ataque a pessoa. Reconhecer um ponto válido do outro fortalece o diálogo.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Afirmação: a escola deve ampliar a coleta seletiva. Razão: muitos resíduos recicláveis ainda vão para o lixo comum. Evidência: observação realizada durante uma semana.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- 4.4 Argumentação em debates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Construir e apresentar argumentos respeitosos.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60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Em grupo, escolham um tema proposto.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Preparem uma afirmação, duas razões e exemplos.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Antecipem um contra-argumento.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Realizem um debate curto com regras de tempo e escuta.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Mapa de argumentos e participação no debate.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2"/>
      </w:pPr>
      <w:r>
        <w:t>4.5 Planejamento de apresentações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Uma apresentação eficiente tem abertura que situa o tema, desenvolvimento organizado e encerramento que retoma a mensagem principal. Slides apoiam a fala; não devem substituir o apresentador.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Roteiro de três minutos: 20 segundos para abertura, 2 minutos para dois pontos principais e 40 segundos para síntese e conclusão.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- 4.5 Planejamento de apresentações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Organizar uma apresentação curta.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60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Escolha um tema que domina.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Defina a mensagem principal em uma frase.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Crie roteiro com abertura, dois pontos e conclusão.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Prepare no máximo três apoios visuais simples.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Roteiro e apoios visuais.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2"/>
      </w:pPr>
      <w:r>
        <w:t>4.6 Voz, postura e controle do nervosismo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O nervosismo é uma reação comum. Preparação, respiração, ensaio e foco na mensagem reduzem a ansiedade. Falar um pouco mais devagar e fazer pausas ajuda o público e o apresentador.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Antes de começar: apoie os pés no chão, inspire lentamente, olhe para três pontos da sala e diga a primeira frase já ensaiada.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- 4.6 Voz, postura e controle do nervosismo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Aplicar técnicas de preparação e autoavaliação.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50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Faça dois ciclos de respiração lenta.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Apresente seu roteiro por dois minutos.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Um colega observa clareza, volume, ritmo e postura.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Repita a fala aplicando uma melhoria.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Ficha de feedback e segunda apresentação.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1"/>
      </w:pPr>
      <w:r>
        <w:t>Apresentação final do Módulo 4</w:t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Ideia que transforma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Apresentar uma proposta de melhoria com argumentos e comunicação assertiva.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2 horas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Escolha um problema próximo da realidade da turma.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Apresente a proposta, os benefícios e uma ação inicial.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Use fala de três a cinco minutos e apoio visual opcional.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Responda a uma pergunta do público e registre o feedback.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Apresentação oral e ficha de autoavaliação.</w:t>
      </w:r>
    </w:p>
    <w:p>
      <w:r>
        <w:br w:type="page"/>
      </w:r>
    </w:p>
    <w:p>
      <w:pPr>
        <w:spacing w:before="960" w:after="160"/>
      </w:pPr>
      <w:r>
        <w:rPr>
          <w:rFonts w:ascii="Calibri" w:hAnsi="Calibri"/>
          <w:b/>
          <w:i w:val="0"/>
          <w:color w:val="C69214"/>
          <w:sz w:val="24"/>
        </w:rPr>
        <w:t>MÓDULO 5</w:t>
      </w:r>
    </w:p>
    <w:p>
      <w:pPr>
        <w:spacing w:after="200"/>
      </w:pPr>
      <w:r>
        <w:rPr>
          <w:rFonts w:ascii="Calibri" w:hAnsi="Calibri"/>
          <w:b/>
          <w:i w:val="0"/>
          <w:color w:val="1F4E79"/>
          <w:sz w:val="50"/>
        </w:rPr>
        <w:t>Autonomia e Estratégias de Estudo</w:t>
      </w:r>
    </w:p>
    <w:p>
      <w:pPr>
        <w:keepNext w:val="0"/>
        <w:spacing w:before="0" w:after="320" w:line="300" w:lineRule="auto"/>
      </w:pPr>
      <w:r>
        <w:rPr>
          <w:rFonts w:ascii="Calibri" w:hAnsi="Calibri"/>
          <w:b/>
          <w:i w:val="0"/>
          <w:color w:val="5B6573"/>
          <w:sz w:val="22"/>
        </w:rPr>
        <w:t>Carga horária: 12 horas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Neste módulo: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Planejar estudos, administrar tempo, tomar notas, pesquisar com responsabilidade, acompanhar o próprio progresso e colaborar em grupo.</w:t>
            </w:r>
          </w:p>
        </w:tc>
      </w:tr>
    </w:tbl>
    <w:p>
      <w:pPr>
        <w:spacing w:after="40"/>
      </w:pPr>
    </w:p>
    <w:p>
      <w:pPr>
        <w:pStyle w:val="Heading2"/>
      </w:pPr>
      <w:r>
        <w:t>5.1 Metas e planejamento semanal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Metas eficazes são específicas, possíveis e ligadas a um prazo. Um planejamento realista considera compromissos, energia disponível, prioridades e intervalos.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Em vez de 'estudar português', use: 'na terça, das 18h às 18h40, revisar vírgula e resolver cinco exercícios'.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- 5.1 Metas e planejamento semanal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Transformar intenções em ações planejadas.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45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Liste três responsabilidades da semana.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Defina uma meta específica de aprendizagem.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Divida a meta em tarefas de até 40 minutos.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Reserve horários e um momento de revisão.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Plano semanal de estudos.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2"/>
      </w:pPr>
      <w:r>
        <w:t>5.2 Gestão do tempo e foco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Foco depende do ambiente e da maneira como a tarefa é dividida. Retire distrações, escolha uma pequena meta, trabalhe por um período definido e faça uma pausa curta antes do próximo ciclo.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Ciclo possível: 25 minutos de concentração, 5 minutos de pausa e mais 25 minutos para concluir ou revisar.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- 5.2 Gestão do tempo e foco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Testar um ciclo de estudo focado.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40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Escolha uma tarefa curta.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Prepare o ambiente e silencie notificações.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Trabalhe por 25 minutos.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Registre o que concluiu e qual distração apareceu.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Registro de foco e plano de melhoria.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2"/>
      </w:pPr>
      <w:r>
        <w:t>5.3 Anotações, resumos e mapas mentais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Boas anotações selecionam ideias, não copiam tudo. Um resumo preserva as informações essenciais com palavras do estudante. O mapa mental organiza conceitos por relações e palavras-chave.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Após uma explicação sobre coesão, o centro do mapa pode ser 'coesão' e os ramos: pronomes, sinônimos, conectivos e relações de sentido.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- 5.3 Anotações, resumos e mapas mentais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Comparar técnicas de registro.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55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Leia um texto de uma página.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Faça anotações em tópicos.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Produza um resumo de cinco linhas.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Crie um mapa mental e escolha o formato que mais ajudou.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Três registros e justificativa da escolha.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2"/>
      </w:pPr>
      <w:r>
        <w:t>5.4 Pesquisa e uso ético das informações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Pesquisar exige formular uma pergunta, escolher palavras-chave, avaliar fontes e registrar de onde vieram as informações. Copiar sem indicar a fonte é plágio; aprender implica compreender e reescrever com autoria.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Anote: autor ou instituição, título, endereço, data de publicação e data de acesso. Use aspas apenas para uma citação curta e necessária.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- 5.4 Pesquisa e uso ético das informações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Realizar pesquisa breve com responsabilidade.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60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Formule uma pergunta sobre um tema do curso.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Pesquise em duas fontes confiáveis.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Registre os dados das fontes.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Escreva um parágrafo com suas palavras e indique as fontes.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Parágrafo informativo e referências.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2"/>
      </w:pPr>
      <w:r>
        <w:t>5.5 Aprender com erros e feedback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Feedback mostra o que funcionou e o que pode melhorar. Para usá-lo, separe a tarefa da sua identidade: um texto precisa de ajustes, mas isso não define sua capacidade. Escolha uma mudança concreta e tente novamente.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Feedback: 'a conclusão apresenta uma ideia nova'. Ação: mover a ideia para o desenvolvimento e concluir retomando a tese.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- 5.5 Aprender com erros e feedback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Transformar feedback em plano de ação.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45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Leia um feedback recebido em atividade anterior.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Identifique um ponto forte e uma melhoria.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Escreva uma ação concreta.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Refaça o trecho e compare as versões.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Plano de melhoria e trecho reescrito.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2"/>
      </w:pPr>
      <w:r>
        <w:t>5.6 Colaboração, responsabilidades e prazos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Trabalho em grupo exige objetivo comum, divisão justa, comunicação e acompanhamento. Cada integrante precisa saber o que fará, até quando e como a entrega será integrada.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1F4E79"/>
                <w:sz w:val="21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Quadro do grupo: tarefa, responsável, prazo, status e ajuda necessária. Reuniões curtas evitam surpresas no final.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Atividade - 5.6 Colaboração, responsabilidades e prazos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Planejar uma entrega colaborativa.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50 minutos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Formem grupos e escolham uma produção final.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Dividam o trabalho em tarefas pequenas.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Definam responsáveis e prazos.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Façam uma reunião de cinco minutos para verificar o andamento.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Quadro de responsabilidades do grupo.</w:t>
      </w:r>
    </w:p>
    <w:p>
      <w:pPr>
        <w:keepNext w:val="0"/>
        <w:spacing w:before="0" w:after="200" w:line="300" w:lineRule="auto"/>
      </w:pPr>
      <w:r>
        <w:rPr>
          <w:rFonts w:ascii="Calibri" w:hAnsi="Calibri"/>
          <w:b w:val="0"/>
          <w:i/>
          <w:color w:val="5B6573"/>
          <w:sz w:val="20"/>
        </w:rPr>
        <w:t>Síntese: explique com suas palavras o que aprendeu e registre uma dúvida que ainda possui.</w:t>
      </w:r>
    </w:p>
    <w:p>
      <w:pPr>
        <w:pStyle w:val="Heading1"/>
      </w:pPr>
      <w:r>
        <w:t>Projeto integrador final</w:t>
      </w:r>
    </w:p>
    <w:p>
      <w:pPr>
        <w:keepNext/>
        <w:spacing w:before="160" w:after="80"/>
      </w:pPr>
      <w:r>
        <w:rPr>
          <w:rFonts w:ascii="Calibri" w:hAnsi="Calibri"/>
          <w:b/>
          <w:i w:val="0"/>
          <w:color w:val="1F4E79"/>
          <w:sz w:val="24"/>
        </w:rPr>
        <w:t>Guia de comunicação para estudantes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D6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 w:line="288" w:lineRule="auto"/>
            </w:pPr>
            <w:r>
              <w:rPr>
                <w:rFonts w:ascii="Calibri" w:hAnsi="Calibri"/>
                <w:b/>
                <w:i w:val="0"/>
                <w:color w:val="C69214"/>
                <w:sz w:val="21"/>
              </w:rPr>
              <w:t xml:space="preserve">Objetivo: </w:t>
            </w:r>
            <w:r>
              <w:rPr>
                <w:rFonts w:ascii="Calibri" w:hAnsi="Calibri"/>
                <w:b w:val="0"/>
                <w:i w:val="0"/>
                <w:color w:val="203040"/>
                <w:sz w:val="21"/>
              </w:rPr>
              <w:t>Integrar leitura, escrita, gramática, oralidade e autonomia.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</w:pPr>
      <w:r>
        <w:rPr>
          <w:rFonts w:ascii="Calibri" w:hAnsi="Calibri"/>
          <w:b w:val="0"/>
          <w:i/>
          <w:color w:val="5B6573"/>
          <w:sz w:val="19"/>
        </w:rPr>
        <w:t>Tempo sugerido: 3 horas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Em grupo, escolham um desafio de comunicação vivido por estudantes.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Pesquisem informações confiáveis e organizem as ideias.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Produzam um guia de duas páginas com orientações claras.</w:t>
      </w:r>
    </w:p>
    <w:p>
      <w:pPr>
        <w:pStyle w:val="ListNumber"/>
        <w:spacing w:after="80"/>
      </w:pPr>
      <w:r>
        <w:rPr>
          <w:rFonts w:ascii="Calibri" w:hAnsi="Calibri"/>
          <w:b w:val="0"/>
          <w:i w:val="0"/>
          <w:color w:val="203040"/>
          <w:sz w:val="21"/>
        </w:rPr>
        <w:t>Revisem o texto e apresentem o guia à turma em até cinco minutos.</w:t>
      </w:r>
    </w:p>
    <w:p>
      <w:pPr>
        <w:keepNext w:val="0"/>
        <w:spacing w:before="0" w:after="160" w:line="300" w:lineRule="auto"/>
      </w:pPr>
      <w:r>
        <w:rPr>
          <w:rFonts w:ascii="Calibri" w:hAnsi="Calibri"/>
          <w:b/>
          <w:i w:val="0"/>
          <w:color w:val="1F4E79"/>
          <w:sz w:val="21"/>
        </w:rPr>
        <w:t>Entrega: Guia escrito, referências, apresentação e autoavaliação.</w:t>
      </w:r>
    </w:p>
    <w:p>
      <w:r>
        <w:br w:type="page"/>
      </w:r>
    </w:p>
    <w:p>
      <w:pPr>
        <w:pStyle w:val="Heading1"/>
      </w:pPr>
      <w:r>
        <w:t>Checklists de apoio</w:t>
      </w:r>
    </w:p>
    <w:p>
      <w:pPr>
        <w:pStyle w:val="Heading2"/>
      </w:pPr>
      <w:r>
        <w:t>Checklist de leitura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203040"/>
          <w:sz w:val="22"/>
        </w:rPr>
        <w:t>Observei título, fonte, imagens e gênero.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203040"/>
          <w:sz w:val="22"/>
        </w:rPr>
        <w:t>Identifiquei tema e ideia principal.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203040"/>
          <w:sz w:val="22"/>
        </w:rPr>
        <w:t>Diferenciei fatos, opiniões e inferências.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203040"/>
          <w:sz w:val="22"/>
        </w:rPr>
        <w:t>Localizei evidências para minhas conclusões.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203040"/>
          <w:sz w:val="22"/>
        </w:rPr>
        <w:t>Consegui resumir o texto com minhas palavras.</w:t>
      </w:r>
    </w:p>
    <w:p>
      <w:pPr>
        <w:pStyle w:val="Heading2"/>
      </w:pPr>
      <w:r>
        <w:t>Checklist de escrita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203040"/>
          <w:sz w:val="22"/>
        </w:rPr>
        <w:t>Defini objetivo, público e gênero.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203040"/>
          <w:sz w:val="22"/>
        </w:rPr>
        <w:t>Planejei começo, desenvolvimento e final.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203040"/>
          <w:sz w:val="22"/>
        </w:rPr>
        <w:t>Cada parágrafo desenvolve uma ideia central.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203040"/>
          <w:sz w:val="22"/>
        </w:rPr>
        <w:t>Usei conectivos e evitei repetições desnecessárias.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203040"/>
          <w:sz w:val="22"/>
        </w:rPr>
        <w:t>Revisei coerência, pontuação, concordância e ortografia.</w:t>
      </w:r>
    </w:p>
    <w:p>
      <w:pPr>
        <w:pStyle w:val="Heading2"/>
      </w:pPr>
      <w:r>
        <w:t>Checklist de apresentação oral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203040"/>
          <w:sz w:val="22"/>
        </w:rPr>
        <w:t>Minha mensagem principal está clara.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203040"/>
          <w:sz w:val="22"/>
        </w:rPr>
        <w:t>Organizei abertura, desenvolvimento e conclusão.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203040"/>
          <w:sz w:val="22"/>
        </w:rPr>
        <w:t>Ensaiar ajudou a controlar o tempo.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203040"/>
          <w:sz w:val="22"/>
        </w:rPr>
        <w:t>Usei volume, ritmo, postura e olhar adequados.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203040"/>
          <w:sz w:val="22"/>
        </w:rPr>
        <w:t>Escutei perguntas e respondi com respeito.</w:t>
      </w:r>
    </w:p>
    <w:p>
      <w:pPr>
        <w:pStyle w:val="Heading1"/>
      </w:pPr>
      <w:r>
        <w:t>Autoavaliação final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4176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Competência</w:t>
            </w:r>
          </w:p>
        </w:tc>
        <w:tc>
          <w:tcPr>
            <w:tcW w:type="dxa" w:w="1728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Ainda preciso de ajuda</w:t>
            </w:r>
          </w:p>
        </w:tc>
        <w:tc>
          <w:tcPr>
            <w:tcW w:type="dxa" w:w="1728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Estou avançando</w:t>
            </w:r>
          </w:p>
        </w:tc>
        <w:tc>
          <w:tcPr>
            <w:tcW w:type="dxa" w:w="1728"/>
            <w:shd w:fill="1F4E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Faço com autonomia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Compreender textos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4E79"/>
                <w:sz w:val="24"/>
              </w:rPr>
              <w:t>☐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4E79"/>
                <w:sz w:val="24"/>
              </w:rPr>
              <w:t>☐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4E79"/>
                <w:sz w:val="24"/>
              </w:rPr>
              <w:t>☐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Identificar tema e ideia principal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4E79"/>
                <w:sz w:val="24"/>
              </w:rPr>
              <w:t>☐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4E79"/>
                <w:sz w:val="24"/>
              </w:rPr>
              <w:t>☐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4E79"/>
                <w:sz w:val="24"/>
              </w:rPr>
              <w:t>☐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Escrever parágrafos coerentes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4E79"/>
                <w:sz w:val="24"/>
              </w:rPr>
              <w:t>☐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4E79"/>
                <w:sz w:val="24"/>
              </w:rPr>
              <w:t>☐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4E79"/>
                <w:sz w:val="24"/>
              </w:rPr>
              <w:t>☐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Revisar meus textos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4E79"/>
                <w:sz w:val="24"/>
              </w:rPr>
              <w:t>☐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4E79"/>
                <w:sz w:val="24"/>
              </w:rPr>
              <w:t>☐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4E79"/>
                <w:sz w:val="24"/>
              </w:rPr>
              <w:t>☐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Usar pontuação e concordância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4E79"/>
                <w:sz w:val="24"/>
              </w:rPr>
              <w:t>☐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4E79"/>
                <w:sz w:val="24"/>
              </w:rPr>
              <w:t>☐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4E79"/>
                <w:sz w:val="24"/>
              </w:rPr>
              <w:t>☐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Apresentar ideias oralmente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4E79"/>
                <w:sz w:val="24"/>
              </w:rPr>
              <w:t>☐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4E79"/>
                <w:sz w:val="24"/>
              </w:rPr>
              <w:t>☐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4E79"/>
                <w:sz w:val="24"/>
              </w:rPr>
              <w:t>☐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Planejar meus estudos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4E79"/>
                <w:sz w:val="24"/>
              </w:rPr>
              <w:t>☐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4E79"/>
                <w:sz w:val="24"/>
              </w:rPr>
              <w:t>☐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4E79"/>
                <w:sz w:val="24"/>
              </w:rPr>
              <w:t>☐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3040"/>
                <w:sz w:val="19"/>
              </w:rPr>
              <w:t>Colaborar e cumprir prazos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4E79"/>
                <w:sz w:val="24"/>
              </w:rPr>
              <w:t>☐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4E79"/>
                <w:sz w:val="24"/>
              </w:rPr>
              <w:t>☐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4E79"/>
                <w:sz w:val="24"/>
              </w:rPr>
              <w:t>☐</w:t>
            </w:r>
          </w:p>
        </w:tc>
      </w:tr>
    </w:tbl>
    <w:p>
      <w:pPr>
        <w:pStyle w:val="Heading1"/>
      </w:pPr>
      <w:r>
        <w:t>Gabarito orientativo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/>
          <w:color w:val="5B6573"/>
          <w:sz w:val="22"/>
        </w:rPr>
        <w:t>Muitas atividades possuem respostas pessoais. O gabarito abaixo apresenta critérios para correção e exemplos possíveis, sem substituir a análise do contexto.</w:t>
      </w:r>
    </w:p>
    <w:p>
      <w:pPr>
        <w:pStyle w:val="Heading2"/>
      </w:pPr>
      <w:r>
        <w:t>Leitura ativa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As previsões devem estar relacionadas ao título; as palavras-chave precisam representar as ideias centrais; o resumo deve ser fiel e não incluir opinião pessoal.</w:t>
      </w:r>
    </w:p>
    <w:p>
      <w:pPr>
        <w:pStyle w:val="Heading2"/>
      </w:pPr>
      <w:r>
        <w:t>Tema e ideia principal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O assunto é amplo, o tema é o recorte e a ideia principal expressa a mensagem central sustentada pelo texto.</w:t>
      </w:r>
    </w:p>
    <w:p>
      <w:pPr>
        <w:pStyle w:val="Heading2"/>
      </w:pPr>
      <w:r>
        <w:t>Inferência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Toda inferência precisa ser ligada a uma pista do texto. Respostas possíveis variam conforme os conhecimentos prévios, mas não podem contradizer as evidências.</w:t>
      </w:r>
    </w:p>
    <w:p>
      <w:pPr>
        <w:pStyle w:val="Heading2"/>
      </w:pPr>
      <w:r>
        <w:t>Fato, opinião e argumento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Fatos são verificáveis; opiniões expressam julgamentos; argumentos justificam um ponto de vista com razões ou evidências.</w:t>
      </w:r>
    </w:p>
    <w:p>
      <w:pPr>
        <w:pStyle w:val="Heading2"/>
      </w:pPr>
      <w:r>
        <w:t>Coesão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Conectivos devem respeitar a relação: porque = causa; porém = oposição; além disso = adição; portanto = conclusão.</w:t>
      </w:r>
    </w:p>
    <w:p>
      <w:pPr>
        <w:pStyle w:val="Heading2"/>
      </w:pPr>
      <w:r>
        <w:t>Vírgula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É adequada em enumeração, vocativo, explicação intercalada e expressão deslocada. Não deve separar sujeito e verbo.</w:t>
      </w:r>
    </w:p>
    <w:p>
      <w:pPr>
        <w:pStyle w:val="Heading2"/>
      </w:pPr>
      <w:r>
        <w:t>Concordância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O verbo concorda com o núcleo do sujeito; determinantes e adjetivos concordam com o substantivo a que se referem.</w:t>
      </w:r>
    </w:p>
    <w:p>
      <w:pPr>
        <w:pStyle w:val="Heading2"/>
      </w:pPr>
      <w:r>
        <w:t>Assertividade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Uma resposta adequada descreve o fato sem acusação, indica o efeito ou necessidade e faz um pedido possível e respeitoso.</w:t>
      </w:r>
    </w:p>
    <w:p>
      <w:pPr>
        <w:pStyle w:val="Heading2"/>
      </w:pPr>
      <w:r>
        <w:t>Apresentação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Avaliar clareza da mensagem, organização, evidências, adequação ao tempo, voz, postura, contato com o público e resposta às perguntas.</w:t>
      </w:r>
    </w:p>
    <w:p>
      <w:pPr>
        <w:pStyle w:val="Heading2"/>
      </w:pPr>
      <w:r>
        <w:t>Projeto integrador</w:t>
      </w:r>
    </w:p>
    <w:p>
      <w:pPr>
        <w:keepNext w:val="0"/>
        <w:spacing w:before="0" w:after="120" w:line="300" w:lineRule="auto"/>
      </w:pPr>
      <w:r>
        <w:rPr>
          <w:rFonts w:ascii="Calibri" w:hAnsi="Calibri"/>
          <w:b w:val="0"/>
          <w:i w:val="0"/>
          <w:color w:val="203040"/>
          <w:sz w:val="22"/>
        </w:rPr>
        <w:t>O guia deve apresentar problema definido, informações confiáveis, orientações práticas, texto revisado, fontes e participação equilibrada do grupo.</w:t>
      </w:r>
    </w:p>
    <w:p>
      <w:pPr>
        <w:pStyle w:val="Heading1"/>
      </w:pPr>
      <w:r>
        <w:t>Glossário</w:t>
      </w:r>
    </w:p>
    <w:p>
      <w:pPr>
        <w:spacing w:after="80"/>
      </w:pPr>
      <w:r>
        <w:rPr>
          <w:rFonts w:ascii="Calibri" w:hAnsi="Calibri"/>
          <w:b/>
          <w:i w:val="0"/>
          <w:color w:val="1F4E79"/>
          <w:sz w:val="22"/>
        </w:rPr>
        <w:t xml:space="preserve">Argumento: </w:t>
      </w:r>
      <w:r>
        <w:rPr>
          <w:rFonts w:ascii="Calibri" w:hAnsi="Calibri"/>
          <w:b w:val="0"/>
          <w:i w:val="0"/>
          <w:color w:val="203040"/>
          <w:sz w:val="22"/>
        </w:rPr>
        <w:t>Razão ou evidência usada para sustentar uma opinião.</w:t>
      </w:r>
    </w:p>
    <w:p>
      <w:pPr>
        <w:spacing w:after="80"/>
      </w:pPr>
      <w:r>
        <w:rPr>
          <w:rFonts w:ascii="Calibri" w:hAnsi="Calibri"/>
          <w:b/>
          <w:i w:val="0"/>
          <w:color w:val="1F4E79"/>
          <w:sz w:val="22"/>
        </w:rPr>
        <w:t xml:space="preserve">Coerência: </w:t>
      </w:r>
      <w:r>
        <w:rPr>
          <w:rFonts w:ascii="Calibri" w:hAnsi="Calibri"/>
          <w:b w:val="0"/>
          <w:i w:val="0"/>
          <w:color w:val="203040"/>
          <w:sz w:val="22"/>
        </w:rPr>
        <w:t>Relação lógica e sentido global de um texto.</w:t>
      </w:r>
    </w:p>
    <w:p>
      <w:pPr>
        <w:spacing w:after="80"/>
      </w:pPr>
      <w:r>
        <w:rPr>
          <w:rFonts w:ascii="Calibri" w:hAnsi="Calibri"/>
          <w:b/>
          <w:i w:val="0"/>
          <w:color w:val="1F4E79"/>
          <w:sz w:val="22"/>
        </w:rPr>
        <w:t xml:space="preserve">Coesão: </w:t>
      </w:r>
      <w:r>
        <w:rPr>
          <w:rFonts w:ascii="Calibri" w:hAnsi="Calibri"/>
          <w:b w:val="0"/>
          <w:i w:val="0"/>
          <w:color w:val="203040"/>
          <w:sz w:val="22"/>
        </w:rPr>
        <w:t>Recursos que conectam palavras, frases e parágrafos.</w:t>
      </w:r>
    </w:p>
    <w:p>
      <w:pPr>
        <w:spacing w:after="80"/>
      </w:pPr>
      <w:r>
        <w:rPr>
          <w:rFonts w:ascii="Calibri" w:hAnsi="Calibri"/>
          <w:b/>
          <w:i w:val="0"/>
          <w:color w:val="1F4E79"/>
          <w:sz w:val="22"/>
        </w:rPr>
        <w:t xml:space="preserve">Explícito: </w:t>
      </w:r>
      <w:r>
        <w:rPr>
          <w:rFonts w:ascii="Calibri" w:hAnsi="Calibri"/>
          <w:b w:val="0"/>
          <w:i w:val="0"/>
          <w:color w:val="203040"/>
          <w:sz w:val="22"/>
        </w:rPr>
        <w:t>Aquilo que está declarado diretamente.</w:t>
      </w:r>
    </w:p>
    <w:p>
      <w:pPr>
        <w:spacing w:after="80"/>
      </w:pPr>
      <w:r>
        <w:rPr>
          <w:rFonts w:ascii="Calibri" w:hAnsi="Calibri"/>
          <w:b/>
          <w:i w:val="0"/>
          <w:color w:val="1F4E79"/>
          <w:sz w:val="22"/>
        </w:rPr>
        <w:t xml:space="preserve">Gênero textual: </w:t>
      </w:r>
      <w:r>
        <w:rPr>
          <w:rFonts w:ascii="Calibri" w:hAnsi="Calibri"/>
          <w:b w:val="0"/>
          <w:i w:val="0"/>
          <w:color w:val="203040"/>
          <w:sz w:val="22"/>
        </w:rPr>
        <w:t>Forma social de texto ligada a uma finalidade, como notícia, e-mail ou tutorial.</w:t>
      </w:r>
    </w:p>
    <w:p>
      <w:pPr>
        <w:spacing w:after="80"/>
      </w:pPr>
      <w:r>
        <w:rPr>
          <w:rFonts w:ascii="Calibri" w:hAnsi="Calibri"/>
          <w:b/>
          <w:i w:val="0"/>
          <w:color w:val="1F4E79"/>
          <w:sz w:val="22"/>
        </w:rPr>
        <w:t xml:space="preserve">Inferência: </w:t>
      </w:r>
      <w:r>
        <w:rPr>
          <w:rFonts w:ascii="Calibri" w:hAnsi="Calibri"/>
          <w:b w:val="0"/>
          <w:i w:val="0"/>
          <w:color w:val="203040"/>
          <w:sz w:val="22"/>
        </w:rPr>
        <w:t>Conclusão construída a partir de pistas e conhecimentos prévios.</w:t>
      </w:r>
    </w:p>
    <w:p>
      <w:pPr>
        <w:spacing w:after="80"/>
      </w:pPr>
      <w:r>
        <w:rPr>
          <w:rFonts w:ascii="Calibri" w:hAnsi="Calibri"/>
          <w:b/>
          <w:i w:val="0"/>
          <w:color w:val="1F4E79"/>
          <w:sz w:val="22"/>
        </w:rPr>
        <w:t xml:space="preserve">Intenção comunicativa: </w:t>
      </w:r>
      <w:r>
        <w:rPr>
          <w:rFonts w:ascii="Calibri" w:hAnsi="Calibri"/>
          <w:b w:val="0"/>
          <w:i w:val="0"/>
          <w:color w:val="203040"/>
          <w:sz w:val="22"/>
        </w:rPr>
        <w:t>Objetivo que orienta a produção de uma mensagem.</w:t>
      </w:r>
    </w:p>
    <w:p>
      <w:pPr>
        <w:spacing w:after="80"/>
      </w:pPr>
      <w:r>
        <w:rPr>
          <w:rFonts w:ascii="Calibri" w:hAnsi="Calibri"/>
          <w:b/>
          <w:i w:val="0"/>
          <w:color w:val="1F4E79"/>
          <w:sz w:val="22"/>
        </w:rPr>
        <w:t xml:space="preserve">Parágrafo: </w:t>
      </w:r>
      <w:r>
        <w:rPr>
          <w:rFonts w:ascii="Calibri" w:hAnsi="Calibri"/>
          <w:b w:val="0"/>
          <w:i w:val="0"/>
          <w:color w:val="203040"/>
          <w:sz w:val="22"/>
        </w:rPr>
        <w:t>Unidade textual que desenvolve uma ideia central.</w:t>
      </w:r>
    </w:p>
    <w:p>
      <w:pPr>
        <w:spacing w:after="80"/>
      </w:pPr>
      <w:r>
        <w:rPr>
          <w:rFonts w:ascii="Calibri" w:hAnsi="Calibri"/>
          <w:b/>
          <w:i w:val="0"/>
          <w:color w:val="1F4E79"/>
          <w:sz w:val="22"/>
        </w:rPr>
        <w:t xml:space="preserve">Reescrita: </w:t>
      </w:r>
      <w:r>
        <w:rPr>
          <w:rFonts w:ascii="Calibri" w:hAnsi="Calibri"/>
          <w:b w:val="0"/>
          <w:i w:val="0"/>
          <w:color w:val="203040"/>
          <w:sz w:val="22"/>
        </w:rPr>
        <w:t>Produção de nova versão para melhorar conteúdo e forma.</w:t>
      </w:r>
    </w:p>
    <w:p>
      <w:pPr>
        <w:spacing w:after="80"/>
      </w:pPr>
      <w:r>
        <w:rPr>
          <w:rFonts w:ascii="Calibri" w:hAnsi="Calibri"/>
          <w:b/>
          <w:i w:val="0"/>
          <w:color w:val="1F4E79"/>
          <w:sz w:val="22"/>
        </w:rPr>
        <w:t xml:space="preserve">Tese: </w:t>
      </w:r>
      <w:r>
        <w:rPr>
          <w:rFonts w:ascii="Calibri" w:hAnsi="Calibri"/>
          <w:b w:val="0"/>
          <w:i w:val="0"/>
          <w:color w:val="203040"/>
          <w:sz w:val="22"/>
        </w:rPr>
        <w:t>Ponto de vista central defendido em um texto argumentativo.</w:t>
      </w:r>
    </w:p>
    <w:p>
      <w:pPr>
        <w:pStyle w:val="Heading1"/>
      </w:pPr>
      <w:r>
        <w:t>Referências pedagógicas sugeridas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203040"/>
          <w:sz w:val="22"/>
        </w:rPr>
        <w:t>BRASIL. Base Nacional Comum Curricular. Brasília: MEC, 2018.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203040"/>
          <w:sz w:val="22"/>
        </w:rPr>
        <w:t>Dicionários e gramáticas escolares atualizados da língua portuguesa.</w:t>
      </w:r>
    </w:p>
    <w:p>
      <w:pPr>
        <w:pStyle w:val="ListBullet"/>
        <w:spacing w:after="80" w:line="288" w:lineRule="auto"/>
      </w:pPr>
      <w:r>
        <w:rPr>
          <w:rFonts w:ascii="Calibri" w:hAnsi="Calibri"/>
          <w:b w:val="0"/>
          <w:i w:val="0"/>
          <w:color w:val="203040"/>
          <w:sz w:val="22"/>
        </w:rPr>
        <w:t>Textos jornalísticos, campanhas, tutoriais e gêneros digitais selecionados pelo docente conforme a turma.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573"/>
        <w:sz w:val="17"/>
      </w:rPr>
      <w:t xml:space="preserve">SENAI | Prefeitura Municipal de Rio do Sul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B6573"/>
        <w:sz w:val="17"/>
      </w:rPr>
      <w:t>RIO DO SUL MAIS TECH  |  REFORÇO DE LINGUAGENS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3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Apostila de Reforço de Linguagens</dc:title>
  <dc:subject>Leitura, escrita, gramática, comunicação oral e estratégias de estudo</dc:subject>
  <dc:creator>SENAI | Rio do Sul Mais Tech</dc:creator>
  <cp:keywords>reforço, linguagens, leitura, escrita, oralidade, ensino fundamental</cp:keywords>
  <dc:description>Material baseado na Ementa de Reforço de Linguagens, carga horária de 63 horas.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