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8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Serviço Nacional de Aprendizagem Industrial</w:t>
      </w:r>
    </w:p>
    <w:p>
      <w:pPr>
        <w:spacing w:after="200" w:before="8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Santa Catarina</w:t>
      </w:r>
    </w:p>
    <w:p>
      <w:pPr>
        <w:spacing w:after="60" w:before="8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AVALIAÇÃO OBJETIVA</w:t>
      </w:r>
    </w:p>
    <w:p>
      <w:pPr>
        <w:spacing w:after="300" w:before="8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Desempenho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7600"/>
      </w:tblGrid>
      <w:tr>
        <w:tc>
          <w:tcPr>
            <w:tcW w:type="dxa" w:w="3200"/>
            <w:shd w:fill="D9E2F3" w:color="D9E2F3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Data:</w:t>
            </w:r>
          </w:p>
        </w:tc>
        <w:tc>
          <w:tcPr>
            <w:tcW w:type="dxa" w:w="7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preenchimento pelo docente</w:t>
            </w:r>
          </w:p>
        </w:tc>
      </w:tr>
      <w:tr>
        <w:tc>
          <w:tcPr>
            <w:tcW w:type="dxa" w:w="3200"/>
            <w:shd w:fill="D9E2F3" w:color="D9E2F3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Docente:</w:t>
            </w:r>
          </w:p>
        </w:tc>
        <w:tc>
          <w:tcPr>
            <w:tcW w:type="dxa" w:w="7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preenchimento pelo docente</w:t>
            </w:r>
          </w:p>
        </w:tc>
      </w:tr>
      <w:tr>
        <w:tc>
          <w:tcPr>
            <w:tcW w:type="dxa" w:w="3200"/>
            <w:shd w:fill="D9E2F3" w:color="D9E2F3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Curso:</w:t>
            </w:r>
          </w:p>
        </w:tc>
        <w:tc>
          <w:tcPr>
            <w:tcW w:type="dxa" w:w="7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Aprendizagem Industrial — Operador de Produção Industrial</w:t>
            </w:r>
          </w:p>
        </w:tc>
      </w:tr>
      <w:tr>
        <w:tc>
          <w:tcPr>
            <w:tcW w:type="dxa" w:w="3200"/>
            <w:shd w:fill="D9E2F3" w:color="D9E2F3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Unidade Curricular:</w:t>
            </w:r>
          </w:p>
        </w:tc>
        <w:tc>
          <w:tcPr>
            <w:tcW w:type="dxa" w:w="7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Introdução à Tecnologia da Informação e Comunicação</w:t>
            </w:r>
          </w:p>
        </w:tc>
      </w:tr>
      <w:tr>
        <w:tc>
          <w:tcPr>
            <w:tcW w:type="dxa" w:w="3200"/>
            <w:shd w:fill="D9E2F3" w:color="D9E2F3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Turma:</w:t>
            </w:r>
          </w:p>
        </w:tc>
        <w:tc>
          <w:tcPr>
            <w:tcW w:type="dxa" w:w="7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preenchimento pelo docente</w:t>
            </w:r>
          </w:p>
        </w:tc>
      </w:tr>
      <w:tr>
        <w:tc>
          <w:tcPr>
            <w:tcW w:type="dxa" w:w="3200"/>
            <w:shd w:fill="D9E2F3" w:color="D9E2F3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Estudante:</w:t>
            </w:r>
          </w:p>
        </w:tc>
        <w:tc>
          <w:tcPr>
            <w:tcW w:type="dxa" w:w="7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preenchimento pelo estudante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hd w:fill="1F3864" w:color="1F3864" w:val="clear"/>
        <w:spacing w:after="100" w:before="200"/>
        <w:jc w:val="left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CAPACIDADES AVALIADAS</w:t>
      </w:r>
    </w:p>
    <w:p>
      <w:pPr>
        <w:spacing w:after="40" w:before="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C1 — </w:t>
      </w:r>
      <w:r>
        <w:rPr>
          <w:rFonts w:ascii="Arial" w:cs="Arial" w:eastAsia="Arial" w:hAnsi="Arial"/>
          <w:sz w:val="22"/>
          <w:szCs w:val="22"/>
        </w:rPr>
        <w:t xml:space="preserve">Empregar os princípios, padrões e normas técnicas que estabelecem as condições e requisitos para uma comunicação oral e escrita clara, assertiva e eficaz, condizente com o ambiente de trabalho.</w:t>
      </w:r>
    </w:p>
    <w:p>
      <w:pPr>
        <w:spacing w:after="40" w:before="4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C2 — </w:t>
      </w:r>
      <w:r>
        <w:rPr>
          <w:rFonts w:ascii="Arial" w:cs="Arial" w:eastAsia="Arial" w:hAnsi="Arial"/>
          <w:sz w:val="22"/>
          <w:szCs w:val="22"/>
        </w:rPr>
        <w:t xml:space="preserve">Aplicar os recursos e procedimentos de segurança da informação.</w:t>
      </w:r>
    </w:p>
    <w:p>
      <w:pPr>
        <w:spacing w:after="40" w:before="4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C3 — </w:t>
      </w:r>
      <w:r>
        <w:rPr>
          <w:rFonts w:ascii="Arial" w:cs="Arial" w:eastAsia="Arial" w:hAnsi="Arial"/>
          <w:sz w:val="22"/>
          <w:szCs w:val="22"/>
        </w:rPr>
        <w:t xml:space="preserve">Interpretar dados, informações técnicas e terminologias de textos técnicos relacionados aos processos industriais.</w:t>
      </w:r>
    </w:p>
    <w:p>
      <w:pPr>
        <w:spacing w:after="40" w:before="4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C4 — </w:t>
      </w:r>
      <w:r>
        <w:rPr>
          <w:rFonts w:ascii="Arial" w:cs="Arial" w:eastAsia="Arial" w:hAnsi="Arial"/>
          <w:sz w:val="22"/>
          <w:szCs w:val="22"/>
        </w:rPr>
        <w:t xml:space="preserve">Reconhecer características e aplicabilidade de hardware e software de sistemas informatizados utilizados na indústria.</w:t>
      </w:r>
    </w:p>
    <w:p>
      <w:pPr>
        <w:spacing w:after="40" w:before="4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C5 — </w:t>
      </w:r>
      <w:r>
        <w:rPr>
          <w:rFonts w:ascii="Arial" w:cs="Arial" w:eastAsia="Arial" w:hAnsi="Arial"/>
          <w:sz w:val="22"/>
          <w:szCs w:val="22"/>
        </w:rPr>
        <w:t xml:space="preserve">Utilizar recursos e funcionalidades da WEB nos processos de comunicação no trabalho, de busca, armazenamento e compartilhamento de informação.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hd w:fill="2E74B5" w:color="2E74B5" w:val="clear"/>
        <w:spacing w:after="80" w:before="100"/>
        <w:jc w:val="left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INSTRUÇÕES AO ESTUDANTE</w:t>
      </w:r>
    </w:p>
    <w:p>
      <w:pPr>
        <w:spacing w:after="20" w:before="40"/>
        <w:ind w:left="200"/>
        <w:jc w:val="left"/>
      </w:pPr>
      <w:r>
        <w:rPr>
          <w:rFonts w:ascii="Arial" w:cs="Arial" w:eastAsia="Arial" w:hAnsi="Arial"/>
          <w:sz w:val="20"/>
          <w:szCs w:val="20"/>
        </w:rPr>
        <w:t xml:space="preserve">• Esta avaliação contém 20 questões de múltipla escolha, cada uma valendo 0,5 ponto (total: 10,0 pontos).</w:t>
      </w:r>
    </w:p>
    <w:p>
      <w:pPr>
        <w:spacing w:after="20" w:before="20"/>
        <w:ind w:left="200"/>
        <w:jc w:val="left"/>
      </w:pPr>
      <w:r>
        <w:rPr>
          <w:rFonts w:ascii="Arial" w:cs="Arial" w:eastAsia="Arial" w:hAnsi="Arial"/>
          <w:sz w:val="20"/>
          <w:szCs w:val="20"/>
        </w:rPr>
        <w:t xml:space="preserve">• Leia atentamente a situação antes de responder o comando de cada item.</w:t>
      </w:r>
    </w:p>
    <w:p>
      <w:pPr>
        <w:spacing w:after="20" w:before="20"/>
        <w:ind w:left="200"/>
        <w:jc w:val="left"/>
      </w:pPr>
      <w:r>
        <w:rPr>
          <w:rFonts w:ascii="Arial" w:cs="Arial" w:eastAsia="Arial" w:hAnsi="Arial"/>
          <w:sz w:val="20"/>
          <w:szCs w:val="20"/>
        </w:rPr>
        <w:t xml:space="preserve">• Marque apenas uma alternativa por questão.</w:t>
      </w:r>
    </w:p>
    <w:p>
      <w:pPr>
        <w:spacing w:after="40" w:before="20"/>
        <w:ind w:left="200"/>
        <w:jc w:val="left"/>
      </w:pPr>
      <w:r>
        <w:rPr>
          <w:rFonts w:ascii="Arial" w:cs="Arial" w:eastAsia="Arial" w:hAnsi="Arial"/>
          <w:sz w:val="20"/>
          <w:szCs w:val="20"/>
        </w:rPr>
        <w:t xml:space="preserve">• Não é permitida consulta a materiais ou dispositivos eletrônicos.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hd w:fill="1F3864" w:color="1F3864" w:val="clear"/>
        <w:spacing w:after="100" w:before="280"/>
        <w:jc w:val="left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ITEM 01</w:t>
      </w:r>
      <w:r>
        <w:rPr>
          <w:rFonts w:ascii="Arial" w:cs="Arial" w:eastAsia="Arial" w:hAnsi="Arial"/>
          <w:b w:val="false"/>
          <w:bCs w:val="false"/>
          <w:color w:val="FFFFFF"/>
          <w:sz w:val="20"/>
          <w:szCs w:val="20"/>
        </w:rPr>
        <w:t xml:space="preserve">  —  C1</w:t>
      </w:r>
    </w:p>
    <w:p>
      <w:pPr>
        <w:spacing w:after="60" w:before="8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Situação: </w:t>
      </w:r>
      <w:r>
        <w:rPr>
          <w:rFonts w:ascii="Arial" w:cs="Arial" w:eastAsia="Arial" w:hAnsi="Arial"/>
          <w:sz w:val="22"/>
          <w:szCs w:val="22"/>
        </w:rPr>
        <w:t xml:space="preserve">Durante uma reunião de trabalho, dois integrantes da equipe apresentam opiniões diferentes sobre a melhor forma de executar determinada atividade.</w:t>
      </w:r>
    </w:p>
    <w:p>
      <w:pPr>
        <w:spacing w:after="80" w:before="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Comando: </w:t>
      </w:r>
      <w:r>
        <w:rPr>
          <w:rFonts w:ascii="Arial" w:cs="Arial" w:eastAsia="Arial" w:hAnsi="Arial"/>
          <w:sz w:val="22"/>
          <w:szCs w:val="22"/>
        </w:rPr>
        <w:t xml:space="preserve">Para buscar uma solução adequada, a atitude mais apropriada é: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a) Ignorar a opinião divergente para evitar conflitos.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b) Defender a própria opinião até que os demais concordem.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c) Ouvir os envolvidos, analisar os argumentos e buscar uma solução consensual.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d) Encerrar a discussão e deixar que cada integrante execute a atividade como preferir.</w:t>
      </w:r>
    </w:p>
    <w:p>
      <w:pPr>
        <w:shd w:fill="1F3864" w:color="1F3864" w:val="clear"/>
        <w:spacing w:after="100" w:before="280"/>
        <w:jc w:val="left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ITEM 02</w:t>
      </w:r>
      <w:r>
        <w:rPr>
          <w:rFonts w:ascii="Arial" w:cs="Arial" w:eastAsia="Arial" w:hAnsi="Arial"/>
          <w:b w:val="false"/>
          <w:bCs w:val="false"/>
          <w:color w:val="FFFFFF"/>
          <w:sz w:val="20"/>
          <w:szCs w:val="20"/>
        </w:rPr>
        <w:t xml:space="preserve">  —  C1</w:t>
      </w:r>
    </w:p>
    <w:p>
      <w:pPr>
        <w:spacing w:after="60" w:before="8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Situação: </w:t>
      </w:r>
      <w:r>
        <w:rPr>
          <w:rFonts w:ascii="Arial" w:cs="Arial" w:eastAsia="Arial" w:hAnsi="Arial"/>
          <w:sz w:val="22"/>
          <w:szCs w:val="22"/>
        </w:rPr>
        <w:t xml:space="preserve">Um profissional precisa comunicar à equipe que houve alteração no horário de uma atividade.</w:t>
      </w:r>
    </w:p>
    <w:p>
      <w:pPr>
        <w:spacing w:after="80" w:before="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Comando: </w:t>
      </w:r>
      <w:r>
        <w:rPr>
          <w:rFonts w:ascii="Arial" w:cs="Arial" w:eastAsia="Arial" w:hAnsi="Arial"/>
          <w:sz w:val="22"/>
          <w:szCs w:val="22"/>
        </w:rPr>
        <w:t xml:space="preserve">Para garantir uma comunicação clara e eficaz, a mensagem deve: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a) Utilizar informações incompletas para ser mais rápida.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b) Apresentar a informação de forma objetiva, clara e adequada ao público.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c) Utilizar exclusivamente termos técnicos, independentemente de quem receberá a mensagem.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d) Evitar qualquer possibilidade de confirmação ou retorno dos destinatários.</w:t>
      </w:r>
    </w:p>
    <w:p>
      <w:pPr>
        <w:shd w:fill="1F3864" w:color="1F3864" w:val="clear"/>
        <w:spacing w:after="100" w:before="280"/>
        <w:jc w:val="left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ITEM 03</w:t>
      </w:r>
      <w:r>
        <w:rPr>
          <w:rFonts w:ascii="Arial" w:cs="Arial" w:eastAsia="Arial" w:hAnsi="Arial"/>
          <w:b w:val="false"/>
          <w:bCs w:val="false"/>
          <w:color w:val="FFFFFF"/>
          <w:sz w:val="20"/>
          <w:szCs w:val="20"/>
        </w:rPr>
        <w:t xml:space="preserve">  —  C2</w:t>
      </w:r>
    </w:p>
    <w:p>
      <w:pPr>
        <w:spacing w:after="60" w:before="8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Situação: </w:t>
      </w:r>
      <w:r>
        <w:rPr>
          <w:rFonts w:ascii="Arial" w:cs="Arial" w:eastAsia="Arial" w:hAnsi="Arial"/>
          <w:sz w:val="22"/>
          <w:szCs w:val="22"/>
        </w:rPr>
        <w:t xml:space="preserve">Um colaborador recebe uma mensagem informando que sua conta corporativa será bloqueada caso ele não clique imediatamente em um link e informe sua senha.</w:t>
      </w:r>
    </w:p>
    <w:p>
      <w:pPr>
        <w:spacing w:after="80" w:before="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Comando: </w:t>
      </w:r>
      <w:r>
        <w:rPr>
          <w:rFonts w:ascii="Arial" w:cs="Arial" w:eastAsia="Arial" w:hAnsi="Arial"/>
          <w:sz w:val="22"/>
          <w:szCs w:val="22"/>
        </w:rPr>
        <w:t xml:space="preserve">O comportamento mais seguro diante dessa situação é: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a) Clicar no link e informar os dados para evitar o bloqueio.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b) Encaminhar a mensagem aos colegas para verificar se também receberam.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c) Verificar a autenticidade da mensagem por um canal oficial antes de fornecer qualquer informação.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d) Responder à mensagem solicitando que o remetente envie a senha correta.</w:t>
      </w:r>
    </w:p>
    <w:p>
      <w:pPr>
        <w:shd w:fill="1F3864" w:color="1F3864" w:val="clear"/>
        <w:spacing w:after="100" w:before="280"/>
        <w:jc w:val="left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ITEM 04</w:t>
      </w:r>
      <w:r>
        <w:rPr>
          <w:rFonts w:ascii="Arial" w:cs="Arial" w:eastAsia="Arial" w:hAnsi="Arial"/>
          <w:b w:val="false"/>
          <w:bCs w:val="false"/>
          <w:color w:val="FFFFFF"/>
          <w:sz w:val="20"/>
          <w:szCs w:val="20"/>
        </w:rPr>
        <w:t xml:space="preserve">  —  C2</w:t>
      </w:r>
    </w:p>
    <w:p>
      <w:pPr>
        <w:spacing w:after="60" w:before="8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Situação: </w:t>
      </w:r>
      <w:r>
        <w:rPr>
          <w:rFonts w:ascii="Arial" w:cs="Arial" w:eastAsia="Arial" w:hAnsi="Arial"/>
          <w:sz w:val="22"/>
          <w:szCs w:val="22"/>
        </w:rPr>
        <w:t xml:space="preserve">Uma organização deseja proteger suas informações contra acesso não autorizado e precisa adotar uma política de senhas adequada.</w:t>
      </w:r>
    </w:p>
    <w:p>
      <w:pPr>
        <w:spacing w:after="80" w:before="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Comando: </w:t>
      </w:r>
      <w:r>
        <w:rPr>
          <w:rFonts w:ascii="Arial" w:cs="Arial" w:eastAsia="Arial" w:hAnsi="Arial"/>
          <w:sz w:val="22"/>
          <w:szCs w:val="22"/>
        </w:rPr>
        <w:t xml:space="preserve">Entre as práticas abaixo, a mais adequada é: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a) Utilizar a mesma senha em todos os sistemas.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b) Compartilhar senhas com colegas de confiança.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c) Utilizar senhas fortes e autenticação em dois fatores quando disponível.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d) Anotar as senhas em um arquivo público para facilitar o acesso.</w:t>
      </w:r>
    </w:p>
    <w:p>
      <w:pPr>
        <w:shd w:fill="1F3864" w:color="1F3864" w:val="clear"/>
        <w:spacing w:after="100" w:before="280"/>
        <w:jc w:val="left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ITEM 05</w:t>
      </w:r>
      <w:r>
        <w:rPr>
          <w:rFonts w:ascii="Arial" w:cs="Arial" w:eastAsia="Arial" w:hAnsi="Arial"/>
          <w:b w:val="false"/>
          <w:bCs w:val="false"/>
          <w:color w:val="FFFFFF"/>
          <w:sz w:val="20"/>
          <w:szCs w:val="20"/>
        </w:rPr>
        <w:t xml:space="preserve">  —  C2</w:t>
      </w:r>
    </w:p>
    <w:p>
      <w:pPr>
        <w:spacing w:after="60" w:before="8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Situação: </w:t>
      </w:r>
      <w:r>
        <w:rPr>
          <w:rFonts w:ascii="Arial" w:cs="Arial" w:eastAsia="Arial" w:hAnsi="Arial"/>
          <w:sz w:val="22"/>
          <w:szCs w:val="22"/>
        </w:rPr>
        <w:t xml:space="preserve">Uma empresa mantém três cópias de seus dados, utiliza dois tipos diferentes de mídia e mantém uma das cópias em local separado do ambiente principal de trabalho.</w:t>
      </w:r>
    </w:p>
    <w:p>
      <w:pPr>
        <w:spacing w:after="80" w:before="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Comando: </w:t>
      </w:r>
      <w:r>
        <w:rPr>
          <w:rFonts w:ascii="Arial" w:cs="Arial" w:eastAsia="Arial" w:hAnsi="Arial"/>
          <w:sz w:val="22"/>
          <w:szCs w:val="22"/>
        </w:rPr>
        <w:t xml:space="preserve">Essa prática está relacionada à: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a) Regra 3-2-1 de backup.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b) Política de atualização de navegadores.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c) Autenticação por senha simples.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d) Configuração de impressão de documentos.</w:t>
      </w:r>
    </w:p>
    <w:p>
      <w:pPr>
        <w:shd w:fill="1F3864" w:color="1F3864" w:val="clear"/>
        <w:spacing w:after="100" w:before="280"/>
        <w:jc w:val="left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ITEM 06</w:t>
      </w:r>
      <w:r>
        <w:rPr>
          <w:rFonts w:ascii="Arial" w:cs="Arial" w:eastAsia="Arial" w:hAnsi="Arial"/>
          <w:b w:val="false"/>
          <w:bCs w:val="false"/>
          <w:color w:val="FFFFFF"/>
          <w:sz w:val="20"/>
          <w:szCs w:val="20"/>
        </w:rPr>
        <w:t xml:space="preserve">  —  C2</w:t>
      </w:r>
    </w:p>
    <w:p>
      <w:pPr>
        <w:spacing w:after="60" w:before="8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Situação: </w:t>
      </w:r>
      <w:r>
        <w:rPr>
          <w:rFonts w:ascii="Arial" w:cs="Arial" w:eastAsia="Arial" w:hAnsi="Arial"/>
          <w:sz w:val="22"/>
          <w:szCs w:val="22"/>
        </w:rPr>
        <w:t xml:space="preserve">Um funcionário recebeu um arquivo malicioso que bloqueou o acesso aos documentos do computador e exigiu pagamento para liberar os arquivos.</w:t>
      </w:r>
    </w:p>
    <w:p>
      <w:pPr>
        <w:spacing w:after="80" w:before="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Comando: </w:t>
      </w:r>
      <w:r>
        <w:rPr>
          <w:rFonts w:ascii="Arial" w:cs="Arial" w:eastAsia="Arial" w:hAnsi="Arial"/>
          <w:sz w:val="22"/>
          <w:szCs w:val="22"/>
        </w:rPr>
        <w:t xml:space="preserve">Esse tipo de ataque é característico de: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a) Adware.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b) Ransomware.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c) Navegador.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d) Compactador de arquivos.</w:t>
      </w:r>
    </w:p>
    <w:p>
      <w:pPr>
        <w:shd w:fill="1F3864" w:color="1F3864" w:val="clear"/>
        <w:spacing w:after="100" w:before="280"/>
        <w:jc w:val="left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ITEM 07</w:t>
      </w:r>
      <w:r>
        <w:rPr>
          <w:rFonts w:ascii="Arial" w:cs="Arial" w:eastAsia="Arial" w:hAnsi="Arial"/>
          <w:b w:val="false"/>
          <w:bCs w:val="false"/>
          <w:color w:val="FFFFFF"/>
          <w:sz w:val="20"/>
          <w:szCs w:val="20"/>
        </w:rPr>
        <w:t xml:space="preserve">  —  C2</w:t>
      </w:r>
    </w:p>
    <w:p>
      <w:pPr>
        <w:spacing w:after="60" w:before="8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Situação: </w:t>
      </w:r>
      <w:r>
        <w:rPr>
          <w:rFonts w:ascii="Arial" w:cs="Arial" w:eastAsia="Arial" w:hAnsi="Arial"/>
          <w:sz w:val="22"/>
          <w:szCs w:val="22"/>
        </w:rPr>
        <w:t xml:space="preserve">No contexto de uma organização, a equipe de TI orienta os colaboradores sobre o tratamento adequado de dados pessoais, conforme os princípios da LGPD (Lei Geral de Proteção de Dados).</w:t>
      </w:r>
    </w:p>
    <w:p>
      <w:pPr>
        <w:spacing w:after="80" w:before="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Comando: </w:t>
      </w:r>
      <w:r>
        <w:rPr>
          <w:rFonts w:ascii="Arial" w:cs="Arial" w:eastAsia="Arial" w:hAnsi="Arial"/>
          <w:sz w:val="22"/>
          <w:szCs w:val="22"/>
        </w:rPr>
        <w:t xml:space="preserve">Uma prática adequada ao tratamento de dados pessoais é: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a) Coletar e compartilhar qualquer dado pessoal sem necessidade de justificativa.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b) Utilizar dados pessoais de maneira responsável e conforme as finalidades estabelecidas.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c) Disponibilizar dados pessoais de colaboradores para qualquer pessoa da organização.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d) Armazenar informações pessoais sem qualquer controle de acesso.</w:t>
      </w:r>
    </w:p>
    <w:p>
      <w:pPr>
        <w:shd w:fill="1F3864" w:color="1F3864" w:val="clear"/>
        <w:spacing w:after="100" w:before="280"/>
        <w:jc w:val="left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ITEM 08</w:t>
      </w:r>
      <w:r>
        <w:rPr>
          <w:rFonts w:ascii="Arial" w:cs="Arial" w:eastAsia="Arial" w:hAnsi="Arial"/>
          <w:b w:val="false"/>
          <w:bCs w:val="false"/>
          <w:color w:val="FFFFFF"/>
          <w:sz w:val="20"/>
          <w:szCs w:val="20"/>
        </w:rPr>
        <w:t xml:space="preserve">  —  C5</w:t>
      </w:r>
    </w:p>
    <w:p>
      <w:pPr>
        <w:spacing w:after="60" w:before="8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Situação: </w:t>
      </w:r>
      <w:r>
        <w:rPr>
          <w:rFonts w:ascii="Arial" w:cs="Arial" w:eastAsia="Arial" w:hAnsi="Arial"/>
          <w:sz w:val="22"/>
          <w:szCs w:val="22"/>
        </w:rPr>
        <w:t xml:space="preserve">Um profissional precisa localizar na Internet informações específicas sobre um equipamento industrial e deseja obter resultados mais precisos na pesquisa.</w:t>
      </w:r>
    </w:p>
    <w:p>
      <w:pPr>
        <w:spacing w:after="80" w:before="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Comando: </w:t>
      </w:r>
      <w:r>
        <w:rPr>
          <w:rFonts w:ascii="Arial" w:cs="Arial" w:eastAsia="Arial" w:hAnsi="Arial"/>
          <w:sz w:val="22"/>
          <w:szCs w:val="22"/>
        </w:rPr>
        <w:t xml:space="preserve">A estratégia mais adequada para realizar essa pesquisa é: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a) Utilizar somente a primeira página de resultados apresentada pelo buscador.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b) Utilizar palavras-chave adequadas e operadores de pesquisa quando necessário.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c) Pesquisar apenas em redes sociais.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d) Utilizar qualquer resultado sem verificar sua origem.</w:t>
      </w:r>
    </w:p>
    <w:p>
      <w:pPr>
        <w:shd w:fill="1F3864" w:color="1F3864" w:val="clear"/>
        <w:spacing w:after="100" w:before="280"/>
        <w:jc w:val="left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ITEM 09</w:t>
      </w:r>
      <w:r>
        <w:rPr>
          <w:rFonts w:ascii="Arial" w:cs="Arial" w:eastAsia="Arial" w:hAnsi="Arial"/>
          <w:b w:val="false"/>
          <w:bCs w:val="false"/>
          <w:color w:val="FFFFFF"/>
          <w:sz w:val="20"/>
          <w:szCs w:val="20"/>
        </w:rPr>
        <w:t xml:space="preserve">  —  C5</w:t>
      </w:r>
    </w:p>
    <w:p>
      <w:pPr>
        <w:spacing w:after="60" w:before="8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Situação: </w:t>
      </w:r>
      <w:r>
        <w:rPr>
          <w:rFonts w:ascii="Arial" w:cs="Arial" w:eastAsia="Arial" w:hAnsi="Arial"/>
          <w:sz w:val="22"/>
          <w:szCs w:val="22"/>
        </w:rPr>
        <w:t xml:space="preserve">Um profissional precisa enviar um e-mail a diferentes integrantes de sua equipe comunicando uma mudança de procedimento no setor.</w:t>
      </w:r>
    </w:p>
    <w:p>
      <w:pPr>
        <w:spacing w:after="80" w:before="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Comando: </w:t>
      </w:r>
      <w:r>
        <w:rPr>
          <w:rFonts w:ascii="Arial" w:cs="Arial" w:eastAsia="Arial" w:hAnsi="Arial"/>
          <w:sz w:val="22"/>
          <w:szCs w:val="22"/>
        </w:rPr>
        <w:t xml:space="preserve">Ao redigir essa mensagem, o remetente deve: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a) Utilizar assunto relacionado ao conteúdo e escrever a mensagem de maneira clara e objetiva.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b) Deixar o campo de assunto vazio para reduzir o tamanho da mensagem.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c) Escrever toda a mensagem em letras maiúsculas.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d) Utilizar linguagem informal independentemente do contexto profissional.</w:t>
      </w:r>
    </w:p>
    <w:p>
      <w:pPr>
        <w:shd w:fill="1F3864" w:color="1F3864" w:val="clear"/>
        <w:spacing w:after="100" w:before="280"/>
        <w:jc w:val="left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ITEM 10</w:t>
      </w:r>
      <w:r>
        <w:rPr>
          <w:rFonts w:ascii="Arial" w:cs="Arial" w:eastAsia="Arial" w:hAnsi="Arial"/>
          <w:b w:val="false"/>
          <w:bCs w:val="false"/>
          <w:color w:val="FFFFFF"/>
          <w:sz w:val="20"/>
          <w:szCs w:val="20"/>
        </w:rPr>
        <w:t xml:space="preserve">  —  C5</w:t>
      </w:r>
    </w:p>
    <w:p>
      <w:pPr>
        <w:spacing w:after="60" w:before="8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Situação: </w:t>
      </w:r>
      <w:r>
        <w:rPr>
          <w:rFonts w:ascii="Arial" w:cs="Arial" w:eastAsia="Arial" w:hAnsi="Arial"/>
          <w:sz w:val="22"/>
          <w:szCs w:val="22"/>
        </w:rPr>
        <w:t xml:space="preserve">Um colaborador precisa compartilhar um documento de trabalho com integrantes de uma equipe que atuam em locais diferentes, garantindo que todos possam acessar e editar o arquivo com controle de acesso.</w:t>
      </w:r>
    </w:p>
    <w:p>
      <w:pPr>
        <w:spacing w:after="80" w:before="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Comando: </w:t>
      </w:r>
      <w:r>
        <w:rPr>
          <w:rFonts w:ascii="Arial" w:cs="Arial" w:eastAsia="Arial" w:hAnsi="Arial"/>
          <w:sz w:val="22"/>
          <w:szCs w:val="22"/>
        </w:rPr>
        <w:t xml:space="preserve">A solução mais adequada para esse cenário é: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a) Armazenamento em nuvem com compartilhamento controlado.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b) Exclusivamente uma unidade de armazenamento local sem possibilidade de acesso remoto.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c) Mensagens instantâneas sem controle sobre o arquivo.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d) Qualquer site público de armazenamento, independentemente de suas configurações de segurança.</w:t>
      </w:r>
    </w:p>
    <w:p>
      <w:pPr>
        <w:shd w:fill="1F3864" w:color="1F3864" w:val="clear"/>
        <w:spacing w:after="100" w:before="280"/>
        <w:jc w:val="left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ITEM 11</w:t>
      </w:r>
      <w:r>
        <w:rPr>
          <w:rFonts w:ascii="Arial" w:cs="Arial" w:eastAsia="Arial" w:hAnsi="Arial"/>
          <w:b w:val="false"/>
          <w:bCs w:val="false"/>
          <w:color w:val="FFFFFF"/>
          <w:sz w:val="20"/>
          <w:szCs w:val="20"/>
        </w:rPr>
        <w:t xml:space="preserve">  —  C3</w:t>
      </w:r>
    </w:p>
    <w:p>
      <w:pPr>
        <w:spacing w:after="60" w:before="8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Situação: </w:t>
      </w:r>
      <w:r>
        <w:rPr>
          <w:rFonts w:ascii="Arial" w:cs="Arial" w:eastAsia="Arial" w:hAnsi="Arial"/>
          <w:sz w:val="22"/>
          <w:szCs w:val="22"/>
        </w:rPr>
        <w:t xml:space="preserve">Um documento técnico apresenta um gráfico acompanhado da informação: "O aumento das falhas ocorreu principalmente no segundo trimestre."</w:t>
      </w:r>
    </w:p>
    <w:p>
      <w:pPr>
        <w:spacing w:after="80" w:before="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Comando: </w:t>
      </w:r>
      <w:r>
        <w:rPr>
          <w:rFonts w:ascii="Arial" w:cs="Arial" w:eastAsia="Arial" w:hAnsi="Arial"/>
          <w:sz w:val="22"/>
          <w:szCs w:val="22"/>
        </w:rPr>
        <w:t xml:space="preserve">Para interpretar corretamente essa informação, o profissional deve: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a) Analisar os dados apresentados e relacioná-los ao período indicado no gráfico.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b) Considerar apenas o título do gráfico.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c) Ignorar os valores apresentados e utilizar sua opinião pessoal.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d) Substituir os dados por informações encontradas em outra fonte.</w:t>
      </w:r>
    </w:p>
    <w:p>
      <w:pPr>
        <w:shd w:fill="1F3864" w:color="1F3864" w:val="clear"/>
        <w:spacing w:after="100" w:before="280"/>
        <w:jc w:val="left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ITEM 12</w:t>
      </w:r>
      <w:r>
        <w:rPr>
          <w:rFonts w:ascii="Arial" w:cs="Arial" w:eastAsia="Arial" w:hAnsi="Arial"/>
          <w:b w:val="false"/>
          <w:bCs w:val="false"/>
          <w:color w:val="FFFFFF"/>
          <w:sz w:val="20"/>
          <w:szCs w:val="20"/>
        </w:rPr>
        <w:t xml:space="preserve">  —  C3</w:t>
      </w:r>
    </w:p>
    <w:p>
      <w:pPr>
        <w:spacing w:after="60" w:before="8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Situação: </w:t>
      </w:r>
      <w:r>
        <w:rPr>
          <w:rFonts w:ascii="Arial" w:cs="Arial" w:eastAsia="Arial" w:hAnsi="Arial"/>
          <w:sz w:val="22"/>
          <w:szCs w:val="22"/>
        </w:rPr>
        <w:t xml:space="preserve">Durante a leitura de um manual técnico de um equipamento industrial, um trabalhador encontra termos específicos que não fazem parte do seu vocabulário cotidiano.</w:t>
      </w:r>
    </w:p>
    <w:p>
      <w:pPr>
        <w:spacing w:after="80" w:before="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Comando: </w:t>
      </w:r>
      <w:r>
        <w:rPr>
          <w:rFonts w:ascii="Arial" w:cs="Arial" w:eastAsia="Arial" w:hAnsi="Arial"/>
          <w:sz w:val="22"/>
          <w:szCs w:val="22"/>
        </w:rPr>
        <w:t xml:space="preserve">Para compreender corretamente o documento, é necessário: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a) Desconsiderar os termos técnicos e interpretar apenas as imagens.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b) Identificar o significado dos termos considerando o contexto técnico apresentado.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c) Substituir todos os termos técnicos por expressões informais.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d) Interpretar cada termo isoladamente, sem considerar o restante do documento.</w:t>
      </w:r>
    </w:p>
    <w:p>
      <w:pPr>
        <w:shd w:fill="1F3864" w:color="1F3864" w:val="clear"/>
        <w:spacing w:after="100" w:before="280"/>
        <w:jc w:val="left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ITEM 13</w:t>
      </w:r>
      <w:r>
        <w:rPr>
          <w:rFonts w:ascii="Arial" w:cs="Arial" w:eastAsia="Arial" w:hAnsi="Arial"/>
          <w:b w:val="false"/>
          <w:bCs w:val="false"/>
          <w:color w:val="FFFFFF"/>
          <w:sz w:val="20"/>
          <w:szCs w:val="20"/>
        </w:rPr>
        <w:t xml:space="preserve">  —  C4</w:t>
      </w:r>
    </w:p>
    <w:p>
      <w:pPr>
        <w:spacing w:after="60" w:before="8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Situação: </w:t>
      </w:r>
      <w:r>
        <w:rPr>
          <w:rFonts w:ascii="Arial" w:cs="Arial" w:eastAsia="Arial" w:hAnsi="Arial"/>
          <w:sz w:val="22"/>
          <w:szCs w:val="22"/>
        </w:rPr>
        <w:t xml:space="preserve">Em uma indústria, um técnico de informática precisa identificar o componente de um computador responsável por processar todas as instruções e executar os cálculos necessários para o funcionamento das aplicações industriais.</w:t>
      </w:r>
    </w:p>
    <w:p>
      <w:pPr>
        <w:spacing w:after="80" w:before="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Comando: </w:t>
      </w:r>
      <w:r>
        <w:rPr>
          <w:rFonts w:ascii="Arial" w:cs="Arial" w:eastAsia="Arial" w:hAnsi="Arial"/>
          <w:sz w:val="22"/>
          <w:szCs w:val="22"/>
        </w:rPr>
        <w:t xml:space="preserve">O componente de hardware que desempenha essa função é: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a) CPU (Unidade Central de Processamento).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b) Memória RAM.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c) Impressora.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d) Placa de saída de áudio.</w:t>
      </w:r>
    </w:p>
    <w:p>
      <w:pPr>
        <w:shd w:fill="1F3864" w:color="1F3864" w:val="clear"/>
        <w:spacing w:after="100" w:before="280"/>
        <w:jc w:val="left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ITEM 14</w:t>
      </w:r>
      <w:r>
        <w:rPr>
          <w:rFonts w:ascii="Arial" w:cs="Arial" w:eastAsia="Arial" w:hAnsi="Arial"/>
          <w:b w:val="false"/>
          <w:bCs w:val="false"/>
          <w:color w:val="FFFFFF"/>
          <w:sz w:val="20"/>
          <w:szCs w:val="20"/>
        </w:rPr>
        <w:t xml:space="preserve">  —  C4</w:t>
      </w:r>
    </w:p>
    <w:p>
      <w:pPr>
        <w:spacing w:after="60" w:before="8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Situação: </w:t>
      </w:r>
      <w:r>
        <w:rPr>
          <w:rFonts w:ascii="Arial" w:cs="Arial" w:eastAsia="Arial" w:hAnsi="Arial"/>
          <w:sz w:val="22"/>
          <w:szCs w:val="22"/>
        </w:rPr>
        <w:t xml:space="preserve">Um computador utilizado no setor de produção apresenta lentidão quando vários programas estão abertos simultaneamente. O técnico responsável precisa identificar qual componente é diretamente responsável pela capacidade de manter dados e programas em uso de forma temporária.</w:t>
      </w:r>
    </w:p>
    <w:p>
      <w:pPr>
        <w:spacing w:after="80" w:before="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Comando: </w:t>
      </w:r>
      <w:r>
        <w:rPr>
          <w:rFonts w:ascii="Arial" w:cs="Arial" w:eastAsia="Arial" w:hAnsi="Arial"/>
          <w:sz w:val="22"/>
          <w:szCs w:val="22"/>
        </w:rPr>
        <w:t xml:space="preserve">O componente relacionado a esse desempenho é: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a) CPU (Processador).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b) Memória RAM.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c) Impressora.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d) Webcam.</w:t>
      </w:r>
    </w:p>
    <w:p>
      <w:pPr>
        <w:shd w:fill="1F3864" w:color="1F3864" w:val="clear"/>
        <w:spacing w:after="100" w:before="280"/>
        <w:jc w:val="left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ITEM 15</w:t>
      </w:r>
      <w:r>
        <w:rPr>
          <w:rFonts w:ascii="Arial" w:cs="Arial" w:eastAsia="Arial" w:hAnsi="Arial"/>
          <w:b w:val="false"/>
          <w:bCs w:val="false"/>
          <w:color w:val="FFFFFF"/>
          <w:sz w:val="20"/>
          <w:szCs w:val="20"/>
        </w:rPr>
        <w:t xml:space="preserve">  —  C4</w:t>
      </w:r>
    </w:p>
    <w:p>
      <w:pPr>
        <w:spacing w:after="60" w:before="8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Situação: </w:t>
      </w:r>
      <w:r>
        <w:rPr>
          <w:rFonts w:ascii="Arial" w:cs="Arial" w:eastAsia="Arial" w:hAnsi="Arial"/>
          <w:sz w:val="22"/>
          <w:szCs w:val="22"/>
        </w:rPr>
        <w:t xml:space="preserve">Um usuário precisa organizar documentos armazenados em um computador, criar pastas para separar arquivos por projeto, localizar arquivos e executar outras operações básicas de gerenciamento de arquivos.</w:t>
      </w:r>
    </w:p>
    <w:p>
      <w:pPr>
        <w:spacing w:after="80" w:before="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Comando: </w:t>
      </w:r>
      <w:r>
        <w:rPr>
          <w:rFonts w:ascii="Arial" w:cs="Arial" w:eastAsia="Arial" w:hAnsi="Arial"/>
          <w:sz w:val="22"/>
          <w:szCs w:val="22"/>
        </w:rPr>
        <w:t xml:space="preserve">O recurso de software utilizado para realizar essas tarefas é, principalmente: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a) O sistema operacional.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b) O navegador de Internet.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c) O editor de apresentações.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d) O programa de reprodução de vídeos.</w:t>
      </w:r>
    </w:p>
    <w:p>
      <w:pPr>
        <w:shd w:fill="1F3864" w:color="1F3864" w:val="clear"/>
        <w:spacing w:after="100" w:before="280"/>
        <w:jc w:val="left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ITEM 16</w:t>
      </w:r>
      <w:r>
        <w:rPr>
          <w:rFonts w:ascii="Arial" w:cs="Arial" w:eastAsia="Arial" w:hAnsi="Arial"/>
          <w:b w:val="false"/>
          <w:bCs w:val="false"/>
          <w:color w:val="FFFFFF"/>
          <w:sz w:val="20"/>
          <w:szCs w:val="20"/>
        </w:rPr>
        <w:t xml:space="preserve">  —  C3</w:t>
      </w:r>
    </w:p>
    <w:p>
      <w:pPr>
        <w:spacing w:after="60" w:before="8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Situação: </w:t>
      </w:r>
      <w:r>
        <w:rPr>
          <w:rFonts w:ascii="Arial" w:cs="Arial" w:eastAsia="Arial" w:hAnsi="Arial"/>
          <w:sz w:val="22"/>
          <w:szCs w:val="22"/>
        </w:rPr>
        <w:t xml:space="preserve">Um profissional precisa elaborar um relatório formal contendo título, subtítulos, tabela de dados e informações organizadas em diferentes seções, com formatação adequada às normas da empresa.</w:t>
      </w:r>
    </w:p>
    <w:p>
      <w:pPr>
        <w:spacing w:after="80" w:before="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Comando: </w:t>
      </w:r>
      <w:r>
        <w:rPr>
          <w:rFonts w:ascii="Arial" w:cs="Arial" w:eastAsia="Arial" w:hAnsi="Arial"/>
          <w:sz w:val="22"/>
          <w:szCs w:val="22"/>
        </w:rPr>
        <w:t xml:space="preserve">O recurso computacional mais adequado para essa atividade é: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a) Editor de textos.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b) Navegador de Internet.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c) Antivírus.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d) Gerenciador de dispositivos.</w:t>
      </w:r>
    </w:p>
    <w:p>
      <w:pPr>
        <w:shd w:fill="1F3864" w:color="1F3864" w:val="clear"/>
        <w:spacing w:after="100" w:before="280"/>
        <w:jc w:val="left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ITEM 17</w:t>
      </w:r>
      <w:r>
        <w:rPr>
          <w:rFonts w:ascii="Arial" w:cs="Arial" w:eastAsia="Arial" w:hAnsi="Arial"/>
          <w:b w:val="false"/>
          <w:bCs w:val="false"/>
          <w:color w:val="FFFFFF"/>
          <w:sz w:val="20"/>
          <w:szCs w:val="20"/>
        </w:rPr>
        <w:t xml:space="preserve">  —  C3</w:t>
      </w:r>
    </w:p>
    <w:p>
      <w:pPr>
        <w:spacing w:after="60" w:before="8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Situação: </w:t>
      </w:r>
      <w:r>
        <w:rPr>
          <w:rFonts w:ascii="Arial" w:cs="Arial" w:eastAsia="Arial" w:hAnsi="Arial"/>
          <w:sz w:val="22"/>
          <w:szCs w:val="22"/>
        </w:rPr>
        <w:t xml:space="preserve">Em uma planilha eletrônica, as células B2, B3 e B4 contêm respectivamente os valores 10, 20 e 30. Um profissional precisa calcular a soma total desses três valores utilizando uma função básica.</w:t>
      </w:r>
    </w:p>
    <w:p>
      <w:pPr>
        <w:spacing w:after="80" w:before="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Comando: </w:t>
      </w:r>
      <w:r>
        <w:rPr>
          <w:rFonts w:ascii="Arial" w:cs="Arial" w:eastAsia="Arial" w:hAnsi="Arial"/>
          <w:sz w:val="22"/>
          <w:szCs w:val="22"/>
        </w:rPr>
        <w:t xml:space="preserve">A função correta para realizar esse cálculo é: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a) =MÉDIA(B2:B4)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b) =SE(B2:B4)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c) =SOMA(B2:B4)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d) =FILTRO(B2:B4)</w:t>
      </w:r>
    </w:p>
    <w:p>
      <w:pPr>
        <w:shd w:fill="1F3864" w:color="1F3864" w:val="clear"/>
        <w:spacing w:after="100" w:before="280"/>
        <w:jc w:val="left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ITEM 18</w:t>
      </w:r>
      <w:r>
        <w:rPr>
          <w:rFonts w:ascii="Arial" w:cs="Arial" w:eastAsia="Arial" w:hAnsi="Arial"/>
          <w:b w:val="false"/>
          <w:bCs w:val="false"/>
          <w:color w:val="FFFFFF"/>
          <w:sz w:val="20"/>
          <w:szCs w:val="20"/>
        </w:rPr>
        <w:t xml:space="preserve">  —  C3</w:t>
      </w:r>
    </w:p>
    <w:p>
      <w:pPr>
        <w:spacing w:after="60" w:before="8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Situação: </w:t>
      </w:r>
      <w:r>
        <w:rPr>
          <w:rFonts w:ascii="Arial" w:cs="Arial" w:eastAsia="Arial" w:hAnsi="Arial"/>
          <w:sz w:val="22"/>
          <w:szCs w:val="22"/>
        </w:rPr>
        <w:t xml:space="preserve">Um profissional precisa apresentar os resultados de uma pesquisa interna para sua equipe de trabalho, utilizando um recurso que permita organizar o conteúdo em telas com títulos, imagens, gráficos e textos resumidos.</w:t>
      </w:r>
    </w:p>
    <w:p>
      <w:pPr>
        <w:spacing w:after="80" w:before="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Comando: </w:t>
      </w:r>
      <w:r>
        <w:rPr>
          <w:rFonts w:ascii="Arial" w:cs="Arial" w:eastAsia="Arial" w:hAnsi="Arial"/>
          <w:sz w:val="22"/>
          <w:szCs w:val="22"/>
        </w:rPr>
        <w:t xml:space="preserve">O recurso mais adequado para essa apresentação é: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a) Editor de apresentações.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b) Gerenciador de arquivos.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c) Sistema operacional.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d) Aplicativo de compactação de arquivos.</w:t>
      </w:r>
    </w:p>
    <w:p>
      <w:pPr>
        <w:shd w:fill="1F3864" w:color="1F3864" w:val="clear"/>
        <w:spacing w:after="100" w:before="280"/>
        <w:jc w:val="left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ITEM 19</w:t>
      </w:r>
      <w:r>
        <w:rPr>
          <w:rFonts w:ascii="Arial" w:cs="Arial" w:eastAsia="Arial" w:hAnsi="Arial"/>
          <w:b w:val="false"/>
          <w:bCs w:val="false"/>
          <w:color w:val="FFFFFF"/>
          <w:sz w:val="20"/>
          <w:szCs w:val="20"/>
        </w:rPr>
        <w:t xml:space="preserve">  —  C1</w:t>
      </w:r>
    </w:p>
    <w:p>
      <w:pPr>
        <w:spacing w:after="60" w:before="8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Situação: </w:t>
      </w:r>
      <w:r>
        <w:rPr>
          <w:rFonts w:ascii="Arial" w:cs="Arial" w:eastAsia="Arial" w:hAnsi="Arial"/>
          <w:sz w:val="22"/>
          <w:szCs w:val="22"/>
        </w:rPr>
        <w:t xml:space="preserve">Após uma reunião de equipe, o supervisor solicitou que um profissional elaborasse um documento formal registrando os assuntos discutidos, as decisões tomadas e os responsáveis pelas tarefas definidas na reunião.</w:t>
      </w:r>
    </w:p>
    <w:p>
      <w:pPr>
        <w:spacing w:after="80" w:before="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Comando: </w:t>
      </w:r>
      <w:r>
        <w:rPr>
          <w:rFonts w:ascii="Arial" w:cs="Arial" w:eastAsia="Arial" w:hAnsi="Arial"/>
          <w:sz w:val="22"/>
          <w:szCs w:val="22"/>
        </w:rPr>
        <w:t xml:space="preserve">O gênero textual técnico mais adequado para esse registro é: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a) Ata.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b) Anúncio publicitário.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c) História em quadrinhos.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d) Mensagem informal.</w:t>
      </w:r>
    </w:p>
    <w:p>
      <w:pPr>
        <w:shd w:fill="1F3864" w:color="1F3864" w:val="clear"/>
        <w:spacing w:after="100" w:before="280"/>
        <w:jc w:val="left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ITEM 20</w:t>
      </w:r>
      <w:r>
        <w:rPr>
          <w:rFonts w:ascii="Arial" w:cs="Arial" w:eastAsia="Arial" w:hAnsi="Arial"/>
          <w:b w:val="false"/>
          <w:bCs w:val="false"/>
          <w:color w:val="FFFFFF"/>
          <w:sz w:val="20"/>
          <w:szCs w:val="20"/>
        </w:rPr>
        <w:t xml:space="preserve">  —  C1/C3</w:t>
      </w:r>
    </w:p>
    <w:p>
      <w:pPr>
        <w:spacing w:after="60" w:before="8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Situação: </w:t>
      </w:r>
      <w:r>
        <w:rPr>
          <w:rFonts w:ascii="Arial" w:cs="Arial" w:eastAsia="Arial" w:hAnsi="Arial"/>
          <w:sz w:val="22"/>
          <w:szCs w:val="22"/>
        </w:rPr>
        <w:t xml:space="preserve">Durante uma comunicação profissional, um trabalhador transmite uma informação para outro integrante da equipe. Ao receber a mensagem, o destinatário envia uma resposta confirmando que compreendeu o conteúdo.</w:t>
      </w:r>
    </w:p>
    <w:p>
      <w:pPr>
        <w:spacing w:after="80" w:before="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Comando: </w:t>
      </w:r>
      <w:r>
        <w:rPr>
          <w:rFonts w:ascii="Arial" w:cs="Arial" w:eastAsia="Arial" w:hAnsi="Arial"/>
          <w:sz w:val="22"/>
          <w:szCs w:val="22"/>
        </w:rPr>
        <w:t xml:space="preserve">Considerando os elementos da comunicação, essa resposta é denominada: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a) Canal.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b) Código.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c) Feedback.</w:t>
      </w:r>
    </w:p>
    <w:p>
      <w:pPr>
        <w:spacing w:after="40" w:before="40"/>
        <w:ind w:left="400"/>
        <w:jc w:val="left"/>
      </w:pPr>
      <w:r>
        <w:rPr>
          <w:rFonts w:ascii="Arial" w:cs="Arial" w:eastAsia="Arial" w:hAnsi="Arial"/>
          <w:sz w:val="22"/>
          <w:szCs w:val="22"/>
        </w:rPr>
        <w:t xml:space="preserve">d) Ruído.</w:t>
      </w:r>
    </w:p>
    <w:p>
      <w:pPr>
        <w:spacing w:after="80" w:before="80"/>
        <w:jc w:val="left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200"/>
        <w:jc w:val="left"/>
      </w:pPr>
      <w:r>
        <w:rPr>
          <w:rFonts w:ascii="Arial" w:cs="Arial" w:eastAsia="Arial" w:hAnsi="Arial"/>
          <w:sz w:val="20"/>
          <w:szCs w:val="20"/>
        </w:rPr>
        <w:t xml:space="preserve">Assinatura do estudante: _________________________________________________</w:t>
      </w:r>
    </w:p>
    <w:p>
      <w:pPr>
        <w:spacing w:after="80" w:before="40"/>
        <w:jc w:val="left"/>
      </w:pPr>
      <w:r>
        <w:rPr>
          <w:rFonts w:ascii="Arial" w:cs="Arial" w:eastAsia="Arial" w:hAnsi="Arial"/>
          <w:sz w:val="20"/>
          <w:szCs w:val="20"/>
        </w:rPr>
        <w:t xml:space="preserve">Nota: ________     Data de entrega: _____ / _____ / __________</w:t>
      </w:r>
    </w:p>
    <w:sectPr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2026-08-17T18:30:36.791Z</dcterms:created>
  <dcterms:modified xsi:type="dcterms:W3CDTF">2026-08-17T18:30:36.792Z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