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RIO DO SUL MAIS TECH — SENAI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Competências Socioemocionais e Empreendedorismo</w:t>
      </w:r>
    </w:p>
    <w:p>
      <w:pPr>
        <w:pBdr>
          <w:bottom w:val="single" w:color="1A4731" w:sz="6"/>
        </w:pBdr>
      </w:pPr>
      <w:r>
        <w:t xml:space="preserve"/>
      </w:r>
    </w:p>
    <w:p>
      <w: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MATERIAL DO PROFESSOR — OFICINA DE EMPREENDEDORISMO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LabTEC CEPLAS · Fevereiro/2026</w:t>
      </w:r>
    </w:p>
    <w:p>
      <w:pPr>
        <w:shd w:fill="E8F5E9" w:val="clear"/>
        <w:spacing w:after="200" w:before="80"/>
        <w:ind w:left="360" w:righ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Orientação ao professor: </w:t>
      </w:r>
      <w:r>
        <w:rPr>
          <w:rFonts w:ascii="Calibri" w:cs="Calibri" w:eastAsia="Calibri" w:hAnsi="Calibri"/>
          <w:sz w:val="22"/>
          <w:szCs w:val="22"/>
        </w:rPr>
        <w:t xml:space="preserve">Este documento apresenta respostas modelo para cada atividade da oficina. As respostas dos alunos podem variar — o que importa é a coerência com os conceitos trabalhados. Use este material como referência para mediação e avaliação formativa.</w:t>
      </w:r>
    </w:p>
    <w:p>
      <w:r>
        <w:t xml:space="preserv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BLOCO 1: PERFIL EMPREENDEDOR E ÉTICA (50 min)</w:t>
      </w:r>
    </w:p>
    <w:p>
      <w:pPr>
        <w:pBdr>
          <w:bottom w:val="single" w:color="1A4731" w:sz="6"/>
        </w:pBdr>
      </w:pPr>
      <w:r>
        <w:t xml:space="preserve"/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Atividade 1.1 — O Escudo de Competências</w:t>
      </w:r>
    </w:p>
    <w:p>
      <w:pPr>
        <w:shd w:fill="E8F5E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1A4731"/>
          <w:sz w:val="22"/>
          <w:szCs w:val="22"/>
        </w:rPr>
        <w:t xml:space="preserve">Dica ao professor: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Atividade reflexiva individual — não há resposta única correta. Veja exemplos orientadores abaixo.</w:t>
      </w:r>
    </w:p>
    <w:p>
      <w:r>
        <w:t xml:space="preserve"/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Quadro 1 — Minha Força</w:t>
      </w:r>
    </w:p>
    <w:p>
      <w:r>
        <w:rPr>
          <w:rFonts w:ascii="Calibri" w:cs="Calibri" w:eastAsia="Calibri" w:hAnsi="Calibri"/>
          <w:sz w:val="24"/>
          <w:szCs w:val="24"/>
        </w:rPr>
        <w:t xml:space="preserve">Exemplos de respostas esperadas: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"Sou criativo — consigo pensar em soluções diferentes para problemas."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"Tenho facilidade de comunicação e gosto de apresentar ideias."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"Sou organizado e cumpro prazos."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"Tenho empatia — consigo perceber quando alguém está com dificuldade."</w:t>
      </w:r>
    </w:p>
    <w:p>
      <w:r>
        <w:t xml:space="preserve"/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Quadro 2 — A Desenvolver</w:t>
      </w:r>
    </w:p>
    <w:p>
      <w:r>
        <w:rPr>
          <w:rFonts w:ascii="Calibri" w:cs="Calibri" w:eastAsia="Calibri" w:hAnsi="Calibri"/>
          <w:sz w:val="24"/>
          <w:szCs w:val="24"/>
        </w:rPr>
        <w:t xml:space="preserve">Exemplos de respostas esperadas: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"Preciso melhorar minha paciência quando as coisas não saem como planejado."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"Quero desenvolver minha organização — tenho dificuldade de manter o foco."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"Preciso aprender a me comunicar melhor em público, pois fico nervoso."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"Quero trabalhar minha resiliência para não desistir fácil."</w:t>
      </w:r>
    </w:p>
    <w:p>
      <w:r>
        <w:t xml:space="preserve"/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Quadro 3 — Superação</w:t>
      </w:r>
    </w:p>
    <w:p>
      <w:r>
        <w:rPr>
          <w:rFonts w:ascii="Calibri" w:cs="Calibri" w:eastAsia="Calibri" w:hAnsi="Calibri"/>
          <w:sz w:val="24"/>
          <w:szCs w:val="24"/>
        </w:rPr>
        <w:t xml:space="preserve">Exemplos de respostas esperadas: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"Quando um projeto dá errado, respiro fundo, analiso o que falhou e tento de novo de forma diferente."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"Peço ajuda a colegas ou ao professor para entender onde errei."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"Fico frustrado no início, mas aprendo com o erro e busco uma solução alternativa."</w:t>
      </w:r>
    </w:p>
    <w:p>
      <w:pPr>
        <w:shd w:fill="E8F5E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1A4731"/>
          <w:sz w:val="22"/>
          <w:szCs w:val="22"/>
        </w:rPr>
        <w:t xml:space="preserve">Dica ao professor: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Explore respostas que mostrem resiliência e crescimento — não apenas "fico triste e desisto."</w:t>
      </w:r>
    </w:p>
    <w:p>
      <w:r>
        <w:t xml:space="preserve"/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Quadro 4 — Ética</w:t>
      </w:r>
    </w:p>
    <w:p>
      <w:r>
        <w:rPr>
          <w:rFonts w:ascii="Calibri" w:cs="Calibri" w:eastAsia="Calibri" w:hAnsi="Calibri"/>
          <w:sz w:val="24"/>
          <w:szCs w:val="24"/>
        </w:rPr>
        <w:t xml:space="preserve">Exemplos de respostas esperadas: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"Agir com ética é fazer o que é certo mesmo quando ninguém está vendo."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"Ética é respeitar os outros e ser honesto nas minhas ações."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"É tomar decisões que não prejudiquem as pessoas ao meu redor."</w:t>
      </w:r>
    </w:p>
    <w:p>
      <w:r>
        <w:t xml:space="preserve"/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Atividade 1.2 — O Dilema Ético</w:t>
      </w:r>
    </w:p>
    <w:p>
      <w:pPr>
        <w:shd w:fill="FFF9C4" w:val="clear"/>
        <w:spacing w:after="120" w:before="8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Caso: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Sua equipe descobriu uma falha técnica em um software que reduz os custos da empresa, mas pode expor dados de clientes. Seu gerente pede para abafar o caso e bater a meta do mês.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Pergunta 1 — Qual é o principal problema ético dessa situação?</w:t>
      </w:r>
    </w:p>
    <w:p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Resposta modelo:</w:t>
      </w:r>
    </w:p>
    <w:p>
      <w:r>
        <w:rPr>
          <w:rFonts w:ascii="Calibri" w:cs="Calibri" w:eastAsia="Calibri" w:hAnsi="Calibri"/>
          <w:sz w:val="24"/>
          <w:szCs w:val="24"/>
        </w:rPr>
        <w:t xml:space="preserve">O principal problema ético é que a empresa está colocando o interesse financeiro (bater a meta) acima da segurança e privacidade dos clientes. Ocultar uma falha que pode expor dados pessoais é uma violação de confiança e pode causar danos reais às pessoas afetadas. Além disso, é uma prática que pode infringir a Lei Geral de Proteção de Dados (LGPD), sujeitando a empresa a multas e processos legais.</w:t>
      </w:r>
    </w:p>
    <w:p>
      <w:r>
        <w:t xml:space="preserve"/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Pergunta 2 — Frase para recusar a ordem do gerente de forma profissional:</w:t>
      </w:r>
    </w:p>
    <w:p>
      <w:r>
        <w:rPr>
          <w:rFonts w:ascii="Calibri" w:cs="Calibri" w:eastAsia="Calibri" w:hAnsi="Calibri"/>
          <w:b/>
          <w:bCs/>
          <w:sz w:val="22"/>
          <w:szCs w:val="22"/>
          <w:u w:val="single"/>
        </w:rPr>
        <w:t xml:space="preserve">Resposta modelo:</w:t>
      </w:r>
    </w:p>
    <w:p>
      <w:pPr>
        <w:shd w:fill="F5F5F5" w:val="clear"/>
        <w:spacing w:after="80" w:before="6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"[Nome do gerente], compreendo a pressão para bater a meta, mas não me sinto à vontade em ocultar uma falha que pode colocar os dados dos nossos clientes em risco. Acredito que a decisão correta — e que protege a empresa a longo prazo — é reportar o problema ao setor responsável e corrigi-lo o mais rápido possível. Estou disposto a ajudar a encontrar uma solução."</w:t>
      </w:r>
    </w:p>
    <w:p>
      <w:pPr>
        <w:shd w:fill="E8F5E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1A4731"/>
          <w:sz w:val="22"/>
          <w:szCs w:val="22"/>
        </w:rPr>
        <w:t xml:space="preserve">Dica ao professor: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Oriente os alunos a serem firmes sem ser agressivos — usar "eu acredito", "eu não me sinto à vontade" e propor alternativas é comunicação assertiva e profissional.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BLOCO 2: MAPEAMENTO DE OPORTUNIDADES E 5R'S (50 min)</w:t>
      </w:r>
    </w:p>
    <w:p>
      <w:pPr>
        <w:pBdr>
          <w:bottom w:val="single" w:color="1A4731" w:sz="6"/>
        </w:pBdr>
      </w:pPr>
      <w:r>
        <w:t xml:space="preserve"/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Atividade 2.1 — Diagnóstico de Campo</w:t>
      </w:r>
    </w:p>
    <w:p>
      <w:pPr>
        <w:shd w:fill="E8F5E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1A4731"/>
          <w:sz w:val="22"/>
          <w:szCs w:val="22"/>
        </w:rPr>
        <w:t xml:space="preserve">Dica ao professor: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Atividade observacional — as respostas variam conforme o que os alunos identificarem no LabTEC/escola. Veja exemplos orientadores.</w:t>
      </w:r>
    </w:p>
    <w:p>
      <w:r>
        <w:t xml:space="preserve"/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Tabela modelo: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3640"/>
      </w:tblGrid>
      <w:tr>
        <w:trPr>
          <w:tblHeader/>
        </w:trPr>
        <w:tc>
          <w:tcPr>
            <w:tcW w:type="dxa" w:w="3000"/>
            <w:shd w:fill="1A4731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Problema Identificado</w:t>
            </w:r>
          </w:p>
        </w:tc>
        <w:tc>
          <w:tcPr>
            <w:tcW w:type="dxa" w:w="2000"/>
            <w:shd w:fill="1A4731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Qual dos 5R's usar?</w:t>
            </w:r>
          </w:p>
        </w:tc>
        <w:tc>
          <w:tcPr>
            <w:tcW w:type="dxa" w:w="3640"/>
            <w:shd w:fill="1A4731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Ideia de Solução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Muitos copos descartáveis usados na cantina todos os dias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Reduzir / Recusar</w:t>
            </w:r>
          </w:p>
        </w:tc>
        <w:tc>
          <w:tcPr>
            <w:tcW w:type="dxa" w:w="364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Incentivar uso de copos reutilizáveis; distribuir canecas personalizadas do programa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Folhas impressas de um lado só são descartadas no lixo comum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Reutilizar / Reciclar</w:t>
            </w:r>
          </w:p>
        </w:tc>
        <w:tc>
          <w:tcPr>
            <w:tcW w:type="dxa" w:w="364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Coletar folhas usadas de um lado para rascunho; implantar coleta seletiva de papel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Equipamentos eletrônicos quebrados sem destino adequado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Recuperar / Reciclar</w:t>
            </w:r>
          </w:p>
        </w:tc>
        <w:tc>
          <w:tcPr>
            <w:tcW w:type="dxa" w:w="364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Criar ponto de coleta de e-lixo; encaminhar para cooperativa de reciclagem</w:t>
            </w:r>
          </w:p>
        </w:tc>
      </w:tr>
    </w:tbl>
    <w:p>
      <w:r>
        <w:t xml:space="preserve"/>
      </w:r>
    </w:p>
    <w:p>
      <w:pPr>
        <w:shd w:fill="E8F5E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1A4731"/>
          <w:sz w:val="22"/>
          <w:szCs w:val="22"/>
        </w:rPr>
        <w:t xml:space="preserve">Dica ao professor: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Incentive os alunos a observarem o espaço real do LabTEC antes de responder. Quanto mais específico o problema identificado, melhor.</w:t>
      </w:r>
    </w:p>
    <w:p>
      <w:r>
        <w:t xml:space="preserve"/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Atividade 2.2 — Análise de Barreiras</w:t>
      </w:r>
    </w:p>
    <w:p>
      <w:r>
        <w:rPr>
          <w:rFonts w:ascii="Calibri" w:cs="Calibri" w:eastAsia="Calibri" w:hAnsi="Calibri"/>
          <w:i/>
          <w:iCs/>
          <w:sz w:val="22"/>
          <w:szCs w:val="22"/>
        </w:rPr>
        <w:t xml:space="preserve">Baseada no Problema 1 da tabela acima — exemplo: copos descartáveis</w:t>
      </w:r>
    </w:p>
    <w:p>
      <w:r>
        <w:t xml:space="preserve"/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Quem é o público afetado por esse problema?</w:t>
      </w:r>
    </w:p>
    <w:p>
      <w:r>
        <w:rPr>
          <w:rFonts w:ascii="Calibri" w:cs="Calibri" w:eastAsia="Calibri" w:hAnsi="Calibri"/>
          <w:sz w:val="24"/>
          <w:szCs w:val="24"/>
        </w:rPr>
        <w:t xml:space="preserve">Todos os estudantes, professores e funcionários que utilizam a cantina e os espaços comuns do LabTEC diariamente. Em um nível mais amplo, a comunidade local também é afetada, pois o lixo plástico gerado contamina o solo e os rios da região.</w:t>
      </w:r>
    </w:p>
    <w:p>
      <w:r>
        <w:t xml:space="preserve"/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Quais recursos seriam necessários para resolver?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Canecas ou copos reutilizáveis (plástico resistente, inox ou bambu)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Cartazes de conscientização para fixar na cantina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Apoio da gestão da escola/LabTEC para banir os descartáveis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Possível uso de impressão 3D para criar suportes de canecas personalizados</w:t>
      </w:r>
    </w:p>
    <w:p>
      <w:r>
        <w:t xml:space="preserve"/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 Qual seria a maior dificuldade para convencer as pessoas?</w:t>
      </w:r>
    </w:p>
    <w:p>
      <w:r>
        <w:rPr>
          <w:rFonts w:ascii="Calibri" w:cs="Calibri" w:eastAsia="Calibri" w:hAnsi="Calibri"/>
          <w:sz w:val="24"/>
          <w:szCs w:val="24"/>
        </w:rPr>
        <w:t xml:space="preserve">A maior dificuldade seria mudar o hábito das pessoas, acostumadas à praticidade dos descartáveis. Muitos podem resistir por achar que lavar a caneca dá trabalho ou por não acreditar que sua atitude individual faz diferença. A solução passa por uma campanha de conscientização contínua, mostrando dados concretos sobre o impacto dos copos plásticos no meio ambiente.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BLOCO 3: SPRINT DE NEGÓCIOS — CANVAS NO CADERNO (70 min)</w:t>
      </w:r>
    </w:p>
    <w:p>
      <w:pPr>
        <w:pBdr>
          <w:bottom w:val="single" w:color="1A4731" w:sz="6"/>
        </w:pBdr>
      </w:pPr>
      <w:r>
        <w:t xml:space="preserve"/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Atividade 3.1 — Esqueleto do Negócio</w:t>
      </w:r>
    </w:p>
    <w:p>
      <w:pPr>
        <w:shd w:fill="E8F5E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1A4731"/>
          <w:sz w:val="22"/>
          <w:szCs w:val="22"/>
        </w:rPr>
        <w:t xml:space="preserve">Dica ao professor: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Atividade em equipe — respostas variam por grupo. Veja exemplo orientador completo abaixo.</w:t>
      </w:r>
    </w:p>
    <w:p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Exemplo de projeto: "LabRecicla" — Sistema de coleta e recompensa por reciclagem no LabTEC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40"/>
      </w:tblGrid>
      <w:tr>
        <w:trPr>
          <w:tblHeader/>
        </w:trPr>
        <w:tc>
          <w:tcPr>
            <w:tcW w:type="dxa" w:w="2800"/>
            <w:shd w:fill="1A4731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5840"/>
            <w:shd w:fill="1A4731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Resposta do grupo (exemplo)</w:t>
            </w:r>
          </w:p>
        </w:tc>
      </w:tr>
      <w:tr>
        <w:tc>
          <w:tcPr>
            <w:tcW w:type="dxa" w:w="2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Nome da Ideia/Projeto</w:t>
            </w:r>
          </w:p>
        </w:tc>
        <w:tc>
          <w:tcPr>
            <w:tcW w:type="dxa" w:w="584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LabRecicla</w:t>
            </w:r>
          </w:p>
        </w:tc>
      </w:tr>
      <w:tr>
        <w:tc>
          <w:tcPr>
            <w:tcW w:type="dxa" w:w="2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Problema &amp; Solução</w:t>
            </w:r>
          </w:p>
        </w:tc>
        <w:tc>
          <w:tcPr>
            <w:tcW w:type="dxa" w:w="584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 lixo eletrônico e o papel do LabTEC não têm destino adequado. Criamos um sistema de pontos onde alunos entregam material reciclável e ganham desconto na cantina.</w:t>
            </w:r>
          </w:p>
        </w:tc>
      </w:tr>
      <w:tr>
        <w:tc>
          <w:tcPr>
            <w:tcW w:type="dxa" w:w="2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Público-Alvo</w:t>
            </w:r>
          </w:p>
        </w:tc>
        <w:tc>
          <w:tcPr>
            <w:tcW w:type="dxa" w:w="584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Estudantes do programa Rio do Sul Mais Tech, professores e funcionários dos 3 LabTECs</w:t>
            </w:r>
          </w:p>
        </w:tc>
      </w:tr>
      <w:tr>
        <w:tc>
          <w:tcPr>
            <w:tcW w:type="dxa" w:w="2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Sustentabilidade (5R's)</w:t>
            </w:r>
          </w:p>
        </w:tc>
        <w:tc>
          <w:tcPr>
            <w:tcW w:type="dxa" w:w="584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Reciclar (coleta de papel e eletrônicos) + Reutilizar (papel de um lado reaproveitado como rascunho)</w:t>
            </w:r>
          </w:p>
        </w:tc>
      </w:tr>
      <w:tr>
        <w:tc>
          <w:tcPr>
            <w:tcW w:type="dxa" w:w="2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Recursos Técnicos</w:t>
            </w:r>
          </w:p>
        </w:tc>
        <w:tc>
          <w:tcPr>
            <w:tcW w:type="dxa" w:w="584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App simples de registro de pontos (Google Forms ou Scratch), caixas de coleta seletiva, cartazes</w:t>
            </w:r>
          </w:p>
        </w:tc>
      </w:tr>
      <w:tr>
        <w:tc>
          <w:tcPr>
            <w:tcW w:type="dxa" w:w="2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5. Divisão do Grupo</w:t>
            </w:r>
          </w:p>
        </w:tc>
        <w:tc>
          <w:tcPr>
            <w:tcW w:type="dxa" w:w="584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João: apresentação · Ana: desenho do protótipo · Pedro: detalhes técnicos · Maria: texto e dados</w:t>
            </w:r>
          </w:p>
        </w:tc>
      </w:tr>
    </w:tbl>
    <w:p>
      <w:r>
        <w:t xml:space="preserve"/>
      </w:r>
    </w:p>
    <w:p>
      <w:pPr>
        <w:shd w:fill="E8F5E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1A4731"/>
          <w:sz w:val="22"/>
          <w:szCs w:val="22"/>
        </w:rPr>
        <w:t xml:space="preserve">Dica ao professor: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Avalie se o grupo conseguiu conectar o problema real a uma solução viável, e se todos os membros têm papel definido.</w:t>
      </w:r>
    </w:p>
    <w:p>
      <w:r>
        <w:t xml:space="preserve"/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Atividade 3.2 — Protótipo no Papel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observar no protótipo: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O desenho representa claramente o produto, serviço ou interface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Há identificação dos elementos principais (botões, seções, componentes)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O protótipo é coerente com o projeto descrito na Atividade 3.1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O grupo consegue explicar o que cada parte do desenho representa</w:t>
      </w:r>
    </w:p>
    <w:p>
      <w: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Exemplo de elementos esperados num protótipo de app: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Tela inicial com nome do app e botão de entrada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Tela de registro de material reciclado (tipo + quantidade)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Tela de saldo de pontos do usuário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Tela de resgate de recompensa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BLOCO 4: PITCH E FECHAMENTO (50 min)</w:t>
      </w:r>
    </w:p>
    <w:p>
      <w:pPr>
        <w:pBdr>
          <w:bottom w:val="single" w:color="1A4731" w:sz="6"/>
        </w:pBdr>
      </w:pPr>
      <w:r>
        <w:t xml:space="preserve"/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Atividade 4.1 — Avaliação dos Colegas</w:t>
      </w:r>
    </w:p>
    <w:p>
      <w:pPr>
        <w:shd w:fill="E8F5E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1A4731"/>
          <w:sz w:val="22"/>
          <w:szCs w:val="22"/>
        </w:rPr>
        <w:t xml:space="preserve">Dica ao professor: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Atividade de avaliação por pares — não há resposta única. Veja orientações abaixo.</w:t>
      </w:r>
    </w:p>
    <w:p>
      <w: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esperar de uma boa avaliação: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Pontos Fortes: </w:t>
      </w:r>
      <w:r>
        <w:rPr>
          <w:rFonts w:ascii="Calibri" w:cs="Calibri" w:eastAsia="Calibri" w:hAnsi="Calibri"/>
          <w:sz w:val="22"/>
          <w:szCs w:val="22"/>
        </w:rPr>
        <w:t xml:space="preserve">o aluno deve identificar algo específico e concreto da ideia do grupo avaliado. Exemplo: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"Gostei que eles identificaram um problema real do LabTEC e propuseram uma solução que qualquer aluno pode usar."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Exemplos de Perguntas Desafiadoras: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"Como vocês vão garantir que os alunos vão continuar usando o sistema depois do primeiro mês?"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"Quanto custaria implementar essa solução nos 3 LabTECs?"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"O que acontece se a cantina não aceitar participar do sistema de recompensas?"</w:t>
      </w:r>
    </w:p>
    <w:p>
      <w:r>
        <w:t xml:space="preserve"/>
      </w:r>
    </w:p>
    <w:p>
      <w:pPr>
        <w:shd w:fill="E8F5E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1A4731"/>
          <w:sz w:val="22"/>
          <w:szCs w:val="22"/>
        </w:rPr>
        <w:t xml:space="preserve">Dica ao professor: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Estimule perguntas que gerem reflexão, não críticas pessoais. O objetivo é o crescimento coletivo.</w:t>
      </w:r>
    </w:p>
    <w:p>
      <w:r>
        <w:t xml:space="preserve"/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Atividade 4.2 — Autoavaliação Final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Pergunta 1 — Trabalho em Equipe:</w:t>
      </w:r>
    </w:p>
    <w:p>
      <w:pPr>
        <w:shd w:fill="F5F5F5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"Ouvi a ideia do colega com atenção antes de dar minha opinião. Percebemos que podíamos combinar as duas ideias e o resultado ficou melhor do que qualquer uma separada."</w:t>
      </w:r>
    </w:p>
    <w:p>
      <w:pPr>
        <w:shd w:fill="F5F5F5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"No início fiquei frustrado, mas entendi que em equipe ninguém tem a razão sozinho. Cedemos nos dois lados e chegamos a um acordo."</w:t>
      </w:r>
    </w:p>
    <w:p>
      <w:pPr>
        <w:shd w:fill="F5F5F5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"Aprendi que escutar é tão importante quanto falar. Quando dei espaço para o colega explicar a ideia dele, vi que ela tinha partes muito boas."</w:t>
      </w:r>
    </w:p>
    <w:p>
      <w:pPr>
        <w:shd w:fill="E8F5E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1A4731"/>
          <w:sz w:val="22"/>
          <w:szCs w:val="22"/>
        </w:rPr>
        <w:t xml:space="preserve">Dica ao professor: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Valorize respostas que mostrem escuta ativa, empatia e flexibilidade — competências socioemocionais centrais desta UC.</w:t>
      </w:r>
    </w:p>
    <w:p>
      <w:r>
        <w:t xml:space="preserve"/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Pergunta 2 — Aprendizado: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fill="1A4731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Resposta do aluno</w:t>
            </w:r>
          </w:p>
        </w:tc>
        <w:tc>
          <w:tcPr>
            <w:tcW w:type="dxa" w:w="4320"/>
            <w:shd w:fill="1A4731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Como aprofundar (pergunta do professor)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"Quero levar a resiliência — não desistir quando algo dá errado."</w:t>
            </w:r>
          </w:p>
        </w:tc>
        <w:tc>
          <w:tcPr>
            <w:tcW w:type="dxa" w:w="432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"O que você vai fazer diferente na próxima vez que um projeto não sair como planejado?"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"A ética — agir certo mesmo sob pressão."</w:t>
            </w:r>
          </w:p>
        </w:tc>
        <w:tc>
          <w:tcPr>
            <w:tcW w:type="dxa" w:w="432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"Você consegue pensar numa situação do seu dia a dia onde vai precisar dessa atitude?"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"Trabalho em equipe — ouvir antes de falar."</w:t>
            </w:r>
          </w:p>
        </w:tc>
        <w:tc>
          <w:tcPr>
            <w:tcW w:type="dxa" w:w="432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"Como você pode praticar isso fora da sala de aula?"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"Criatividade — ver soluções onde os outros veem problemas."</w:t>
            </w:r>
          </w:p>
        </w:tc>
        <w:tc>
          <w:tcPr>
            <w:tcW w:type="dxa" w:w="432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"Qual problema do seu bairro você poderia resolver com criatividade?"</w:t>
            </w:r>
          </w:p>
        </w:tc>
      </w:tr>
    </w:tbl>
    <w:p>
      <w:r>
        <w:br w:type="page"/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Critérios de Avaliação da Oficina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40"/>
        <w:gridCol w:w="1800"/>
      </w:tblGrid>
      <w:tr>
        <w:trPr>
          <w:tblHeader/>
        </w:trPr>
        <w:tc>
          <w:tcPr>
            <w:tcW w:type="dxa" w:w="2800"/>
            <w:shd w:fill="1A4731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Critério</w:t>
            </w:r>
          </w:p>
        </w:tc>
        <w:tc>
          <w:tcPr>
            <w:tcW w:type="dxa" w:w="4040"/>
            <w:shd w:fill="1A4731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 que observar</w:t>
            </w:r>
          </w:p>
        </w:tc>
        <w:tc>
          <w:tcPr>
            <w:tcW w:type="dxa" w:w="1800"/>
            <w:shd w:fill="1A4731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Peso</w:t>
            </w:r>
          </w:p>
        </w:tc>
      </w:tr>
      <w:tr>
        <w:tc>
          <w:tcPr>
            <w:tcW w:type="dxa" w:w="2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Participação e engajamento</w:t>
            </w:r>
          </w:p>
        </w:tc>
        <w:tc>
          <w:tcPr>
            <w:tcW w:type="dxa" w:w="404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Aluno participou ativamente de todas as atividades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25%</w:t>
            </w:r>
          </w:p>
        </w:tc>
      </w:tr>
      <w:tr>
        <w:tc>
          <w:tcPr>
            <w:tcW w:type="dxa" w:w="2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Qualidade das reflexões</w:t>
            </w:r>
          </w:p>
        </w:tc>
        <w:tc>
          <w:tcPr>
            <w:tcW w:type="dxa" w:w="404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Respostas coerentes com os conceitos trabalhados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25%</w:t>
            </w:r>
          </w:p>
        </w:tc>
      </w:tr>
      <w:tr>
        <w:tc>
          <w:tcPr>
            <w:tcW w:type="dxa" w:w="2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Trabalho em equipe</w:t>
            </w:r>
          </w:p>
        </w:tc>
        <w:tc>
          <w:tcPr>
            <w:tcW w:type="dxa" w:w="404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Colaboração, escuta e respeito no Bloco 3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25%</w:t>
            </w:r>
          </w:p>
        </w:tc>
      </w:tr>
      <w:tr>
        <w:tc>
          <w:tcPr>
            <w:tcW w:type="dxa" w:w="2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Apresentação (Pitch)</w:t>
            </w:r>
          </w:p>
        </w:tc>
        <w:tc>
          <w:tcPr>
            <w:tcW w:type="dxa" w:w="404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Clareza, entusiasmo e domínio da ideia</w:t>
            </w:r>
          </w:p>
        </w:tc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25%</w:t>
            </w:r>
          </w:p>
        </w:tc>
      </w:tr>
    </w:tbl>
    <w:p>
      <w:r>
        <w:t xml:space="preserve"/>
      </w:r>
    </w:p>
    <w:p>
      <w:pPr>
        <w:shd w:fill="E8F5E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1A4731"/>
          <w:sz w:val="22"/>
          <w:szCs w:val="22"/>
        </w:rPr>
        <w:t xml:space="preserve">Dica ao professor: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 avaliação é formativa — o objetivo é o desenvolvimento, não a nota perfeita.</w:t>
      </w:r>
    </w:p>
    <w:p>
      <w:r>
        <w:t xml:space="preserve"/>
      </w:r>
    </w:p>
    <w:p>
      <w:pPr>
        <w:pBdr>
          <w:bottom w:val="single" w:color="1A4731" w:sz="6"/>
        </w:pBdr>
      </w:pPr>
      <w:r>
        <w:t xml:space="preserve"/>
      </w:r>
    </w:p>
    <w:p>
      <w:pPr>
        <w:spacing w:before="8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Material do Professor — Rio do Sul Mais Tech · SENAI · UC: Competências Socioemocionais e Empreendedorismo · LabTEC CEPLAS · Fevereiro/2026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2026-08-21T12:01:38.934Z</dcterms:created>
  <dcterms:modified xsi:type="dcterms:W3CDTF">2026-08-21T12:01:38.936Z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