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ED2595" w14:paraId="2C078E63" wp14:textId="7614132C">
      <w:pPr>
        <w:rPr>
          <w:b w:val="1"/>
          <w:bCs w:val="1"/>
          <w:sz w:val="36"/>
          <w:szCs w:val="36"/>
        </w:rPr>
      </w:pPr>
      <w:bookmarkStart w:name="_GoBack" w:id="0"/>
      <w:bookmarkEnd w:id="0"/>
      <w:proofErr w:type="gramStart"/>
      <w:r w:rsidRPr="3AED2595" w:rsidR="3AED2595">
        <w:rPr>
          <w:b w:val="1"/>
          <w:bCs w:val="1"/>
          <w:sz w:val="36"/>
          <w:szCs w:val="36"/>
        </w:rPr>
        <w:t>Que :</w:t>
      </w:r>
      <w:proofErr w:type="gramEnd"/>
      <w:r w:rsidRPr="3AED2595" w:rsidR="3AED2595">
        <w:rPr>
          <w:b w:val="1"/>
          <w:bCs w:val="1"/>
          <w:sz w:val="36"/>
          <w:szCs w:val="36"/>
        </w:rPr>
        <w:t xml:space="preserve"> State Machine.</w:t>
      </w:r>
    </w:p>
    <w:p w:rsidR="3AED2595" w:rsidP="3AED2595" w:rsidRDefault="3AED2595" w14:paraId="47CFC235" w14:textId="75A3C1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</w:pPr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>A state machine is a type of automation that uses a finite number of states in its execution. It can go into a state when it is triggered by an activity, and it exits that state when another activity is triggered.</w:t>
      </w:r>
    </w:p>
    <w:p w:rsidR="3AED2595" w:rsidP="3AED2595" w:rsidRDefault="3AED2595" w14:paraId="2321FCA6" w14:textId="7B95E9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</w:pPr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 xml:space="preserve">Another important aspect of state machines </w:t>
      </w:r>
      <w:proofErr w:type="gramStart"/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>are</w:t>
      </w:r>
      <w:proofErr w:type="gramEnd"/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 xml:space="preserve"> transitions, as they also enable you to add conditions based on which to jump from one state to another. These are represented by arrows or branches between states.</w:t>
      </w:r>
    </w:p>
    <w:p w:rsidR="3AED2595" w:rsidP="3AED2595" w:rsidRDefault="3AED2595" w14:paraId="390B48E9" w14:textId="7D4E79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</w:pPr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 xml:space="preserve">There are two activities that are specific to state machines, namely </w:t>
      </w:r>
      <w:hyperlink r:id="Rd0c8a9ec34b54526">
        <w:r w:rsidRPr="3AED2595" w:rsidR="3AED259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State</w:t>
        </w:r>
      </w:hyperlink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 xml:space="preserve"> and </w:t>
      </w:r>
      <w:hyperlink r:id="R33b839c3e1da4340">
        <w:r w:rsidRPr="3AED2595" w:rsidR="3AED259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Final State</w:t>
        </w:r>
      </w:hyperlink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 xml:space="preserve">, found under </w:t>
      </w:r>
      <w:r w:rsidRPr="3AED2595" w:rsidR="3AED25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>Workflow &gt; State Machine</w:t>
      </w:r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>.</w:t>
      </w:r>
    </w:p>
    <w:p w:rsidR="3AED2595" w:rsidP="3AED2595" w:rsidRDefault="3AED2595" w14:paraId="243DA3B1" w14:textId="5A8579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</w:pPr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 xml:space="preserve">The </w:t>
      </w:r>
      <w:r w:rsidRPr="3AED2595" w:rsidR="3AED25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>State</w:t>
      </w:r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 xml:space="preserve"> activity contains three sections, </w:t>
      </w:r>
      <w:r w:rsidRPr="3AED2595" w:rsidR="3AED25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>Entry</w:t>
      </w:r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 xml:space="preserve">, </w:t>
      </w:r>
      <w:r w:rsidRPr="3AED2595" w:rsidR="3AED25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>Exit</w:t>
      </w:r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 xml:space="preserve"> and </w:t>
      </w:r>
      <w:r w:rsidRPr="3AED2595" w:rsidR="3AED25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>Transition(s)</w:t>
      </w:r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 xml:space="preserve">, while the </w:t>
      </w:r>
      <w:r w:rsidRPr="3AED2595" w:rsidR="3AED25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>Final State</w:t>
      </w:r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 xml:space="preserve"> only contains one section, </w:t>
      </w:r>
      <w:r w:rsidRPr="3AED2595" w:rsidR="3AED25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>Entry</w:t>
      </w:r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 xml:space="preserve">. Both of these activities can be expanded by double-clicking them, to view more information and edit </w:t>
      </w:r>
      <w:proofErr w:type="gramStart"/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>them</w:t>
      </w:r>
      <w:proofErr w:type="gramEnd"/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>.</w:t>
      </w:r>
    </w:p>
    <w:p w:rsidR="3AED2595" w:rsidP="3AED2595" w:rsidRDefault="3AED2595" w14:paraId="7362061F" w14:textId="12A895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</w:pPr>
    </w:p>
    <w:p w:rsidR="3AED2595" w:rsidP="3AED2595" w:rsidRDefault="3AED2595" w14:paraId="3F4F2512" w14:textId="22D4822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</w:pPr>
    </w:p>
    <w:p w:rsidR="3AED2595" w:rsidP="3AED2595" w:rsidRDefault="3AED2595" w14:paraId="2B60DED8" w14:textId="5D61389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555A"/>
          <w:sz w:val="36"/>
          <w:szCs w:val="36"/>
          <w:lang w:val="en-US"/>
        </w:rPr>
      </w:pPr>
      <w:r w:rsidRPr="3AED2595" w:rsidR="3AED25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555A"/>
          <w:sz w:val="36"/>
          <w:szCs w:val="36"/>
          <w:lang w:val="en-US"/>
        </w:rPr>
        <w:t>Que: Screen Scraping.</w:t>
      </w:r>
    </w:p>
    <w:p w:rsidR="3AED2595" w:rsidP="3AED2595" w:rsidRDefault="3AED2595" w14:paraId="0CB31648" w14:textId="7E8648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</w:pPr>
      <w:r w:rsidRPr="3AED2595" w:rsidR="3AED2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  <w:t>Output or screen scraping methods refer to those activities that enable you to extract data from a specified UI element or document, such as a .pdf file.</w:t>
      </w:r>
    </w:p>
    <w:p w:rsidR="3AED2595" w:rsidP="3AED2595" w:rsidRDefault="3AED2595" w14:paraId="3AC98C88" w14:textId="32632286">
      <w:pPr>
        <w:pStyle w:val="Normal"/>
      </w:pPr>
      <w:r w:rsidR="3AED2595">
        <w:drawing>
          <wp:inline wp14:editId="46FF58ED" wp14:anchorId="4E9DBB3B">
            <wp:extent cx="6295476" cy="2505075"/>
            <wp:effectExtent l="0" t="0" r="0" b="0"/>
            <wp:docPr id="643487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aa3e71a8ce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476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D2595" w:rsidP="3AED2595" w:rsidRDefault="3AED2595" w14:paraId="75144D8C" w14:textId="09937A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555A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663E7"/>
    <w:rsid w:val="2F4663E7"/>
    <w:rsid w:val="354A382D"/>
    <w:rsid w:val="354A382D"/>
    <w:rsid w:val="3AED2595"/>
    <w:rsid w:val="41ECE0BC"/>
    <w:rsid w:val="7248B0E5"/>
    <w:rsid w:val="7286B768"/>
    <w:rsid w:val="771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E174"/>
  <w15:chartTrackingRefBased/>
  <w15:docId w15:val="{83F76B18-F95D-4871-93B2-0A9323E58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ctivities.uipath.com/docs/state" TargetMode="External" Id="Rd0c8a9ec34b54526" /><Relationship Type="http://schemas.openxmlformats.org/officeDocument/2006/relationships/hyperlink" Target="https://activities.uipath.com/docs/final-state" TargetMode="External" Id="R33b839c3e1da4340" /><Relationship Type="http://schemas.openxmlformats.org/officeDocument/2006/relationships/image" Target="/media/image.png" Id="Raeaa3e71a8ce46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2022-05-02T16:19:21.7694392Z</dcterms:created>
  <dcterms:modified xsi:type="dcterms:W3CDTF">2022-05-02T16:24:50.9152051Z</dcterms:modified>
  <dc:creator>Himanshu Panchal</dc:creator>
  <lastModifiedBy>Himanshu Panchal</lastModifiedBy>
</coreProperties>
</file>