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737F5" w14:textId="384CD6B4" w:rsidR="007D361C" w:rsidRDefault="007D361C" w:rsidP="004E109C">
      <w:pPr>
        <w:pStyle w:val="Heading1"/>
        <w:bidi/>
        <w:jc w:val="center"/>
        <w:rPr>
          <w:lang w:val="sk-SK" w:bidi="ar-EG"/>
        </w:rPr>
      </w:pPr>
      <w:r>
        <w:rPr>
          <w:lang w:val="sk-SK" w:bidi="ar-EG"/>
        </w:rPr>
        <w:t>Lorem ipsum</w:t>
      </w:r>
    </w:p>
    <w:p w14:paraId="0149AA44" w14:textId="348345A1" w:rsidR="004E109C" w:rsidRDefault="007D361C" w:rsidP="004E109C">
      <w:pPr>
        <w:bidi/>
        <w:jc w:val="center"/>
        <w:rPr>
          <w:rFonts w:cs="Arial"/>
          <w:lang w:val="sk-SK" w:bidi="ar-EG"/>
        </w:rPr>
      </w:pPr>
      <w:r w:rsidRPr="007D361C">
        <w:rPr>
          <w:rFonts w:cs="Arial"/>
          <w:rtl/>
          <w:lang w:val="sk-SK" w:bidi="ar-EG"/>
        </w:rPr>
        <w:t>بل دول لكون إنطلاق تكتيكاً, مكن ان تسمّى بالعمل وبولندا</w:t>
      </w:r>
      <w:r w:rsidR="003306E5" w:rsidRPr="003306E5">
        <w:rPr>
          <w:rtl/>
        </w:rPr>
        <w:t xml:space="preserve"> </w:t>
      </w:r>
      <w:r w:rsidR="003306E5" w:rsidRPr="003306E5">
        <w:rPr>
          <w:rFonts w:cs="Arial"/>
          <w:rtl/>
          <w:lang w:val="sk-SK" w:bidi="ar-EG"/>
        </w:rPr>
        <w:t xml:space="preserve">(بالإنجليزية: </w:t>
      </w:r>
      <w:r w:rsidR="000F64C7">
        <w:rPr>
          <w:rFonts w:cs="Arial"/>
          <w:lang w:val="sk-SK" w:bidi="ar-EG"/>
        </w:rPr>
        <w:t>Poland</w:t>
      </w:r>
      <w:r w:rsidR="003306E5" w:rsidRPr="003306E5">
        <w:rPr>
          <w:rFonts w:cs="Arial"/>
          <w:rtl/>
          <w:lang w:val="sk-SK" w:bidi="ar-EG"/>
        </w:rPr>
        <w:t>)</w:t>
      </w:r>
      <w:r w:rsidRPr="007D361C">
        <w:rPr>
          <w:rFonts w:cs="Arial"/>
          <w:rtl/>
          <w:lang w:val="sk-SK" w:bidi="ar-EG"/>
        </w:rPr>
        <w:t>. كان إذ وبعدما العالمي السيطرة, وفي إبّان وتنصيب ان, كما أم بقسوة بالرّد. بل لها</w:t>
      </w:r>
      <w:r w:rsidR="003306E5">
        <w:rPr>
          <w:rFonts w:cs="Arial"/>
          <w:lang w:val="sk-SK" w:bidi="ar-EG"/>
        </w:rPr>
        <w:t xml:space="preserve"> 21,250</w:t>
      </w:r>
      <w:r w:rsidR="00C57E2B">
        <w:rPr>
          <w:rFonts w:cs="Arial"/>
          <w:lang w:val="sk-SK" w:bidi="ar-EG"/>
        </w:rPr>
        <w:t xml:space="preserve"> </w:t>
      </w:r>
      <w:r w:rsidRPr="007D361C">
        <w:rPr>
          <w:rFonts w:cs="Arial"/>
          <w:rtl/>
          <w:lang w:val="sk-SK" w:bidi="ar-EG"/>
        </w:rPr>
        <w:t>رئيس ميناء, خلاف ترتيب بـ لها.</w:t>
      </w:r>
    </w:p>
    <w:p w14:paraId="7F6524CA" w14:textId="59C28D1E" w:rsidR="007D361C" w:rsidRDefault="004E109C" w:rsidP="004E109C">
      <w:pPr>
        <w:bidi/>
        <w:rPr>
          <w:rFonts w:cs="Arial"/>
          <w:lang w:val="sk-SK" w:bidi="ar-EG"/>
        </w:rPr>
      </w:pPr>
      <w:r w:rsidRPr="007D361C">
        <w:rPr>
          <w:rFonts w:cs="Arial"/>
          <w:noProof/>
          <w:lang w:val="sk-SK" w:bidi="he-IL"/>
        </w:rPr>
        <mc:AlternateContent>
          <mc:Choice Requires="wps">
            <w:drawing>
              <wp:anchor distT="45720" distB="45720" distL="114300" distR="114300" simplePos="0" relativeHeight="251659264" behindDoc="0" locked="0" layoutInCell="1" allowOverlap="1" wp14:anchorId="5B639910" wp14:editId="68AC10E7">
                <wp:simplePos x="0" y="0"/>
                <wp:positionH relativeFrom="column">
                  <wp:posOffset>1221740</wp:posOffset>
                </wp:positionH>
                <wp:positionV relativeFrom="paragraph">
                  <wp:posOffset>241144</wp:posOffset>
                </wp:positionV>
                <wp:extent cx="2578735" cy="793115"/>
                <wp:effectExtent l="0" t="0" r="120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735" cy="793115"/>
                        </a:xfrm>
                        <a:prstGeom prst="rect">
                          <a:avLst/>
                        </a:prstGeom>
                        <a:solidFill>
                          <a:srgbClr val="FFFFFF"/>
                        </a:solidFill>
                        <a:ln w="9525">
                          <a:solidFill>
                            <a:srgbClr val="000000"/>
                          </a:solidFill>
                          <a:miter lim="800000"/>
                          <a:headEnd/>
                          <a:tailEnd/>
                        </a:ln>
                      </wps:spPr>
                      <wps:txbx>
                        <w:txbxContent>
                          <w:p w14:paraId="2242C5CE" w14:textId="720392F0" w:rsidR="007D361C" w:rsidRDefault="007D361C" w:rsidP="007D361C">
                            <w:pPr>
                              <w:bidi/>
                            </w:pPr>
                            <w:r w:rsidRPr="007D361C">
                              <w:rPr>
                                <w:rFonts w:cs="Arial"/>
                                <w:rtl/>
                              </w:rPr>
                              <w:t>دفّة ابتدعها ان دول, جيوب فسقط وإقامة ٣٠ بعد. ان بلا العصبة المتحدة, وبدأت المسرح ارتكبها ان الا, بسبب الثقيل تزامناً فصل ما. أم دول أفريقيا الأولية. عل اكتوبر أفريقيا هذه, عل بعد سقوط الشرقية</w:t>
                            </w:r>
                            <w:r w:rsidRPr="007D361C">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639910" id="_x0000_t202" coordsize="21600,21600" o:spt="202" path="m,l,21600r21600,l21600,xe">
                <v:stroke joinstyle="miter"/>
                <v:path gradientshapeok="t" o:connecttype="rect"/>
              </v:shapetype>
              <v:shape id="Text Box 2" o:spid="_x0000_s1026" type="#_x0000_t202" style="position:absolute;left:0;text-align:left;margin-left:96.2pt;margin-top:19pt;width:203.05pt;height:62.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">
                <v:textbox>
                  <w:txbxContent>
                    <w:p w14:paraId="2242C5CE" w14:textId="720392F0" w:rsidR="007D361C" w:rsidRDefault="007D361C" w:rsidP="007D361C">
                      <w:pPr>
                        <w:bidi/>
                      </w:pPr>
                      <w:r w:rsidRPr="007D361C">
                        <w:rPr>
                          <w:rFonts w:cs="Arial"/>
                          <w:rtl/>
                        </w:rPr>
                        <w:t>دفّة ابتدعها ان دول, جيوب فسقط وإقامة ٣٠ بعد. ان بلا العصبة المتحدة, وبدأت المسرح ارتكبها ان الا, بسبب الثقيل تزامناً فصل ما. أم دول أفريقيا الأولية. عل اكتوبر أفريقيا هذه, عل بعد سقوط الشرقية</w:t>
                      </w:r>
                      <w:r w:rsidRPr="007D361C">
                        <w:t>.</w:t>
                      </w:r>
                    </w:p>
                  </w:txbxContent>
                </v:textbox>
                <w10:wrap type="square"/>
              </v:shape>
            </w:pict>
          </mc:Fallback>
        </mc:AlternateContent>
      </w:r>
      <w:r w:rsidR="007D361C" w:rsidRPr="007D361C">
        <w:rPr>
          <w:rFonts w:cs="Arial"/>
          <w:rtl/>
          <w:lang w:val="sk-SK" w:bidi="ar-EG"/>
        </w:rPr>
        <w:t>بعض وعلى التكاليف في, التبرعات العمليات في شيء, ودول بريطانيا، ضرب أي. ولم ساعة تحرّكت قد, لم كما لأداء السفن الجنرال. وصل معقل والديون مع, الله الإقتصادية تعد ما.</w:t>
      </w:r>
    </w:p>
    <w:p w14:paraId="019A56FC" w14:textId="175D09A3" w:rsidR="007D361C" w:rsidRDefault="007D361C" w:rsidP="007D361C">
      <w:pPr>
        <w:bidi/>
        <w:rPr>
          <w:rFonts w:cs="Arial"/>
          <w:lang w:val="sk-SK" w:bidi="he-IL"/>
        </w:rPr>
      </w:pPr>
      <w:r w:rsidRPr="007D361C">
        <w:rPr>
          <w:rFonts w:cs="Arial"/>
          <w:rtl/>
          <w:lang w:val="sk-SK" w:bidi="he-IL"/>
        </w:rPr>
        <w:t>המלחמה מדינות שינויים מלא אם, עזה ולחבר זכויות מיוחדים בה. הרוח רביעי ספינות מדע אם, ציור רוסית המדינה אנא מה. כדי כדור האנציקלופדיה ב. הרוח ישראל ספרדית ב צ'ט. עמוד פילוסופיה ויש אם, מאמר בגרסה לעריכה ב ארץ. או החול תורת צ'ט, שכל של למנוע ארכיאולוגיה, עוד מה לחשבון ויקימדיה.</w:t>
      </w:r>
    </w:p>
    <w:p w14:paraId="6E1FE8DF" w14:textId="77777777" w:rsidR="004E109C" w:rsidRPr="004E109C" w:rsidRDefault="007D361C" w:rsidP="004E109C">
      <w:pPr>
        <w:pStyle w:val="ListParagraph"/>
        <w:numPr>
          <w:ilvl w:val="0"/>
          <w:numId w:val="1"/>
        </w:numPr>
        <w:bidi/>
        <w:rPr>
          <w:rFonts w:cs="Arial"/>
          <w:lang w:val="sk-SK" w:bidi="he-IL"/>
        </w:rPr>
      </w:pPr>
      <w:r w:rsidRPr="004E109C">
        <w:rPr>
          <w:rFonts w:cs="Arial"/>
          <w:rtl/>
          <w:lang w:val="sk-SK" w:bidi="he-IL"/>
        </w:rPr>
        <w:t>מה ומהימנה אקטואליה צעד</w:t>
      </w:r>
      <w:bookmarkStart w:id="0" w:name="_GoBack"/>
      <w:bookmarkEnd w:id="0"/>
    </w:p>
    <w:p w14:paraId="7CE81020" w14:textId="77777777" w:rsidR="004E109C" w:rsidRPr="004E109C" w:rsidRDefault="007D361C" w:rsidP="004E109C">
      <w:pPr>
        <w:pStyle w:val="ListParagraph"/>
        <w:numPr>
          <w:ilvl w:val="0"/>
          <w:numId w:val="1"/>
        </w:numPr>
        <w:bidi/>
        <w:rPr>
          <w:rFonts w:cs="Arial"/>
          <w:lang w:val="sk-SK" w:bidi="he-IL"/>
        </w:rPr>
      </w:pPr>
      <w:r w:rsidRPr="004E109C">
        <w:rPr>
          <w:rFonts w:cs="Arial"/>
          <w:rtl/>
          <w:lang w:val="sk-SK" w:bidi="he-IL"/>
        </w:rPr>
        <w:t>ב בידור לאחרונה היא</w:t>
      </w:r>
    </w:p>
    <w:p w14:paraId="73E88B66" w14:textId="77777777" w:rsidR="004E109C" w:rsidRPr="004E109C" w:rsidRDefault="007D361C" w:rsidP="004E109C">
      <w:pPr>
        <w:pStyle w:val="ListParagraph"/>
        <w:numPr>
          <w:ilvl w:val="0"/>
          <w:numId w:val="1"/>
        </w:numPr>
        <w:bidi/>
        <w:rPr>
          <w:rFonts w:cs="Arial"/>
          <w:lang w:val="sk-SK" w:bidi="he-IL"/>
        </w:rPr>
      </w:pPr>
      <w:r w:rsidRPr="004E109C">
        <w:rPr>
          <w:rFonts w:cs="Arial"/>
          <w:rtl/>
          <w:lang w:val="sk-SK" w:bidi="he-IL"/>
        </w:rPr>
        <w:t>חפש תחבורה למתחילים אם</w:t>
      </w:r>
    </w:p>
    <w:p w14:paraId="67476696" w14:textId="6C50D42C" w:rsidR="007D361C" w:rsidRPr="004E109C" w:rsidRDefault="007D361C" w:rsidP="004E109C">
      <w:pPr>
        <w:pStyle w:val="ListParagraph"/>
        <w:numPr>
          <w:ilvl w:val="0"/>
          <w:numId w:val="1"/>
        </w:numPr>
        <w:bidi/>
        <w:rPr>
          <w:lang w:val="sk-SK" w:bidi="ar-EG"/>
        </w:rPr>
      </w:pPr>
      <w:r w:rsidRPr="004E109C">
        <w:rPr>
          <w:rFonts w:cs="Arial"/>
          <w:rtl/>
          <w:lang w:val="sk-SK" w:bidi="he-IL"/>
        </w:rPr>
        <w:t>על המזנון אווירונאוטיקה ארץ, העברית ביולוגיה זאת של, דת מתן עסקים לימודים. מה החול אנציקלופדיה צעד, בדף מה שונה פולנית. הראשי האנציקלופדיה בה כתב.</w:t>
      </w:r>
    </w:p>
    <w:sectPr w:rsidR="007D361C" w:rsidRPr="004E109C" w:rsidSect="00DA08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80CFC"/>
    <w:multiLevelType w:val="hybridMultilevel"/>
    <w:tmpl w:val="B5A0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1C"/>
    <w:rsid w:val="000F64C7"/>
    <w:rsid w:val="003306E5"/>
    <w:rsid w:val="003D335B"/>
    <w:rsid w:val="004C5940"/>
    <w:rsid w:val="004E109C"/>
    <w:rsid w:val="005B7119"/>
    <w:rsid w:val="007D361C"/>
    <w:rsid w:val="00C57E2B"/>
    <w:rsid w:val="00D76A23"/>
    <w:rsid w:val="00DA0898"/>
  </w:rsids>
  <m:mathPr>
    <m:mathFont m:val="Cambria Math"/>
    <m:brkBin m:val="before"/>
    <m:brkBinSub m:val="--"/>
    <m:smallFrac m:val="0"/>
    <m:dispDef/>
    <m:lMargin m:val="0"/>
    <m:rMargin m:val="0"/>
    <m:defJc m:val="centerGroup"/>
    <m:wrapIndent m:val="1440"/>
    <m:intLim m:val="subSup"/>
    <m:naryLim m:val="undOvr"/>
  </m:mathPr>
  <w:themeFontLang w:val="sk-S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F2EA"/>
  <w15:chartTrackingRefBased/>
  <w15:docId w15:val="{8E2E5779-960B-47A1-AF15-D0DC0A2A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6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3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Turis</dc:creator>
  <cp:keywords/>
  <dc:description/>
  <cp:lastModifiedBy>Marek Turis</cp:lastModifiedBy>
  <cp:revision>6</cp:revision>
  <dcterms:created xsi:type="dcterms:W3CDTF">2019-08-26T09:35:00Z</dcterms:created>
  <dcterms:modified xsi:type="dcterms:W3CDTF">2019-08-26T10:21:00Z</dcterms:modified>
</cp:coreProperties>
</file>