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F9B6C" w14:textId="77777777" w:rsidR="004C4B9A" w:rsidRDefault="001D5C1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0" distR="0" simplePos="0" relativeHeight="2" behindDoc="0" locked="0" layoutInCell="1" allowOverlap="1" wp14:anchorId="4E1A3AA6" wp14:editId="5F48DA27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02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14F986" w14:textId="77777777" w:rsidR="004C4B9A" w:rsidRDefault="004C4B9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wrap="square" lIns="91425" tIns="91425" rIns="91425" bIns="91425" anchor="ctr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" name="Группа 3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4" name="Прямоугольник 4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FCB3E3" w14:textId="77777777" w:rsidR="004C4B9A" w:rsidRDefault="004C4B9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wrap="square" lIns="91425" tIns="91425" rIns="91425" bIns="91425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6" name="Прямая со стрелкой 6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8" name="Image"/>
                              <pic:cNvPicPr/>
                            </pic:nvPicPr>
                            <pic:blipFill>
                              <a:blip r:embed="rId5" cstate="print"/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group id="1026" filled="f" stroked="f" style="position:absolute;margin-left:-58.05pt;margin-top:10.05pt;width:679.5pt;height:746.21pt;z-index:2;mso-position-horizontal-relative:text;mso-position-vertical-relative:text;mso-width-percent:0;mso-height-percent:0;mso-width-relative:margin;mso-height-relative:margin;mso-wrap-distance-left:0.0pt;mso-wrap-distance-right:0.0pt;visibility:visible;" coordsize="8629619,7560000" coordorigin="2021775,0">
                <v:group id="1027" filled="f" stroked="f" style="position:absolute;left:2021775;top:0;width:8629619;height:7560000;z-index:2;mso-position-horizontal-relative:page;mso-position-vertical-relative:page;mso-width-relative:page;mso-height-relative:page;visibility:visible;" coordsize="8629619,7560000" coordorigin="2021775,0">
                  <v:rect id="1028" filled="f" stroked="f" style="position:absolute;left:10156125;top:2941200;width:495269;height:4618800;z-index:2;mso-position-horizontal-relative:page;mso-position-vertical-relative:page;mso-width-relative:page;mso-height-relative:page;visibility:visible;v-text-anchor:middle;">
                    <v:stroke on="f"/>
                    <v:fill/>
                    <v:textbox inset="7.2pt,7.2pt,7.2pt,7.2pt">
                      <w:txbxContent>
                        <w:p>
                          <w:pPr>
                            <w:pStyle w:val="style0"/>
                            <w:spacing w:after="0" w:lineRule="auto" w:line="240"/>
                            <w:textDirection w:val="btLr"/>
                            <w:rPr/>
                          </w:pPr>
                        </w:p>
                      </w:txbxContent>
                    </v:textbox>
                  </v:rect>
                  <v:group id="1029" filled="f" stroked="f" style="position:absolute;left:2021775;top:0;width:6648450;height:7560000;z-index:3;mso-position-horizontal-relative:page;mso-position-vertical-relative:page;mso-width-relative:page;mso-height-relative:page;visibility:visible;" coordsize="10470,14565" coordorigin="710,501">
                    <v:rect id="1030" filled="f" stroked="f" style="position:absolute;left:4415;top:3268;width:160;height:351;z-index:2;mso-position-horizontal-relative:page;mso-position-vertical-relative:page;mso-width-relative:page;mso-height-relative:page;visibility:visible;v-text-anchor:middle;">
                      <v:stroke on="f"/>
                      <v:fill/>
                      <v:textbox inset="7.2pt,7.2pt,7.2pt,7.2pt">
                        <w:txbxContent>
                          <w:p>
                            <w:pPr>
                              <w:pStyle w:val="style0"/>
                              <w:spacing w:after="0" w:lineRule="auto" w:line="240"/>
                              <w:textDirection w:val="btLr"/>
                              <w:rPr/>
                            </w:pPr>
                          </w:p>
                        </w:txbxContent>
                      </v:textbox>
                    </v:rect>
                    <v:group id="1031" filled="f" stroked="f" style="position:absolute;left:710;top:501;width:10470;height:14565;z-index:3;mso-position-horizontal-relative:page;mso-position-vertical-relative:page;mso-width-relative:page;mso-height-relative:page;visibility:visible;" coordsize="10470,14565" coordorigin="1006,1008">
                      <v:shapetype id="_x0000_t32" coordsize="21600,21600" o:spt="32" o:oned="t" path="m,l21600,21600e">
                        <v:path arrowok="t" fillok="f" o:connecttype="none"/>
                        <o:lock v:ext="edit" shapetype="t"/>
                      </v:shapetype>
                      <v:shape id="1032" type="#_x0000_t32" filled="f" style="position:absolute;left:1876;top:1008;width:0;height:14565;z-index:2;mso-position-horizontal-relative:page;mso-position-vertical-relative:page;mso-width-relative:page;mso-height-relative:page;visibility:visible;">
                        <v:stroke startarrowwidth="narrow" startarrowlength="short" endarrowwidth="narrow" endarrowlength="short" linestyle="thickBetweenThin" color="#5f497a" weight="6.0pt"/>
                        <v:fill/>
                      </v:shape>
                      <v:shape id="1033" type="#_x0000_t32" filled="f" style="position:absolute;left:1006;top:2628;width:10470;height:0;z-index:3;mso-position-horizontal-relative:page;mso-position-vertical-relative:page;mso-width-relative:page;mso-height-relative:page;visibility:visible;">
                        <v:stroke startarrowwidth="narrow" startarrowlength="short" endarrowwidth="narrow" endarrowlength="short" linestyle="thickBetweenThin" color="#5f497a" weight="6.0pt"/>
                        <v:fill/>
                      </v:shape>
                      <v:fill/>
                    </v:group>
                    <v:shape id="1034" type="#_x0000_t75" filled="f" stroked="f" style="position:absolute;left:1135;top:1180;width:889;height:1401;z-index:4;mso-position-horizontal-relative:page;mso-position-vertical-relative:page;mso-width-relative:page;mso-height-relative:page;visibility:visible;">
                      <v:imagedata r:id="rId6" embosscolor="white" o:title=""/>
                      <v:stroke on="f"/>
                      <v:fill rotate="true"/>
                    </v:shape>
                    <v:fill/>
                  </v:group>
                  <v:fill/>
                </v:group>
                <v:fill/>
              </v:group>
            </w:pict>
          </mc:Fallback>
        </mc:AlternateContent>
      </w:r>
    </w:p>
    <w:p w14:paraId="4B2A6D6D" w14:textId="77777777" w:rsidR="004C4B9A" w:rsidRDefault="001D5C1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35B4DDB8" w14:textId="77777777" w:rsidR="004C4B9A" w:rsidRDefault="001D5C1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76AA9DA1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6E15C3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459F73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02CECD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C46803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D71741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A3DC1F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40845A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224A88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923B71" w14:textId="77777777" w:rsidR="004C4B9A" w:rsidRDefault="004C4B9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FF3770" w14:textId="77777777" w:rsidR="004C4B9A" w:rsidRDefault="001D5C1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 5.1-Экран входа и кредитный калькулятор</w:t>
      </w:r>
    </w:p>
    <w:p w14:paraId="65FEB846" w14:textId="77777777" w:rsidR="004C4B9A" w:rsidRDefault="001D5C1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УП 01.02</w:t>
      </w:r>
    </w:p>
    <w:p w14:paraId="77F0478B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F591D6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E89FC7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465163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AD105E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59C8FB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800F23" w14:textId="77777777" w:rsidR="004C4B9A" w:rsidRDefault="004C4B9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D19645" w14:textId="7041FD60" w:rsidR="004C4B9A" w:rsidRDefault="001D5C17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34B77">
        <w:rPr>
          <w:rFonts w:ascii="Times New Roman" w:eastAsia="Times New Roman" w:hAnsi="Times New Roman" w:cs="Times New Roman"/>
          <w:sz w:val="28"/>
          <w:szCs w:val="28"/>
          <w:lang w:val="ru-RU"/>
        </w:rPr>
        <w:t>Борисов Дмитрий</w:t>
      </w:r>
    </w:p>
    <w:p w14:paraId="7C7EA5C3" w14:textId="77777777" w:rsidR="004C4B9A" w:rsidRDefault="001D5C17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ПР-24</w:t>
      </w:r>
    </w:p>
    <w:p w14:paraId="21AA1BBC" w14:textId="77777777" w:rsidR="004C4B9A" w:rsidRDefault="001D5C17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Мирошниченко Г.В.</w:t>
      </w:r>
    </w:p>
    <w:p w14:paraId="15F6B25F" w14:textId="77777777" w:rsidR="004C4B9A" w:rsidRDefault="004C4B9A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25AD65" w14:textId="77777777" w:rsidR="004C4B9A" w:rsidRDefault="001D5C1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2479CF17" w14:textId="77777777" w:rsidR="004C4B9A" w:rsidRDefault="001D5C17">
      <w:pPr>
        <w:pStyle w:val="a6"/>
        <w:spacing w:after="120"/>
        <w:jc w:val="center"/>
        <w:rPr>
          <w:rStyle w:val="10"/>
        </w:rPr>
      </w:pPr>
      <w:r>
        <w:rPr>
          <w:rStyle w:val="10"/>
        </w:rPr>
        <w:lastRenderedPageBreak/>
        <w:t>Содержание</w:t>
      </w:r>
    </w:p>
    <w:p w14:paraId="700A5F33" w14:textId="77777777" w:rsidR="004C4B9A" w:rsidRDefault="004C4B9A">
      <w:pPr>
        <w:rPr>
          <w:lang w:val="ru-RU"/>
        </w:rPr>
      </w:pPr>
    </w:p>
    <w:p w14:paraId="58F30A0F" w14:textId="77777777" w:rsidR="004C4B9A" w:rsidRDefault="001D5C17">
      <w:pPr>
        <w:pStyle w:val="11"/>
        <w:tabs>
          <w:tab w:val="right" w:leader="dot" w:pos="9345"/>
        </w:tabs>
        <w:rPr>
          <w:noProof/>
        </w:rPr>
      </w:pPr>
      <w:r>
        <w:t xml:space="preserve">    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7ED5B5E4" w14:textId="77777777" w:rsidR="004C4B9A" w:rsidRDefault="001D5C17">
      <w:pPr>
        <w:pStyle w:val="11"/>
        <w:tabs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098" w:history="1">
        <w:r>
          <w:rPr>
            <w:rStyle w:val="a5"/>
            <w:noProof/>
          </w:rPr>
          <w:t xml:space="preserve">1. </w:t>
        </w:r>
        <w:r>
          <w:rPr>
            <w:rStyle w:val="a5"/>
            <w:rFonts w:cs="Times New Roman"/>
            <w:b/>
            <w:noProof/>
          </w:rPr>
          <w:t>Задание №</w:t>
        </w:r>
        <w:r>
          <w:rPr>
            <w:rStyle w:val="a5"/>
            <w:rFonts w:eastAsia="Times New Roman" w:cs="Times New Roman"/>
            <w:noProof/>
          </w:rPr>
          <w:t>5.1-Экран входа и кредитный калькулятор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AFE0DD" w14:textId="77777777" w:rsidR="004C4B9A" w:rsidRDefault="001D5C17">
      <w:pPr>
        <w:pStyle w:val="21"/>
        <w:tabs>
          <w:tab w:val="left" w:pos="960"/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099" w:history="1">
        <w:r>
          <w:rPr>
            <w:rStyle w:val="a5"/>
            <w:rFonts w:cs="Times New Roman"/>
            <w:noProof/>
          </w:rPr>
          <w:t>1.1</w:t>
        </w:r>
        <w:r>
          <w:rPr>
            <w:rFonts w:ascii="Calibri" w:eastAsia="SimSun" w:hAnsi="Calibr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>
          <w:rPr>
            <w:rStyle w:val="a5"/>
            <w:rFonts w:cs="Times New Roman"/>
            <w:noProof/>
          </w:rPr>
          <w:t>Описание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5273FF" w14:textId="77777777" w:rsidR="004C4B9A" w:rsidRDefault="001D5C17">
      <w:pPr>
        <w:pStyle w:val="21"/>
        <w:tabs>
          <w:tab w:val="left" w:pos="960"/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100" w:history="1">
        <w:r>
          <w:rPr>
            <w:rStyle w:val="a5"/>
            <w:rFonts w:cs="Times New Roman"/>
            <w:noProof/>
          </w:rPr>
          <w:t>1.2</w:t>
        </w:r>
        <w:r>
          <w:rPr>
            <w:rFonts w:ascii="Calibri" w:eastAsia="SimSun" w:hAnsi="Calibr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>
          <w:rPr>
            <w:rStyle w:val="a5"/>
            <w:rFonts w:cs="Times New Roman"/>
            <w:noProof/>
          </w:rPr>
          <w:t>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38E530" w14:textId="77777777" w:rsidR="004C4B9A" w:rsidRDefault="001D5C17">
      <w:pPr>
        <w:pStyle w:val="21"/>
        <w:tabs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101" w:history="1">
        <w:r>
          <w:rPr>
            <w:rStyle w:val="a5"/>
            <w:rFonts w:cs="Times New Roman"/>
            <w:noProof/>
          </w:rPr>
          <w:t>1.3 Опис</w:t>
        </w:r>
        <w:r>
          <w:rPr>
            <w:rStyle w:val="a5"/>
            <w:rFonts w:cs="Times New Roman"/>
            <w:noProof/>
          </w:rPr>
          <w:t>ание разработанных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BD3D54" w14:textId="77777777" w:rsidR="004C4B9A" w:rsidRDefault="001D5C17">
      <w:pPr>
        <w:pStyle w:val="21"/>
        <w:tabs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102" w:history="1">
        <w:r>
          <w:rPr>
            <w:rStyle w:val="a5"/>
            <w:rFonts w:cs="Times New Roman"/>
            <w:noProof/>
          </w:rPr>
          <w:t>1.4 Используемые библиотеки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E67FA7" w14:textId="77777777" w:rsidR="004C4B9A" w:rsidRDefault="001D5C17">
      <w:pPr>
        <w:pStyle w:val="21"/>
        <w:tabs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103" w:history="1">
        <w:r>
          <w:rPr>
            <w:rStyle w:val="a5"/>
            <w:rFonts w:cs="Times New Roman"/>
            <w:noProof/>
          </w:rPr>
          <w:t>1.5 Тестовые случаи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BC1616" w14:textId="77777777" w:rsidR="004C4B9A" w:rsidRDefault="001D5C17">
      <w:pPr>
        <w:pStyle w:val="21"/>
        <w:tabs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104" w:history="1">
        <w:r>
          <w:rPr>
            <w:rStyle w:val="a5"/>
            <w:rFonts w:cs="Times New Roman"/>
            <w:noProof/>
          </w:rPr>
          <w:t>1.6 Используемые 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A843E7" w14:textId="77777777" w:rsidR="004C4B9A" w:rsidRDefault="001D5C17">
      <w:pPr>
        <w:pStyle w:val="21"/>
        <w:tabs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105" w:history="1">
        <w:r>
          <w:rPr>
            <w:rStyle w:val="a5"/>
            <w:rFonts w:cs="Times New Roman"/>
            <w:noProof/>
          </w:rPr>
          <w:t>1.7 Описание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41BCC6" w14:textId="77777777" w:rsidR="004C4B9A" w:rsidRDefault="001D5C17">
      <w:pPr>
        <w:pStyle w:val="21"/>
        <w:tabs>
          <w:tab w:val="right" w:leader="dot" w:pos="9345"/>
        </w:tabs>
        <w:rPr>
          <w:rFonts w:ascii="Calibri" w:eastAsia="SimSun" w:hAnsi="Calibr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1534106" w:history="1">
        <w:r>
          <w:rPr>
            <w:rStyle w:val="a5"/>
            <w:rFonts w:cs="Times New Roman"/>
            <w:noProof/>
          </w:rPr>
          <w:t>1.8 Приложение (pr screen экранов)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_Toc201534106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F3D92F" w14:textId="77777777" w:rsidR="004C4B9A" w:rsidRDefault="001D5C1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b/>
          <w:bCs/>
        </w:rPr>
        <w:fldChar w:fldCharType="end"/>
      </w:r>
    </w:p>
    <w:p w14:paraId="78DFD76F" w14:textId="77777777" w:rsidR="004C4B9A" w:rsidRDefault="001D5C17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3E58A4CD" w14:textId="77777777" w:rsidR="004C4B9A" w:rsidRDefault="004C4B9A">
      <w:pPr>
        <w:jc w:val="center"/>
        <w:rPr>
          <w:rFonts w:cs="Times New Roman"/>
          <w:szCs w:val="28"/>
        </w:rPr>
      </w:pPr>
    </w:p>
    <w:p w14:paraId="69B72077" w14:textId="77777777" w:rsidR="004C4B9A" w:rsidRDefault="001D5C17">
      <w:pPr>
        <w:pStyle w:val="1"/>
        <w:rPr>
          <w:rFonts w:cs="Times New Roman"/>
          <w:color w:val="auto"/>
          <w:sz w:val="28"/>
          <w:szCs w:val="28"/>
        </w:rPr>
      </w:pPr>
      <w:bookmarkStart w:id="0" w:name="_Toc201534098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</w:t>
      </w:r>
      <w:r>
        <w:rPr>
          <w:rFonts w:eastAsia="Times New Roman" w:cs="Times New Roman"/>
          <w:sz w:val="28"/>
          <w:szCs w:val="28"/>
        </w:rPr>
        <w:t>5.1-Экран входа и кредитный калькулятор</w:t>
      </w:r>
      <w:bookmarkEnd w:id="0"/>
    </w:p>
    <w:p w14:paraId="316566D3" w14:textId="77777777" w:rsidR="004C4B9A" w:rsidRDefault="001D5C17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0153409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216A268" w14:textId="77777777" w:rsidR="00134B77" w:rsidRPr="00134B77" w:rsidRDefault="00134B77" w:rsidP="00134B77">
      <w:pPr>
        <w:rPr>
          <w:rFonts w:ascii="Times New Roman" w:hAnsi="Times New Roman" w:cs="Times New Roman"/>
          <w:b/>
          <w:sz w:val="28"/>
          <w:szCs w:val="28"/>
        </w:rPr>
      </w:pPr>
      <w:bookmarkStart w:id="2" w:name="_Toc201534100"/>
      <w:r w:rsidRPr="00134B77">
        <w:rPr>
          <w:rFonts w:ascii="Times New Roman" w:hAnsi="Times New Roman" w:cs="Times New Roman"/>
          <w:bCs/>
          <w:sz w:val="28"/>
          <w:szCs w:val="28"/>
        </w:rPr>
        <w:t xml:space="preserve">1.Добавить </w:t>
      </w:r>
      <w:proofErr w:type="spellStart"/>
      <w:r w:rsidRPr="00134B77">
        <w:rPr>
          <w:rFonts w:ascii="Times New Roman" w:hAnsi="Times New Roman" w:cs="Times New Roman"/>
          <w:bCs/>
          <w:sz w:val="28"/>
          <w:szCs w:val="28"/>
        </w:rPr>
        <w:t>еще</w:t>
      </w:r>
      <w:proofErr w:type="spellEnd"/>
      <w:r w:rsidRPr="00134B77">
        <w:rPr>
          <w:rFonts w:ascii="Times New Roman" w:hAnsi="Times New Roman" w:cs="Times New Roman"/>
          <w:bCs/>
          <w:sz w:val="28"/>
          <w:szCs w:val="28"/>
        </w:rPr>
        <w:t xml:space="preserve"> 1 </w:t>
      </w:r>
      <w:proofErr w:type="spellStart"/>
      <w:r w:rsidRPr="00134B77">
        <w:rPr>
          <w:rFonts w:ascii="Times New Roman" w:hAnsi="Times New Roman" w:cs="Times New Roman"/>
          <w:bCs/>
          <w:sz w:val="28"/>
          <w:szCs w:val="28"/>
        </w:rPr>
        <w:t>экран</w:t>
      </w:r>
      <w:proofErr w:type="spellEnd"/>
      <w:r w:rsidRPr="00134B77">
        <w:rPr>
          <w:rFonts w:ascii="Times New Roman" w:hAnsi="Times New Roman" w:cs="Times New Roman"/>
          <w:bCs/>
          <w:sz w:val="28"/>
          <w:szCs w:val="28"/>
        </w:rPr>
        <w:t xml:space="preserve"> (Welcome).</w:t>
      </w:r>
    </w:p>
    <w:p w14:paraId="39611758" w14:textId="77777777" w:rsidR="00134B77" w:rsidRPr="00134B77" w:rsidRDefault="00134B77" w:rsidP="00134B7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2. Навигацию осуществлять с помощью </w:t>
      </w:r>
      <w:r w:rsidRPr="00134B77">
        <w:rPr>
          <w:rFonts w:ascii="Times New Roman" w:hAnsi="Times New Roman" w:cs="Times New Roman"/>
          <w:bCs/>
          <w:sz w:val="28"/>
          <w:szCs w:val="28"/>
        </w:rPr>
        <w:t>Navigation</w:t>
      </w:r>
      <w:r w:rsidRPr="00134B7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CC96136" w14:textId="77777777" w:rsidR="00134B77" w:rsidRPr="00134B77" w:rsidRDefault="00134B77" w:rsidP="00134B7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bCs/>
          <w:sz w:val="28"/>
          <w:szCs w:val="28"/>
          <w:lang w:val="ru-RU"/>
        </w:rPr>
        <w:t>3.</w:t>
      </w:r>
      <w:r w:rsidRPr="00134B77">
        <w:rPr>
          <w:rFonts w:ascii="Times New Roman" w:hAnsi="Times New Roman" w:cs="Times New Roman"/>
          <w:bCs/>
          <w:sz w:val="28"/>
          <w:szCs w:val="28"/>
        </w:rPr>
        <w:t>C</w:t>
      </w:r>
      <w:r w:rsidRPr="00134B7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помощью </w:t>
      </w:r>
      <w:r w:rsidRPr="00134B77">
        <w:rPr>
          <w:rFonts w:ascii="Times New Roman" w:hAnsi="Times New Roman" w:cs="Times New Roman"/>
          <w:bCs/>
          <w:sz w:val="28"/>
          <w:szCs w:val="28"/>
        </w:rPr>
        <w:t>CSS</w:t>
      </w:r>
      <w:r w:rsidRPr="00134B7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оформить элементы из задания 4.</w:t>
      </w:r>
    </w:p>
    <w:p w14:paraId="34A34815" w14:textId="77777777" w:rsidR="00134B77" w:rsidRPr="00134B77" w:rsidRDefault="00134B77" w:rsidP="00134B7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4. Сделать проверку на заполнение полей во вкладке </w:t>
      </w:r>
      <w:r w:rsidRPr="00134B77">
        <w:rPr>
          <w:rFonts w:ascii="Times New Roman" w:hAnsi="Times New Roman" w:cs="Times New Roman"/>
          <w:bCs/>
          <w:sz w:val="28"/>
          <w:szCs w:val="28"/>
        </w:rPr>
        <w:t>Welcome</w:t>
      </w:r>
    </w:p>
    <w:p w14:paraId="771123F1" w14:textId="77777777" w:rsidR="00134B77" w:rsidRPr="00134B77" w:rsidRDefault="00134B77" w:rsidP="00134B7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5. Переход на второй экран при нажатии на кнопку </w:t>
      </w:r>
      <w:r w:rsidRPr="00134B77">
        <w:rPr>
          <w:rFonts w:ascii="Times New Roman" w:hAnsi="Times New Roman" w:cs="Times New Roman"/>
          <w:bCs/>
          <w:sz w:val="28"/>
          <w:szCs w:val="28"/>
        </w:rPr>
        <w:t>Sign</w:t>
      </w:r>
      <w:r w:rsidRPr="00134B7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34B77">
        <w:rPr>
          <w:rFonts w:ascii="Times New Roman" w:hAnsi="Times New Roman" w:cs="Times New Roman"/>
          <w:bCs/>
          <w:sz w:val="28"/>
          <w:szCs w:val="28"/>
        </w:rPr>
        <w:t>in</w:t>
      </w:r>
    </w:p>
    <w:p w14:paraId="0744CA5E" w14:textId="05569E6C" w:rsidR="004C4B9A" w:rsidRPr="00134B77" w:rsidRDefault="001D5C17" w:rsidP="00134B77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труктура проекта</w:t>
      </w:r>
      <w:bookmarkEnd w:id="2"/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26"/>
      </w:tblGrid>
      <w:tr w:rsidR="00134B77" w:rsidRPr="00134B77" w14:paraId="6C87A6F3" w14:textId="77777777">
        <w:tc>
          <w:tcPr>
            <w:tcW w:w="4672" w:type="dxa"/>
          </w:tcPr>
          <w:p w14:paraId="75143A02" w14:textId="6E5A12E9" w:rsidR="00134B77" w:rsidRDefault="001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1094589A" wp14:editId="2617CB69">
                  <wp:extent cx="3933825" cy="125730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1CA693" w14:textId="77777777" w:rsidR="004C4B9A" w:rsidRDefault="004C4B9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2F1745" w14:textId="77777777" w:rsidR="004C4B9A" w:rsidRDefault="001D5C1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0153410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1.3 Описание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разработанных функций</w:t>
      </w:r>
      <w:bookmarkEnd w:id="3"/>
    </w:p>
    <w:p w14:paraId="7A9C5894" w14:textId="77777777" w:rsidR="004C4B9A" w:rsidRDefault="001D5C1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(Привести методы. Описать их назначение, входные и выходные значения)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C4B9A" w14:paraId="05B75701" w14:textId="77777777">
        <w:tc>
          <w:tcPr>
            <w:tcW w:w="9345" w:type="dxa"/>
          </w:tcPr>
          <w:p w14:paraId="5AFF0D8A" w14:textId="77777777" w:rsidR="004C4B9A" w:rsidRDefault="001D5C1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7953B63D" wp14:editId="1B832DFC">
                  <wp:extent cx="5115639" cy="2114845"/>
                  <wp:effectExtent l="0" t="0" r="8890" b="0"/>
                  <wp:docPr id="1036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15639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B9A" w:rsidRPr="00134B77" w14:paraId="1953013C" w14:textId="77777777">
        <w:tc>
          <w:tcPr>
            <w:tcW w:w="9345" w:type="dxa"/>
          </w:tcPr>
          <w:p w14:paraId="65917C1B" w14:textId="70DA110B" w:rsidR="004C4B9A" w:rsidRDefault="001D5C1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Метод CalculateAnnuity-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Рассчитывает платежи по аннуитетной схеме, где ежемесячный платёж одинаков на протяжении всего срока кредита.</w:t>
            </w:r>
          </w:p>
        </w:tc>
      </w:tr>
    </w:tbl>
    <w:p w14:paraId="20632414" w14:textId="77777777" w:rsidR="004C4B9A" w:rsidRDefault="004C4B9A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C4B9A" w14:paraId="4368CE05" w14:textId="77777777">
        <w:tc>
          <w:tcPr>
            <w:tcW w:w="9345" w:type="dxa"/>
          </w:tcPr>
          <w:p w14:paraId="166BDF78" w14:textId="77777777" w:rsidR="004C4B9A" w:rsidRDefault="001D5C1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1287DEB6" wp14:editId="0177AE82">
                  <wp:extent cx="5940425" cy="2125980"/>
                  <wp:effectExtent l="0" t="0" r="3175" b="7620"/>
                  <wp:docPr id="1037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40425" cy="21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B9A" w:rsidRPr="00134B77" w14:paraId="7085F039" w14:textId="77777777">
        <w:tc>
          <w:tcPr>
            <w:tcW w:w="9345" w:type="dxa"/>
          </w:tcPr>
          <w:p w14:paraId="26B45DF9" w14:textId="77777777" w:rsidR="004C4B9A" w:rsidRDefault="001D5C1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CalculateDifferentiated-Рассчитывает платежи по дифференцированной схеме, где основной долг погашается равными долями, а проценты начи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сляются на остаток, из-за чего платежи уменьшаются со временем.</w:t>
            </w:r>
          </w:p>
        </w:tc>
      </w:tr>
    </w:tbl>
    <w:p w14:paraId="5D5DA195" w14:textId="77777777" w:rsidR="004C4B9A" w:rsidRDefault="004C4B9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0CBA1A" w14:textId="77777777" w:rsidR="004C4B9A" w:rsidRDefault="001D5C1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0153410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Используемые библиотеки</w:t>
      </w:r>
      <w:bookmarkEnd w:id="4"/>
    </w:p>
    <w:p w14:paraId="3F4C63A4" w14:textId="1FC82C46" w:rsidR="004C4B9A" w:rsidRPr="00134B77" w:rsidRDefault="001D5C1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4B77">
        <w:rPr>
          <w:rFonts w:ascii="Times New Roman" w:hAnsi="Times New Roman" w:cs="Times New Roman"/>
          <w:sz w:val="28"/>
          <w:szCs w:val="28"/>
        </w:rPr>
        <w:t>using System;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 xml:space="preserve"> - базовая библиотека</w:t>
      </w:r>
    </w:p>
    <w:p w14:paraId="70976F81" w14:textId="58BD4A59" w:rsidR="004C4B9A" w:rsidRPr="00134B77" w:rsidRDefault="001D5C1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</w:rPr>
        <w:t>using</w:t>
      </w:r>
      <w:r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4B77">
        <w:rPr>
          <w:rFonts w:ascii="Times New Roman" w:hAnsi="Times New Roman" w:cs="Times New Roman"/>
          <w:sz w:val="28"/>
          <w:szCs w:val="28"/>
        </w:rPr>
        <w:t>Xamarin</w:t>
      </w:r>
      <w:r w:rsidRPr="00134B7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34B77">
        <w:rPr>
          <w:rFonts w:ascii="Times New Roman" w:hAnsi="Times New Roman" w:cs="Times New Roman"/>
          <w:sz w:val="28"/>
          <w:szCs w:val="28"/>
        </w:rPr>
        <w:t>Forms</w:t>
      </w:r>
      <w:r w:rsidRPr="00134B7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34B77"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="00134B77"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34B77"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 xml:space="preserve">работы с </w:t>
      </w:r>
      <w:proofErr w:type="spellStart"/>
      <w:r w:rsidR="00134B77">
        <w:rPr>
          <w:rFonts w:ascii="Times New Roman" w:hAnsi="Times New Roman" w:cs="Times New Roman"/>
          <w:sz w:val="28"/>
          <w:szCs w:val="28"/>
        </w:rPr>
        <w:t>xmarin</w:t>
      </w:r>
      <w:proofErr w:type="spellEnd"/>
    </w:p>
    <w:p w14:paraId="7C9D9B66" w14:textId="77777777" w:rsidR="004C4B9A" w:rsidRPr="00134B77" w:rsidRDefault="001D5C17">
      <w:pPr>
        <w:spacing w:after="160" w:line="259" w:lineRule="auto"/>
        <w:rPr>
          <w:lang w:val="ru-RU"/>
        </w:rPr>
      </w:pPr>
      <w:r w:rsidRPr="00134B77">
        <w:rPr>
          <w:lang w:val="ru-RU"/>
        </w:rPr>
        <w:br w:type="page"/>
      </w:r>
    </w:p>
    <w:p w14:paraId="7FEAE783" w14:textId="6CDEFA3B" w:rsidR="004C4B9A" w:rsidRPr="00134B77" w:rsidRDefault="001D5C17" w:rsidP="00134B7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0153410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1.5 Тестовые случаи</w:t>
      </w:r>
      <w:bookmarkEnd w:id="5"/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C4B9A" w:rsidRPr="00134B77" w14:paraId="545C9C50" w14:textId="77777777">
        <w:tc>
          <w:tcPr>
            <w:tcW w:w="4672" w:type="dxa"/>
          </w:tcPr>
          <w:p w14:paraId="71C08D50" w14:textId="4F7BF32B" w:rsidR="004C4B9A" w:rsidRDefault="001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EA97B23" wp14:editId="06E5BCFE">
                  <wp:extent cx="2038350" cy="4414858"/>
                  <wp:effectExtent l="0" t="0" r="0" b="508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307" cy="442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2C95FB" wp14:editId="0682A477">
                  <wp:extent cx="2026111" cy="4412201"/>
                  <wp:effectExtent l="0" t="0" r="0" b="762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111" cy="441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2FA38AB" w14:textId="768A5DC6" w:rsidR="004C4B9A" w:rsidRDefault="004C4B9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FE578A3" w14:textId="77777777" w:rsidR="004C4B9A" w:rsidRDefault="004C4B9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51F250" w14:textId="77777777" w:rsidR="004C4B9A" w:rsidRDefault="001D5C1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0153410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1.6 Используемые инструменты</w:t>
      </w:r>
      <w:bookmarkEnd w:id="6"/>
    </w:p>
    <w:p w14:paraId="5FC9AC85" w14:textId="77777777" w:rsidR="004C4B9A" w:rsidRDefault="001D5C1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(Используемый язык программирования, среда разработки, фреймворк)</w:t>
      </w:r>
    </w:p>
    <w:p w14:paraId="56EC52C4" w14:textId="4CC0E298" w:rsidR="004C4B9A" w:rsidRDefault="001D5C1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</w:rPr>
        <w:t>Xamarin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Forms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300AFC" w14:textId="04307F49" w:rsidR="00134B77" w:rsidRDefault="001D5C1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для программирования </w:t>
      </w:r>
      <w:r>
        <w:rPr>
          <w:rFonts w:ascii="Times New Roman" w:hAnsi="Times New Roman" w:cs="Times New Roman"/>
          <w:sz w:val="28"/>
          <w:szCs w:val="28"/>
        </w:rPr>
        <w:t>Visual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2022</w:t>
      </w:r>
    </w:p>
    <w:p w14:paraId="5C8C0F36" w14:textId="5CEC1A62" w:rsidR="004C4B9A" w:rsidRPr="00134B77" w:rsidRDefault="004C4B9A" w:rsidP="00134B7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281850" w14:textId="50918BBE" w:rsidR="004C4B9A" w:rsidRPr="00134B77" w:rsidRDefault="001D5C17" w:rsidP="00134B7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0153410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Описание пользовательского интерфейса</w:t>
      </w:r>
      <w:bookmarkEnd w:id="7"/>
    </w:p>
    <w:p w14:paraId="793964CA" w14:textId="2E543785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Строка для ввода логина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 xml:space="preserve"> – ввод логина</w:t>
      </w:r>
    </w:p>
    <w:p w14:paraId="29DC8E46" w14:textId="1D177B9C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Строка для ввода пароля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 xml:space="preserve"> – ввод пароля</w:t>
      </w:r>
    </w:p>
    <w:p w14:paraId="0D4AD4B2" w14:textId="78CB4B6D" w:rsidR="004C4B9A" w:rsidRPr="00134B77" w:rsidRDefault="00134B7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</w:t>
      </w:r>
      <w:r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sign</w:t>
      </w:r>
      <w:r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</w:t>
      </w:r>
      <w:r w:rsidR="001D5C17"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для перехода на следующий экран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переход на следующий экран</w:t>
      </w:r>
    </w:p>
    <w:p w14:paraId="0ACE6C29" w14:textId="0CF651F2" w:rsidR="004C4B9A" w:rsidRPr="00134B77" w:rsidRDefault="00134B7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Чек-бокс</w:t>
      </w:r>
      <w:r w:rsidR="001D5C17"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«Запомнить меня»</w:t>
      </w:r>
    </w:p>
    <w:p w14:paraId="2C181CEA" w14:textId="7198ABF7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Вкладк</w:t>
      </w:r>
      <w:r w:rsidRPr="00134B77">
        <w:rPr>
          <w:rFonts w:ascii="Times New Roman" w:hAnsi="Times New Roman" w:cs="Times New Roman"/>
          <w:sz w:val="28"/>
          <w:szCs w:val="28"/>
          <w:lang w:val="ru-RU"/>
        </w:rPr>
        <w:t>а Кредитного калькулятора</w:t>
      </w:r>
      <w:r w:rsidR="00134B77" w:rsidRPr="00134B7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134B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1A0371" w14:textId="77777777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Вкладка Курсов валют</w:t>
      </w:r>
    </w:p>
    <w:p w14:paraId="6502D5FF" w14:textId="77777777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Ввод суммы кредита</w:t>
      </w:r>
    </w:p>
    <w:p w14:paraId="38D89092" w14:textId="0D738B6C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Строка для ввода срока</w:t>
      </w:r>
      <w:r w:rsidR="00134B77"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>месяцев)</w:t>
      </w:r>
    </w:p>
    <w:p w14:paraId="021EC7EB" w14:textId="4D022275" w:rsid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Выбор типа платежа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 xml:space="preserve"> (Дифференцированный, Аннуитетный)</w:t>
      </w:r>
    </w:p>
    <w:p w14:paraId="2352C722" w14:textId="5E65E92B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Ползунок процентн</w:t>
      </w:r>
      <w:r w:rsidR="00134B77">
        <w:rPr>
          <w:rFonts w:ascii="Times New Roman" w:hAnsi="Times New Roman" w:cs="Times New Roman"/>
          <w:sz w:val="28"/>
          <w:szCs w:val="28"/>
          <w:lang w:val="ru-RU"/>
        </w:rPr>
        <w:t>ая ставка</w:t>
      </w:r>
    </w:p>
    <w:p w14:paraId="39AE2B6F" w14:textId="77777777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Вывод информации о кредите</w:t>
      </w:r>
    </w:p>
    <w:p w14:paraId="69C5111F" w14:textId="77777777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>Вывод информации о курсе валют</w:t>
      </w:r>
    </w:p>
    <w:p w14:paraId="482EBD42" w14:textId="77777777" w:rsidR="004C4B9A" w:rsidRPr="00134B77" w:rsidRDefault="001D5C17" w:rsidP="00134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4B77">
        <w:rPr>
          <w:rFonts w:ascii="Times New Roman" w:hAnsi="Times New Roman" w:cs="Times New Roman"/>
          <w:sz w:val="28"/>
          <w:szCs w:val="28"/>
          <w:lang w:val="ru-RU"/>
        </w:rPr>
        <w:t xml:space="preserve">Выбор даты для расчета </w:t>
      </w:r>
      <w:r w:rsidRPr="00134B77">
        <w:rPr>
          <w:rFonts w:ascii="Times New Roman" w:hAnsi="Times New Roman" w:cs="Times New Roman"/>
          <w:sz w:val="28"/>
          <w:szCs w:val="28"/>
          <w:lang w:val="ru-RU"/>
        </w:rPr>
        <w:t>курса валют</w:t>
      </w:r>
    </w:p>
    <w:p w14:paraId="441F7580" w14:textId="77777777" w:rsidR="004C4B9A" w:rsidRDefault="001D5C17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20153410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.8 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8"/>
    </w:p>
    <w:p w14:paraId="05EB9841" w14:textId="45F9AC91" w:rsidR="004C4B9A" w:rsidRDefault="00134B77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9C4F236" wp14:editId="538CCECB">
            <wp:extent cx="2019711" cy="437449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9813" cy="44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E2100" wp14:editId="3424CD2D">
            <wp:extent cx="2032635" cy="4373880"/>
            <wp:effectExtent l="0" t="0" r="571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0803" cy="4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A68B" w14:textId="77777777" w:rsidR="004C4B9A" w:rsidRDefault="004C4B9A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3CDED6D" w14:textId="5CA9DBC0" w:rsidR="004C4B9A" w:rsidRDefault="00134B77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603135" wp14:editId="344CC400">
            <wp:extent cx="2151432" cy="4659782"/>
            <wp:effectExtent l="0" t="0" r="127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9278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B9A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E55EF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00000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00000003"/>
    <w:multiLevelType w:val="hybridMultilevel"/>
    <w:tmpl w:val="55646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B6D46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B9A"/>
    <w:rsid w:val="00134B77"/>
    <w:rsid w:val="001D5C17"/>
    <w:rsid w:val="004C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08E5"/>
  <w15:docId w15:val="{7A0BD884-5664-46DC-B846-87CC0964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360" w:lineRule="auto"/>
      <w:jc w:val="both"/>
      <w:outlineLvl w:val="0"/>
    </w:pPr>
    <w:rPr>
      <w:rFonts w:ascii="Times New Roman" w:eastAsia="SimSun" w:hAnsi="Times New Roman" w:cs="SimSun"/>
      <w:color w:val="000000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SimSun" w:hAnsi="Calibri Light" w:cs="SimSun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SimSun" w:hAnsi="Calibri Light" w:cs="SimSun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SimSun" w:hAnsi="Times New Roman" w:cs="SimSun"/>
      <w:color w:val="000000"/>
      <w:sz w:val="32"/>
      <w:szCs w:val="32"/>
    </w:rPr>
  </w:style>
  <w:style w:type="character" w:styleId="a5">
    <w:name w:val="Hyperlink"/>
    <w:basedOn w:val="a0"/>
    <w:uiPriority w:val="99"/>
    <w:rPr>
      <w:color w:val="0563C1"/>
      <w:u w:val="single"/>
    </w:rPr>
  </w:style>
  <w:style w:type="paragraph" w:styleId="a6">
    <w:name w:val="TOC Heading"/>
    <w:basedOn w:val="1"/>
    <w:next w:val="a"/>
    <w:uiPriority w:val="39"/>
    <w:qFormat/>
    <w:pPr>
      <w:spacing w:line="259" w:lineRule="auto"/>
      <w:outlineLvl w:val="9"/>
    </w:pPr>
    <w:rPr>
      <w:rFonts w:ascii="Calibri Light" w:hAnsi="Calibri Light"/>
      <w:color w:val="2E74B5"/>
      <w:lang w:eastAsia="ru-RU"/>
    </w:rPr>
  </w:style>
  <w:style w:type="paragraph" w:styleId="11">
    <w:name w:val="toc 1"/>
    <w:basedOn w:val="a"/>
    <w:next w:val="a"/>
    <w:uiPriority w:val="39"/>
    <w:pPr>
      <w:spacing w:after="100" w:line="360" w:lineRule="auto"/>
      <w:jc w:val="both"/>
    </w:pPr>
    <w:rPr>
      <w:rFonts w:ascii="Times New Roman" w:hAnsi="Times New Roman" w:cs="SimSun"/>
      <w:sz w:val="28"/>
      <w:lang w:val="ru-RU" w:eastAsia="en-US"/>
    </w:rPr>
  </w:style>
  <w:style w:type="paragraph" w:styleId="21">
    <w:name w:val="toc 2"/>
    <w:basedOn w:val="a"/>
    <w:next w:val="a"/>
    <w:uiPriority w:val="39"/>
    <w:pPr>
      <w:spacing w:after="100" w:line="360" w:lineRule="auto"/>
      <w:ind w:left="280"/>
      <w:jc w:val="both"/>
    </w:pPr>
    <w:rPr>
      <w:rFonts w:ascii="Times New Roman" w:hAnsi="Times New Roman" w:cs="SimSun"/>
      <w:sz w:val="28"/>
      <w:lang w:val="ru-RU" w:eastAsia="en-US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styleId="31">
    <w:name w:val="toc 3"/>
    <w:basedOn w:val="a"/>
    <w:next w:val="a"/>
    <w:uiPriority w:val="39"/>
    <w:pPr>
      <w:spacing w:after="100" w:line="259" w:lineRule="auto"/>
      <w:ind w:left="440"/>
    </w:pPr>
    <w:rPr>
      <w:rFonts w:eastAsia="SimSu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Pr>
      <w:rFonts w:ascii="Calibri Light" w:eastAsia="SimSun" w:hAnsi="Calibri Light" w:cs="SimSun"/>
      <w:color w:val="2E74B5"/>
      <w:sz w:val="26"/>
      <w:szCs w:val="26"/>
      <w:lang w:val="en-US" w:eastAsia="ru-RU"/>
    </w:rPr>
  </w:style>
  <w:style w:type="table" w:styleId="a8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Pr>
      <w:rFonts w:ascii="Calibri Light" w:eastAsia="SimSun" w:hAnsi="Calibri Light" w:cs="SimSun"/>
      <w:color w:val="1F4D78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428</Words>
  <Characters>2441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Kedrrrriiii Megamozzziiii</dc:creator>
  <cp:lastModifiedBy>305-1</cp:lastModifiedBy>
  <cp:revision>2</cp:revision>
  <dcterms:created xsi:type="dcterms:W3CDTF">2025-10-27T09:30:00Z</dcterms:created>
  <dcterms:modified xsi:type="dcterms:W3CDTF">2025-10-27T09:30:00Z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d26bee9c63074a828d35b9cefe05bb21</vt:lpwstr>
  </property>
</Properties>
</file>