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39838244"/>
        <w:docPartObj>
          <w:docPartGallery w:val="Cover Pages"/>
          <w:docPartUnique/>
        </w:docPartObj>
      </w:sdtPr>
      <w:sdtContent>
        <w:p w14:paraId="63D3C53C" w14:textId="5A7E0DAA" w:rsidR="00B46809" w:rsidRDefault="00B46809"/>
        <w:p w14:paraId="61B9DA71" w14:textId="1BC4730A" w:rsidR="00B46809" w:rsidRDefault="00B46809">
          <w:pPr>
            <w:spacing w:before="60" w:after="60" w:line="240" w:lineRule="auto"/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6DA0E2F" wp14:editId="2248BC73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5844667</wp:posOffset>
                    </wp:positionV>
                    <wp:extent cx="4927600" cy="6720840"/>
                    <wp:effectExtent l="0" t="0" r="6350" b="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9276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5257F7" w14:textId="5C851505" w:rsidR="00B46809" w:rsidRDefault="00000000" w:rsidP="00B46809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B46809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PED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1056071" w14:textId="3B100E6B" w:rsidR="00B46809" w:rsidRDefault="00B46809" w:rsidP="00B4680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SEN381</w:t>
                                    </w:r>
                                  </w:p>
                                </w:sdtContent>
                              </w:sdt>
                              <w:p w14:paraId="7651B45A" w14:textId="614401D1" w:rsidR="00B46809" w:rsidRDefault="00000000" w:rsidP="00B46809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rFonts w:cs="Times New Roman"/>
                                      <w:caps/>
                                      <w:color w:val="A02B93" w:themeColor="accent5"/>
                                      <w:szCs w:val="24"/>
                                    </w:rPr>
                                    <w:alias w:val="Author"/>
                                    <w:tag w:val=""/>
                                    <w:id w:val="-1536112409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301DE3">
                                      <w:rPr>
                                        <w:rFonts w:cs="Times New Roman"/>
                                        <w:caps/>
                                        <w:color w:val="A02B93" w:themeColor="accent5"/>
                                        <w:szCs w:val="24"/>
                                      </w:rPr>
                                      <w:t>Gerald Enright</w:t>
                                    </w:r>
                                  </w:sdtContent>
                                </w:sdt>
                                <w:r w:rsidR="00180A1E">
                                  <w:rPr>
                                    <w:rFonts w:cs="Times New Roman"/>
                                    <w:caps/>
                                    <w:color w:val="A02B93" w:themeColor="accent5"/>
                                    <w:szCs w:val="24"/>
                                  </w:rPr>
                                  <w:t>, Mogau malope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6DA0E2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0;margin-top:460.2pt;width:388pt;height:529.2pt;z-index:251660288;visibility:visible;mso-wrap-style:square;mso-width-percent:0;mso-height-percent:350;mso-wrap-distance-left:14.4pt;mso-wrap-distance-top:0;mso-wrap-distance-right:14.4pt;mso-wrap-distance-bottom:0;mso-position-horizontal:center;mso-position-horizontal-relative:margin;mso-position-vertical:absolute;mso-position-vertical-relative:page;mso-width-percent:0;mso-height-percent:35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" filled="f" stroked="f" strokeweight=".5pt">
                    <v:textbox style="mso-fit-shape-to-text:t" inset="0,0,0,0">
                      <w:txbxContent>
                        <w:p w14:paraId="0B5257F7" w14:textId="5C851505" w:rsidR="00B46809" w:rsidRDefault="00000000" w:rsidP="00B46809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B46809"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>PED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1056071" w14:textId="3B100E6B" w:rsidR="00B46809" w:rsidRDefault="00B46809" w:rsidP="00B4680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SEN381</w:t>
                              </w:r>
                            </w:p>
                          </w:sdtContent>
                        </w:sdt>
                        <w:p w14:paraId="7651B45A" w14:textId="614401D1" w:rsidR="00B46809" w:rsidRDefault="00000000" w:rsidP="00B46809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rFonts w:cs="Times New Roman"/>
                                <w:caps/>
                                <w:color w:val="A02B93" w:themeColor="accent5"/>
                                <w:szCs w:val="24"/>
                              </w:rPr>
                              <w:alias w:val="Author"/>
                              <w:tag w:val=""/>
                              <w:id w:val="-1536112409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301DE3">
                                <w:rPr>
                                  <w:rFonts w:cs="Times New Roman"/>
                                  <w:caps/>
                                  <w:color w:val="A02B93" w:themeColor="accent5"/>
                                  <w:szCs w:val="24"/>
                                </w:rPr>
                                <w:t>Gerald Enright</w:t>
                              </w:r>
                            </w:sdtContent>
                          </w:sdt>
                          <w:r w:rsidR="00180A1E">
                            <w:rPr>
                              <w:rFonts w:cs="Times New Roman"/>
                              <w:caps/>
                              <w:color w:val="A02B93" w:themeColor="accent5"/>
                              <w:szCs w:val="24"/>
                            </w:rPr>
                            <w:t>, Mogau malope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7817584" wp14:editId="5C860040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07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780D0B7" w14:textId="575FD0A3" w:rsidR="00B46809" w:rsidRDefault="00B4680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7817584" id="Rectangle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07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780D0B7" w14:textId="575FD0A3" w:rsidR="00B46809" w:rsidRDefault="00B4680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ZA"/>
          <w14:ligatures w14:val="standardContextual"/>
        </w:rPr>
        <w:id w:val="-131370856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07FA3FD" w14:textId="6228F8B2" w:rsidR="00B46809" w:rsidRDefault="00B46809">
          <w:pPr>
            <w:pStyle w:val="TOCHeading"/>
          </w:pPr>
          <w:r>
            <w:t>Table of Contents</w:t>
          </w:r>
        </w:p>
        <w:p w14:paraId="4BC2F9DA" w14:textId="7237CFBA" w:rsidR="00B46809" w:rsidRDefault="00B46809">
          <w:fldSimple w:instr=" TOC \o &quot;1-3&quot; \h \z \u ">
            <w:r>
              <w:rPr>
                <w:b/>
                <w:bCs/>
                <w:noProof/>
                <w:lang w:val="en-US"/>
              </w:rPr>
              <w:t>No table of contents entries found.</w:t>
            </w:r>
          </w:fldSimple>
        </w:p>
      </w:sdtContent>
    </w:sdt>
    <w:p w14:paraId="689DDDC9" w14:textId="0B60ACCC" w:rsidR="00B46809" w:rsidRDefault="00B46809">
      <w:pPr>
        <w:spacing w:before="60" w:after="60" w:line="240" w:lineRule="auto"/>
      </w:pPr>
      <w:r>
        <w:br w:type="page"/>
      </w:r>
    </w:p>
    <w:p w14:paraId="022EDAA5" w14:textId="0EB61590" w:rsidR="00180A1E" w:rsidRDefault="00180A1E" w:rsidP="00180A1E">
      <w:pPr>
        <w:pStyle w:val="Heading2"/>
      </w:pPr>
      <w:r w:rsidRPr="00E40E92">
        <w:lastRenderedPageBreak/>
        <w:t>CivicConnect</w:t>
      </w:r>
      <w:r>
        <w:t>:</w:t>
      </w:r>
      <w:r w:rsidRPr="00E40E92">
        <w:t xml:space="preserve"> Stakeholder Profiles</w:t>
      </w:r>
    </w:p>
    <w:p w14:paraId="5A86A4D0" w14:textId="567D23A9" w:rsidR="00180A1E" w:rsidRDefault="00180A1E" w:rsidP="00180A1E">
      <w:pPr>
        <w:pStyle w:val="Heading3"/>
      </w:pPr>
      <w:r w:rsidRPr="00E40E92">
        <w:t>Stakeholder Profiles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0"/>
        <w:gridCol w:w="1563"/>
        <w:gridCol w:w="1936"/>
        <w:gridCol w:w="2534"/>
        <w:gridCol w:w="1123"/>
        <w:gridCol w:w="1030"/>
      </w:tblGrid>
      <w:tr w:rsidR="00180A1E" w14:paraId="19BB04CC" w14:textId="77777777" w:rsidTr="004A415A">
        <w:tc>
          <w:tcPr>
            <w:tcW w:w="830" w:type="dxa"/>
            <w:shd w:val="clear" w:color="auto" w:fill="A3DBFF"/>
          </w:tcPr>
          <w:p w14:paraId="7A6D943B" w14:textId="77777777" w:rsidR="00180A1E" w:rsidRDefault="00180A1E" w:rsidP="008B2D32">
            <w:r w:rsidRPr="00722119">
              <w:t>ID</w:t>
            </w:r>
          </w:p>
        </w:tc>
        <w:tc>
          <w:tcPr>
            <w:tcW w:w="1563" w:type="dxa"/>
            <w:shd w:val="clear" w:color="auto" w:fill="A3DBFF"/>
          </w:tcPr>
          <w:p w14:paraId="58DC9604" w14:textId="77777777" w:rsidR="00180A1E" w:rsidRDefault="00180A1E" w:rsidP="008B2D32">
            <w:r w:rsidRPr="00722119">
              <w:t>Stakeholder</w:t>
            </w:r>
          </w:p>
        </w:tc>
        <w:tc>
          <w:tcPr>
            <w:tcW w:w="1936" w:type="dxa"/>
            <w:shd w:val="clear" w:color="auto" w:fill="A3DBFF"/>
          </w:tcPr>
          <w:p w14:paraId="2173F797" w14:textId="77777777" w:rsidR="00180A1E" w:rsidRDefault="00180A1E" w:rsidP="008B2D32">
            <w:r w:rsidRPr="00722119">
              <w:t>Description (CivicConnect context)</w:t>
            </w:r>
          </w:p>
        </w:tc>
        <w:tc>
          <w:tcPr>
            <w:tcW w:w="2534" w:type="dxa"/>
            <w:shd w:val="clear" w:color="auto" w:fill="A3DBFF"/>
          </w:tcPr>
          <w:p w14:paraId="78EE110D" w14:textId="77777777" w:rsidR="00180A1E" w:rsidRDefault="00180A1E" w:rsidP="008B2D32">
            <w:r w:rsidRPr="00722119">
              <w:t>Key Needs</w:t>
            </w:r>
          </w:p>
        </w:tc>
        <w:tc>
          <w:tcPr>
            <w:tcW w:w="1123" w:type="dxa"/>
            <w:shd w:val="clear" w:color="auto" w:fill="A3DBFF"/>
          </w:tcPr>
          <w:p w14:paraId="60111E93" w14:textId="77777777" w:rsidR="00180A1E" w:rsidRDefault="00180A1E" w:rsidP="008B2D32">
            <w:r w:rsidRPr="00722119">
              <w:t>Infl</w:t>
            </w:r>
            <w:r>
              <w:t>uence</w:t>
            </w:r>
          </w:p>
        </w:tc>
        <w:tc>
          <w:tcPr>
            <w:tcW w:w="1030" w:type="dxa"/>
            <w:shd w:val="clear" w:color="auto" w:fill="A3DBFF"/>
          </w:tcPr>
          <w:p w14:paraId="0BCEDB2D" w14:textId="77777777" w:rsidR="00180A1E" w:rsidRDefault="00180A1E" w:rsidP="008B2D32">
            <w:r w:rsidRPr="00722119">
              <w:t>Int</w:t>
            </w:r>
            <w:r>
              <w:t>erest</w:t>
            </w:r>
          </w:p>
        </w:tc>
      </w:tr>
      <w:tr w:rsidR="00180A1E" w14:paraId="6A4728A3" w14:textId="77777777" w:rsidTr="004A415A">
        <w:tc>
          <w:tcPr>
            <w:tcW w:w="830" w:type="dxa"/>
          </w:tcPr>
          <w:p w14:paraId="36B3C979" w14:textId="77777777" w:rsidR="00180A1E" w:rsidRDefault="00180A1E" w:rsidP="008B2D32">
            <w:r w:rsidRPr="00722119">
              <w:t>ST-1</w:t>
            </w:r>
          </w:p>
        </w:tc>
        <w:tc>
          <w:tcPr>
            <w:tcW w:w="1563" w:type="dxa"/>
          </w:tcPr>
          <w:p w14:paraId="2A44E5C0" w14:textId="77777777" w:rsidR="00180A1E" w:rsidRDefault="00180A1E" w:rsidP="008B2D32">
            <w:r w:rsidRPr="00722119">
              <w:t>Requester</w:t>
            </w:r>
          </w:p>
        </w:tc>
        <w:tc>
          <w:tcPr>
            <w:tcW w:w="1936" w:type="dxa"/>
          </w:tcPr>
          <w:p w14:paraId="302EB278" w14:textId="77777777" w:rsidR="00180A1E" w:rsidRDefault="00180A1E" w:rsidP="008B2D32">
            <w:r w:rsidRPr="00722119">
              <w:t>Community/staff member who logs a request (fault, equipment, security, IT, maintenance, lost property…). Primary user for these FR</w:t>
            </w:r>
            <w:r>
              <w:t>’</w:t>
            </w:r>
            <w:r w:rsidRPr="00722119">
              <w:t>s.</w:t>
            </w:r>
          </w:p>
        </w:tc>
        <w:tc>
          <w:tcPr>
            <w:tcW w:w="2534" w:type="dxa"/>
          </w:tcPr>
          <w:p w14:paraId="0A817685" w14:textId="77777777" w:rsidR="00180A1E" w:rsidRDefault="00180A1E" w:rsidP="008B2D32">
            <w:r w:rsidRPr="00722119">
              <w:t>Easy submit; receipt; status; history; feedback.</w:t>
            </w:r>
          </w:p>
        </w:tc>
        <w:tc>
          <w:tcPr>
            <w:tcW w:w="1123" w:type="dxa"/>
          </w:tcPr>
          <w:p w14:paraId="23AC8663" w14:textId="77777777" w:rsidR="00180A1E" w:rsidRDefault="00180A1E" w:rsidP="008B2D32">
            <w:r>
              <w:t>Low to Medium</w:t>
            </w:r>
          </w:p>
        </w:tc>
        <w:tc>
          <w:tcPr>
            <w:tcW w:w="1030" w:type="dxa"/>
          </w:tcPr>
          <w:p w14:paraId="2CAC550A" w14:textId="77777777" w:rsidR="00180A1E" w:rsidRDefault="00180A1E" w:rsidP="008B2D32">
            <w:r w:rsidRPr="00722119">
              <w:t>High</w:t>
            </w:r>
          </w:p>
        </w:tc>
      </w:tr>
      <w:tr w:rsidR="00180A1E" w14:paraId="61C08CA2" w14:textId="77777777" w:rsidTr="004A415A">
        <w:tc>
          <w:tcPr>
            <w:tcW w:w="830" w:type="dxa"/>
          </w:tcPr>
          <w:p w14:paraId="46EEE469" w14:textId="77777777" w:rsidR="00180A1E" w:rsidRDefault="00180A1E" w:rsidP="008B2D32">
            <w:r w:rsidRPr="00722119">
              <w:t>ST-2</w:t>
            </w:r>
          </w:p>
        </w:tc>
        <w:tc>
          <w:tcPr>
            <w:tcW w:w="1563" w:type="dxa"/>
          </w:tcPr>
          <w:p w14:paraId="55BD58E6" w14:textId="77777777" w:rsidR="00180A1E" w:rsidRDefault="00180A1E" w:rsidP="008B2D32">
            <w:r w:rsidRPr="00722119">
              <w:t>Service Staff</w:t>
            </w:r>
          </w:p>
        </w:tc>
        <w:tc>
          <w:tcPr>
            <w:tcW w:w="1936" w:type="dxa"/>
          </w:tcPr>
          <w:p w14:paraId="5C0857B4" w14:textId="77777777" w:rsidR="00180A1E" w:rsidRDefault="00180A1E" w:rsidP="008B2D32">
            <w:r w:rsidRPr="00722119">
              <w:t>Receive, own, action and resolve requests; struggle to prioritise across channels today.</w:t>
            </w:r>
          </w:p>
        </w:tc>
        <w:tc>
          <w:tcPr>
            <w:tcW w:w="2534" w:type="dxa"/>
          </w:tcPr>
          <w:p w14:paraId="471980A9" w14:textId="77777777" w:rsidR="00180A1E" w:rsidRDefault="00180A1E" w:rsidP="008B2D32">
            <w:r w:rsidRPr="00722119">
              <w:t>Queue; detail; assign; control status; record actions.</w:t>
            </w:r>
          </w:p>
        </w:tc>
        <w:tc>
          <w:tcPr>
            <w:tcW w:w="1123" w:type="dxa"/>
          </w:tcPr>
          <w:p w14:paraId="3869BF4B" w14:textId="77777777" w:rsidR="00180A1E" w:rsidRDefault="00180A1E" w:rsidP="008B2D32">
            <w:r w:rsidRPr="00722119">
              <w:t>Med</w:t>
            </w:r>
            <w:r>
              <w:t>ium</w:t>
            </w:r>
          </w:p>
        </w:tc>
        <w:tc>
          <w:tcPr>
            <w:tcW w:w="1030" w:type="dxa"/>
          </w:tcPr>
          <w:p w14:paraId="4BDC694D" w14:textId="77777777" w:rsidR="00180A1E" w:rsidRDefault="00180A1E" w:rsidP="008B2D32">
            <w:r w:rsidRPr="00722119">
              <w:t>High</w:t>
            </w:r>
          </w:p>
        </w:tc>
      </w:tr>
      <w:tr w:rsidR="00180A1E" w14:paraId="7513098B" w14:textId="77777777" w:rsidTr="004A415A">
        <w:tc>
          <w:tcPr>
            <w:tcW w:w="830" w:type="dxa"/>
          </w:tcPr>
          <w:p w14:paraId="32DFFEA4" w14:textId="77777777" w:rsidR="00180A1E" w:rsidRDefault="00180A1E" w:rsidP="008B2D32">
            <w:r w:rsidRPr="00722119">
              <w:t>ST-3</w:t>
            </w:r>
          </w:p>
        </w:tc>
        <w:tc>
          <w:tcPr>
            <w:tcW w:w="1563" w:type="dxa"/>
          </w:tcPr>
          <w:p w14:paraId="5638A09C" w14:textId="77777777" w:rsidR="00180A1E" w:rsidRDefault="00180A1E" w:rsidP="008B2D32">
            <w:r w:rsidRPr="00722119">
              <w:t>Management</w:t>
            </w:r>
          </w:p>
        </w:tc>
        <w:tc>
          <w:tcPr>
            <w:tcW w:w="1936" w:type="dxa"/>
          </w:tcPr>
          <w:p w14:paraId="55766201" w14:textId="77777777" w:rsidR="00180A1E" w:rsidRDefault="00180A1E" w:rsidP="008B2D32">
            <w:r w:rsidRPr="00722119">
              <w:t>Accountable for service performance; reporting is manual/hard to audit today.</w:t>
            </w:r>
          </w:p>
        </w:tc>
        <w:tc>
          <w:tcPr>
            <w:tcW w:w="2534" w:type="dxa"/>
          </w:tcPr>
          <w:p w14:paraId="399A9854" w14:textId="77777777" w:rsidR="00180A1E" w:rsidRDefault="00180A1E" w:rsidP="008B2D32">
            <w:r w:rsidRPr="00722119">
              <w:t>Open/overdue/resolved visibility; accountability data.</w:t>
            </w:r>
          </w:p>
        </w:tc>
        <w:tc>
          <w:tcPr>
            <w:tcW w:w="1123" w:type="dxa"/>
          </w:tcPr>
          <w:p w14:paraId="7AD2B1CB" w14:textId="77777777" w:rsidR="00180A1E" w:rsidRDefault="00180A1E" w:rsidP="008B2D32">
            <w:r w:rsidRPr="00722119">
              <w:t>High</w:t>
            </w:r>
          </w:p>
        </w:tc>
        <w:tc>
          <w:tcPr>
            <w:tcW w:w="1030" w:type="dxa"/>
          </w:tcPr>
          <w:p w14:paraId="7FFBAC6F" w14:textId="77777777" w:rsidR="00180A1E" w:rsidRDefault="00180A1E" w:rsidP="008B2D32">
            <w:r>
              <w:t>Medium to High</w:t>
            </w:r>
          </w:p>
        </w:tc>
      </w:tr>
      <w:tr w:rsidR="00180A1E" w14:paraId="6E640F70" w14:textId="77777777" w:rsidTr="004A415A">
        <w:tc>
          <w:tcPr>
            <w:tcW w:w="830" w:type="dxa"/>
          </w:tcPr>
          <w:p w14:paraId="766216FF" w14:textId="77777777" w:rsidR="00180A1E" w:rsidRDefault="00180A1E" w:rsidP="008B2D32">
            <w:r w:rsidRPr="00722119">
              <w:t>ST-4</w:t>
            </w:r>
          </w:p>
        </w:tc>
        <w:tc>
          <w:tcPr>
            <w:tcW w:w="1563" w:type="dxa"/>
          </w:tcPr>
          <w:p w14:paraId="2C193E6E" w14:textId="77777777" w:rsidR="00180A1E" w:rsidRDefault="00180A1E" w:rsidP="008B2D32">
            <w:r w:rsidRPr="00722119">
              <w:t>Administrator</w:t>
            </w:r>
          </w:p>
        </w:tc>
        <w:tc>
          <w:tcPr>
            <w:tcW w:w="1936" w:type="dxa"/>
          </w:tcPr>
          <w:p w14:paraId="5F7CDD4C" w14:textId="77777777" w:rsidR="00180A1E" w:rsidRDefault="00180A1E" w:rsidP="008B2D32">
            <w:r w:rsidRPr="00722119">
              <w:t>Maintains users, roles/permissions and the category list.</w:t>
            </w:r>
          </w:p>
        </w:tc>
        <w:tc>
          <w:tcPr>
            <w:tcW w:w="2534" w:type="dxa"/>
          </w:tcPr>
          <w:p w14:paraId="5442968F" w14:textId="77777777" w:rsidR="00180A1E" w:rsidRDefault="00180A1E" w:rsidP="008B2D32">
            <w:r w:rsidRPr="00722119">
              <w:t>R</w:t>
            </w:r>
            <w:r>
              <w:t>ole-Based Access Control</w:t>
            </w:r>
            <w:r w:rsidRPr="00722119">
              <w:t>; reference data; reliable record.</w:t>
            </w:r>
          </w:p>
        </w:tc>
        <w:tc>
          <w:tcPr>
            <w:tcW w:w="1123" w:type="dxa"/>
          </w:tcPr>
          <w:p w14:paraId="1996BFA6" w14:textId="77777777" w:rsidR="00180A1E" w:rsidRDefault="00180A1E" w:rsidP="008B2D32">
            <w:r w:rsidRPr="00722119">
              <w:t>Med</w:t>
            </w:r>
            <w:r>
              <w:t>ium</w:t>
            </w:r>
          </w:p>
        </w:tc>
        <w:tc>
          <w:tcPr>
            <w:tcW w:w="1030" w:type="dxa"/>
          </w:tcPr>
          <w:p w14:paraId="4742F2A9" w14:textId="77777777" w:rsidR="00180A1E" w:rsidRDefault="00180A1E" w:rsidP="008B2D32">
            <w:r w:rsidRPr="00722119">
              <w:t>Med</w:t>
            </w:r>
            <w:r>
              <w:t>ium</w:t>
            </w:r>
          </w:p>
        </w:tc>
      </w:tr>
      <w:tr w:rsidR="00180A1E" w14:paraId="17BFDF24" w14:textId="77777777" w:rsidTr="004A415A">
        <w:tc>
          <w:tcPr>
            <w:tcW w:w="830" w:type="dxa"/>
          </w:tcPr>
          <w:p w14:paraId="0FB137EC" w14:textId="77777777" w:rsidR="00180A1E" w:rsidRPr="00722119" w:rsidRDefault="00180A1E" w:rsidP="008B2D32">
            <w:r w:rsidRPr="00155CF2">
              <w:lastRenderedPageBreak/>
              <w:t>ST-5</w:t>
            </w:r>
          </w:p>
        </w:tc>
        <w:tc>
          <w:tcPr>
            <w:tcW w:w="1563" w:type="dxa"/>
          </w:tcPr>
          <w:p w14:paraId="1CBB1282" w14:textId="77777777" w:rsidR="00180A1E" w:rsidRPr="00722119" w:rsidRDefault="00180A1E" w:rsidP="008B2D32">
            <w:r w:rsidRPr="00155CF2">
              <w:t>Sponsor</w:t>
            </w:r>
          </w:p>
        </w:tc>
        <w:tc>
          <w:tcPr>
            <w:tcW w:w="1936" w:type="dxa"/>
          </w:tcPr>
          <w:p w14:paraId="4FC1BA6D" w14:textId="77777777" w:rsidR="00180A1E" w:rsidRPr="00722119" w:rsidRDefault="00180A1E" w:rsidP="008B2D32">
            <w:r w:rsidRPr="00155CF2">
              <w:t>The organisation funding and owning the platform.</w:t>
            </w:r>
          </w:p>
        </w:tc>
        <w:tc>
          <w:tcPr>
            <w:tcW w:w="2534" w:type="dxa"/>
          </w:tcPr>
          <w:p w14:paraId="5619C016" w14:textId="77777777" w:rsidR="00180A1E" w:rsidRPr="00722119" w:rsidRDefault="00180A1E" w:rsidP="008B2D32">
            <w:r w:rsidRPr="00155CF2">
              <w:t xml:space="preserve">Visibility </w:t>
            </w:r>
            <w:r>
              <w:t>and</w:t>
            </w:r>
            <w:r w:rsidRPr="00155CF2">
              <w:t xml:space="preserve"> accountability without unsustainable cost.</w:t>
            </w:r>
          </w:p>
        </w:tc>
        <w:tc>
          <w:tcPr>
            <w:tcW w:w="1123" w:type="dxa"/>
          </w:tcPr>
          <w:p w14:paraId="34EAF9B0" w14:textId="77777777" w:rsidR="00180A1E" w:rsidRPr="00722119" w:rsidRDefault="00180A1E" w:rsidP="008B2D32">
            <w:r w:rsidRPr="00155CF2">
              <w:t>High</w:t>
            </w:r>
          </w:p>
        </w:tc>
        <w:tc>
          <w:tcPr>
            <w:tcW w:w="1030" w:type="dxa"/>
          </w:tcPr>
          <w:p w14:paraId="3579ABC8" w14:textId="77777777" w:rsidR="00180A1E" w:rsidRPr="00722119" w:rsidRDefault="00180A1E" w:rsidP="008B2D32">
            <w:r w:rsidRPr="00155CF2">
              <w:t>High</w:t>
            </w:r>
          </w:p>
        </w:tc>
      </w:tr>
    </w:tbl>
    <w:p w14:paraId="31122432" w14:textId="606E628D" w:rsidR="004A415A" w:rsidRDefault="004A415A" w:rsidP="004A415A">
      <w:pPr>
        <w:pStyle w:val="Heading3"/>
      </w:pPr>
      <w:r w:rsidRPr="00E40E92">
        <w:t>Stakeholder Conflicts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A415A" w14:paraId="647E1290" w14:textId="77777777" w:rsidTr="008B2D32">
        <w:tc>
          <w:tcPr>
            <w:tcW w:w="2254" w:type="dxa"/>
            <w:shd w:val="clear" w:color="auto" w:fill="A3DBFF"/>
          </w:tcPr>
          <w:p w14:paraId="20035335" w14:textId="77777777" w:rsidR="004A415A" w:rsidRDefault="004A415A" w:rsidP="008B2D32"/>
        </w:tc>
        <w:tc>
          <w:tcPr>
            <w:tcW w:w="2254" w:type="dxa"/>
            <w:shd w:val="clear" w:color="auto" w:fill="A3DBFF"/>
          </w:tcPr>
          <w:p w14:paraId="3A9BCA58" w14:textId="77777777" w:rsidR="004A415A" w:rsidRDefault="004A415A" w:rsidP="008B2D32">
            <w:r w:rsidRPr="0041076C">
              <w:t>Tension</w:t>
            </w:r>
          </w:p>
        </w:tc>
        <w:tc>
          <w:tcPr>
            <w:tcW w:w="2254" w:type="dxa"/>
            <w:shd w:val="clear" w:color="auto" w:fill="A3DBFF"/>
          </w:tcPr>
          <w:p w14:paraId="05AE6900" w14:textId="77777777" w:rsidR="004A415A" w:rsidRDefault="004A415A" w:rsidP="008B2D32">
            <w:r w:rsidRPr="0041076C">
              <w:t>Between</w:t>
            </w:r>
          </w:p>
        </w:tc>
        <w:tc>
          <w:tcPr>
            <w:tcW w:w="2254" w:type="dxa"/>
            <w:shd w:val="clear" w:color="auto" w:fill="A3DBFF"/>
          </w:tcPr>
          <w:p w14:paraId="0EFEEAB0" w14:textId="77777777" w:rsidR="004A415A" w:rsidRDefault="004A415A" w:rsidP="008B2D32">
            <w:r w:rsidRPr="0041076C">
              <w:t>Implication for FRs</w:t>
            </w:r>
          </w:p>
        </w:tc>
      </w:tr>
      <w:tr w:rsidR="004A415A" w14:paraId="36ADC028" w14:textId="77777777" w:rsidTr="008B2D32">
        <w:tc>
          <w:tcPr>
            <w:tcW w:w="2254" w:type="dxa"/>
          </w:tcPr>
          <w:p w14:paraId="539B1A18" w14:textId="77777777" w:rsidR="004A415A" w:rsidRDefault="004A415A" w:rsidP="008B2D32">
            <w:r w:rsidRPr="0041076C">
              <w:t>C-1</w:t>
            </w:r>
          </w:p>
        </w:tc>
        <w:tc>
          <w:tcPr>
            <w:tcW w:w="2254" w:type="dxa"/>
          </w:tcPr>
          <w:p w14:paraId="0044E742" w14:textId="77777777" w:rsidR="004A415A" w:rsidRDefault="004A415A" w:rsidP="008B2D32">
            <w:r w:rsidRPr="0041076C">
              <w:t>Instant visibility vs. controlled/accurate status</w:t>
            </w:r>
          </w:p>
        </w:tc>
        <w:tc>
          <w:tcPr>
            <w:tcW w:w="2254" w:type="dxa"/>
          </w:tcPr>
          <w:p w14:paraId="6E688EF6" w14:textId="3A9F6AE2" w:rsidR="004A415A" w:rsidRDefault="004A415A" w:rsidP="008B2D32">
            <w:r w:rsidRPr="0041076C">
              <w:t>Requester</w:t>
            </w:r>
            <w:r>
              <w:t xml:space="preserve"> -</w:t>
            </w:r>
            <w:r>
              <w:t xml:space="preserve"> </w:t>
            </w:r>
            <w:r>
              <w:t>Service</w:t>
            </w:r>
            <w:r w:rsidRPr="0041076C">
              <w:t xml:space="preserve"> Staff/M</w:t>
            </w:r>
            <w:r>
              <w:t>ana</w:t>
            </w:r>
            <w:r w:rsidRPr="0041076C">
              <w:t>g</w:t>
            </w:r>
            <w:r>
              <w:t>e</w:t>
            </w:r>
            <w:r w:rsidRPr="0041076C">
              <w:t>m</w:t>
            </w:r>
            <w:r>
              <w:t>en</w:t>
            </w:r>
            <w:r w:rsidRPr="0041076C">
              <w:t>t</w:t>
            </w:r>
          </w:p>
        </w:tc>
        <w:tc>
          <w:tcPr>
            <w:tcW w:w="2254" w:type="dxa"/>
          </w:tcPr>
          <w:p w14:paraId="3C417838" w14:textId="39A7D79F" w:rsidR="004A415A" w:rsidRDefault="004A415A" w:rsidP="008B2D32">
            <w:r w:rsidRPr="0041076C">
              <w:t>Status shown to requester but</w:t>
            </w:r>
            <w:r>
              <w:t xml:space="preserve"> as</w:t>
            </w:r>
            <w:r w:rsidRPr="0041076C">
              <w:t xml:space="preserve"> read-only; advances only via staff </w:t>
            </w:r>
            <w:r>
              <w:t>approval or actions</w:t>
            </w:r>
            <w:r w:rsidRPr="0041076C">
              <w:t xml:space="preserve"> (FR-003).</w:t>
            </w:r>
          </w:p>
        </w:tc>
      </w:tr>
      <w:tr w:rsidR="004A415A" w14:paraId="0316EC07" w14:textId="77777777" w:rsidTr="008B2D32">
        <w:tc>
          <w:tcPr>
            <w:tcW w:w="2254" w:type="dxa"/>
          </w:tcPr>
          <w:p w14:paraId="42B180C5" w14:textId="77777777" w:rsidR="004A415A" w:rsidRDefault="004A415A" w:rsidP="008B2D32">
            <w:r w:rsidRPr="0041076C">
              <w:t>C-2</w:t>
            </w:r>
          </w:p>
        </w:tc>
        <w:tc>
          <w:tcPr>
            <w:tcW w:w="2254" w:type="dxa"/>
          </w:tcPr>
          <w:p w14:paraId="2EA5CEEC" w14:textId="77777777" w:rsidR="004A415A" w:rsidRDefault="004A415A" w:rsidP="008B2D32">
            <w:r w:rsidRPr="0041076C">
              <w:t>Low-friction submit vs. enough detail to action</w:t>
            </w:r>
          </w:p>
        </w:tc>
        <w:tc>
          <w:tcPr>
            <w:tcW w:w="2254" w:type="dxa"/>
          </w:tcPr>
          <w:p w14:paraId="2A0006E8" w14:textId="02315BE7" w:rsidR="004A415A" w:rsidRDefault="004A415A" w:rsidP="008B2D32">
            <w:r w:rsidRPr="0041076C">
              <w:t xml:space="preserve">Requester </w:t>
            </w:r>
            <w:r>
              <w:t>-</w:t>
            </w:r>
            <w:r w:rsidRPr="0041076C">
              <w:t xml:space="preserve"> </w:t>
            </w:r>
            <w:r>
              <w:t xml:space="preserve">Service </w:t>
            </w:r>
            <w:r w:rsidRPr="0041076C">
              <w:t>Staff</w:t>
            </w:r>
          </w:p>
        </w:tc>
        <w:tc>
          <w:tcPr>
            <w:tcW w:w="2254" w:type="dxa"/>
          </w:tcPr>
          <w:p w14:paraId="5E15BD95" w14:textId="23D39F51" w:rsidR="004A415A" w:rsidRDefault="004A415A" w:rsidP="008B2D32">
            <w:r w:rsidRPr="0041076C">
              <w:t>Balance required vs. optional fields (FR-001).</w:t>
            </w:r>
          </w:p>
        </w:tc>
      </w:tr>
      <w:tr w:rsidR="004A415A" w14:paraId="4A9F85BE" w14:textId="77777777" w:rsidTr="008B2D32">
        <w:tc>
          <w:tcPr>
            <w:tcW w:w="2254" w:type="dxa"/>
          </w:tcPr>
          <w:p w14:paraId="2169756D" w14:textId="77777777" w:rsidR="004A415A" w:rsidRDefault="004A415A" w:rsidP="008B2D32">
            <w:r w:rsidRPr="0041076C">
              <w:t>C-3</w:t>
            </w:r>
          </w:p>
        </w:tc>
        <w:tc>
          <w:tcPr>
            <w:tcW w:w="2254" w:type="dxa"/>
          </w:tcPr>
          <w:p w14:paraId="65CAA8DF" w14:textId="77777777" w:rsidR="004A415A" w:rsidRDefault="004A415A" w:rsidP="008B2D32">
            <w:r w:rsidRPr="0041076C">
              <w:t>Free-text vs. reportable structured data</w:t>
            </w:r>
          </w:p>
        </w:tc>
        <w:tc>
          <w:tcPr>
            <w:tcW w:w="2254" w:type="dxa"/>
          </w:tcPr>
          <w:p w14:paraId="2ABD4E6D" w14:textId="77777777" w:rsidR="004A415A" w:rsidRDefault="004A415A" w:rsidP="008B2D32">
            <w:r w:rsidRPr="0041076C">
              <w:t xml:space="preserve">Requester </w:t>
            </w:r>
            <w:r>
              <w:t>-</w:t>
            </w:r>
            <w:r w:rsidRPr="0041076C">
              <w:t xml:space="preserve"> Management</w:t>
            </w:r>
          </w:p>
        </w:tc>
        <w:tc>
          <w:tcPr>
            <w:tcW w:w="2254" w:type="dxa"/>
          </w:tcPr>
          <w:p w14:paraId="3B767627" w14:textId="03323EEC" w:rsidR="004A415A" w:rsidRDefault="004A415A" w:rsidP="008B2D32">
            <w:r>
              <w:t xml:space="preserve">Choosing between a </w:t>
            </w:r>
            <w:r w:rsidRPr="0041076C">
              <w:t>Controlled category list</w:t>
            </w:r>
            <w:r>
              <w:t xml:space="preserve"> or</w:t>
            </w:r>
            <w:r w:rsidRPr="0041076C">
              <w:t xml:space="preserve"> free text (FR-002).</w:t>
            </w:r>
          </w:p>
        </w:tc>
      </w:tr>
      <w:tr w:rsidR="004A415A" w14:paraId="4577F0D3" w14:textId="77777777" w:rsidTr="008B2D32">
        <w:tc>
          <w:tcPr>
            <w:tcW w:w="2254" w:type="dxa"/>
          </w:tcPr>
          <w:p w14:paraId="64DAA01D" w14:textId="77777777" w:rsidR="004A415A" w:rsidRDefault="004A415A" w:rsidP="008B2D32">
            <w:r w:rsidRPr="0041076C">
              <w:t>C-4</w:t>
            </w:r>
          </w:p>
        </w:tc>
        <w:tc>
          <w:tcPr>
            <w:tcW w:w="2254" w:type="dxa"/>
          </w:tcPr>
          <w:p w14:paraId="323D6D6D" w14:textId="77777777" w:rsidR="004A415A" w:rsidRDefault="004A415A" w:rsidP="008B2D32">
            <w:r w:rsidRPr="0041076C">
              <w:t>Rich notifications vs. sustainable cost/scope</w:t>
            </w:r>
          </w:p>
        </w:tc>
        <w:tc>
          <w:tcPr>
            <w:tcW w:w="2254" w:type="dxa"/>
          </w:tcPr>
          <w:p w14:paraId="799BAFDB" w14:textId="77777777" w:rsidR="004A415A" w:rsidRDefault="004A415A" w:rsidP="008B2D32">
            <w:r w:rsidRPr="0041076C">
              <w:t xml:space="preserve">Requester </w:t>
            </w:r>
            <w:r>
              <w:t>-</w:t>
            </w:r>
            <w:r w:rsidRPr="0041076C">
              <w:t xml:space="preserve"> Sponsor</w:t>
            </w:r>
          </w:p>
        </w:tc>
        <w:tc>
          <w:tcPr>
            <w:tcW w:w="2254" w:type="dxa"/>
          </w:tcPr>
          <w:p w14:paraId="64B66CC7" w14:textId="79FC27C8" w:rsidR="004A415A" w:rsidRDefault="004A415A" w:rsidP="008B2D32">
            <w:r w:rsidRPr="0041076C">
              <w:t>In-app feedback baselined (FR-007)</w:t>
            </w:r>
            <w:r>
              <w:t>;</w:t>
            </w:r>
            <w:r w:rsidRPr="0041076C">
              <w:t xml:space="preserve"> email/SMS deferred to future scope.</w:t>
            </w:r>
          </w:p>
        </w:tc>
      </w:tr>
    </w:tbl>
    <w:p w14:paraId="4C391FD5" w14:textId="77777777" w:rsidR="00B46809" w:rsidRDefault="00B46809">
      <w:pPr>
        <w:spacing w:before="60" w:after="60" w:line="240" w:lineRule="auto"/>
      </w:pPr>
    </w:p>
    <w:p w14:paraId="16D1D824" w14:textId="38345F4F" w:rsidR="00B46809" w:rsidRDefault="00B46809">
      <w:pPr>
        <w:spacing w:before="60" w:after="60" w:line="240" w:lineRule="auto"/>
      </w:pPr>
      <w:r>
        <w:br w:type="page"/>
      </w:r>
    </w:p>
    <w:sdt>
      <w:sdtPr>
        <w:rPr>
          <w:rFonts w:eastAsiaTheme="minorHAnsi" w:cstheme="minorBidi"/>
          <w:sz w:val="24"/>
          <w:szCs w:val="22"/>
        </w:rPr>
        <w:id w:val="-1897498560"/>
        <w:docPartObj>
          <w:docPartGallery w:val="Bibliographies"/>
          <w:docPartUnique/>
        </w:docPartObj>
      </w:sdtPr>
      <w:sdtContent>
        <w:p w14:paraId="70C373E0" w14:textId="2E03161A" w:rsidR="00B46809" w:rsidRDefault="00B46809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Content>
            <w:p w14:paraId="15414360" w14:textId="1A46ED1C" w:rsidR="00B46809" w:rsidRDefault="00B46809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546FF72" w14:textId="502C46F9" w:rsidR="00B46809" w:rsidRPr="00B46809" w:rsidRDefault="00B46809" w:rsidP="00301DE3">
      <w:pPr>
        <w:spacing w:before="60" w:after="60" w:line="240" w:lineRule="auto"/>
      </w:pPr>
    </w:p>
    <w:sectPr w:rsidR="00B46809" w:rsidRPr="00B46809" w:rsidSect="00B4680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809"/>
    <w:rsid w:val="00051408"/>
    <w:rsid w:val="000D4103"/>
    <w:rsid w:val="001331AD"/>
    <w:rsid w:val="00136B4F"/>
    <w:rsid w:val="00180A1E"/>
    <w:rsid w:val="002348C9"/>
    <w:rsid w:val="00267691"/>
    <w:rsid w:val="00301DE3"/>
    <w:rsid w:val="004A415A"/>
    <w:rsid w:val="005449BB"/>
    <w:rsid w:val="005545C9"/>
    <w:rsid w:val="00561F1F"/>
    <w:rsid w:val="00562C5D"/>
    <w:rsid w:val="005B59BE"/>
    <w:rsid w:val="00654B64"/>
    <w:rsid w:val="006D6349"/>
    <w:rsid w:val="00A16726"/>
    <w:rsid w:val="00B46809"/>
    <w:rsid w:val="00C00A8C"/>
    <w:rsid w:val="00C807CA"/>
    <w:rsid w:val="00C971E5"/>
    <w:rsid w:val="00E2593E"/>
    <w:rsid w:val="00F177D1"/>
    <w:rsid w:val="00F97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3A7C"/>
  <w15:chartTrackingRefBased/>
  <w15:docId w15:val="{B580BB5B-199E-4F72-B133-148D7B706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before="60"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6726"/>
    <w:pPr>
      <w:spacing w:before="120" w:after="120" w:line="36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1408"/>
    <w:pPr>
      <w:keepNext/>
      <w:keepLines/>
      <w:outlineLvl w:val="0"/>
    </w:pPr>
    <w:rPr>
      <w:rFonts w:eastAsiaTheme="majorEastAsia" w:cstheme="majorBidi"/>
      <w:sz w:val="32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97AE4"/>
    <w:pPr>
      <w:outlineLvl w:val="1"/>
    </w:pPr>
    <w:rPr>
      <w:rFonts w:cs="Arial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7691"/>
    <w:pPr>
      <w:keepNext/>
      <w:keepLines/>
      <w:spacing w:before="40" w:after="40"/>
      <w:outlineLvl w:val="2"/>
    </w:pPr>
    <w:rPr>
      <w:rFonts w:eastAsiaTheme="majorEastAsia" w:cs="Arial"/>
      <w:noProof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80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80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80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80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809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809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97AE4"/>
    <w:rPr>
      <w:rFonts w:ascii="Arial" w:eastAsiaTheme="majorEastAsia" w:hAnsi="Arial" w:cs="Arial"/>
      <w:sz w:val="24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051408"/>
    <w:rPr>
      <w:rFonts w:ascii="Arial" w:eastAsiaTheme="majorEastAsia" w:hAnsi="Arial" w:cstheme="majorBidi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267691"/>
    <w:rPr>
      <w:rFonts w:ascii="Arial" w:eastAsiaTheme="majorEastAsia" w:hAnsi="Arial" w:cs="Arial"/>
      <w:noProof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809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809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80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809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80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809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B46809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80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8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809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B46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809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B4680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46809"/>
    <w:pPr>
      <w:spacing w:before="0" w:after="0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46809"/>
    <w:rPr>
      <w:rFonts w:eastAsiaTheme="minorEastAsia"/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46809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Cs w:val="32"/>
      <w:lang w:val="en-US"/>
      <w14:ligatures w14:val="none"/>
    </w:rPr>
  </w:style>
  <w:style w:type="table" w:styleId="GridTable1Light">
    <w:name w:val="Grid Table 1 Light"/>
    <w:basedOn w:val="TableNormal"/>
    <w:uiPriority w:val="46"/>
    <w:rsid w:val="00B46809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180A1E"/>
    <w:pPr>
      <w:spacing w:before="0" w:after="0"/>
    </w:pPr>
    <w:rPr>
      <w:sz w:val="24"/>
      <w:szCs w:val="24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4E4C2B3-B40C-402E-BE32-4AC39B3651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270</Words>
  <Characters>1542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PED</vt:lpstr>
    </vt:vector>
  </TitlesOfParts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</dc:title>
  <dc:subject>SEN381</dc:subject>
  <dc:creator>Gerald Enright</dc:creator>
  <cp:keywords/>
  <dc:description/>
  <cp:lastModifiedBy>Mogau Malope</cp:lastModifiedBy>
  <cp:revision>3</cp:revision>
  <dcterms:created xsi:type="dcterms:W3CDTF">2026-09-07T08:57:00Z</dcterms:created>
  <dcterms:modified xsi:type="dcterms:W3CDTF">2026-09-08T07:41:00Z</dcterms:modified>
</cp:coreProperties>
</file>