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4612C28A" w:rsidP="7601649A" w:rsidRDefault="4612C28A" w14:paraId="43FAE455" w14:textId="42E99CA1">
      <w:pPr>
        <w:pStyle w:val="Kop2"/>
      </w:pPr>
      <w:r>
        <w:t xml:space="preserve">Werkdocument </w:t>
      </w:r>
      <w:r w:rsidR="2A70524F">
        <w:t>Strategisch A4tje Communicatie ID Contact</w:t>
      </w:r>
    </w:p>
    <w:p w:rsidR="34D738C7" w:rsidP="1BB1930E" w:rsidRDefault="7D2B61EA" w14:paraId="57B3D4E0" w14:textId="51F6D150">
      <w:pPr>
        <w:pStyle w:val="Ondertitel"/>
        <w:rPr>
          <w:i/>
          <w:iCs/>
        </w:rPr>
      </w:pPr>
      <w:r>
        <w:t xml:space="preserve">13/01 - </w:t>
      </w:r>
      <w:proofErr w:type="spellStart"/>
      <w:r w:rsidRPr="00D84853" w:rsidR="00D84853">
        <w:rPr>
          <w:color w:val="auto"/>
          <w:highlight w:val="black"/>
        </w:rPr>
        <w:t>xxxxx</w:t>
      </w:r>
      <w:proofErr w:type="spellEnd"/>
      <w:r w:rsidRPr="00D84853" w:rsidR="34D738C7">
        <w:rPr>
          <w:color w:val="auto"/>
        </w:rPr>
        <w:t xml:space="preserve"> </w:t>
      </w:r>
      <w:r w:rsidR="34D738C7">
        <w:t>(Drechtsteden)</w:t>
      </w:r>
    </w:p>
    <w:p w:rsidR="7601649A" w:rsidP="7601649A" w:rsidRDefault="7601649A" w14:paraId="496ABCA3" w14:textId="71F32EE8">
      <w:pPr>
        <w:rPr>
          <w:i/>
          <w:iCs/>
        </w:rPr>
      </w:pPr>
    </w:p>
    <w:p w:rsidR="2A70524F" w:rsidP="28D481EE" w:rsidRDefault="2A70524F" w14:paraId="68AB19E4" w14:textId="2E509DEC">
      <w:r w:rsidRPr="7601649A">
        <w:rPr>
          <w:rStyle w:val="Kop2Char"/>
        </w:rPr>
        <w:t>Doel</w:t>
      </w:r>
    </w:p>
    <w:p w:rsidR="291999CE" w:rsidP="7601649A" w:rsidRDefault="291999CE" w14:paraId="729AE028" w14:textId="5134441C">
      <w:r>
        <w:t>Samenvatten en vaststellen van de kern van onze communicatie-aanpak</w:t>
      </w:r>
      <w:r w:rsidR="78F7F288">
        <w:t>:</w:t>
      </w:r>
      <w:r>
        <w:t xml:space="preserve"> </w:t>
      </w:r>
    </w:p>
    <w:p w:rsidR="291999CE" w:rsidP="7601649A" w:rsidRDefault="291999CE" w14:paraId="4B77E891" w14:textId="43F97D54">
      <w:pPr>
        <w:pStyle w:val="Lijstalinea"/>
        <w:numPr>
          <w:ilvl w:val="0"/>
          <w:numId w:val="6"/>
        </w:numPr>
        <w:rPr>
          <w:rFonts w:eastAsiaTheme="minorEastAsia"/>
        </w:rPr>
      </w:pPr>
      <w:r>
        <w:t>Waarom ID Contact?</w:t>
      </w:r>
      <w:r w:rsidR="278A736D">
        <w:t xml:space="preserve"> </w:t>
      </w:r>
    </w:p>
    <w:p w:rsidR="278A736D" w:rsidP="7601649A" w:rsidRDefault="278A736D" w14:paraId="09016830" w14:textId="6606ABE1">
      <w:pPr>
        <w:pStyle w:val="Lijstalinea"/>
        <w:numPr>
          <w:ilvl w:val="0"/>
          <w:numId w:val="6"/>
        </w:numPr>
        <w:rPr>
          <w:rFonts w:eastAsiaTheme="minorEastAsia"/>
        </w:rPr>
      </w:pPr>
      <w:r>
        <w:t>Context en essentie ID Contact?</w:t>
      </w:r>
    </w:p>
    <w:p w:rsidR="6A05EBF2" w:rsidP="7601649A" w:rsidRDefault="6A05EBF2" w14:paraId="3A3C99CB" w14:textId="486C6C5D">
      <w:pPr>
        <w:pStyle w:val="Lijstalinea"/>
        <w:numPr>
          <w:ilvl w:val="0"/>
          <w:numId w:val="6"/>
        </w:numPr>
        <w:rPr>
          <w:rFonts w:eastAsiaTheme="minorEastAsia"/>
        </w:rPr>
      </w:pPr>
      <w:r>
        <w:t>Doel ID Contact?</w:t>
      </w:r>
      <w:r w:rsidR="278A736D">
        <w:t xml:space="preserve"> </w:t>
      </w:r>
      <w:r w:rsidR="291999CE">
        <w:t xml:space="preserve"> </w:t>
      </w:r>
    </w:p>
    <w:p w:rsidR="291999CE" w:rsidP="7601649A" w:rsidRDefault="291999CE" w14:paraId="1D189FF0" w14:textId="7567CA5D">
      <w:pPr>
        <w:pStyle w:val="Lijstalinea"/>
        <w:numPr>
          <w:ilvl w:val="0"/>
          <w:numId w:val="6"/>
        </w:numPr>
        <w:rPr>
          <w:rFonts w:eastAsiaTheme="minorEastAsia"/>
        </w:rPr>
      </w:pPr>
      <w:r>
        <w:t>Meerwaarde ID Contact?</w:t>
      </w:r>
      <w:r>
        <w:tab/>
      </w:r>
    </w:p>
    <w:p w:rsidR="2A70524F" w:rsidP="28D481EE" w:rsidRDefault="2A70524F" w14:paraId="674D872A" w14:textId="738EEEAF">
      <w:r w:rsidRPr="7601649A">
        <w:rPr>
          <w:rStyle w:val="Kop2Char"/>
        </w:rPr>
        <w:t>Werkwijze</w:t>
      </w:r>
    </w:p>
    <w:p w:rsidR="28D481EE" w:rsidP="7601649A" w:rsidRDefault="1104A646" w14:paraId="6337F548" w14:textId="35907663">
      <w:pPr>
        <w:pStyle w:val="Lijstalinea"/>
        <w:numPr>
          <w:ilvl w:val="0"/>
          <w:numId w:val="5"/>
        </w:numPr>
        <w:rPr>
          <w:rFonts w:eastAsiaTheme="minorEastAsia"/>
        </w:rPr>
      </w:pPr>
      <w:r>
        <w:t>In groepsverband</w:t>
      </w:r>
      <w:r w:rsidR="3D083387">
        <w:t xml:space="preserve"> (communicatie en stuurgroep)</w:t>
      </w:r>
      <w:r>
        <w:t xml:space="preserve">, aan de hand van steekwoorden en korte compacte tekstjes, inhoudelijke invulling geven aan enkele strategische kernvragen/thema’s. </w:t>
      </w:r>
    </w:p>
    <w:p w:rsidR="28D481EE" w:rsidP="7601649A" w:rsidRDefault="1104A646" w14:paraId="0AF99D88" w14:textId="67F0DC84">
      <w:pPr>
        <w:pStyle w:val="Lijstalinea"/>
        <w:numPr>
          <w:ilvl w:val="0"/>
          <w:numId w:val="5"/>
        </w:numPr>
        <w:rPr>
          <w:rFonts w:eastAsiaTheme="minorEastAsia"/>
        </w:rPr>
      </w:pPr>
      <w:r>
        <w:t>Vervolgens uitwerking tot overeen te komen strate</w:t>
      </w:r>
      <w:r w:rsidR="208808AB">
        <w:t xml:space="preserve">gisch A4tje dat we in groepsverband </w:t>
      </w:r>
      <w:r w:rsidR="7128DDD6">
        <w:t xml:space="preserve">(communicatie, stuurgroep en kernteam) </w:t>
      </w:r>
      <w:r w:rsidR="208808AB">
        <w:t>vertalen aan de hand van de methode Strategisch Communicatie Frame.</w:t>
      </w:r>
    </w:p>
    <w:p w:rsidR="28D481EE" w:rsidP="7601649A" w:rsidRDefault="37949EC2" w14:paraId="4548412C" w14:textId="16A288F2">
      <w:r w:rsidRPr="7601649A">
        <w:rPr>
          <w:rStyle w:val="Kop2Char"/>
        </w:rPr>
        <w:t>Wie</w:t>
      </w:r>
    </w:p>
    <w:p w:rsidR="28D481EE" w:rsidP="7601649A" w:rsidRDefault="37949EC2" w14:paraId="68140840" w14:textId="4BC6A858">
      <w:pPr>
        <w:pStyle w:val="Lijstalinea"/>
        <w:numPr>
          <w:ilvl w:val="0"/>
          <w:numId w:val="4"/>
        </w:numPr>
        <w:rPr>
          <w:rFonts w:eastAsiaTheme="minorEastAsia"/>
        </w:rPr>
      </w:pPr>
      <w:r>
        <w:t>Stuurgroep ID Contact (beleid/strategisch verantwoordelijk)</w:t>
      </w:r>
    </w:p>
    <w:p w:rsidR="28D481EE" w:rsidP="7601649A" w:rsidRDefault="37949EC2" w14:paraId="7357FDD0" w14:textId="51A1A7E4">
      <w:pPr>
        <w:pStyle w:val="Lijstalinea"/>
        <w:numPr>
          <w:ilvl w:val="0"/>
          <w:numId w:val="4"/>
        </w:numPr>
        <w:rPr>
          <w:rFonts w:eastAsiaTheme="minorEastAsia"/>
        </w:rPr>
      </w:pPr>
      <w:r>
        <w:t>Communicatie (begeleidend, ondersteunend en adviserend)</w:t>
      </w:r>
    </w:p>
    <w:p w:rsidR="28D481EE" w:rsidP="7601649A" w:rsidRDefault="28D481EE" w14:paraId="0FAC5F53" w14:textId="157419C5">
      <w:r>
        <w:br w:type="page"/>
      </w:r>
    </w:p>
    <w:p w:rsidR="28D481EE" w:rsidP="7601649A" w:rsidRDefault="7368B407" w14:paraId="3254AD9E" w14:textId="048D264E">
      <w:pPr>
        <w:pStyle w:val="Kop1"/>
      </w:pPr>
      <w:r>
        <w:lastRenderedPageBreak/>
        <w:t>Strategisch A4tje Communicatie ID Contact</w:t>
      </w:r>
      <w:r w:rsidRPr="7601649A">
        <w:rPr>
          <w:rStyle w:val="Kop2Char"/>
        </w:rPr>
        <w:t xml:space="preserve"> </w:t>
      </w:r>
    </w:p>
    <w:p w:rsidR="28D481EE" w:rsidP="7601649A" w:rsidRDefault="28D481EE" w14:paraId="6CC39870" w14:textId="7BF22486"/>
    <w:p w:rsidR="28D481EE" w:rsidP="28D481EE" w:rsidRDefault="49FC567E" w14:paraId="4C955FD3" w14:textId="77DC25A8">
      <w:r w:rsidRPr="7601649A">
        <w:rPr>
          <w:rStyle w:val="Kop2Char"/>
        </w:rPr>
        <w:t>Uitgangsscenario</w:t>
      </w:r>
    </w:p>
    <w:p w:rsidR="28D481EE" w:rsidP="28D481EE" w:rsidRDefault="7A5FB620" w14:paraId="51CE0BD6" w14:textId="72BDE831">
      <w:r w:rsidRPr="71D3DE5E">
        <w:rPr>
          <w:i/>
          <w:iCs/>
        </w:rPr>
        <w:t>Beantwoord:</w:t>
      </w:r>
      <w:r>
        <w:t xml:space="preserve"> “</w:t>
      </w:r>
      <w:r w:rsidR="1F10DBBD">
        <w:t>Waardoor/mee begon ID Contact?</w:t>
      </w:r>
      <w:r w:rsidR="0EC448E2">
        <w:t>” (3 a 4 korte zinnen)</w:t>
      </w:r>
      <w:commentRangeStart w:id="0"/>
      <w:r w:rsidR="7B9C1CDF">
        <w:t xml:space="preserve"> </w:t>
      </w:r>
      <w:commentRangeEnd w:id="0"/>
      <w:r w:rsidR="28D481EE">
        <w:commentReference w:id="0"/>
      </w:r>
    </w:p>
    <w:p w:rsidR="1A36F415" w:rsidP="18478584" w:rsidRDefault="54918D23" w14:paraId="1D1B3246" w14:textId="2D033A74">
      <w:pPr>
        <w:rPr>
          <w:strike/>
          <w:color w:val="ED7D31" w:themeColor="accent2"/>
        </w:rPr>
      </w:pPr>
      <w:r w:rsidRPr="18478584">
        <w:rPr>
          <w:strike/>
          <w:color w:val="ED7C31"/>
        </w:rPr>
        <w:t>Missie = continu o</w:t>
      </w:r>
      <w:r w:rsidRPr="18478584" w:rsidR="1A36F415">
        <w:rPr>
          <w:strike/>
          <w:color w:val="ED7C31"/>
        </w:rPr>
        <w:t xml:space="preserve">nline dienstverlening </w:t>
      </w:r>
      <w:proofErr w:type="spellStart"/>
      <w:r w:rsidRPr="18478584" w:rsidR="1A36F415">
        <w:rPr>
          <w:strike/>
          <w:color w:val="ED7C31"/>
        </w:rPr>
        <w:t>doorontwikkelen</w:t>
      </w:r>
      <w:proofErr w:type="spellEnd"/>
      <w:r w:rsidRPr="18478584" w:rsidR="1A36F415">
        <w:rPr>
          <w:strike/>
          <w:color w:val="ED7C31"/>
        </w:rPr>
        <w:t xml:space="preserve"> </w:t>
      </w:r>
      <w:r w:rsidRPr="18478584" w:rsidR="77426EE6">
        <w:rPr>
          <w:strike/>
          <w:color w:val="ED7C31"/>
        </w:rPr>
        <w:t xml:space="preserve">en optimaliseren </w:t>
      </w:r>
      <w:r w:rsidRPr="18478584" w:rsidR="1A36F415">
        <w:rPr>
          <w:strike/>
          <w:color w:val="ED7C31"/>
        </w:rPr>
        <w:t xml:space="preserve">&gt; opgave privacy </w:t>
      </w:r>
      <w:proofErr w:type="spellStart"/>
      <w:r w:rsidRPr="18478584" w:rsidR="5AF82387">
        <w:rPr>
          <w:strike/>
          <w:color w:val="ED7C31"/>
        </w:rPr>
        <w:t>vs</w:t>
      </w:r>
      <w:proofErr w:type="spellEnd"/>
      <w:r w:rsidRPr="18478584" w:rsidR="5AF82387">
        <w:rPr>
          <w:strike/>
          <w:color w:val="ED7C31"/>
        </w:rPr>
        <w:t xml:space="preserve"> online</w:t>
      </w:r>
      <w:r w:rsidRPr="18478584" w:rsidR="1A36F415">
        <w:rPr>
          <w:strike/>
          <w:color w:val="ED7C31"/>
        </w:rPr>
        <w:t xml:space="preserve"> identificatie/authenticatie &gt; pilot</w:t>
      </w:r>
      <w:r w:rsidRPr="18478584" w:rsidR="7ED1DF93">
        <w:rPr>
          <w:strike/>
          <w:color w:val="ED7C31"/>
        </w:rPr>
        <w:t xml:space="preserve"> telefonie/smartphone</w:t>
      </w:r>
      <w:r w:rsidRPr="18478584" w:rsidR="1A36F415">
        <w:rPr>
          <w:strike/>
          <w:color w:val="ED7C31"/>
        </w:rPr>
        <w:t xml:space="preserve"> &gt; Ervaringen en resultaten pilot ID Bellen positief en inspirerend voor </w:t>
      </w:r>
      <w:proofErr w:type="spellStart"/>
      <w:r w:rsidRPr="18478584" w:rsidR="1A36F415">
        <w:rPr>
          <w:strike/>
          <w:color w:val="ED7C31"/>
        </w:rPr>
        <w:t>inclusive</w:t>
      </w:r>
      <w:proofErr w:type="spellEnd"/>
      <w:r w:rsidRPr="18478584" w:rsidR="1A36F415">
        <w:rPr>
          <w:strike/>
          <w:color w:val="ED7C31"/>
        </w:rPr>
        <w:t xml:space="preserve"> </w:t>
      </w:r>
      <w:proofErr w:type="spellStart"/>
      <w:r w:rsidRPr="18478584" w:rsidR="1A36F415">
        <w:rPr>
          <w:strike/>
          <w:color w:val="ED7C31"/>
        </w:rPr>
        <w:t>omnichannel</w:t>
      </w:r>
      <w:proofErr w:type="spellEnd"/>
      <w:r w:rsidRPr="18478584" w:rsidR="1A36F415">
        <w:rPr>
          <w:strike/>
          <w:color w:val="ED7C31"/>
        </w:rPr>
        <w:t xml:space="preserve"> vervolg &gt; ID Contact</w:t>
      </w:r>
      <w:r w:rsidRPr="18478584" w:rsidR="7EBC761B">
        <w:rPr>
          <w:strike/>
          <w:color w:val="ED7C31"/>
        </w:rPr>
        <w:t>.</w:t>
      </w:r>
    </w:p>
    <w:p w:rsidR="728E0D8E" w:rsidP="18478584" w:rsidRDefault="728E0D8E" w14:paraId="6811D60A" w14:textId="38B34FB1" w14:noSpellErr="1">
      <w:pPr>
        <w:rPr>
          <w:color w:val="538135" w:themeColor="accent6" w:themeShade="BF"/>
        </w:rPr>
      </w:pPr>
      <w:r w:rsidRPr="32B8E31C" w:rsidR="728E0D8E">
        <w:rPr>
          <w:color w:val="538135" w:themeColor="accent6" w:themeTint="FF" w:themeShade="BF"/>
        </w:rPr>
        <w:t>“</w:t>
      </w:r>
      <w:r w:rsidRPr="32B8E31C" w:rsidR="27A02DB7">
        <w:rPr>
          <w:color w:val="538135" w:themeColor="accent6" w:themeTint="FF" w:themeShade="BF"/>
        </w:rPr>
        <w:t xml:space="preserve">Met </w:t>
      </w:r>
      <w:r w:rsidRPr="32B8E31C" w:rsidR="100946EE">
        <w:rPr>
          <w:color w:val="538135" w:themeColor="accent6" w:themeTint="FF" w:themeShade="BF"/>
        </w:rPr>
        <w:t xml:space="preserve">ID Contact </w:t>
      </w:r>
      <w:r w:rsidRPr="32B8E31C" w:rsidR="5B0A9E5E">
        <w:rPr>
          <w:color w:val="538135" w:themeColor="accent6" w:themeTint="FF" w:themeShade="BF"/>
        </w:rPr>
        <w:t xml:space="preserve">dragen we </w:t>
      </w:r>
      <w:r w:rsidRPr="32B8E31C" w:rsidR="100946EE">
        <w:rPr>
          <w:color w:val="538135" w:themeColor="accent6" w:themeTint="FF" w:themeShade="BF"/>
        </w:rPr>
        <w:t xml:space="preserve">bij aan </w:t>
      </w:r>
      <w:r w:rsidRPr="32B8E31C" w:rsidR="20C39E4B">
        <w:rPr>
          <w:color w:val="538135" w:themeColor="accent6" w:themeTint="FF" w:themeShade="BF"/>
        </w:rPr>
        <w:t>onze ambitie om</w:t>
      </w:r>
      <w:r w:rsidRPr="32B8E31C" w:rsidR="100946EE">
        <w:rPr>
          <w:color w:val="538135" w:themeColor="accent6" w:themeTint="FF" w:themeShade="BF"/>
        </w:rPr>
        <w:t xml:space="preserve"> persoonlijke </w:t>
      </w:r>
      <w:r w:rsidRPr="32B8E31C" w:rsidR="715DFEF1">
        <w:rPr>
          <w:color w:val="538135" w:themeColor="accent6" w:themeTint="FF" w:themeShade="BF"/>
        </w:rPr>
        <w:t xml:space="preserve">online </w:t>
      </w:r>
      <w:r w:rsidRPr="32B8E31C" w:rsidR="100946EE">
        <w:rPr>
          <w:color w:val="538135" w:themeColor="accent6" w:themeTint="FF" w:themeShade="BF"/>
        </w:rPr>
        <w:t>dienstverlening</w:t>
      </w:r>
      <w:r w:rsidRPr="32B8E31C" w:rsidR="64129E90">
        <w:rPr>
          <w:color w:val="538135" w:themeColor="accent6" w:themeTint="FF" w:themeShade="BF"/>
        </w:rPr>
        <w:t xml:space="preserve"> continu door te ontwikkelen en te verbeteren</w:t>
      </w:r>
      <w:r w:rsidRPr="32B8E31C" w:rsidR="100946EE">
        <w:rPr>
          <w:color w:val="538135" w:themeColor="accent6" w:themeTint="FF" w:themeShade="BF"/>
        </w:rPr>
        <w:t xml:space="preserve">. </w:t>
      </w:r>
      <w:r w:rsidRPr="32B8E31C" w:rsidR="4BDE4B16">
        <w:rPr>
          <w:color w:val="538135" w:themeColor="accent6" w:themeTint="FF" w:themeShade="BF"/>
        </w:rPr>
        <w:t xml:space="preserve">Reden voor ID Bellen was omdat </w:t>
      </w:r>
      <w:r w:rsidRPr="32B8E31C" w:rsidR="117378B2">
        <w:rPr>
          <w:color w:val="538135" w:themeColor="accent6" w:themeTint="FF" w:themeShade="BF"/>
        </w:rPr>
        <w:t>onze k</w:t>
      </w:r>
      <w:r w:rsidRPr="32B8E31C" w:rsidR="449D5A57">
        <w:rPr>
          <w:color w:val="538135" w:themeColor="accent6" w:themeTint="FF" w:themeShade="BF"/>
        </w:rPr>
        <w:t xml:space="preserve">lantcontactcentra geen persoonlijke data </w:t>
      </w:r>
      <w:r w:rsidRPr="32B8E31C" w:rsidR="1901956B">
        <w:rPr>
          <w:color w:val="538135" w:themeColor="accent6" w:themeTint="FF" w:themeShade="BF"/>
        </w:rPr>
        <w:t xml:space="preserve">mogen </w:t>
      </w:r>
      <w:r w:rsidRPr="32B8E31C" w:rsidR="449D5A57">
        <w:rPr>
          <w:color w:val="538135" w:themeColor="accent6" w:themeTint="FF" w:themeShade="BF"/>
        </w:rPr>
        <w:t xml:space="preserve">delen of transacties afhandelen. </w:t>
      </w:r>
      <w:r w:rsidRPr="32B8E31C" w:rsidR="1D1A6DE2">
        <w:rPr>
          <w:color w:val="538135" w:themeColor="accent6" w:themeTint="FF" w:themeShade="BF"/>
        </w:rPr>
        <w:t>Het</w:t>
      </w:r>
      <w:r w:rsidRPr="32B8E31C" w:rsidR="100946EE">
        <w:rPr>
          <w:color w:val="538135" w:themeColor="accent6" w:themeTint="FF" w:themeShade="BF"/>
        </w:rPr>
        <w:t xml:space="preserve"> ontbr</w:t>
      </w:r>
      <w:r w:rsidRPr="32B8E31C" w:rsidR="63805C92">
        <w:rPr>
          <w:color w:val="538135" w:themeColor="accent6" w:themeTint="FF" w:themeShade="BF"/>
        </w:rPr>
        <w:t>ee</w:t>
      </w:r>
      <w:r w:rsidRPr="32B8E31C" w:rsidR="100946EE">
        <w:rPr>
          <w:color w:val="538135" w:themeColor="accent6" w:themeTint="FF" w:themeShade="BF"/>
        </w:rPr>
        <w:t>k</w:t>
      </w:r>
      <w:r w:rsidRPr="32B8E31C" w:rsidR="1FC12D4B">
        <w:rPr>
          <w:color w:val="538135" w:themeColor="accent6" w:themeTint="FF" w:themeShade="BF"/>
        </w:rPr>
        <w:t>t namelijk</w:t>
      </w:r>
      <w:r w:rsidRPr="32B8E31C" w:rsidR="19D950F5">
        <w:rPr>
          <w:color w:val="538135" w:themeColor="accent6" w:themeTint="FF" w:themeShade="BF"/>
        </w:rPr>
        <w:t xml:space="preserve"> </w:t>
      </w:r>
      <w:r w:rsidRPr="32B8E31C" w:rsidR="100946EE">
        <w:rPr>
          <w:color w:val="538135" w:themeColor="accent6" w:themeTint="FF" w:themeShade="BF"/>
        </w:rPr>
        <w:t xml:space="preserve">aan een betrouwbare en veilige manier </w:t>
      </w:r>
      <w:r w:rsidRPr="32B8E31C" w:rsidR="69EE4351">
        <w:rPr>
          <w:color w:val="538135" w:themeColor="accent6" w:themeTint="FF" w:themeShade="BF"/>
        </w:rPr>
        <w:t xml:space="preserve">om de klant te </w:t>
      </w:r>
      <w:r w:rsidRPr="32B8E31C" w:rsidR="74783B40">
        <w:rPr>
          <w:color w:val="538135" w:themeColor="accent6" w:themeTint="FF" w:themeShade="BF"/>
        </w:rPr>
        <w:t>identifice</w:t>
      </w:r>
      <w:r w:rsidRPr="32B8E31C" w:rsidR="22F1E62D">
        <w:rPr>
          <w:color w:val="538135" w:themeColor="accent6" w:themeTint="FF" w:themeShade="BF"/>
        </w:rPr>
        <w:t xml:space="preserve">ren op </w:t>
      </w:r>
      <w:r w:rsidRPr="32B8E31C" w:rsidR="100946EE">
        <w:rPr>
          <w:color w:val="538135" w:themeColor="accent6" w:themeTint="FF" w:themeShade="BF"/>
        </w:rPr>
        <w:t>kanalen als telefon</w:t>
      </w:r>
      <w:r w:rsidRPr="32B8E31C" w:rsidR="53A3BAF8">
        <w:rPr>
          <w:color w:val="538135" w:themeColor="accent6" w:themeTint="FF" w:themeShade="BF"/>
        </w:rPr>
        <w:t>ie</w:t>
      </w:r>
      <w:r w:rsidRPr="32B8E31C" w:rsidR="100946EE">
        <w:rPr>
          <w:color w:val="538135" w:themeColor="accent6" w:themeTint="FF" w:themeShade="BF"/>
        </w:rPr>
        <w:t xml:space="preserve">, chat en videobellen. Dit leidt tot negatieve ervaringen </w:t>
      </w:r>
      <w:r w:rsidRPr="32B8E31C" w:rsidR="0277F8D3">
        <w:rPr>
          <w:color w:val="538135" w:themeColor="accent6" w:themeTint="FF" w:themeShade="BF"/>
        </w:rPr>
        <w:t xml:space="preserve">en gaat </w:t>
      </w:r>
      <w:r w:rsidRPr="32B8E31C" w:rsidR="100946EE">
        <w:rPr>
          <w:color w:val="538135" w:themeColor="accent6" w:themeTint="FF" w:themeShade="BF"/>
        </w:rPr>
        <w:t>ten koste van de beoogde kwaliteit van dienstverlening.</w:t>
      </w:r>
      <w:r w:rsidRPr="32B8E31C" w:rsidR="34A6EAD0">
        <w:rPr>
          <w:color w:val="538135" w:themeColor="accent6" w:themeTint="FF" w:themeShade="BF"/>
        </w:rPr>
        <w:t xml:space="preserve"> Met ID Bellen is </w:t>
      </w:r>
      <w:r w:rsidRPr="32B8E31C" w:rsidR="21304B66">
        <w:rPr>
          <w:color w:val="538135" w:themeColor="accent6" w:themeTint="FF" w:themeShade="BF"/>
        </w:rPr>
        <w:t>digitale identificatie via telefonie/smartphone getackeld</w:t>
      </w:r>
      <w:r w:rsidRPr="32B8E31C" w:rsidR="35A5F80A">
        <w:rPr>
          <w:color w:val="538135" w:themeColor="accent6" w:themeTint="FF" w:themeShade="BF"/>
        </w:rPr>
        <w:t xml:space="preserve"> en</w:t>
      </w:r>
      <w:r w:rsidRPr="32B8E31C" w:rsidR="066E6E2E">
        <w:rPr>
          <w:color w:val="538135" w:themeColor="accent6" w:themeTint="FF" w:themeShade="BF"/>
        </w:rPr>
        <w:t xml:space="preserve"> de ervaring</w:t>
      </w:r>
      <w:r w:rsidRPr="32B8E31C" w:rsidR="18007639">
        <w:rPr>
          <w:color w:val="538135" w:themeColor="accent6" w:themeTint="FF" w:themeShade="BF"/>
        </w:rPr>
        <w:t>en</w:t>
      </w:r>
      <w:r w:rsidRPr="32B8E31C" w:rsidR="066E6E2E">
        <w:rPr>
          <w:color w:val="538135" w:themeColor="accent6" w:themeTint="FF" w:themeShade="BF"/>
        </w:rPr>
        <w:t xml:space="preserve"> waren positief</w:t>
      </w:r>
      <w:r w:rsidRPr="32B8E31C" w:rsidR="21304B66">
        <w:rPr>
          <w:color w:val="538135" w:themeColor="accent6" w:themeTint="FF" w:themeShade="BF"/>
        </w:rPr>
        <w:t>. Met ID Contact pakken we</w:t>
      </w:r>
      <w:r w:rsidRPr="32B8E31C" w:rsidR="199DBA98">
        <w:rPr>
          <w:color w:val="538135" w:themeColor="accent6" w:themeTint="FF" w:themeShade="BF"/>
        </w:rPr>
        <w:t xml:space="preserve"> daarom nu</w:t>
      </w:r>
      <w:r w:rsidRPr="32B8E31C" w:rsidR="21304B66">
        <w:rPr>
          <w:color w:val="538135" w:themeColor="accent6" w:themeTint="FF" w:themeShade="BF"/>
        </w:rPr>
        <w:t xml:space="preserve"> door op de andere twee kanalen</w:t>
      </w:r>
      <w:r w:rsidRPr="32B8E31C" w:rsidR="1D2B5D1A">
        <w:rPr>
          <w:color w:val="538135" w:themeColor="accent6" w:themeTint="FF" w:themeShade="BF"/>
        </w:rPr>
        <w:t>.</w:t>
      </w:r>
      <w:r w:rsidRPr="32B8E31C" w:rsidR="1C4A2DDD">
        <w:rPr>
          <w:color w:val="538135" w:themeColor="accent6" w:themeTint="FF" w:themeShade="BF"/>
        </w:rPr>
        <w:t>”</w:t>
      </w:r>
    </w:p>
    <w:p w:rsidR="1A36F415" w:rsidP="71D3DE5E" w:rsidRDefault="1A36F415" w14:paraId="7F1FAB7A" w14:textId="716810DF">
      <w:r w:rsidRPr="71D3DE5E">
        <w:rPr>
          <w:i/>
          <w:iCs/>
        </w:rPr>
        <w:t>Beantwoord:</w:t>
      </w:r>
      <w:r>
        <w:t xml:space="preserve"> “Welke aandachtspunten (h)erkennen we?” (Steekwoorden)</w:t>
      </w:r>
      <w:commentRangeStart w:id="2"/>
      <w:commentRangeEnd w:id="2"/>
      <w:r>
        <w:commentReference w:id="2"/>
      </w:r>
    </w:p>
    <w:p w:rsidR="1A36F415" w:rsidP="18478584" w:rsidRDefault="1A36F415" w14:paraId="52A006DD" w14:textId="7EB14216">
      <w:pPr>
        <w:rPr>
          <w:color w:val="538135" w:themeColor="accent6" w:themeShade="BF"/>
        </w:rPr>
      </w:pPr>
      <w:r w:rsidRPr="18478584">
        <w:rPr>
          <w:color w:val="538135" w:themeColor="accent6" w:themeShade="BF"/>
        </w:rPr>
        <w:t xml:space="preserve">Aandachtspunten: privacy, security, </w:t>
      </w:r>
      <w:proofErr w:type="spellStart"/>
      <w:r w:rsidRPr="18478584">
        <w:rPr>
          <w:color w:val="538135" w:themeColor="accent6" w:themeShade="BF"/>
        </w:rPr>
        <w:t>inclusiviteit</w:t>
      </w:r>
      <w:proofErr w:type="spellEnd"/>
      <w:r w:rsidRPr="18478584">
        <w:rPr>
          <w:color w:val="538135" w:themeColor="accent6" w:themeShade="BF"/>
        </w:rPr>
        <w:t xml:space="preserve">, open source, common </w:t>
      </w:r>
      <w:proofErr w:type="spellStart"/>
      <w:r w:rsidRPr="18478584">
        <w:rPr>
          <w:color w:val="538135" w:themeColor="accent6" w:themeShade="BF"/>
        </w:rPr>
        <w:t>ground</w:t>
      </w:r>
      <w:proofErr w:type="spellEnd"/>
      <w:r w:rsidRPr="18478584">
        <w:rPr>
          <w:color w:val="538135" w:themeColor="accent6" w:themeShade="BF"/>
        </w:rPr>
        <w:t>,</w:t>
      </w:r>
      <w:r w:rsidRPr="18478584" w:rsidR="074009C2">
        <w:rPr>
          <w:color w:val="538135" w:themeColor="accent6" w:themeShade="BF"/>
        </w:rPr>
        <w:t xml:space="preserve"> </w:t>
      </w:r>
      <w:r w:rsidRPr="18478584" w:rsidR="63336FC4">
        <w:rPr>
          <w:color w:val="538135" w:themeColor="accent6" w:themeShade="BF"/>
        </w:rPr>
        <w:t>de menselijke maat.</w:t>
      </w:r>
    </w:p>
    <w:p w:rsidR="4C4B8557" w:rsidP="18478584" w:rsidRDefault="4C4B8557" w14:paraId="1325E677" w14:textId="70274D04">
      <w:pPr>
        <w:rPr>
          <w:b/>
          <w:bCs/>
          <w:color w:val="538135" w:themeColor="accent6" w:themeShade="BF"/>
        </w:rPr>
      </w:pPr>
      <w:r w:rsidRPr="2BCD5B4B">
        <w:rPr>
          <w:b/>
          <w:bCs/>
          <w:color w:val="538135" w:themeColor="accent6" w:themeShade="BF"/>
        </w:rPr>
        <w:t xml:space="preserve">Toelichting steekwoorden in </w:t>
      </w:r>
      <w:proofErr w:type="spellStart"/>
      <w:r w:rsidRPr="2BCD5B4B">
        <w:rPr>
          <w:b/>
          <w:bCs/>
          <w:color w:val="538135" w:themeColor="accent6" w:themeShade="BF"/>
        </w:rPr>
        <w:t>toolbox</w:t>
      </w:r>
      <w:proofErr w:type="spellEnd"/>
    </w:p>
    <w:p w:rsidR="58D595B8" w:rsidP="18478584" w:rsidRDefault="58D595B8" w14:paraId="19B6A21D" w14:textId="399DE5E1">
      <w:pPr>
        <w:pStyle w:val="Lijstalinea"/>
        <w:numPr>
          <w:ilvl w:val="0"/>
          <w:numId w:val="2"/>
        </w:numPr>
        <w:rPr>
          <w:rFonts w:eastAsiaTheme="minorEastAsia"/>
          <w:color w:val="538135" w:themeColor="accent6" w:themeShade="BF"/>
        </w:rPr>
      </w:pPr>
      <w:r w:rsidRPr="18478584">
        <w:rPr>
          <w:color w:val="538135" w:themeColor="accent6" w:themeShade="BF"/>
          <w:u w:val="single"/>
        </w:rPr>
        <w:t>Privacy</w:t>
      </w:r>
      <w:r w:rsidRPr="18478584">
        <w:rPr>
          <w:color w:val="538135" w:themeColor="accent6" w:themeShade="BF"/>
        </w:rPr>
        <w:t xml:space="preserve">: </w:t>
      </w:r>
      <w:r w:rsidRPr="18478584" w:rsidR="6F3EF5AD">
        <w:rPr>
          <w:color w:val="538135" w:themeColor="accent6" w:themeShade="BF"/>
        </w:rPr>
        <w:t>Het recht om bepaalde zaken, zoals ideeën, gegevens of huiselijke aangelegenheden voor jezelf (privé) te houden.</w:t>
      </w:r>
    </w:p>
    <w:p w:rsidR="58D595B8" w:rsidP="18478584" w:rsidRDefault="58D595B8" w14:paraId="660C1CA9" w14:textId="5903CF3E">
      <w:pPr>
        <w:pStyle w:val="Lijstalinea"/>
        <w:numPr>
          <w:ilvl w:val="0"/>
          <w:numId w:val="2"/>
        </w:numPr>
        <w:rPr>
          <w:rFonts w:eastAsiaTheme="minorEastAsia"/>
          <w:color w:val="538135" w:themeColor="accent6" w:themeShade="BF"/>
        </w:rPr>
      </w:pPr>
      <w:r w:rsidRPr="18478584">
        <w:rPr>
          <w:color w:val="538135" w:themeColor="accent6" w:themeShade="BF"/>
          <w:u w:val="single"/>
        </w:rPr>
        <w:t>Security</w:t>
      </w:r>
      <w:r w:rsidRPr="18478584">
        <w:rPr>
          <w:color w:val="538135" w:themeColor="accent6" w:themeShade="BF"/>
        </w:rPr>
        <w:t xml:space="preserve">: </w:t>
      </w:r>
      <w:r w:rsidRPr="18478584" w:rsidR="51FDEDCD">
        <w:rPr>
          <w:color w:val="538135" w:themeColor="accent6" w:themeShade="BF"/>
        </w:rPr>
        <w:t>De</w:t>
      </w:r>
      <w:r w:rsidRPr="18478584" w:rsidR="4C988B4F">
        <w:rPr>
          <w:color w:val="538135" w:themeColor="accent6" w:themeShade="BF"/>
        </w:rPr>
        <w:t xml:space="preserve"> mate waarin (online) databeheer en datagebruik </w:t>
      </w:r>
      <w:r w:rsidRPr="18478584" w:rsidR="2858153E">
        <w:rPr>
          <w:color w:val="538135" w:themeColor="accent6" w:themeShade="BF"/>
        </w:rPr>
        <w:t>beschermd</w:t>
      </w:r>
      <w:r w:rsidRPr="18478584" w:rsidR="2469EB12">
        <w:rPr>
          <w:color w:val="538135" w:themeColor="accent6" w:themeShade="BF"/>
        </w:rPr>
        <w:t xml:space="preserve"> wordt</w:t>
      </w:r>
      <w:r w:rsidRPr="18478584" w:rsidR="4C988B4F">
        <w:rPr>
          <w:color w:val="538135" w:themeColor="accent6" w:themeShade="BF"/>
        </w:rPr>
        <w:t xml:space="preserve"> tegen diefstal, misbruik en andere vormen van schade. </w:t>
      </w:r>
    </w:p>
    <w:p w:rsidR="58D595B8" w:rsidP="18478584" w:rsidRDefault="58D595B8" w14:paraId="1B523CE0" w14:textId="3B92FFAF">
      <w:pPr>
        <w:pStyle w:val="Lijstalinea"/>
        <w:numPr>
          <w:ilvl w:val="0"/>
          <w:numId w:val="2"/>
        </w:numPr>
        <w:rPr>
          <w:rFonts w:eastAsiaTheme="minorEastAsia"/>
          <w:color w:val="538135" w:themeColor="accent6" w:themeShade="BF"/>
        </w:rPr>
      </w:pPr>
      <w:r w:rsidRPr="18478584">
        <w:rPr>
          <w:color w:val="538135" w:themeColor="accent6" w:themeShade="BF"/>
          <w:u w:val="single"/>
        </w:rPr>
        <w:t>Open Source</w:t>
      </w:r>
      <w:r w:rsidRPr="18478584">
        <w:rPr>
          <w:color w:val="538135" w:themeColor="accent6" w:themeShade="BF"/>
        </w:rPr>
        <w:t xml:space="preserve">: </w:t>
      </w:r>
      <w:r w:rsidRPr="18478584" w:rsidR="0E7ACAEA">
        <w:rPr>
          <w:color w:val="538135" w:themeColor="accent6" w:themeShade="BF"/>
        </w:rPr>
        <w:t>De broncode van de software is vrij van auteursrecht en voor iedereen toegankelijk, waardoor de software naar believen kan worden verspreid, worden aangepast en in gebruik kan worden genomen.</w:t>
      </w:r>
    </w:p>
    <w:p w:rsidR="58D595B8" w:rsidP="32B8E31C" w:rsidRDefault="58D595B8" w14:paraId="08D56CE0" w14:textId="361BEB20">
      <w:pPr>
        <w:pStyle w:val="Lijstalinea"/>
        <w:numPr>
          <w:ilvl w:val="0"/>
          <w:numId w:val="2"/>
        </w:numPr>
        <w:rPr>
          <w:color w:val="538135" w:themeColor="accent6" w:themeShade="BF"/>
        </w:rPr>
      </w:pPr>
      <w:r w:rsidRPr="32B8E31C" w:rsidR="58D595B8">
        <w:rPr>
          <w:color w:val="538135" w:themeColor="accent6" w:themeTint="FF" w:themeShade="BF"/>
          <w:u w:val="single"/>
        </w:rPr>
        <w:t>Menselijke Maat</w:t>
      </w:r>
      <w:r w:rsidRPr="32B8E31C" w:rsidR="58D595B8">
        <w:rPr>
          <w:color w:val="538135" w:themeColor="accent6" w:themeTint="FF" w:themeShade="BF"/>
        </w:rPr>
        <w:t xml:space="preserve">: </w:t>
      </w:r>
      <w:r w:rsidRPr="32B8E31C" w:rsidR="06A4F14C">
        <w:rPr>
          <w:color w:val="538135" w:themeColor="accent6" w:themeTint="FF" w:themeShade="BF"/>
        </w:rPr>
        <w:t xml:space="preserve">Bekeken en-ontwikkeld vanuit het </w:t>
      </w:r>
      <w:r w:rsidRPr="32B8E31C" w:rsidR="4E3B0B3A">
        <w:rPr>
          <w:color w:val="538135" w:themeColor="accent6" w:themeTint="FF" w:themeShade="BF"/>
        </w:rPr>
        <w:t xml:space="preserve">persoonlijk </w:t>
      </w:r>
      <w:r w:rsidRPr="32B8E31C" w:rsidR="06A4F14C">
        <w:rPr>
          <w:color w:val="538135" w:themeColor="accent6" w:themeTint="FF" w:themeShade="BF"/>
        </w:rPr>
        <w:t xml:space="preserve">perspectief van </w:t>
      </w:r>
      <w:r w:rsidRPr="32B8E31C" w:rsidR="5E4A9473">
        <w:rPr>
          <w:color w:val="538135" w:themeColor="accent6" w:themeTint="FF" w:themeShade="BF"/>
        </w:rPr>
        <w:t>(</w:t>
      </w:r>
      <w:r w:rsidRPr="32B8E31C" w:rsidR="4D0AFFF9">
        <w:rPr>
          <w:color w:val="538135" w:themeColor="accent6" w:themeTint="FF" w:themeShade="BF"/>
        </w:rPr>
        <w:t>toegankelijkheid voor</w:t>
      </w:r>
      <w:r w:rsidRPr="32B8E31C" w:rsidR="445F9B64">
        <w:rPr>
          <w:color w:val="538135" w:themeColor="accent6" w:themeTint="FF" w:themeShade="BF"/>
        </w:rPr>
        <w:t>)</w:t>
      </w:r>
      <w:r w:rsidRPr="32B8E31C" w:rsidR="4D0AFFF9">
        <w:rPr>
          <w:color w:val="538135" w:themeColor="accent6" w:themeTint="FF" w:themeShade="BF"/>
        </w:rPr>
        <w:t xml:space="preserve"> </w:t>
      </w:r>
      <w:r w:rsidRPr="32B8E31C" w:rsidR="06A4F14C">
        <w:rPr>
          <w:color w:val="538135" w:themeColor="accent6" w:themeTint="FF" w:themeShade="BF"/>
        </w:rPr>
        <w:t>de gebruiker, in dit geval de mens</w:t>
      </w:r>
    </w:p>
    <w:p w:rsidR="58D595B8" w:rsidP="18478584" w:rsidRDefault="58D595B8" w14:paraId="518D4ED1" w14:textId="54379F57">
      <w:pPr>
        <w:pStyle w:val="Lijstalinea"/>
        <w:numPr>
          <w:ilvl w:val="0"/>
          <w:numId w:val="2"/>
        </w:numPr>
        <w:rPr>
          <w:rFonts w:eastAsiaTheme="minorEastAsia"/>
          <w:color w:val="538135" w:themeColor="accent6" w:themeShade="BF"/>
        </w:rPr>
      </w:pPr>
      <w:proofErr w:type="spellStart"/>
      <w:r w:rsidRPr="18478584">
        <w:rPr>
          <w:color w:val="538135" w:themeColor="accent6" w:themeShade="BF"/>
          <w:u w:val="single"/>
        </w:rPr>
        <w:t>Omnichannel</w:t>
      </w:r>
      <w:proofErr w:type="spellEnd"/>
      <w:r w:rsidRPr="18478584">
        <w:rPr>
          <w:color w:val="538135" w:themeColor="accent6" w:themeShade="BF"/>
        </w:rPr>
        <w:t xml:space="preserve">: </w:t>
      </w:r>
      <w:r w:rsidRPr="18478584" w:rsidR="5192D123">
        <w:rPr>
          <w:color w:val="538135" w:themeColor="accent6" w:themeShade="BF"/>
        </w:rPr>
        <w:t>Het aanbieden of het inzetten van meerdere kanalen, in dit geval voor online dienstverlening.</w:t>
      </w:r>
    </w:p>
    <w:p w:rsidR="58D595B8" w:rsidP="32B8E31C" w:rsidRDefault="58D595B8" w14:paraId="42C243F1" w14:textId="167B0AB7">
      <w:pPr>
        <w:pStyle w:val="Lijstalinea"/>
        <w:numPr>
          <w:ilvl w:val="0"/>
          <w:numId w:val="2"/>
        </w:numPr>
        <w:rPr>
          <w:rFonts w:eastAsia="" w:eastAsiaTheme="minorEastAsia"/>
          <w:color w:val="538135" w:themeColor="accent6" w:themeShade="BF"/>
        </w:rPr>
      </w:pPr>
      <w:r w:rsidRPr="32B8E31C" w:rsidR="58D595B8">
        <w:rPr>
          <w:color w:val="538135" w:themeColor="accent6" w:themeTint="FF" w:themeShade="BF"/>
          <w:u w:val="single"/>
        </w:rPr>
        <w:t xml:space="preserve">Common </w:t>
      </w:r>
      <w:proofErr w:type="spellStart"/>
      <w:r w:rsidRPr="32B8E31C" w:rsidR="58D595B8">
        <w:rPr>
          <w:color w:val="538135" w:themeColor="accent6" w:themeTint="FF" w:themeShade="BF"/>
          <w:u w:val="single"/>
        </w:rPr>
        <w:t>Ground</w:t>
      </w:r>
      <w:proofErr w:type="spellEnd"/>
      <w:r w:rsidRPr="32B8E31C" w:rsidR="58D595B8">
        <w:rPr>
          <w:color w:val="538135" w:themeColor="accent6" w:themeTint="FF" w:themeShade="BF"/>
        </w:rPr>
        <w:t xml:space="preserve">: </w:t>
      </w:r>
      <w:r w:rsidRPr="32B8E31C" w:rsidR="58D595B8">
        <w:rPr>
          <w:rFonts w:ascii="Calibri" w:hAnsi="Calibri" w:eastAsia="Calibri" w:cs="Calibri"/>
          <w:color w:val="538135" w:themeColor="accent6" w:themeTint="FF" w:themeShade="BF"/>
        </w:rPr>
        <w:t>In d</w:t>
      </w:r>
      <w:r w:rsidRPr="32B8E31C" w:rsidR="054F1C02">
        <w:rPr>
          <w:rFonts w:ascii="Calibri" w:hAnsi="Calibri" w:eastAsia="Calibri" w:cs="Calibri"/>
          <w:color w:val="538135" w:themeColor="accent6" w:themeTint="FF" w:themeShade="BF"/>
        </w:rPr>
        <w:t>ez</w:t>
      </w:r>
      <w:r w:rsidRPr="32B8E31C" w:rsidR="58D595B8">
        <w:rPr>
          <w:rFonts w:ascii="Calibri" w:hAnsi="Calibri" w:eastAsia="Calibri" w:cs="Calibri"/>
          <w:color w:val="538135" w:themeColor="accent6" w:themeTint="FF" w:themeShade="BF"/>
        </w:rPr>
        <w:t xml:space="preserve">e </w:t>
      </w:r>
      <w:r w:rsidRPr="32B8E31C" w:rsidR="4097FC78">
        <w:rPr>
          <w:rFonts w:ascii="Calibri" w:hAnsi="Calibri" w:eastAsia="Calibri" w:cs="Calibri"/>
          <w:color w:val="538135" w:themeColor="accent6" w:themeTint="FF" w:themeShade="BF"/>
        </w:rPr>
        <w:t>o</w:t>
      </w:r>
      <w:r w:rsidRPr="32B8E31C" w:rsidR="58D595B8">
        <w:rPr>
          <w:rFonts w:ascii="Calibri" w:hAnsi="Calibri" w:eastAsia="Calibri" w:cs="Calibri"/>
          <w:color w:val="538135" w:themeColor="accent6" w:themeTint="FF" w:themeShade="BF"/>
        </w:rPr>
        <w:t xml:space="preserve">ntwikkelstrategie </w:t>
      </w:r>
      <w:r w:rsidRPr="32B8E31C" w:rsidR="050DB07A">
        <w:rPr>
          <w:rFonts w:ascii="Calibri" w:hAnsi="Calibri" w:eastAsia="Calibri" w:cs="Calibri"/>
          <w:color w:val="538135" w:themeColor="accent6" w:themeTint="FF" w:themeShade="BF"/>
        </w:rPr>
        <w:t xml:space="preserve">houden we </w:t>
      </w:r>
      <w:r w:rsidRPr="32B8E31C" w:rsidR="58D595B8">
        <w:rPr>
          <w:rFonts w:ascii="Calibri" w:hAnsi="Calibri" w:eastAsia="Calibri" w:cs="Calibri"/>
          <w:color w:val="538135" w:themeColor="accent6" w:themeTint="FF" w:themeShade="BF"/>
        </w:rPr>
        <w:t xml:space="preserve">rekening </w:t>
      </w:r>
      <w:r w:rsidRPr="32B8E31C" w:rsidR="49D66575">
        <w:rPr>
          <w:rFonts w:ascii="Calibri" w:hAnsi="Calibri" w:eastAsia="Calibri" w:cs="Calibri"/>
          <w:color w:val="538135" w:themeColor="accent6" w:themeTint="FF" w:themeShade="BF"/>
        </w:rPr>
        <w:t>m</w:t>
      </w:r>
      <w:r w:rsidRPr="32B8E31C" w:rsidR="58D595B8">
        <w:rPr>
          <w:rFonts w:ascii="Calibri" w:hAnsi="Calibri" w:eastAsia="Calibri" w:cs="Calibri"/>
          <w:color w:val="538135" w:themeColor="accent6" w:themeTint="FF" w:themeShade="BF"/>
        </w:rPr>
        <w:t xml:space="preserve">et het beheer van oplossingen. In </w:t>
      </w:r>
      <w:r w:rsidRPr="32B8E31C" w:rsidR="7037791B">
        <w:rPr>
          <w:rFonts w:ascii="Calibri" w:hAnsi="Calibri" w:eastAsia="Calibri" w:cs="Calibri"/>
          <w:color w:val="538135" w:themeColor="accent6" w:themeTint="FF" w:themeShade="BF"/>
        </w:rPr>
        <w:t xml:space="preserve">een dergelijke </w:t>
      </w:r>
      <w:r w:rsidRPr="32B8E31C" w:rsidR="58D595B8">
        <w:rPr>
          <w:rFonts w:ascii="Calibri" w:hAnsi="Calibri" w:eastAsia="Calibri" w:cs="Calibri"/>
          <w:color w:val="538135" w:themeColor="accent6" w:themeTint="FF" w:themeShade="BF"/>
        </w:rPr>
        <w:t>samenwerking kunnen ook andere overheidspartijen worden bediend.</w:t>
      </w:r>
    </w:p>
    <w:p w:rsidR="6A843C12" w:rsidP="32B8E31C" w:rsidRDefault="6A843C12" w14:paraId="1ED323E7" w14:textId="08988DE1">
      <w:pPr>
        <w:pStyle w:val="Lijstalinea"/>
        <w:numPr>
          <w:ilvl w:val="0"/>
          <w:numId w:val="2"/>
        </w:numPr>
        <w:rPr>
          <w:rFonts w:eastAsia="" w:eastAsiaTheme="minorEastAsia"/>
          <w:strike w:val="1"/>
          <w:color w:val="000000" w:themeColor="text1"/>
          <w:sz w:val="21"/>
          <w:szCs w:val="21"/>
        </w:rPr>
      </w:pPr>
      <w:proofErr w:type="spellStart"/>
      <w:r w:rsidRPr="32B8E31C" w:rsidR="6A843C12">
        <w:rPr>
          <w:rFonts w:ascii="Calibri" w:hAnsi="Calibri" w:eastAsia="Calibri" w:cs="Calibri"/>
          <w:color w:val="538135" w:themeColor="accent6" w:themeTint="FF" w:themeShade="BF"/>
        </w:rPr>
        <w:t>Inclusiviteit</w:t>
      </w:r>
      <w:proofErr w:type="spellEnd"/>
      <w:r w:rsidRPr="32B8E31C" w:rsidR="6A843C12">
        <w:rPr>
          <w:rFonts w:ascii="Calibri" w:hAnsi="Calibri" w:eastAsia="Calibri" w:cs="Calibri"/>
          <w:color w:val="538135" w:themeColor="accent6" w:themeTint="FF" w:themeShade="BF"/>
        </w:rPr>
        <w:t xml:space="preserve">: </w:t>
      </w:r>
      <w:r w:rsidRPr="32B8E31C" w:rsidR="3092436C">
        <w:rPr>
          <w:rFonts w:ascii="Calibri" w:hAnsi="Calibri" w:eastAsia="Calibri" w:cs="Calibri"/>
          <w:color w:val="538135" w:themeColor="accent6" w:themeTint="FF" w:themeShade="BF"/>
        </w:rPr>
        <w:t>Voor iedere</w:t>
      </w:r>
      <w:r w:rsidRPr="32B8E31C" w:rsidR="3092436C">
        <w:rPr>
          <w:rFonts w:ascii="Calibri" w:hAnsi="Calibri" w:eastAsia="Calibri" w:cs="Calibri"/>
          <w:color w:val="538135" w:themeColor="accent6" w:themeTint="FF" w:themeShade="BF"/>
        </w:rPr>
        <w:t xml:space="preserve"> inwone</w:t>
      </w:r>
      <w:r w:rsidRPr="32B8E31C" w:rsidR="521D6227">
        <w:rPr>
          <w:rFonts w:ascii="Calibri" w:hAnsi="Calibri" w:eastAsia="Calibri" w:cs="Calibri"/>
          <w:color w:val="538135" w:themeColor="accent6" w:themeTint="FF" w:themeShade="BF"/>
        </w:rPr>
        <w:t>r (klant)</w:t>
      </w:r>
      <w:r w:rsidRPr="32B8E31C" w:rsidR="3092436C">
        <w:rPr>
          <w:rFonts w:ascii="Calibri" w:hAnsi="Calibri" w:eastAsia="Calibri" w:cs="Calibri"/>
          <w:color w:val="538135" w:themeColor="accent6" w:themeTint="FF" w:themeShade="BF"/>
        </w:rPr>
        <w:t xml:space="preserve"> benaderbaa</w:t>
      </w:r>
      <w:r w:rsidRPr="32B8E31C" w:rsidR="3092436C">
        <w:rPr>
          <w:rFonts w:ascii="Calibri" w:hAnsi="Calibri" w:eastAsia="Calibri" w:cs="Calibri"/>
          <w:color w:val="538135" w:themeColor="accent6" w:themeTint="FF" w:themeShade="BF"/>
        </w:rPr>
        <w:t xml:space="preserve">r en toegankelijk. </w:t>
      </w:r>
      <w:proofErr w:type="spellStart"/>
      <w:r w:rsidRPr="32B8E31C" w:rsidR="6A843C12">
        <w:rPr>
          <w:rFonts w:ascii="Georgia" w:hAnsi="Georgia" w:eastAsia="Georgia" w:cs="Georgia"/>
          <w:strike w:val="1"/>
          <w:color w:val="000000" w:themeColor="text1" w:themeTint="FF" w:themeShade="FF"/>
          <w:sz w:val="21"/>
          <w:szCs w:val="21"/>
        </w:rPr>
        <w:t>Inclusiviteit</w:t>
      </w:r>
      <w:proofErr w:type="spellEnd"/>
      <w:r w:rsidRPr="32B8E31C" w:rsidR="6A843C12">
        <w:rPr>
          <w:rFonts w:ascii="Georgia" w:hAnsi="Georgia" w:eastAsia="Georgia" w:cs="Georgia"/>
          <w:strike w:val="1"/>
          <w:color w:val="000000" w:themeColor="text1" w:themeTint="FF" w:themeShade="FF"/>
          <w:sz w:val="21"/>
          <w:szCs w:val="21"/>
        </w:rPr>
        <w:t xml:space="preserve"> draagt ertoe bij dat mensen oog hebben voor elkaar en elkaar zien staan en zitten. </w:t>
      </w:r>
      <w:proofErr w:type="spellStart"/>
      <w:r w:rsidRPr="32B8E31C" w:rsidR="6A843C12">
        <w:rPr>
          <w:rFonts w:ascii="Georgia" w:hAnsi="Georgia" w:eastAsia="Georgia" w:cs="Georgia"/>
          <w:strike w:val="1"/>
          <w:color w:val="000000" w:themeColor="text1" w:themeTint="FF" w:themeShade="FF"/>
          <w:sz w:val="21"/>
          <w:szCs w:val="21"/>
        </w:rPr>
        <w:t>Inclusiviteit</w:t>
      </w:r>
      <w:proofErr w:type="spellEnd"/>
      <w:r w:rsidRPr="32B8E31C" w:rsidR="6A843C12">
        <w:rPr>
          <w:rFonts w:ascii="Georgia" w:hAnsi="Georgia" w:eastAsia="Georgia" w:cs="Georgia"/>
          <w:strike w:val="1"/>
          <w:color w:val="000000" w:themeColor="text1" w:themeTint="FF" w:themeShade="FF"/>
          <w:sz w:val="21"/>
          <w:szCs w:val="21"/>
        </w:rPr>
        <w:t xml:space="preserve"> wakkert saamhorigheid aan, als ook het ‘wij-gevoel’. Dat doet mensen goed en verhoogt het werkgeluk en het energieniveau in de organisatie. En dat is goed voor de levendigheid van de organisatie.</w:t>
      </w:r>
      <w:r w:rsidRPr="32B8E31C" w:rsidR="60FAC641">
        <w:rPr>
          <w:rFonts w:ascii="Georgia" w:hAnsi="Georgia" w:eastAsia="Georgia" w:cs="Georgia"/>
          <w:strike w:val="1"/>
          <w:color w:val="000000" w:themeColor="text1" w:themeTint="FF" w:themeShade="FF"/>
          <w:sz w:val="21"/>
          <w:szCs w:val="21"/>
        </w:rPr>
        <w:t xml:space="preserve">  </w:t>
      </w:r>
      <w:r w:rsidRPr="32B8E31C" w:rsidR="60FAC641">
        <w:rPr>
          <w:rFonts w:ascii="Georgia" w:hAnsi="Georgia" w:eastAsia="Georgia" w:cs="Georgia"/>
          <w:strike w:val="1"/>
          <w:color w:val="000000" w:themeColor="text1" w:themeTint="FF" w:themeShade="FF"/>
          <w:sz w:val="21"/>
          <w:szCs w:val="21"/>
        </w:rPr>
        <w:t xml:space="preserve">BRON: Bron: </w:t>
      </w:r>
      <w:r>
        <w:fldChar w:fldCharType="begin"/>
      </w:r>
      <w:r>
        <w:instrText xml:space="preserve">HYPERLINK "https://www.pwnet.nl/organisatie-strategie/artikel/2020/02/diversiteit-en-inclusiviteit-op-de-werkvloer-10136100" </w:instrText>
      </w:r>
      <w:r>
        <w:fldChar w:fldCharType="separate"/>
      </w:r>
      <w:r w:rsidRPr="32B8E31C" w:rsidR="60FAC641">
        <w:rPr>
          <w:rStyle w:val="Hyperlink"/>
          <w:rFonts w:ascii="Georgia" w:hAnsi="Georgia" w:eastAsia="Georgia" w:cs="Georgia"/>
          <w:sz w:val="21"/>
          <w:szCs w:val="21"/>
        </w:rPr>
        <w:t>https://www.pwnet.nl/organisatie-strategie/artikel/2020/02/diversiteit-en-inclusiviteit-op-de-werkvloer-10136100</w:t>
      </w:r>
      <w:r>
        <w:fldChar w:fldCharType="end"/>
      </w:r>
      <w:r w:rsidRPr="32B8E31C" w:rsidR="60FAC641">
        <w:rPr>
          <w:rStyle w:val="Hyperlink"/>
          <w:rFonts w:ascii="Georgia" w:hAnsi="Georgia" w:eastAsia="Georgia" w:cs="Georgia"/>
          <w:sz w:val="21"/>
          <w:szCs w:val="21"/>
        </w:rPr>
        <w:t xml:space="preserve">  </w:t>
      </w:r>
      <w:r w:rsidRPr="32B8E31C" w:rsidR="60FAC641">
        <w:rPr>
          <w:rStyle w:val="Hyperlink"/>
          <w:rFonts w:ascii="Georgia" w:hAnsi="Georgia" w:eastAsia="Georgia" w:cs="Georgia"/>
          <w:strike w:val="1"/>
          <w:sz w:val="21"/>
          <w:szCs w:val="21"/>
        </w:rPr>
        <w:t xml:space="preserve"> </w:t>
      </w:r>
      <w:r w:rsidRPr="32B8E31C" w:rsidR="1D634953">
        <w:rPr>
          <w:rStyle w:val="Hyperlink"/>
          <w:rFonts w:ascii="Georgia" w:hAnsi="Georgia" w:eastAsia="Georgia" w:cs="Georgia"/>
          <w:strike w:val="1"/>
          <w:sz w:val="21"/>
          <w:szCs w:val="21"/>
        </w:rPr>
        <w:t xml:space="preserve">Bron </w:t>
      </w:r>
      <w:proofErr w:type="spellStart"/>
      <w:r w:rsidRPr="32B8E31C" w:rsidR="1D634953">
        <w:rPr>
          <w:rFonts w:ascii="Calibri" w:hAnsi="Calibri" w:eastAsia="Calibri" w:cs="Calibri"/>
          <w:strike w:val="1"/>
        </w:rPr>
        <w:t>wikipedia</w:t>
      </w:r>
      <w:proofErr w:type="spellEnd"/>
      <w:r w:rsidRPr="32B8E31C" w:rsidR="1D634953">
        <w:rPr>
          <w:rFonts w:ascii="Calibri" w:hAnsi="Calibri" w:eastAsia="Calibri" w:cs="Calibri"/>
          <w:strike w:val="1"/>
        </w:rPr>
        <w:t>: Inclusie is de insluiting in de samenleving van achtergestelde groepen op basis van gelijkwaardige rechten en plichten. Inclusie staat tegenover uitsluiting en discriminatie. De begrippen inclusie en integratie vullen elkaar aan in de hedendaagse maatschappij.</w:t>
      </w:r>
    </w:p>
    <w:p w:rsidR="28D481EE" w:rsidP="7601649A" w:rsidRDefault="3F48701C" w14:paraId="1875E41A" w14:textId="2FD2AED7">
      <w:pPr>
        <w:rPr>
          <w:rStyle w:val="Kop2Char"/>
        </w:rPr>
      </w:pPr>
      <w:r w:rsidRPr="71D3DE5E">
        <w:rPr>
          <w:rStyle w:val="Kop2Char"/>
        </w:rPr>
        <w:t>Visie</w:t>
      </w:r>
      <w:commentRangeStart w:id="26"/>
      <w:commentRangeStart w:id="27"/>
      <w:commentRangeStart w:id="28"/>
      <w:r w:rsidRPr="71D3DE5E" w:rsidR="457EC023">
        <w:rPr>
          <w:rStyle w:val="Kop2Char"/>
        </w:rPr>
        <w:t xml:space="preserve"> </w:t>
      </w:r>
      <w:commentRangeStart w:id="29"/>
      <w:commentRangeEnd w:id="29"/>
      <w:r w:rsidR="28D481EE">
        <w:commentReference w:id="29"/>
      </w:r>
      <w:commentRangeEnd w:id="26"/>
      <w:r w:rsidR="28D481EE">
        <w:commentReference w:id="26"/>
      </w:r>
      <w:commentRangeEnd w:id="27"/>
      <w:r w:rsidR="28D481EE">
        <w:commentReference w:id="27"/>
      </w:r>
      <w:commentRangeEnd w:id="28"/>
      <w:r w:rsidR="28D481EE">
        <w:commentReference w:id="28"/>
      </w:r>
    </w:p>
    <w:p w:rsidR="28D481EE" w:rsidP="18478584" w:rsidRDefault="0F33392E" w14:paraId="724B842E" w14:textId="2CA626B5">
      <w:pPr>
        <w:rPr>
          <w:i/>
          <w:iCs/>
        </w:rPr>
      </w:pPr>
      <w:r w:rsidRPr="18478584">
        <w:rPr>
          <w:i/>
          <w:iCs/>
        </w:rPr>
        <w:lastRenderedPageBreak/>
        <w:t xml:space="preserve">Beantwoord: </w:t>
      </w:r>
      <w:r w:rsidRPr="18478584">
        <w:t>“</w:t>
      </w:r>
      <w:r w:rsidRPr="18478584" w:rsidR="1AF8BB08">
        <w:t>Wa</w:t>
      </w:r>
      <w:r w:rsidRPr="18478584" w:rsidR="4B3021DC">
        <w:t xml:space="preserve">t als </w:t>
      </w:r>
      <w:r w:rsidRPr="18478584" w:rsidR="1AF8BB08">
        <w:t>ID Contact</w:t>
      </w:r>
      <w:r w:rsidRPr="18478584" w:rsidR="7DAD2ACE">
        <w:t xml:space="preserve"> slaagt, hoe ziet (gemeentelijke) dienstverlening er dan over </w:t>
      </w:r>
      <w:r w:rsidRPr="18478584" w:rsidR="1A22C801">
        <w:t xml:space="preserve">2 </w:t>
      </w:r>
      <w:r w:rsidRPr="18478584" w:rsidR="7DAD2ACE">
        <w:t xml:space="preserve">a </w:t>
      </w:r>
      <w:r w:rsidRPr="18478584" w:rsidR="2365A91D">
        <w:t>5</w:t>
      </w:r>
      <w:r w:rsidRPr="18478584" w:rsidR="7DAD2ACE">
        <w:t xml:space="preserve"> jaar uit?</w:t>
      </w:r>
      <w:r w:rsidRPr="18478584" w:rsidR="2CEA8536">
        <w:t>”</w:t>
      </w:r>
      <w:r w:rsidRPr="18478584" w:rsidR="60DAC608">
        <w:t xml:space="preserve"> (</w:t>
      </w:r>
      <w:r w:rsidRPr="18478584" w:rsidR="58BFC524">
        <w:t>Max.</w:t>
      </w:r>
      <w:r w:rsidRPr="18478584" w:rsidR="60DAC608">
        <w:t xml:space="preserve"> 2 korte zinnen)</w:t>
      </w:r>
      <w:commentRangeStart w:id="30"/>
      <w:commentRangeEnd w:id="30"/>
      <w:r w:rsidR="28D481EE">
        <w:commentReference w:id="30"/>
      </w:r>
    </w:p>
    <w:p w:rsidR="2150847A" w:rsidP="18478584" w:rsidRDefault="2150847A" w14:paraId="28F183EB" w14:textId="5F5AD09B">
      <w:pPr>
        <w:rPr>
          <w:rFonts w:eastAsiaTheme="minorEastAsia"/>
          <w:color w:val="538135" w:themeColor="accent6" w:themeShade="BF"/>
        </w:rPr>
      </w:pPr>
      <w:r w:rsidRPr="18478584">
        <w:rPr>
          <w:color w:val="538135" w:themeColor="accent6" w:themeShade="BF"/>
        </w:rPr>
        <w:t>“</w:t>
      </w:r>
      <w:r w:rsidRPr="18478584" w:rsidR="44457ED4">
        <w:rPr>
          <w:color w:val="538135" w:themeColor="accent6" w:themeShade="BF"/>
        </w:rPr>
        <w:t xml:space="preserve">Straks voor iedereen beschikbare en toegankelijke </w:t>
      </w:r>
      <w:r w:rsidRPr="18478584" w:rsidR="26C42012">
        <w:rPr>
          <w:color w:val="538135" w:themeColor="accent6" w:themeShade="BF"/>
        </w:rPr>
        <w:t xml:space="preserve">persoonlijke </w:t>
      </w:r>
      <w:r w:rsidRPr="18478584" w:rsidR="44457ED4">
        <w:rPr>
          <w:color w:val="538135" w:themeColor="accent6" w:themeShade="BF"/>
        </w:rPr>
        <w:t>informatieverstrekking</w:t>
      </w:r>
      <w:r w:rsidRPr="18478584" w:rsidR="6D280FE5">
        <w:rPr>
          <w:color w:val="538135" w:themeColor="accent6" w:themeShade="BF"/>
        </w:rPr>
        <w:t xml:space="preserve"> </w:t>
      </w:r>
      <w:r w:rsidRPr="18478584" w:rsidR="44457ED4">
        <w:rPr>
          <w:color w:val="538135" w:themeColor="accent6" w:themeShade="BF"/>
        </w:rPr>
        <w:t xml:space="preserve">en </w:t>
      </w:r>
      <w:r w:rsidRPr="18478584" w:rsidR="4C520072">
        <w:rPr>
          <w:color w:val="538135" w:themeColor="accent6" w:themeShade="BF"/>
        </w:rPr>
        <w:t xml:space="preserve">het kunnen afnemen van </w:t>
      </w:r>
      <w:r w:rsidRPr="18478584" w:rsidR="44457ED4">
        <w:rPr>
          <w:color w:val="538135" w:themeColor="accent6" w:themeShade="BF"/>
        </w:rPr>
        <w:t xml:space="preserve">persoonlijke diensten </w:t>
      </w:r>
      <w:r w:rsidRPr="18478584" w:rsidR="659017A8">
        <w:rPr>
          <w:color w:val="538135" w:themeColor="accent6" w:themeShade="BF"/>
        </w:rPr>
        <w:t>(</w:t>
      </w:r>
      <w:r w:rsidRPr="18478584" w:rsidR="44457ED4">
        <w:rPr>
          <w:color w:val="538135" w:themeColor="accent6" w:themeShade="BF"/>
        </w:rPr>
        <w:t>transactie</w:t>
      </w:r>
      <w:r w:rsidRPr="18478584" w:rsidR="1954EA52">
        <w:rPr>
          <w:color w:val="538135" w:themeColor="accent6" w:themeShade="BF"/>
        </w:rPr>
        <w:t>)</w:t>
      </w:r>
      <w:r w:rsidRPr="18478584" w:rsidR="4C945590">
        <w:rPr>
          <w:color w:val="538135" w:themeColor="accent6" w:themeShade="BF"/>
        </w:rPr>
        <w:t xml:space="preserve"> op je eigen voorkeurskanaal, met </w:t>
      </w:r>
      <w:r w:rsidRPr="18478584" w:rsidR="4C945590">
        <w:rPr>
          <w:rFonts w:eastAsiaTheme="minorEastAsia"/>
          <w:color w:val="538135" w:themeColor="accent6" w:themeShade="BF"/>
        </w:rPr>
        <w:t xml:space="preserve">eenzelfde niveau qua beleving </w:t>
      </w:r>
      <w:r w:rsidRPr="18478584" w:rsidR="31B38967">
        <w:rPr>
          <w:rFonts w:eastAsiaTheme="minorEastAsia"/>
          <w:color w:val="538135" w:themeColor="accent6" w:themeShade="BF"/>
        </w:rPr>
        <w:t>e</w:t>
      </w:r>
      <w:r w:rsidRPr="18478584" w:rsidR="4C945590">
        <w:rPr>
          <w:rFonts w:eastAsiaTheme="minorEastAsia"/>
          <w:color w:val="538135" w:themeColor="accent6" w:themeShade="BF"/>
        </w:rPr>
        <w:t>n dienstverlening</w:t>
      </w:r>
      <w:r w:rsidRPr="18478584" w:rsidR="44457ED4">
        <w:rPr>
          <w:color w:val="538135" w:themeColor="accent6" w:themeShade="BF"/>
        </w:rPr>
        <w:t>.</w:t>
      </w:r>
      <w:r w:rsidRPr="18478584" w:rsidR="76E29018">
        <w:rPr>
          <w:color w:val="538135" w:themeColor="accent6" w:themeShade="BF"/>
        </w:rPr>
        <w:t>”</w:t>
      </w:r>
    </w:p>
    <w:p w:rsidR="28D481EE" w:rsidP="7645627B" w:rsidRDefault="49FC567E" w14:paraId="5C8CA2F3" w14:textId="2F43AD45">
      <w:pPr>
        <w:rPr>
          <w:rStyle w:val="Kop2Char"/>
        </w:rPr>
      </w:pPr>
      <w:r w:rsidRPr="71D3DE5E">
        <w:rPr>
          <w:rStyle w:val="Kop2Char"/>
        </w:rPr>
        <w:t>Ambitie</w:t>
      </w:r>
      <w:commentRangeStart w:id="31"/>
      <w:commentRangeStart w:id="32"/>
      <w:commentRangeStart w:id="33"/>
      <w:r w:rsidRPr="71D3DE5E" w:rsidR="4842F5F2">
        <w:rPr>
          <w:rStyle w:val="Kop2Char"/>
        </w:rPr>
        <w:t xml:space="preserve"> </w:t>
      </w:r>
      <w:commentRangeEnd w:id="31"/>
      <w:r w:rsidR="28D481EE">
        <w:commentReference w:id="31"/>
      </w:r>
      <w:commentRangeEnd w:id="32"/>
      <w:r w:rsidR="28D481EE">
        <w:commentReference w:id="32"/>
      </w:r>
      <w:commentRangeEnd w:id="33"/>
      <w:r w:rsidR="28D481EE">
        <w:commentReference w:id="33"/>
      </w:r>
    </w:p>
    <w:p w:rsidR="28D481EE" w:rsidP="71D3DE5E" w:rsidRDefault="6B597D21" w14:paraId="49D45A7F" w14:textId="0CF01D1B">
      <w:pPr>
        <w:rPr>
          <w:i/>
          <w:iCs/>
        </w:rPr>
      </w:pPr>
      <w:r w:rsidRPr="18478584">
        <w:rPr>
          <w:i/>
          <w:iCs/>
        </w:rPr>
        <w:t>Beantwoord:</w:t>
      </w:r>
      <w:r w:rsidRPr="18478584">
        <w:t xml:space="preserve"> </w:t>
      </w:r>
      <w:r w:rsidRPr="18478584" w:rsidR="1D3F6EA5">
        <w:t>“</w:t>
      </w:r>
      <w:r w:rsidRPr="18478584">
        <w:t>Wat hebben wij na deze pilot gerealiseerd? En wat beogen wij hiermee op middellange termijn (&lt; 2 jaar)</w:t>
      </w:r>
      <w:r w:rsidRPr="18478584" w:rsidR="45A0D439">
        <w:t>?</w:t>
      </w:r>
      <w:r w:rsidRPr="18478584" w:rsidR="2B878F57">
        <w:t>“</w:t>
      </w:r>
      <w:r w:rsidRPr="18478584" w:rsidR="7E573B4F">
        <w:t xml:space="preserve"> (max. 2 korte zinnen)</w:t>
      </w:r>
    </w:p>
    <w:p w:rsidR="006CFED6" w:rsidP="18478584" w:rsidRDefault="006CFED6" w14:paraId="46BFF6B6" w14:textId="4F01C4A4">
      <w:pPr>
        <w:rPr>
          <w:color w:val="538135" w:themeColor="accent6" w:themeShade="BF"/>
        </w:rPr>
      </w:pPr>
      <w:r w:rsidRPr="18478584">
        <w:rPr>
          <w:color w:val="538135" w:themeColor="accent6" w:themeShade="BF"/>
        </w:rPr>
        <w:t xml:space="preserve">“Het is bekend OF de (toekomstige) </w:t>
      </w:r>
      <w:r w:rsidRPr="18478584" w:rsidR="26661F6F">
        <w:rPr>
          <w:color w:val="538135" w:themeColor="accent6" w:themeShade="BF"/>
        </w:rPr>
        <w:t>potentiële</w:t>
      </w:r>
      <w:r w:rsidRPr="18478584">
        <w:rPr>
          <w:color w:val="538135" w:themeColor="accent6" w:themeShade="BF"/>
        </w:rPr>
        <w:t xml:space="preserve"> gebruiker een dergelijk manier van persoonlijk contact c.q. dit aanbod / product daadwerkelijk wenst, nuttig vindt en zal gebruiken c.q. hoe die die zal gebruiken.”</w:t>
      </w:r>
    </w:p>
    <w:p w:rsidR="006CFED6" w:rsidP="18478584" w:rsidRDefault="4D48A32B" w14:paraId="480C9BAE" w14:textId="62F313AC">
      <w:pPr>
        <w:rPr>
          <w:color w:val="538135" w:themeColor="accent6" w:themeShade="BF"/>
        </w:rPr>
      </w:pPr>
      <w:r w:rsidRPr="18478584">
        <w:rPr>
          <w:color w:val="538135" w:themeColor="accent6" w:themeShade="BF"/>
        </w:rPr>
        <w:t xml:space="preserve">“Alle </w:t>
      </w:r>
      <w:proofErr w:type="spellStart"/>
      <w:r w:rsidRPr="18478584">
        <w:rPr>
          <w:color w:val="538135" w:themeColor="accent6" w:themeShade="BF"/>
        </w:rPr>
        <w:t>learnings</w:t>
      </w:r>
      <w:proofErr w:type="spellEnd"/>
      <w:r w:rsidRPr="18478584">
        <w:rPr>
          <w:color w:val="538135" w:themeColor="accent6" w:themeShade="BF"/>
        </w:rPr>
        <w:t xml:space="preserve"> verwerken we in een nuttig bruikbaar protocol ID Contact met minimaal twee geteste en gevalideerde </w:t>
      </w:r>
      <w:proofErr w:type="spellStart"/>
      <w:r w:rsidRPr="18478584">
        <w:rPr>
          <w:color w:val="538135" w:themeColor="accent6" w:themeShade="BF"/>
        </w:rPr>
        <w:t>proof</w:t>
      </w:r>
      <w:proofErr w:type="spellEnd"/>
      <w:r w:rsidRPr="18478584">
        <w:rPr>
          <w:color w:val="538135" w:themeColor="accent6" w:themeShade="BF"/>
        </w:rPr>
        <w:t xml:space="preserve"> of </w:t>
      </w:r>
      <w:proofErr w:type="spellStart"/>
      <w:r w:rsidRPr="18478584">
        <w:rPr>
          <w:color w:val="538135" w:themeColor="accent6" w:themeShade="BF"/>
        </w:rPr>
        <w:t>concepts</w:t>
      </w:r>
      <w:proofErr w:type="spellEnd"/>
      <w:r w:rsidRPr="18478584">
        <w:rPr>
          <w:color w:val="538135" w:themeColor="accent6" w:themeShade="BF"/>
        </w:rPr>
        <w:t>, zodat belanghebbenden er mee aan de slag kunnen.”</w:t>
      </w:r>
    </w:p>
    <w:p w:rsidR="28D481EE" w:rsidP="231847A8" w:rsidRDefault="5BE453D6" w14:paraId="3A26FFE2" w14:textId="3BDF86F4">
      <w:pPr>
        <w:rPr>
          <w:rStyle w:val="Kop2Char"/>
        </w:rPr>
      </w:pPr>
      <w:r w:rsidRPr="71D3DE5E">
        <w:rPr>
          <w:rStyle w:val="Kop2Char"/>
        </w:rPr>
        <w:t>Ons aanbod/onze belofte</w:t>
      </w:r>
      <w:commentRangeStart w:id="34"/>
      <w:commentRangeEnd w:id="34"/>
      <w:r w:rsidR="28D481EE">
        <w:commentReference w:id="34"/>
      </w:r>
      <w:commentRangeStart w:id="35"/>
      <w:commentRangeEnd w:id="35"/>
      <w:r w:rsidR="28D481EE">
        <w:commentReference w:id="35"/>
      </w:r>
    </w:p>
    <w:p w:rsidR="28D481EE" w:rsidP="18478584" w:rsidRDefault="5BE453D6" w14:paraId="6474F1D3" w14:textId="478382C0">
      <w:pPr>
        <w:rPr>
          <w:i/>
          <w:iCs/>
        </w:rPr>
      </w:pPr>
      <w:r w:rsidRPr="18478584">
        <w:rPr>
          <w:i/>
          <w:iCs/>
        </w:rPr>
        <w:t>Beantwoord:</w:t>
      </w:r>
      <w:r w:rsidRPr="18478584">
        <w:t xml:space="preserve"> </w:t>
      </w:r>
      <w:r w:rsidRPr="18478584" w:rsidR="74E2CFA0">
        <w:t>“</w:t>
      </w:r>
      <w:r w:rsidRPr="18478584">
        <w:t>Wat betekent ID Contact (straks) voor gemeente en inwoner?</w:t>
      </w:r>
      <w:r w:rsidRPr="18478584" w:rsidR="7FEC664F">
        <w:t>”</w:t>
      </w:r>
      <w:r w:rsidRPr="18478584" w:rsidR="1063AEC9">
        <w:t xml:space="preserve"> (</w:t>
      </w:r>
      <w:r w:rsidRPr="18478584" w:rsidR="0B13E81B">
        <w:t>Max.</w:t>
      </w:r>
      <w:r w:rsidRPr="18478584" w:rsidR="1063AEC9">
        <w:t xml:space="preserve"> 2 korte zinnen)</w:t>
      </w:r>
    </w:p>
    <w:p w:rsidR="62EBA013" w:rsidP="18478584" w:rsidRDefault="62EBA013" w14:paraId="7ECBE291" w14:textId="09DFD864">
      <w:pPr>
        <w:rPr>
          <w:color w:val="538135" w:themeColor="accent6" w:themeShade="BF"/>
        </w:rPr>
      </w:pPr>
      <w:r w:rsidRPr="18478584">
        <w:rPr>
          <w:color w:val="538135" w:themeColor="accent6" w:themeShade="BF"/>
        </w:rPr>
        <w:t xml:space="preserve">"Inwoners kiezen zelf via welk beschikbaar kanaal (telefoon/smartphone, chat en/of video) ze contact zoeken met de gemeente om persoonlijke zaken af te handelen; indien nodig </w:t>
      </w:r>
      <w:r w:rsidRPr="18478584" w:rsidR="191B6649">
        <w:rPr>
          <w:color w:val="538135" w:themeColor="accent6" w:themeShade="BF"/>
        </w:rPr>
        <w:t xml:space="preserve">maken zij gebruik van aangeboden identificatie/authenticatie-tools om hun identiteit te bevestigen </w:t>
      </w:r>
      <w:r w:rsidRPr="18478584">
        <w:rPr>
          <w:color w:val="538135" w:themeColor="accent6" w:themeShade="BF"/>
        </w:rPr>
        <w:t>en kan men direct en veilig worden geholpen door de gemeente."</w:t>
      </w:r>
    </w:p>
    <w:p w:rsidR="62EBA013" w:rsidP="18478584" w:rsidRDefault="62EBA013" w14:paraId="3BF47EFB" w14:textId="1072AFDC">
      <w:pPr>
        <w:rPr>
          <w:color w:val="538135" w:themeColor="accent6" w:themeShade="BF"/>
        </w:rPr>
      </w:pPr>
      <w:r w:rsidRPr="18478584">
        <w:rPr>
          <w:color w:val="538135" w:themeColor="accent6" w:themeShade="BF"/>
        </w:rPr>
        <w:t>“Wij weten (onderzoek/kennis/ervaring) en laten zien hoe (</w:t>
      </w:r>
      <w:proofErr w:type="spellStart"/>
      <w:r w:rsidRPr="18478584">
        <w:rPr>
          <w:color w:val="538135" w:themeColor="accent6" w:themeShade="BF"/>
        </w:rPr>
        <w:t>PoC</w:t>
      </w:r>
      <w:proofErr w:type="spellEnd"/>
      <w:r w:rsidRPr="18478584">
        <w:rPr>
          <w:color w:val="538135" w:themeColor="accent6" w:themeShade="BF"/>
        </w:rPr>
        <w:t>) en of jij (inwoner) in de nabije toekomst kan kiezen uit meerdere kanalen voor direct persoonlijk contact met de gemeente en om jouw persoonlijke zaken af te handelen: makkelijk, veilig, persoonlijk en 100% privacy”</w:t>
      </w:r>
    </w:p>
    <w:p w:rsidR="28D481EE" w:rsidP="7645627B" w:rsidRDefault="49FC567E" w14:paraId="4B9B09F2" w14:textId="71AB4F5D">
      <w:pPr>
        <w:rPr>
          <w:rStyle w:val="Kop2Char"/>
        </w:rPr>
      </w:pPr>
      <w:r w:rsidRPr="71D3DE5E">
        <w:rPr>
          <w:rStyle w:val="Kop2Char"/>
        </w:rPr>
        <w:t>Opgave</w:t>
      </w:r>
      <w:r w:rsidRPr="71D3DE5E" w:rsidR="6AA0738C">
        <w:rPr>
          <w:rStyle w:val="Kop2Char"/>
        </w:rPr>
        <w:t xml:space="preserve"> </w:t>
      </w:r>
      <w:commentRangeStart w:id="36"/>
      <w:commentRangeEnd w:id="36"/>
      <w:r w:rsidR="28D481EE">
        <w:commentReference w:id="36"/>
      </w:r>
      <w:commentRangeStart w:id="37"/>
      <w:commentRangeEnd w:id="37"/>
      <w:r w:rsidR="28D481EE">
        <w:commentReference w:id="37"/>
      </w:r>
    </w:p>
    <w:p w:rsidR="28D481EE" w:rsidP="18478584" w:rsidRDefault="4A35F6B2" w14:paraId="2434E52B" w14:textId="6A47683B">
      <w:pPr>
        <w:rPr>
          <w:i/>
          <w:iCs/>
        </w:rPr>
      </w:pPr>
      <w:r w:rsidRPr="18478584">
        <w:rPr>
          <w:i/>
          <w:iCs/>
        </w:rPr>
        <w:t>Beantwoord: “Wat zijn belangrijkste stappen die wij moeten zetten om zover te komen?”</w:t>
      </w:r>
      <w:r w:rsidRPr="18478584" w:rsidR="0FBE8D98">
        <w:rPr>
          <w:i/>
          <w:iCs/>
        </w:rPr>
        <w:t xml:space="preserve"> </w:t>
      </w:r>
      <w:r w:rsidRPr="18478584" w:rsidR="0FBE8D98">
        <w:t>(</w:t>
      </w:r>
      <w:r w:rsidRPr="18478584" w:rsidR="08BDE6B0">
        <w:t>Max.</w:t>
      </w:r>
      <w:r w:rsidRPr="18478584" w:rsidR="0FBE8D98">
        <w:t xml:space="preserve"> </w:t>
      </w:r>
      <w:r w:rsidRPr="18478584" w:rsidR="4014B97F">
        <w:t>4</w:t>
      </w:r>
      <w:r w:rsidRPr="18478584" w:rsidR="0FBE8D98">
        <w:t xml:space="preserve"> korte zinnen)</w:t>
      </w:r>
    </w:p>
    <w:p w:rsidR="129241D2" w:rsidP="18478584" w:rsidRDefault="129241D2" w14:paraId="4A52F9EF" w14:textId="29C041BC">
      <w:pPr>
        <w:rPr>
          <w:strike/>
          <w:color w:val="ED7D31" w:themeColor="accent2"/>
        </w:rPr>
      </w:pPr>
      <w:r w:rsidRPr="18478584">
        <w:rPr>
          <w:i/>
          <w:iCs/>
          <w:strike/>
          <w:color w:val="ED7D31" w:themeColor="accent2"/>
        </w:rPr>
        <w:t xml:space="preserve">[leesniveau D+] </w:t>
      </w:r>
      <w:r w:rsidRPr="18478584" w:rsidR="5C85F67F">
        <w:rPr>
          <w:strike/>
          <w:color w:val="ED7D31" w:themeColor="accent2"/>
        </w:rPr>
        <w:t xml:space="preserve">ID Contact bouwt met een pilot en onderzoek voort op de </w:t>
      </w:r>
      <w:proofErr w:type="spellStart"/>
      <w:r w:rsidRPr="18478584" w:rsidR="5C85F67F">
        <w:rPr>
          <w:strike/>
          <w:color w:val="ED7D31" w:themeColor="accent2"/>
        </w:rPr>
        <w:t>PoC</w:t>
      </w:r>
      <w:proofErr w:type="spellEnd"/>
      <w:r w:rsidRPr="18478584" w:rsidR="5C85F67F">
        <w:rPr>
          <w:strike/>
          <w:color w:val="ED7D31" w:themeColor="accent2"/>
        </w:rPr>
        <w:t xml:space="preserve"> ID Bellen (2020). Hierbij zijn de eerste ervaringen opgedaan met de nieuwe technologie, processen en gevraagde communicatie om telefonische authenticatie mogelijk te maken. Gebleken is dat het technisch mogelijk is om deze vorm van telefonische authenticatie toe te passen. I</w:t>
      </w:r>
      <w:r w:rsidRPr="18478584" w:rsidR="1B2ADBB1">
        <w:rPr>
          <w:strike/>
          <w:color w:val="ED7D31" w:themeColor="accent2"/>
        </w:rPr>
        <w:t>D Contact</w:t>
      </w:r>
      <w:r w:rsidRPr="18478584" w:rsidR="5C85F67F">
        <w:rPr>
          <w:strike/>
          <w:color w:val="ED7D31" w:themeColor="accent2"/>
        </w:rPr>
        <w:t xml:space="preserve"> </w:t>
      </w:r>
      <w:r w:rsidRPr="18478584" w:rsidR="47202FD8">
        <w:rPr>
          <w:strike/>
          <w:color w:val="ED7D31" w:themeColor="accent2"/>
        </w:rPr>
        <w:t xml:space="preserve">onderzoekt </w:t>
      </w:r>
      <w:r w:rsidRPr="18478584" w:rsidR="5C85F67F">
        <w:rPr>
          <w:strike/>
          <w:color w:val="ED7D31" w:themeColor="accent2"/>
        </w:rPr>
        <w:t xml:space="preserve">het beperkt gevalideerde prototype en de methode van werken </w:t>
      </w:r>
      <w:r w:rsidRPr="18478584" w:rsidR="4D86C63C">
        <w:rPr>
          <w:strike/>
          <w:color w:val="ED7D31" w:themeColor="accent2"/>
        </w:rPr>
        <w:t xml:space="preserve">verder en ontwikkelt deze </w:t>
      </w:r>
      <w:r w:rsidRPr="18478584" w:rsidR="5C85F67F">
        <w:rPr>
          <w:strike/>
          <w:color w:val="ED7D31" w:themeColor="accent2"/>
        </w:rPr>
        <w:t>door</w:t>
      </w:r>
      <w:r w:rsidRPr="18478584" w:rsidR="253ED9F6">
        <w:rPr>
          <w:strike/>
          <w:color w:val="ED7D31" w:themeColor="accent2"/>
        </w:rPr>
        <w:t xml:space="preserve">. </w:t>
      </w:r>
      <w:r w:rsidRPr="18478584" w:rsidR="554078E1">
        <w:rPr>
          <w:strike/>
          <w:color w:val="ED7D31" w:themeColor="accent2"/>
        </w:rPr>
        <w:t>H</w:t>
      </w:r>
      <w:r w:rsidRPr="18478584" w:rsidR="2CD938D5">
        <w:rPr>
          <w:strike/>
          <w:color w:val="ED7D31" w:themeColor="accent2"/>
        </w:rPr>
        <w:t>et o</w:t>
      </w:r>
      <w:r w:rsidRPr="18478584" w:rsidR="5C85F67F">
        <w:rPr>
          <w:strike/>
          <w:color w:val="ED7D31" w:themeColor="accent2"/>
        </w:rPr>
        <w:t>nderzoek</w:t>
      </w:r>
      <w:r w:rsidRPr="18478584" w:rsidR="67C1BAED">
        <w:rPr>
          <w:strike/>
          <w:color w:val="ED7D31" w:themeColor="accent2"/>
        </w:rPr>
        <w:t xml:space="preserve"> gebeurt</w:t>
      </w:r>
      <w:r w:rsidRPr="18478584" w:rsidR="5C85F67F">
        <w:rPr>
          <w:strike/>
          <w:color w:val="ED7D31" w:themeColor="accent2"/>
        </w:rPr>
        <w:t xml:space="preserve"> kort</w:t>
      </w:r>
      <w:r w:rsidRPr="18478584" w:rsidR="56A09081">
        <w:rPr>
          <w:strike/>
          <w:color w:val="ED7D31" w:themeColor="accent2"/>
        </w:rPr>
        <w:t>-</w:t>
      </w:r>
      <w:r w:rsidRPr="18478584" w:rsidR="5C85F67F">
        <w:rPr>
          <w:strike/>
          <w:color w:val="ED7D31" w:themeColor="accent2"/>
        </w:rPr>
        <w:t>cyclisch en in co-creatie met inwoners en medewerkers</w:t>
      </w:r>
      <w:r w:rsidRPr="18478584" w:rsidR="7D053DC6">
        <w:rPr>
          <w:strike/>
          <w:color w:val="ED7D31" w:themeColor="accent2"/>
        </w:rPr>
        <w:t>, m</w:t>
      </w:r>
      <w:r w:rsidRPr="18478584" w:rsidR="5C85F67F">
        <w:rPr>
          <w:strike/>
          <w:color w:val="ED7D31" w:themeColor="accent2"/>
        </w:rPr>
        <w:t xml:space="preserve">et gerichte aandacht voor </w:t>
      </w:r>
      <w:proofErr w:type="spellStart"/>
      <w:r w:rsidRPr="18478584" w:rsidR="5C85F67F">
        <w:rPr>
          <w:strike/>
          <w:color w:val="ED7D31" w:themeColor="accent2"/>
        </w:rPr>
        <w:t>inclusiviteit</w:t>
      </w:r>
      <w:proofErr w:type="spellEnd"/>
      <w:r w:rsidRPr="18478584" w:rsidR="5C85F67F">
        <w:rPr>
          <w:strike/>
          <w:color w:val="ED7D31" w:themeColor="accent2"/>
        </w:rPr>
        <w:t xml:space="preserve"> en gebruiksvriendelijkheid. </w:t>
      </w:r>
      <w:r w:rsidRPr="18478584" w:rsidR="333FCF39">
        <w:rPr>
          <w:strike/>
          <w:color w:val="ED7D31" w:themeColor="accent2"/>
        </w:rPr>
        <w:t>V</w:t>
      </w:r>
      <w:r w:rsidRPr="18478584" w:rsidR="5C85F67F">
        <w:rPr>
          <w:strike/>
          <w:color w:val="ED7D31" w:themeColor="accent2"/>
        </w:rPr>
        <w:t xml:space="preserve">anuit de </w:t>
      </w:r>
      <w:proofErr w:type="spellStart"/>
      <w:r w:rsidRPr="18478584" w:rsidR="5C85F67F">
        <w:rPr>
          <w:strike/>
          <w:color w:val="ED7D31" w:themeColor="accent2"/>
        </w:rPr>
        <w:t>omnichannel</w:t>
      </w:r>
      <w:proofErr w:type="spellEnd"/>
      <w:r w:rsidRPr="18478584" w:rsidR="5C85F67F">
        <w:rPr>
          <w:strike/>
          <w:color w:val="ED7D31" w:themeColor="accent2"/>
        </w:rPr>
        <w:t xml:space="preserve"> gedachte onder</w:t>
      </w:r>
      <w:r w:rsidRPr="18478584" w:rsidR="12BD97EA">
        <w:rPr>
          <w:strike/>
          <w:color w:val="ED7D31" w:themeColor="accent2"/>
        </w:rPr>
        <w:t>zoeken we</w:t>
      </w:r>
      <w:r w:rsidRPr="18478584" w:rsidR="5C85F67F">
        <w:rPr>
          <w:strike/>
          <w:color w:val="ED7D31" w:themeColor="accent2"/>
        </w:rPr>
        <w:t xml:space="preserve"> of het prototype ook voor andere kanalen kan worden </w:t>
      </w:r>
      <w:r w:rsidRPr="18478584" w:rsidR="7D4CF967">
        <w:rPr>
          <w:strike/>
          <w:color w:val="ED7D31" w:themeColor="accent2"/>
        </w:rPr>
        <w:t>ingeze</w:t>
      </w:r>
      <w:r w:rsidRPr="18478584" w:rsidR="5C85F67F">
        <w:rPr>
          <w:strike/>
          <w:color w:val="ED7D31" w:themeColor="accent2"/>
        </w:rPr>
        <w:t xml:space="preserve">t. </w:t>
      </w:r>
      <w:r w:rsidRPr="18478584" w:rsidR="175D82DB">
        <w:rPr>
          <w:strike/>
          <w:color w:val="ED7D31" w:themeColor="accent2"/>
        </w:rPr>
        <w:t>T</w:t>
      </w:r>
      <w:r w:rsidRPr="18478584" w:rsidR="5C85F67F">
        <w:rPr>
          <w:strike/>
          <w:color w:val="ED7D31" w:themeColor="accent2"/>
        </w:rPr>
        <w:t xml:space="preserve">evens </w:t>
      </w:r>
      <w:r w:rsidRPr="18478584" w:rsidR="0C40BD0E">
        <w:rPr>
          <w:strike/>
          <w:color w:val="ED7D31" w:themeColor="accent2"/>
        </w:rPr>
        <w:t xml:space="preserve">beoordelen we </w:t>
      </w:r>
      <w:r w:rsidRPr="18478584" w:rsidR="5C85F67F">
        <w:rPr>
          <w:strike/>
          <w:color w:val="ED7D31" w:themeColor="accent2"/>
        </w:rPr>
        <w:t xml:space="preserve">of het mogelijk en wenselijk is om de ontwikkelde </w:t>
      </w:r>
      <w:proofErr w:type="spellStart"/>
      <w:r w:rsidRPr="18478584" w:rsidR="5C85F67F">
        <w:rPr>
          <w:strike/>
          <w:color w:val="ED7D31" w:themeColor="accent2"/>
        </w:rPr>
        <w:t>authentificatie</w:t>
      </w:r>
      <w:proofErr w:type="spellEnd"/>
      <w:r w:rsidRPr="18478584" w:rsidR="5C85F67F">
        <w:rPr>
          <w:strike/>
          <w:color w:val="ED7D31" w:themeColor="accent2"/>
        </w:rPr>
        <w:t xml:space="preserve"> uit te breiden met biomedische kenmerken. </w:t>
      </w:r>
      <w:r w:rsidRPr="18478584" w:rsidR="591AF381">
        <w:rPr>
          <w:strike/>
          <w:color w:val="ED7D31" w:themeColor="accent2"/>
        </w:rPr>
        <w:t>A</w:t>
      </w:r>
      <w:r w:rsidRPr="18478584" w:rsidR="5C85F67F">
        <w:rPr>
          <w:strike/>
          <w:color w:val="ED7D31" w:themeColor="accent2"/>
        </w:rPr>
        <w:t xml:space="preserve">fsluitend onderzoeken </w:t>
      </w:r>
      <w:r w:rsidRPr="18478584" w:rsidR="4E5A5626">
        <w:rPr>
          <w:strike/>
          <w:color w:val="ED7D31" w:themeColor="accent2"/>
        </w:rPr>
        <w:t>we h</w:t>
      </w:r>
      <w:r w:rsidRPr="18478584" w:rsidR="5C85F67F">
        <w:rPr>
          <w:strike/>
          <w:color w:val="ED7D31" w:themeColor="accent2"/>
        </w:rPr>
        <w:t>oe de gerealiseerde openbare bouwblokken zijn op te schalen naar andere (</w:t>
      </w:r>
      <w:proofErr w:type="spellStart"/>
      <w:r w:rsidRPr="18478584" w:rsidR="5C85F67F">
        <w:rPr>
          <w:strike/>
          <w:color w:val="ED7D31" w:themeColor="accent2"/>
        </w:rPr>
        <w:t>overheids</w:t>
      </w:r>
      <w:proofErr w:type="spellEnd"/>
      <w:r w:rsidRPr="18478584" w:rsidR="5C85F67F">
        <w:rPr>
          <w:strike/>
          <w:color w:val="ED7D31" w:themeColor="accent2"/>
        </w:rPr>
        <w:t>)organisaties.</w:t>
      </w:r>
    </w:p>
    <w:p w:rsidR="6AC3D499" w:rsidP="2BCD5B4B" w:rsidRDefault="6AC3D499" w14:paraId="5F21CD69" w14:textId="2B8C3224">
      <w:pPr>
        <w:rPr>
          <w:color w:val="ED7D31" w:themeColor="accent2"/>
        </w:rPr>
      </w:pPr>
      <w:r w:rsidRPr="32B8E31C" w:rsidR="6AC3D499">
        <w:rPr>
          <w:color w:val="ED7C31"/>
        </w:rPr>
        <w:t>“</w:t>
      </w:r>
      <w:r w:rsidRPr="32B8E31C" w:rsidR="05F77DD6">
        <w:rPr>
          <w:color w:val="ED7C31"/>
        </w:rPr>
        <w:t>ID Contact pakt met een pilot en met onderzoek door op het afgeronde project ID Bellen (2020). Met ID Bellen zijn de eerste e</w:t>
      </w:r>
      <w:r w:rsidRPr="32B8E31C" w:rsidR="7A1D4BD9">
        <w:rPr>
          <w:color w:val="ED7C31"/>
        </w:rPr>
        <w:t>rvaringen opgedaan met hoe inwoners via de smartphone zich online kunnen identific</w:t>
      </w:r>
      <w:r w:rsidRPr="32B8E31C" w:rsidR="7AA17DFB">
        <w:rPr>
          <w:color w:val="ED7C31"/>
        </w:rPr>
        <w:t>eren bij het afnemen van gemeentelijke diensten en producten. ID Contact onderzoekt de bevindingen en resultaten van ID Bellen en ontwikkelt deze verder.</w:t>
      </w:r>
      <w:r w:rsidRPr="32B8E31C" w:rsidR="2CFD6887">
        <w:rPr>
          <w:color w:val="ED7C31"/>
        </w:rPr>
        <w:t xml:space="preserve"> Het projectteam</w:t>
      </w:r>
      <w:r w:rsidRPr="32B8E31C" w:rsidR="73E699E9">
        <w:rPr>
          <w:color w:val="ED7C31"/>
        </w:rPr>
        <w:t xml:space="preserve"> </w:t>
      </w:r>
      <w:r w:rsidRPr="32B8E31C" w:rsidR="73E699E9">
        <w:rPr>
          <w:color w:val="ED7C31"/>
        </w:rPr>
        <w:t xml:space="preserve">verdeelt het project in korte </w:t>
      </w:r>
      <w:r w:rsidRPr="32B8E31C" w:rsidR="0B09A213">
        <w:rPr>
          <w:color w:val="ED7C31"/>
        </w:rPr>
        <w:t>etappes</w:t>
      </w:r>
      <w:r w:rsidRPr="32B8E31C" w:rsidR="2BB21A8A">
        <w:rPr>
          <w:color w:val="ED7C31"/>
        </w:rPr>
        <w:t xml:space="preserve">, we werken </w:t>
      </w:r>
      <w:r w:rsidRPr="32B8E31C" w:rsidR="2CFD6887">
        <w:rPr>
          <w:color w:val="ED7C31"/>
        </w:rPr>
        <w:t>stap</w:t>
      </w:r>
      <w:r w:rsidRPr="32B8E31C" w:rsidR="2ABCBD32">
        <w:rPr>
          <w:color w:val="ED7C31"/>
        </w:rPr>
        <w:t xml:space="preserve"> voor stap</w:t>
      </w:r>
      <w:r w:rsidRPr="32B8E31C" w:rsidR="230448C8">
        <w:rPr>
          <w:color w:val="ED7C31"/>
        </w:rPr>
        <w:t xml:space="preserve"> en ronden elke </w:t>
      </w:r>
      <w:r w:rsidRPr="32B8E31C" w:rsidR="59851371">
        <w:rPr>
          <w:color w:val="ED7C31"/>
        </w:rPr>
        <w:t>tussen</w:t>
      </w:r>
      <w:r w:rsidRPr="32B8E31C" w:rsidR="230448C8">
        <w:rPr>
          <w:color w:val="ED7C31"/>
        </w:rPr>
        <w:t>fase eerst</w:t>
      </w:r>
      <w:r w:rsidRPr="32B8E31C" w:rsidR="6EF65B95">
        <w:rPr>
          <w:color w:val="ED7C31"/>
        </w:rPr>
        <w:t xml:space="preserve"> succesvol</w:t>
      </w:r>
      <w:r w:rsidRPr="32B8E31C" w:rsidR="230448C8">
        <w:rPr>
          <w:color w:val="ED7C31"/>
        </w:rPr>
        <w:t xml:space="preserve"> af. </w:t>
      </w:r>
      <w:r w:rsidRPr="32B8E31C" w:rsidR="2463BF3B">
        <w:rPr>
          <w:color w:val="ED7C31"/>
        </w:rPr>
        <w:t xml:space="preserve">Dit doen we in samenwerking met onze collega’s en met inwoners, zij die ID Contact straks zouden kunnen gebruiken. </w:t>
      </w:r>
      <w:r w:rsidRPr="32B8E31C" w:rsidR="2900F9DD">
        <w:rPr>
          <w:color w:val="ED7C31"/>
        </w:rPr>
        <w:t xml:space="preserve">Wij streven ernaar dat ID Contact voor zoveel mogelijk </w:t>
      </w:r>
      <w:r w:rsidRPr="32B8E31C" w:rsidR="69DF12E7">
        <w:rPr>
          <w:color w:val="ED7C31"/>
        </w:rPr>
        <w:t xml:space="preserve">inwoners </w:t>
      </w:r>
      <w:r w:rsidRPr="32B8E31C" w:rsidR="2900F9DD">
        <w:rPr>
          <w:color w:val="ED7C31"/>
        </w:rPr>
        <w:t xml:space="preserve">makkelijk en naar tevredenheid is te gebruiken. </w:t>
      </w:r>
      <w:r w:rsidRPr="32B8E31C" w:rsidR="221D61B5">
        <w:rPr>
          <w:color w:val="ED7C31"/>
        </w:rPr>
        <w:t xml:space="preserve">ID Contact start nu met bellen, chatten en videocontact. Maar </w:t>
      </w:r>
      <w:r w:rsidRPr="32B8E31C" w:rsidR="141F6558">
        <w:rPr>
          <w:color w:val="ED7C31"/>
        </w:rPr>
        <w:t>wij streven ernaar dat inwoners o</w:t>
      </w:r>
      <w:r w:rsidRPr="32B8E31C" w:rsidR="78DD6A57">
        <w:rPr>
          <w:color w:val="ED7C31"/>
        </w:rPr>
        <w:t>p</w:t>
      </w:r>
      <w:r w:rsidRPr="32B8E31C" w:rsidR="221D61B5">
        <w:rPr>
          <w:color w:val="ED7C31"/>
        </w:rPr>
        <w:t xml:space="preserve"> termijn </w:t>
      </w:r>
      <w:r w:rsidRPr="32B8E31C" w:rsidR="3C610A82">
        <w:rPr>
          <w:color w:val="ED7C31"/>
        </w:rPr>
        <w:t>zelf kunnen</w:t>
      </w:r>
      <w:r w:rsidRPr="32B8E31C" w:rsidR="7F36A074">
        <w:rPr>
          <w:color w:val="ED7C31"/>
        </w:rPr>
        <w:t xml:space="preserve"> </w:t>
      </w:r>
      <w:r w:rsidRPr="32B8E31C" w:rsidR="574AE27E">
        <w:rPr>
          <w:color w:val="ED7C31"/>
        </w:rPr>
        <w:t xml:space="preserve">kiezen via welk kanaal ze hun </w:t>
      </w:r>
      <w:r w:rsidRPr="32B8E31C" w:rsidR="6EA4674A">
        <w:rPr>
          <w:color w:val="ED7C31"/>
        </w:rPr>
        <w:t xml:space="preserve">overheidszaken </w:t>
      </w:r>
      <w:r w:rsidRPr="32B8E31C" w:rsidR="0C1F7382">
        <w:rPr>
          <w:color w:val="ED7C31"/>
        </w:rPr>
        <w:t xml:space="preserve">regelen. </w:t>
      </w:r>
      <w:r w:rsidRPr="32B8E31C" w:rsidR="467B4FE3">
        <w:rPr>
          <w:color w:val="ED7C31"/>
        </w:rPr>
        <w:t xml:space="preserve">We houden onze projectwerkzaamheden </w:t>
      </w:r>
      <w:r w:rsidRPr="32B8E31C" w:rsidR="7CEF3381">
        <w:rPr>
          <w:color w:val="ED7C31"/>
        </w:rPr>
        <w:t xml:space="preserve">nauwkeurig </w:t>
      </w:r>
      <w:r w:rsidRPr="32B8E31C" w:rsidR="467B4FE3">
        <w:rPr>
          <w:color w:val="ED7C31"/>
        </w:rPr>
        <w:t xml:space="preserve">bij en zorgen dat deze, net als onze kennis en ervaring voor iedereen vrij beschikbaar </w:t>
      </w:r>
      <w:r w:rsidRPr="32B8E31C" w:rsidR="71D41A4D">
        <w:rPr>
          <w:color w:val="ED7C31"/>
        </w:rPr>
        <w:t xml:space="preserve">zijn </w:t>
      </w:r>
      <w:r w:rsidRPr="32B8E31C" w:rsidR="467B4FE3">
        <w:rPr>
          <w:color w:val="ED7C31"/>
        </w:rPr>
        <w:t>om mee verder te werken.</w:t>
      </w:r>
      <w:r w:rsidRPr="32B8E31C" w:rsidR="62868C6A">
        <w:rPr>
          <w:color w:val="ED7C31"/>
        </w:rPr>
        <w:t>”</w:t>
      </w:r>
    </w:p>
    <w:p w:rsidR="62868C6A" w:rsidP="2BCD5B4B" w:rsidRDefault="62868C6A" w14:paraId="0582068F" w14:textId="5CEF8972">
      <w:pPr>
        <w:pStyle w:val="Lijstalinea"/>
        <w:numPr>
          <w:ilvl w:val="0"/>
          <w:numId w:val="1"/>
        </w:numPr>
        <w:rPr>
          <w:rFonts w:eastAsiaTheme="minorEastAsia"/>
          <w:color w:val="538135" w:themeColor="accent6" w:themeShade="BF"/>
        </w:rPr>
      </w:pPr>
      <w:r w:rsidRPr="2BCD5B4B">
        <w:rPr>
          <w:color w:val="538135" w:themeColor="accent6" w:themeShade="BF"/>
        </w:rPr>
        <w:t xml:space="preserve">Onderzoeken resultaten ID Bellen en </w:t>
      </w:r>
      <w:r w:rsidRPr="2BCD5B4B" w:rsidR="56CE0A82">
        <w:rPr>
          <w:color w:val="538135" w:themeColor="accent6" w:themeShade="BF"/>
        </w:rPr>
        <w:t>in etappes</w:t>
      </w:r>
      <w:r w:rsidRPr="2BCD5B4B">
        <w:rPr>
          <w:color w:val="538135" w:themeColor="accent6" w:themeShade="BF"/>
        </w:rPr>
        <w:t xml:space="preserve"> vertalen naar kansen voor inzet op meerdere online kanalen</w:t>
      </w:r>
      <w:r w:rsidRPr="2BCD5B4B" w:rsidR="4F286B6F">
        <w:rPr>
          <w:color w:val="538135" w:themeColor="accent6" w:themeShade="BF"/>
        </w:rPr>
        <w:t>; voor nu smartphone-bellen, online chatten en video-bellen.</w:t>
      </w:r>
    </w:p>
    <w:p w:rsidR="6DF0033E" w:rsidP="2BCD5B4B" w:rsidRDefault="6DF0033E" w14:paraId="70DB216C" w14:textId="5DE3F0C5">
      <w:pPr>
        <w:pStyle w:val="Lijstalinea"/>
        <w:numPr>
          <w:ilvl w:val="0"/>
          <w:numId w:val="1"/>
        </w:numPr>
        <w:rPr>
          <w:rFonts w:eastAsiaTheme="minorEastAsia"/>
          <w:color w:val="538135" w:themeColor="accent6" w:themeShade="BF"/>
        </w:rPr>
      </w:pPr>
      <w:r w:rsidRPr="2BCD5B4B">
        <w:rPr>
          <w:color w:val="538135" w:themeColor="accent6" w:themeShade="BF"/>
        </w:rPr>
        <w:t>Deze kansen praktisch uitwerken en</w:t>
      </w:r>
      <w:r w:rsidRPr="2BCD5B4B" w:rsidR="7C098A04">
        <w:rPr>
          <w:color w:val="538135" w:themeColor="accent6" w:themeShade="BF"/>
        </w:rPr>
        <w:t xml:space="preserve"> </w:t>
      </w:r>
      <w:r w:rsidRPr="2BCD5B4B">
        <w:rPr>
          <w:color w:val="538135" w:themeColor="accent6" w:themeShade="BF"/>
        </w:rPr>
        <w:t xml:space="preserve">ontwikkelen naar test testproducten. </w:t>
      </w:r>
    </w:p>
    <w:p w:rsidR="09C2813B" w:rsidP="2BCD5B4B" w:rsidRDefault="09C2813B" w14:paraId="1301B675" w14:textId="6855077A">
      <w:pPr>
        <w:pStyle w:val="Lijstalinea"/>
        <w:numPr>
          <w:ilvl w:val="0"/>
          <w:numId w:val="1"/>
        </w:numPr>
        <w:rPr>
          <w:rFonts w:eastAsiaTheme="minorEastAsia"/>
          <w:color w:val="538135" w:themeColor="accent6" w:themeShade="BF"/>
        </w:rPr>
      </w:pPr>
      <w:r w:rsidRPr="2BCD5B4B">
        <w:rPr>
          <w:color w:val="538135" w:themeColor="accent6" w:themeShade="BF"/>
        </w:rPr>
        <w:t>S</w:t>
      </w:r>
      <w:r w:rsidRPr="2BCD5B4B" w:rsidR="08CF866F">
        <w:rPr>
          <w:color w:val="538135" w:themeColor="accent6" w:themeShade="BF"/>
        </w:rPr>
        <w:t>tap voor stap</w:t>
      </w:r>
      <w:r w:rsidRPr="2BCD5B4B" w:rsidR="0383240C">
        <w:rPr>
          <w:color w:val="538135" w:themeColor="accent6" w:themeShade="BF"/>
        </w:rPr>
        <w:t xml:space="preserve"> ontwikkelen en testen</w:t>
      </w:r>
      <w:r w:rsidRPr="2BCD5B4B" w:rsidR="08CF866F">
        <w:rPr>
          <w:color w:val="538135" w:themeColor="accent6" w:themeShade="BF"/>
        </w:rPr>
        <w:t>, telkens vaststellend of het goed werkt</w:t>
      </w:r>
      <w:r w:rsidRPr="2BCD5B4B" w:rsidR="28914968">
        <w:rPr>
          <w:color w:val="538135" w:themeColor="accent6" w:themeShade="BF"/>
        </w:rPr>
        <w:t>, in nauwe samenwerking met de uiteindelijke gebruiker: onze collega’s en inwoners.</w:t>
      </w:r>
    </w:p>
    <w:p w:rsidR="52C43B5C" w:rsidP="2BCD5B4B" w:rsidRDefault="52C43B5C" w14:paraId="66B14EDF" w14:textId="3936A5A0">
      <w:pPr>
        <w:pStyle w:val="Lijstalinea"/>
        <w:numPr>
          <w:ilvl w:val="0"/>
          <w:numId w:val="1"/>
        </w:numPr>
        <w:rPr>
          <w:rFonts w:eastAsiaTheme="minorEastAsia"/>
          <w:color w:val="538135" w:themeColor="accent6" w:themeShade="BF"/>
        </w:rPr>
      </w:pPr>
      <w:r w:rsidRPr="2BCD5B4B">
        <w:rPr>
          <w:color w:val="538135" w:themeColor="accent6" w:themeShade="BF"/>
        </w:rPr>
        <w:t>Alle werkzaamheden goed bijhouden en deze, inclusief de opgedane ervaringen en kennis, toegankelijk beschikbaar maken voor hergebruik of doorontwikkeling door and</w:t>
      </w:r>
      <w:r w:rsidRPr="2BCD5B4B" w:rsidR="7388BF69">
        <w:rPr>
          <w:color w:val="538135" w:themeColor="accent6" w:themeShade="BF"/>
        </w:rPr>
        <w:t>eren.</w:t>
      </w:r>
    </w:p>
    <w:p w:rsidR="28D481EE" w:rsidP="7601649A" w:rsidRDefault="49FC567E" w14:paraId="1541A7E0" w14:textId="026593A8">
      <w:pPr>
        <w:rPr>
          <w:rStyle w:val="Kop2Char"/>
        </w:rPr>
      </w:pPr>
      <w:r w:rsidRPr="18478584">
        <w:rPr>
          <w:rStyle w:val="Kop2Char"/>
        </w:rPr>
        <w:t>Hoofddoelstelling(en)</w:t>
      </w:r>
    </w:p>
    <w:p w:rsidR="4B390453" w:rsidP="32B8E31C" w:rsidRDefault="4B390453" w14:paraId="19A473DE" w14:textId="46D501EB">
      <w:pPr>
        <w:rPr>
          <w:rFonts w:eastAsia="" w:eastAsiaTheme="minorEastAsia"/>
          <w:color w:val="2E74B5" w:themeColor="accent5" w:themeShade="BF"/>
        </w:rPr>
      </w:pPr>
      <w:r w:rsidRPr="32B8E31C" w:rsidR="17DA0C27">
        <w:rPr>
          <w:i w:val="1"/>
          <w:iCs w:val="1"/>
        </w:rPr>
        <w:t xml:space="preserve">Beantwoord: </w:t>
      </w:r>
      <w:r w:rsidR="17DA0C27">
        <w:rPr/>
        <w:t xml:space="preserve">“Welke resultaten streven wij met deze </w:t>
      </w:r>
      <w:r w:rsidR="02827E9A">
        <w:rPr/>
        <w:t xml:space="preserve">pilot na? Denk aan product, aan werking, </w:t>
      </w:r>
      <w:commentRangeStart w:id="42"/>
      <w:r w:rsidR="02827E9A">
        <w:rPr/>
        <w:t>aan</w:t>
      </w:r>
      <w:commentRangeEnd w:id="42"/>
      <w:r>
        <w:rPr>
          <w:rStyle w:val="CommentReference"/>
        </w:rPr>
        <w:commentReference w:id="42"/>
      </w:r>
      <w:r w:rsidR="02827E9A">
        <w:rPr/>
        <w:t xml:space="preserve"> effect, aan ervaringen, aan leermomenten, aan vervolg e.d.</w:t>
      </w:r>
      <w:r w:rsidR="17DA0C27">
        <w:rPr/>
        <w:t>“</w:t>
      </w:r>
      <w:r w:rsidR="2AF8A322">
        <w:rPr/>
        <w:t xml:space="preserve"> (</w:t>
      </w:r>
      <w:r w:rsidR="5E0A75BA">
        <w:rPr/>
        <w:t>M</w:t>
      </w:r>
      <w:r w:rsidR="2AF8A322">
        <w:rPr/>
        <w:t>ax. 3 kort omschreven doelen)</w:t>
      </w:r>
      <w:r w:rsidRPr="32B8E31C" w:rsidR="4B390453">
        <w:rPr>
          <w:rFonts w:eastAsia="" w:eastAsiaTheme="minorEastAsia"/>
          <w:color w:val="2E74B5" w:themeColor="accent5" w:themeTint="FF" w:themeShade="BF"/>
        </w:rPr>
        <w:t xml:space="preserve"> 1</w:t>
      </w:r>
      <w:proofErr w:type="gramStart"/>
      <w:r w:rsidRPr="32B8E31C" w:rsidR="4B390453">
        <w:rPr>
          <w:rFonts w:eastAsia="" w:eastAsiaTheme="minorEastAsia"/>
          <w:color w:val="2E74B5" w:themeColor="accent5" w:themeTint="FF" w:themeShade="BF"/>
        </w:rPr>
        <w:t xml:space="preserve">)  </w:t>
      </w:r>
      <w:r w:rsidRPr="32B8E31C" w:rsidR="21C9AB3E">
        <w:rPr>
          <w:rFonts w:eastAsia="" w:eastAsiaTheme="minorEastAsia"/>
          <w:color w:val="2E74B5" w:themeColor="accent5" w:themeTint="FF" w:themeShade="BF"/>
        </w:rPr>
        <w:t>Het</w:t>
      </w:r>
      <w:proofErr w:type="gramEnd"/>
      <w:r w:rsidRPr="32B8E31C" w:rsidR="21C9AB3E">
        <w:rPr>
          <w:rFonts w:eastAsia="" w:eastAsiaTheme="minorEastAsia"/>
          <w:color w:val="2E74B5" w:themeColor="accent5" w:themeTint="FF" w:themeShade="BF"/>
        </w:rPr>
        <w:t xml:space="preserve"> resultaat is een werkende </w:t>
      </w:r>
      <w:r w:rsidRPr="32B8E31C" w:rsidR="1EDB7808">
        <w:rPr>
          <w:rFonts w:eastAsia="" w:eastAsiaTheme="minorEastAsia"/>
          <w:color w:val="2E74B5" w:themeColor="accent5" w:themeTint="FF" w:themeShade="BF"/>
        </w:rPr>
        <w:t xml:space="preserve">manier van identificeren </w:t>
      </w:r>
      <w:r w:rsidRPr="32B8E31C" w:rsidR="21C9AB3E">
        <w:rPr>
          <w:rFonts w:eastAsia="" w:eastAsiaTheme="minorEastAsia"/>
          <w:color w:val="2E74B5" w:themeColor="accent5" w:themeTint="FF" w:themeShade="BF"/>
        </w:rPr>
        <w:t xml:space="preserve">voor </w:t>
      </w:r>
      <w:r w:rsidRPr="32B8E31C" w:rsidR="21C9AB3E">
        <w:rPr>
          <w:rFonts w:eastAsia="" w:eastAsiaTheme="minorEastAsia"/>
          <w:color w:val="2E74B5" w:themeColor="accent5" w:themeTint="FF" w:themeShade="BF"/>
        </w:rPr>
        <w:t>gebruik</w:t>
      </w:r>
      <w:r w:rsidRPr="32B8E31C" w:rsidR="0BA02310">
        <w:rPr>
          <w:rFonts w:eastAsia="" w:eastAsiaTheme="minorEastAsia"/>
          <w:color w:val="2E74B5" w:themeColor="accent5" w:themeTint="FF" w:themeShade="BF"/>
        </w:rPr>
        <w:t xml:space="preserve"> op allerlei kanalen</w:t>
      </w:r>
      <w:r w:rsidRPr="32B8E31C" w:rsidR="21C9AB3E">
        <w:rPr>
          <w:rFonts w:eastAsia="" w:eastAsiaTheme="minorEastAsia"/>
          <w:color w:val="2E74B5" w:themeColor="accent5" w:themeTint="FF" w:themeShade="BF"/>
        </w:rPr>
        <w:t>. Die kan door zowel de overheid als private partijen worden gebruikt. Het doel daarvan is om aan te tonen dat er met</w:t>
      </w:r>
      <w:r w:rsidRPr="32B8E31C" w:rsidR="17182FB2">
        <w:rPr>
          <w:rFonts w:eastAsia="" w:eastAsiaTheme="minorEastAsia"/>
          <w:color w:val="2E74B5" w:themeColor="accent5" w:themeTint="FF" w:themeShade="BF"/>
        </w:rPr>
        <w:t xml:space="preserve"> zo</w:t>
      </w:r>
      <w:r w:rsidRPr="32B8E31C" w:rsidR="17182FB2">
        <w:rPr>
          <w:rFonts w:eastAsia="" w:eastAsiaTheme="minorEastAsia"/>
          <w:color w:val="2E74B5" w:themeColor="accent5" w:themeTint="FF" w:themeShade="BF"/>
        </w:rPr>
        <w:t xml:space="preserve"> ee</w:t>
      </w:r>
      <w:r w:rsidRPr="32B8E31C" w:rsidR="17182FB2">
        <w:rPr>
          <w:rFonts w:eastAsia="" w:eastAsiaTheme="minorEastAsia"/>
          <w:color w:val="2E74B5" w:themeColor="accent5" w:themeTint="FF" w:themeShade="BF"/>
        </w:rPr>
        <w:t>n</w:t>
      </w:r>
      <w:r w:rsidRPr="32B8E31C" w:rsidR="21C9AB3E">
        <w:rPr>
          <w:rFonts w:eastAsia="" w:eastAsiaTheme="minorEastAsia"/>
          <w:color w:val="2E74B5" w:themeColor="accent5" w:themeTint="FF" w:themeShade="BF"/>
        </w:rPr>
        <w:t xml:space="preserve"> identificatie/authenticatie</w:t>
      </w:r>
      <w:r w:rsidRPr="32B8E31C" w:rsidR="21C9AB3E">
        <w:rPr>
          <w:rFonts w:eastAsia="" w:eastAsiaTheme="minorEastAsia"/>
          <w:color w:val="2E74B5" w:themeColor="accent5" w:themeTint="FF" w:themeShade="BF"/>
        </w:rPr>
        <w:t xml:space="preserve"> bij telefonie, chat en video</w:t>
      </w:r>
      <w:r w:rsidRPr="32B8E31C" w:rsidR="1966CD03">
        <w:rPr>
          <w:rFonts w:eastAsia="" w:eastAsiaTheme="minorEastAsia"/>
          <w:color w:val="2E74B5" w:themeColor="accent5" w:themeTint="FF" w:themeShade="BF"/>
        </w:rPr>
        <w:t>contact</w:t>
      </w:r>
      <w:r w:rsidRPr="32B8E31C" w:rsidR="21C9AB3E">
        <w:rPr>
          <w:rFonts w:eastAsia="" w:eastAsiaTheme="minorEastAsia"/>
          <w:color w:val="2E74B5" w:themeColor="accent5" w:themeTint="FF" w:themeShade="BF"/>
        </w:rPr>
        <w:t xml:space="preserve"> eenzelfde niveau van dienstverlening mogelijk is als voor balie en website. Door het voorkeurskanaal van de </w:t>
      </w:r>
      <w:r w:rsidRPr="32B8E31C" w:rsidR="1B57CD6E">
        <w:rPr>
          <w:rFonts w:eastAsia="" w:eastAsiaTheme="minorEastAsia"/>
          <w:color w:val="2E74B5" w:themeColor="accent5" w:themeTint="FF" w:themeShade="BF"/>
        </w:rPr>
        <w:t xml:space="preserve">inwoner (klant) </w:t>
      </w:r>
      <w:r w:rsidRPr="32B8E31C" w:rsidR="21C9AB3E">
        <w:rPr>
          <w:rFonts w:eastAsia="" w:eastAsiaTheme="minorEastAsia"/>
          <w:color w:val="2E74B5" w:themeColor="accent5" w:themeTint="FF" w:themeShade="BF"/>
        </w:rPr>
        <w:t xml:space="preserve">centraal te stellen </w:t>
      </w:r>
      <w:r w:rsidRPr="32B8E31C" w:rsidR="3A9AE7FF">
        <w:rPr>
          <w:rFonts w:eastAsia="" w:eastAsiaTheme="minorEastAsia"/>
          <w:color w:val="2E74B5" w:themeColor="accent5" w:themeTint="FF" w:themeShade="BF"/>
        </w:rPr>
        <w:t xml:space="preserve">wordt de dienstverlening persoonlijker, toegankelijker en beter. </w:t>
      </w:r>
      <w:r w:rsidRPr="32B8E31C" w:rsidR="21C9AB3E">
        <w:rPr>
          <w:rFonts w:eastAsia="" w:eastAsiaTheme="minorEastAsia"/>
          <w:color w:val="2E74B5" w:themeColor="accent5" w:themeTint="FF" w:themeShade="BF"/>
        </w:rPr>
        <w:t xml:space="preserve">Dit project levert </w:t>
      </w:r>
      <w:r w:rsidRPr="32B8E31C" w:rsidR="742444C4">
        <w:rPr>
          <w:rFonts w:eastAsia="" w:eastAsiaTheme="minorEastAsia"/>
          <w:color w:val="2E74B5" w:themeColor="accent5" w:themeTint="FF" w:themeShade="BF"/>
        </w:rPr>
        <w:t xml:space="preserve">vrij toegankelijke bouwblokken </w:t>
      </w:r>
      <w:proofErr w:type="gramStart"/>
      <w:r w:rsidRPr="32B8E31C" w:rsidR="742444C4">
        <w:rPr>
          <w:rFonts w:eastAsia="" w:eastAsiaTheme="minorEastAsia"/>
          <w:color w:val="2E74B5" w:themeColor="accent5" w:themeTint="FF" w:themeShade="BF"/>
        </w:rPr>
        <w:t xml:space="preserve">aan </w:t>
      </w:r>
      <w:r w:rsidRPr="32B8E31C" w:rsidR="21C9AB3E">
        <w:rPr>
          <w:rFonts w:eastAsia="" w:eastAsiaTheme="minorEastAsia"/>
          <w:color w:val="2E74B5" w:themeColor="accent5" w:themeTint="FF" w:themeShade="BF"/>
        </w:rPr>
        <w:t xml:space="preserve"> </w:t>
      </w:r>
      <w:r w:rsidRPr="32B8E31C" w:rsidR="2B1B2C63">
        <w:rPr>
          <w:rFonts w:eastAsia="" w:eastAsiaTheme="minorEastAsia"/>
          <w:color w:val="2E74B5" w:themeColor="accent5" w:themeTint="FF" w:themeShade="BF"/>
        </w:rPr>
        <w:t>die</w:t>
      </w:r>
      <w:proofErr w:type="gramEnd"/>
      <w:r w:rsidRPr="32B8E31C" w:rsidR="2B1B2C63">
        <w:rPr>
          <w:rFonts w:eastAsia="" w:eastAsiaTheme="minorEastAsia"/>
          <w:color w:val="2E74B5" w:themeColor="accent5" w:themeTint="FF" w:themeShade="BF"/>
        </w:rPr>
        <w:t xml:space="preserve"> </w:t>
      </w:r>
      <w:r w:rsidRPr="32B8E31C" w:rsidR="325A614C">
        <w:rPr>
          <w:rFonts w:eastAsia="" w:eastAsiaTheme="minorEastAsia"/>
          <w:color w:val="2E74B5" w:themeColor="accent5" w:themeTint="FF" w:themeShade="BF"/>
        </w:rPr>
        <w:t>(</w:t>
      </w:r>
      <w:r w:rsidRPr="32B8E31C" w:rsidR="5809935A">
        <w:rPr>
          <w:rFonts w:eastAsia="" w:eastAsiaTheme="minorEastAsia"/>
          <w:color w:val="2E74B5" w:themeColor="accent5" w:themeTint="FF" w:themeShade="BF"/>
        </w:rPr>
        <w:t>opnieuw</w:t>
      </w:r>
      <w:r w:rsidRPr="32B8E31C" w:rsidR="639606E2">
        <w:rPr>
          <w:rFonts w:eastAsia="" w:eastAsiaTheme="minorEastAsia"/>
          <w:color w:val="2E74B5" w:themeColor="accent5" w:themeTint="FF" w:themeShade="BF"/>
        </w:rPr>
        <w:t>)</w:t>
      </w:r>
      <w:r w:rsidRPr="32B8E31C" w:rsidR="5809935A">
        <w:rPr>
          <w:rFonts w:eastAsia="" w:eastAsiaTheme="minorEastAsia"/>
          <w:color w:val="2E74B5" w:themeColor="accent5" w:themeTint="FF" w:themeShade="BF"/>
        </w:rPr>
        <w:t xml:space="preserve"> te gebruiken </w:t>
      </w:r>
      <w:r w:rsidRPr="32B8E31C" w:rsidR="145148D8">
        <w:rPr>
          <w:rFonts w:eastAsia="" w:eastAsiaTheme="minorEastAsia"/>
          <w:color w:val="2E74B5" w:themeColor="accent5" w:themeTint="FF" w:themeShade="BF"/>
        </w:rPr>
        <w:t xml:space="preserve">zijn </w:t>
      </w:r>
      <w:r w:rsidRPr="32B8E31C" w:rsidR="38C4BA22">
        <w:rPr>
          <w:rFonts w:eastAsia="" w:eastAsiaTheme="minorEastAsia"/>
          <w:color w:val="2E74B5" w:themeColor="accent5" w:themeTint="FF" w:themeShade="BF"/>
        </w:rPr>
        <w:t>d</w:t>
      </w:r>
      <w:r w:rsidRPr="32B8E31C" w:rsidR="21C9AB3E">
        <w:rPr>
          <w:rFonts w:eastAsia="" w:eastAsiaTheme="minorEastAsia"/>
          <w:color w:val="2E74B5" w:themeColor="accent5" w:themeTint="FF" w:themeShade="BF"/>
        </w:rPr>
        <w:t>oor (</w:t>
      </w:r>
      <w:proofErr w:type="spellStart"/>
      <w:r w:rsidRPr="32B8E31C" w:rsidR="21C9AB3E">
        <w:rPr>
          <w:rFonts w:eastAsia="" w:eastAsiaTheme="minorEastAsia"/>
          <w:color w:val="2E74B5" w:themeColor="accent5" w:themeTint="FF" w:themeShade="BF"/>
        </w:rPr>
        <w:t>overheids</w:t>
      </w:r>
      <w:proofErr w:type="spellEnd"/>
      <w:r w:rsidRPr="32B8E31C" w:rsidR="21C9AB3E">
        <w:rPr>
          <w:rFonts w:eastAsia="" w:eastAsiaTheme="minorEastAsia"/>
          <w:color w:val="2E74B5" w:themeColor="accent5" w:themeTint="FF" w:themeShade="BF"/>
        </w:rPr>
        <w:t>)organisaties</w:t>
      </w:r>
      <w:r w:rsidRPr="32B8E31C" w:rsidR="21C9AB3E">
        <w:rPr>
          <w:rFonts w:eastAsia="" w:eastAsiaTheme="minorEastAsia"/>
          <w:color w:val="2E74B5" w:themeColor="accent5" w:themeTint="FF" w:themeShade="BF"/>
        </w:rPr>
        <w:t xml:space="preserve">. Deze bouwblokken </w:t>
      </w:r>
      <w:r w:rsidRPr="32B8E31C" w:rsidR="41D82079">
        <w:rPr>
          <w:rFonts w:eastAsia="" w:eastAsiaTheme="minorEastAsia"/>
          <w:color w:val="2E74B5" w:themeColor="accent5" w:themeTint="FF" w:themeShade="BF"/>
        </w:rPr>
        <w:t xml:space="preserve">beschrijven het gebruik </w:t>
      </w:r>
      <w:proofErr w:type="gramStart"/>
      <w:r w:rsidRPr="32B8E31C" w:rsidR="41D82079">
        <w:rPr>
          <w:rFonts w:eastAsia="" w:eastAsiaTheme="minorEastAsia"/>
          <w:color w:val="2E74B5" w:themeColor="accent5" w:themeTint="FF" w:themeShade="BF"/>
        </w:rPr>
        <w:t xml:space="preserve">van </w:t>
      </w:r>
      <w:r w:rsidRPr="32B8E31C" w:rsidR="21C9AB3E">
        <w:rPr>
          <w:rFonts w:eastAsia="" w:eastAsiaTheme="minorEastAsia"/>
          <w:color w:val="2E74B5" w:themeColor="accent5" w:themeTint="FF" w:themeShade="BF"/>
        </w:rPr>
        <w:t xml:space="preserve"> open</w:t>
      </w:r>
      <w:proofErr w:type="gramEnd"/>
      <w:r w:rsidRPr="32B8E31C" w:rsidR="21C9AB3E">
        <w:rPr>
          <w:rFonts w:eastAsia="" w:eastAsiaTheme="minorEastAsia"/>
          <w:color w:val="2E74B5" w:themeColor="accent5" w:themeTint="FF" w:themeShade="BF"/>
        </w:rPr>
        <w:t xml:space="preserve"> software, de werkwijze</w:t>
      </w:r>
      <w:r w:rsidRPr="32B8E31C" w:rsidR="391BDB05">
        <w:rPr>
          <w:rFonts w:eastAsia="" w:eastAsiaTheme="minorEastAsia"/>
          <w:color w:val="2E74B5" w:themeColor="accent5" w:themeTint="FF" w:themeShade="BF"/>
        </w:rPr>
        <w:t xml:space="preserve"> </w:t>
      </w:r>
      <w:r w:rsidRPr="32B8E31C" w:rsidR="391BDB05">
        <w:rPr>
          <w:rFonts w:eastAsia="" w:eastAsiaTheme="minorEastAsia"/>
          <w:color w:val="2E74B5" w:themeColor="accent5" w:themeTint="FF" w:themeShade="BF"/>
        </w:rPr>
        <w:t>van de pilot</w:t>
      </w:r>
      <w:r w:rsidRPr="32B8E31C" w:rsidR="21C9AB3E">
        <w:rPr>
          <w:rFonts w:eastAsia="" w:eastAsiaTheme="minorEastAsia"/>
          <w:color w:val="2E74B5" w:themeColor="accent5" w:themeTint="FF" w:themeShade="BF"/>
        </w:rPr>
        <w:t xml:space="preserve">, </w:t>
      </w:r>
      <w:r w:rsidRPr="32B8E31C" w:rsidR="483EB6DD">
        <w:rPr>
          <w:rFonts w:eastAsia="" w:eastAsiaTheme="minorEastAsia"/>
          <w:color w:val="2E74B5" w:themeColor="accent5" w:themeTint="FF" w:themeShade="BF"/>
        </w:rPr>
        <w:t xml:space="preserve">de </w:t>
      </w:r>
      <w:r w:rsidRPr="32B8E31C" w:rsidR="21C9AB3E">
        <w:rPr>
          <w:rFonts w:eastAsia="" w:eastAsiaTheme="minorEastAsia"/>
          <w:color w:val="2E74B5" w:themeColor="accent5" w:themeTint="FF" w:themeShade="BF"/>
        </w:rPr>
        <w:t xml:space="preserve">communicatiestrategie en </w:t>
      </w:r>
      <w:r w:rsidRPr="32B8E31C" w:rsidR="6417B801">
        <w:rPr>
          <w:rFonts w:eastAsia="" w:eastAsiaTheme="minorEastAsia"/>
          <w:color w:val="2E74B5" w:themeColor="accent5" w:themeTint="FF" w:themeShade="BF"/>
        </w:rPr>
        <w:t xml:space="preserve">zowel de manier van </w:t>
      </w:r>
      <w:r w:rsidRPr="32B8E31C" w:rsidR="21C9AB3E">
        <w:rPr>
          <w:rFonts w:eastAsia="" w:eastAsiaTheme="minorEastAsia"/>
          <w:color w:val="2E74B5" w:themeColor="accent5" w:themeTint="FF" w:themeShade="BF"/>
        </w:rPr>
        <w:t>onderzoek</w:t>
      </w:r>
      <w:r w:rsidRPr="32B8E31C" w:rsidR="015B483F">
        <w:rPr>
          <w:rFonts w:eastAsia="" w:eastAsiaTheme="minorEastAsia"/>
          <w:color w:val="2E74B5" w:themeColor="accent5" w:themeTint="FF" w:themeShade="BF"/>
        </w:rPr>
        <w:t xml:space="preserve">en als de </w:t>
      </w:r>
      <w:r w:rsidRPr="32B8E31C" w:rsidR="21C9AB3E">
        <w:rPr>
          <w:rFonts w:eastAsia="" w:eastAsiaTheme="minorEastAsia"/>
          <w:color w:val="2E74B5" w:themeColor="accent5" w:themeTint="FF" w:themeShade="BF"/>
        </w:rPr>
        <w:t>resultaten.</w:t>
      </w:r>
      <w:proofErr w:type="spellStart"/>
      <w:proofErr w:type="spellEnd"/>
    </w:p>
    <w:p w:rsidR="34D05589" w:rsidP="32B8E31C" w:rsidRDefault="34D05589" w14:paraId="3D0F3822" w14:textId="5A638CAC">
      <w:pPr>
        <w:rPr>
          <w:rFonts w:eastAsia="" w:eastAsiaTheme="minorEastAsia"/>
        </w:rPr>
      </w:pPr>
      <w:r w:rsidRPr="32B8E31C" w:rsidR="34D05589">
        <w:rPr>
          <w:rFonts w:eastAsia="" w:eastAsiaTheme="minorEastAsia"/>
        </w:rPr>
        <w:t>(</w:t>
      </w:r>
    </w:p>
    <w:p w:rsidR="34D05589" w:rsidP="32B8E31C" w:rsidRDefault="34D05589" w14:paraId="24F1A1CC" w14:noSpellErr="1" w14:textId="449BE4A3">
      <w:pPr>
        <w:rPr>
          <w:rFonts w:eastAsia="" w:eastAsiaTheme="minorEastAsia"/>
        </w:rPr>
      </w:pPr>
    </w:p>
    <w:p w:rsidR="34D05589" w:rsidP="18478584" w:rsidRDefault="34D05589" w14:paraId="065CB23C" w14:textId="2A90CE67">
      <w:pPr>
        <w:rPr>
          <w:rFonts w:eastAsiaTheme="minorEastAsia"/>
        </w:rPr>
      </w:pPr>
      <w:r w:rsidRPr="18478584">
        <w:rPr>
          <w:rFonts w:eastAsiaTheme="minorEastAsia"/>
        </w:rPr>
        <w:t>(2)</w:t>
      </w:r>
    </w:p>
    <w:p w:rsidR="34D05589" w:rsidP="32B8E31C" w:rsidRDefault="34D05589" w14:paraId="02BD5CC7" w14:textId="0D89CD99" w14:noSpellErr="1">
      <w:pPr>
        <w:rPr>
          <w:rFonts w:eastAsia="" w:eastAsiaTheme="minorEastAsia"/>
          <w:color w:val="FF0000"/>
        </w:rPr>
      </w:pPr>
      <w:r w:rsidRPr="32B8E31C" w:rsidR="34D05589">
        <w:rPr>
          <w:rFonts w:eastAsia="" w:eastAsiaTheme="minorEastAsia"/>
        </w:rPr>
        <w:t>“</w:t>
      </w:r>
      <w:r w:rsidRPr="32B8E31C" w:rsidR="6AB9BE72">
        <w:rPr>
          <w:rFonts w:eastAsia="" w:eastAsiaTheme="minorEastAsia"/>
        </w:rPr>
        <w:t xml:space="preserve">Het doel van ID </w:t>
      </w:r>
      <w:r w:rsidRPr="32B8E31C" w:rsidR="629E2657">
        <w:rPr>
          <w:rFonts w:eastAsia="" w:eastAsiaTheme="minorEastAsia"/>
        </w:rPr>
        <w:t>C</w:t>
      </w:r>
      <w:r w:rsidRPr="32B8E31C" w:rsidR="6AB9BE72">
        <w:rPr>
          <w:rFonts w:eastAsia="" w:eastAsiaTheme="minorEastAsia"/>
        </w:rPr>
        <w:t xml:space="preserve">ontact is </w:t>
      </w:r>
      <w:r w:rsidRPr="32B8E31C" w:rsidR="54120177">
        <w:rPr>
          <w:rFonts w:eastAsia="" w:eastAsiaTheme="minorEastAsia"/>
        </w:rPr>
        <w:t xml:space="preserve">om </w:t>
      </w:r>
      <w:r w:rsidRPr="32B8E31C" w:rsidR="6AB9BE72">
        <w:rPr>
          <w:rFonts w:eastAsia="" w:eastAsiaTheme="minorEastAsia"/>
        </w:rPr>
        <w:t xml:space="preserve">aan te tonen dat er </w:t>
      </w:r>
      <w:r w:rsidRPr="32B8E31C" w:rsidR="0C119DA6">
        <w:rPr>
          <w:rFonts w:eastAsia="" w:eastAsiaTheme="minorEastAsia"/>
        </w:rPr>
        <w:t xml:space="preserve">met </w:t>
      </w:r>
      <w:r w:rsidRPr="32B8E31C" w:rsidR="21568FE9">
        <w:rPr>
          <w:rFonts w:eastAsia="" w:eastAsiaTheme="minorEastAsia"/>
        </w:rPr>
        <w:t xml:space="preserve">behulp van </w:t>
      </w:r>
      <w:r w:rsidRPr="32B8E31C" w:rsidR="21568FE9">
        <w:rPr>
          <w:rFonts w:eastAsia="" w:eastAsiaTheme="minorEastAsia"/>
        </w:rPr>
        <w:t xml:space="preserve">een </w:t>
      </w:r>
      <w:r w:rsidRPr="32B8E31C" w:rsidR="0C119DA6">
        <w:rPr>
          <w:rFonts w:eastAsia="" w:eastAsiaTheme="minorEastAsia"/>
        </w:rPr>
        <w:t>identificatie</w:t>
      </w:r>
      <w:r w:rsidRPr="32B8E31C" w:rsidR="1B6600E2">
        <w:rPr>
          <w:rFonts w:eastAsia="" w:eastAsiaTheme="minorEastAsia"/>
        </w:rPr>
        <w:t>-</w:t>
      </w:r>
      <w:r w:rsidRPr="32B8E31C" w:rsidR="0C119DA6">
        <w:rPr>
          <w:rFonts w:eastAsia="" w:eastAsiaTheme="minorEastAsia"/>
        </w:rPr>
        <w:t>/authenticatie</w:t>
      </w:r>
      <w:r w:rsidRPr="32B8E31C" w:rsidR="18DECA6E">
        <w:rPr>
          <w:rFonts w:eastAsia="" w:eastAsiaTheme="minorEastAsia"/>
        </w:rPr>
        <w:t>methode</w:t>
      </w:r>
      <w:r w:rsidRPr="32B8E31C" w:rsidR="0C119DA6">
        <w:rPr>
          <w:rFonts w:eastAsia="" w:eastAsiaTheme="minorEastAsia"/>
        </w:rPr>
        <w:t xml:space="preserve"> bij telefonie, chat en videoconfe</w:t>
      </w:r>
      <w:r w:rsidRPr="32B8E31C" w:rsidR="20FA6289">
        <w:rPr>
          <w:rFonts w:eastAsia="" w:eastAsiaTheme="minorEastAsia"/>
        </w:rPr>
        <w:t xml:space="preserve">rence </w:t>
      </w:r>
      <w:r w:rsidRPr="32B8E31C" w:rsidR="6AB9BE72">
        <w:rPr>
          <w:rFonts w:eastAsia="" w:eastAsiaTheme="minorEastAsia"/>
        </w:rPr>
        <w:t xml:space="preserve">eenzelfde niveau </w:t>
      </w:r>
      <w:r w:rsidRPr="32B8E31C" w:rsidR="27256FCB">
        <w:rPr>
          <w:rFonts w:eastAsia="" w:eastAsiaTheme="minorEastAsia"/>
          <w:color w:val="FF0000"/>
        </w:rPr>
        <w:t xml:space="preserve">en beleving </w:t>
      </w:r>
      <w:r w:rsidRPr="32B8E31C" w:rsidR="6AB9BE72">
        <w:rPr>
          <w:rFonts w:eastAsia="" w:eastAsiaTheme="minorEastAsia"/>
        </w:rPr>
        <w:t>van dienstverlening mogelijk is als voor balie</w:t>
      </w:r>
      <w:r w:rsidRPr="32B8E31C" w:rsidR="721A8000">
        <w:rPr>
          <w:rFonts w:eastAsia="" w:eastAsiaTheme="minorEastAsia"/>
        </w:rPr>
        <w:t xml:space="preserve"> en website</w:t>
      </w:r>
      <w:r w:rsidRPr="32B8E31C" w:rsidR="4E2F9D35">
        <w:rPr>
          <w:rFonts w:eastAsia="" w:eastAsiaTheme="minorEastAsia"/>
        </w:rPr>
        <w:t xml:space="preserve">. </w:t>
      </w:r>
      <w:r w:rsidRPr="32B8E31C" w:rsidR="3C15A8D0">
        <w:rPr>
          <w:rFonts w:eastAsia="" w:eastAsiaTheme="minorEastAsia"/>
        </w:rPr>
        <w:t>Telkens is er persoonlijk, vertrouwd</w:t>
      </w:r>
      <w:r w:rsidRPr="32B8E31C" w:rsidR="5A0D009A">
        <w:rPr>
          <w:rFonts w:eastAsia="" w:eastAsiaTheme="minorEastAsia"/>
        </w:rPr>
        <w:t xml:space="preserve">, </w:t>
      </w:r>
      <w:r w:rsidRPr="32B8E31C" w:rsidR="3C15A8D0">
        <w:rPr>
          <w:rFonts w:eastAsia="" w:eastAsiaTheme="minorEastAsia"/>
        </w:rPr>
        <w:t>toegankelijk en makkelijk contac</w:t>
      </w:r>
      <w:r w:rsidRPr="32B8E31C" w:rsidR="070388A8">
        <w:rPr>
          <w:rFonts w:eastAsia="" w:eastAsiaTheme="minorEastAsia"/>
        </w:rPr>
        <w:t xml:space="preserve">t. </w:t>
      </w:r>
      <w:r w:rsidRPr="32B8E31C" w:rsidR="4E2F9D35">
        <w:rPr>
          <w:rFonts w:eastAsia="" w:eastAsiaTheme="minorEastAsia"/>
        </w:rPr>
        <w:t>Dit doen wij i</w:t>
      </w:r>
      <w:r w:rsidRPr="32B8E31C" w:rsidR="4E2F9D35">
        <w:rPr>
          <w:rFonts w:ascii="Calibri" w:hAnsi="Calibri" w:eastAsia="Calibri" w:cs="Calibri"/>
        </w:rPr>
        <w:t>n nauwe samenwerking met meerdere gemeenten, maatschappelijke partners en</w:t>
      </w:r>
      <w:r w:rsidRPr="32B8E31C" w:rsidR="7E6FCEA8">
        <w:rPr>
          <w:rFonts w:ascii="Calibri" w:hAnsi="Calibri" w:eastAsia="Calibri" w:cs="Calibri"/>
        </w:rPr>
        <w:t xml:space="preserve"> de</w:t>
      </w:r>
      <w:r w:rsidRPr="32B8E31C" w:rsidR="4E2F9D35">
        <w:rPr>
          <w:rFonts w:ascii="Calibri" w:hAnsi="Calibri" w:eastAsia="Calibri" w:cs="Calibri"/>
        </w:rPr>
        <w:t xml:space="preserve"> inwoners</w:t>
      </w:r>
      <w:r w:rsidRPr="32B8E31C" w:rsidR="4E2F9D35">
        <w:rPr>
          <w:rFonts w:eastAsia="" w:eastAsiaTheme="minorEastAsia"/>
        </w:rPr>
        <w:t>.</w:t>
      </w:r>
      <w:r w:rsidRPr="32B8E31C" w:rsidR="7FBE3560">
        <w:rPr>
          <w:rFonts w:eastAsia="" w:eastAsiaTheme="minorEastAsia"/>
          <w:color w:val="FF0000"/>
        </w:rPr>
        <w:t>”</w:t>
      </w:r>
    </w:p>
    <w:p w:rsidR="4DB25091" w:rsidP="32B8E31C" w:rsidRDefault="4DB25091" w14:paraId="711EED33" w14:noSpellErr="1" w14:textId="4364E61B">
      <w:pPr>
        <w:rPr>
          <w:rFonts w:eastAsia="" w:eastAsiaTheme="minorEastAsia"/>
          <w:color w:val="FF0000"/>
        </w:rPr>
      </w:pPr>
    </w:p>
    <w:p w:rsidR="4A1F91FC" w:rsidP="32B8E31C" w:rsidRDefault="4A1F91FC" w14:paraId="6B265D52" w14:noSpellErr="1" w14:textId="778723B7">
      <w:pPr>
        <w:rPr>
          <w:rFonts w:eastAsia="" w:eastAsiaTheme="minorEastAsia"/>
          <w:color w:val="FF0000"/>
        </w:rPr>
      </w:pPr>
    </w:p>
    <w:p w:rsidR="6AB9BE72" w:rsidP="18478584" w:rsidRDefault="6AB9BE72" w14:paraId="7D2F3ED7" w14:textId="698AE2EA">
      <w:pPr>
        <w:rPr>
          <w:rFonts w:eastAsiaTheme="minorEastAsia"/>
        </w:rPr>
      </w:pPr>
      <w:r w:rsidRPr="18478584">
        <w:rPr>
          <w:rFonts w:eastAsiaTheme="minorEastAsia"/>
        </w:rPr>
        <w:lastRenderedPageBreak/>
        <w:t>Resultaten:</w:t>
      </w:r>
    </w:p>
    <w:p w:rsidR="6AB9BE72" w:rsidP="18478584" w:rsidRDefault="6AB9BE72" w14:paraId="5AF955E6" w14:textId="6289749F">
      <w:pPr>
        <w:pStyle w:val="Lijstalinea"/>
        <w:numPr>
          <w:ilvl w:val="0"/>
          <w:numId w:val="6"/>
        </w:numPr>
        <w:rPr>
          <w:rFonts w:eastAsiaTheme="minorEastAsia"/>
          <w:color w:val="000000" w:themeColor="text1"/>
        </w:rPr>
      </w:pPr>
      <w:r w:rsidRPr="18478584">
        <w:rPr>
          <w:rFonts w:eastAsiaTheme="minorEastAsia"/>
        </w:rPr>
        <w:t xml:space="preserve">Werkend </w:t>
      </w:r>
      <w:proofErr w:type="spellStart"/>
      <w:r w:rsidRPr="18478584">
        <w:rPr>
          <w:rFonts w:eastAsiaTheme="minorEastAsia"/>
        </w:rPr>
        <w:t>PoC</w:t>
      </w:r>
      <w:proofErr w:type="spellEnd"/>
      <w:r w:rsidRPr="18478584">
        <w:rPr>
          <w:rFonts w:eastAsiaTheme="minorEastAsia"/>
        </w:rPr>
        <w:t xml:space="preserve"> van alle 3 de kanalen</w:t>
      </w:r>
    </w:p>
    <w:p w:rsidR="6AB9BE72" w:rsidP="18478584" w:rsidRDefault="6AB9BE72" w14:paraId="18FDCEF0" w14:textId="5CCA51BF">
      <w:pPr>
        <w:pStyle w:val="Lijstalinea"/>
        <w:numPr>
          <w:ilvl w:val="0"/>
          <w:numId w:val="6"/>
        </w:numPr>
        <w:rPr>
          <w:rFonts w:eastAsiaTheme="minorEastAsia"/>
          <w:color w:val="000000" w:themeColor="text1"/>
        </w:rPr>
      </w:pPr>
      <w:r w:rsidRPr="18478584">
        <w:rPr>
          <w:rFonts w:eastAsiaTheme="minorEastAsia"/>
        </w:rPr>
        <w:t>Inzicht in de gebruikerservaring van de 3 kanalen</w:t>
      </w:r>
    </w:p>
    <w:p w:rsidR="6AB9BE72" w:rsidP="18478584" w:rsidRDefault="6AB9BE72" w14:paraId="35C1E448" w14:textId="275F908C">
      <w:pPr>
        <w:pStyle w:val="Lijstalinea"/>
        <w:numPr>
          <w:ilvl w:val="0"/>
          <w:numId w:val="6"/>
        </w:numPr>
        <w:rPr>
          <w:rFonts w:eastAsiaTheme="minorEastAsia"/>
          <w:color w:val="000000" w:themeColor="text1"/>
        </w:rPr>
      </w:pPr>
      <w:r w:rsidRPr="18478584">
        <w:rPr>
          <w:rFonts w:eastAsiaTheme="minorEastAsia"/>
        </w:rPr>
        <w:t>Communicatieplan landelijk</w:t>
      </w:r>
    </w:p>
    <w:p w:rsidR="6AB9BE72" w:rsidP="18478584" w:rsidRDefault="6AB9BE72" w14:paraId="355D0648" w14:textId="70E32199">
      <w:pPr>
        <w:pStyle w:val="Lijstalinea"/>
        <w:numPr>
          <w:ilvl w:val="0"/>
          <w:numId w:val="6"/>
        </w:numPr>
        <w:rPr>
          <w:rFonts w:eastAsiaTheme="minorEastAsia"/>
          <w:color w:val="000000" w:themeColor="text1"/>
        </w:rPr>
      </w:pPr>
      <w:r w:rsidRPr="18478584">
        <w:rPr>
          <w:rFonts w:eastAsiaTheme="minorEastAsia"/>
        </w:rPr>
        <w:t>Protocol dat commerciële partijen over kunnen nemen</w:t>
      </w:r>
    </w:p>
    <w:p w:rsidR="6AB9BE72" w:rsidP="32B8E31C" w:rsidRDefault="6AB9BE72" w14:paraId="05354C8F" w14:textId="53D5B312" w14:noSpellErr="1">
      <w:pPr>
        <w:pStyle w:val="Lijstalinea"/>
        <w:numPr>
          <w:ilvl w:val="0"/>
          <w:numId w:val="6"/>
        </w:numPr>
        <w:rPr>
          <w:rFonts w:eastAsia="" w:eastAsiaTheme="minorEastAsia"/>
          <w:color w:val="000000" w:themeColor="text1"/>
        </w:rPr>
      </w:pPr>
      <w:r w:rsidRPr="32B8E31C" w:rsidR="6AB9BE72">
        <w:rPr>
          <w:rFonts w:eastAsia="" w:eastAsiaTheme="minorEastAsia"/>
        </w:rPr>
        <w:t>Schaalbaar eindproduct waarvan we weten wat het mag kosten en of er een behoefte word</w:t>
      </w:r>
      <w:r w:rsidRPr="32B8E31C" w:rsidR="21DAC20B">
        <w:rPr>
          <w:rFonts w:eastAsia="" w:eastAsiaTheme="minorEastAsia"/>
        </w:rPr>
        <w:t>t</w:t>
      </w:r>
      <w:r w:rsidRPr="32B8E31C" w:rsidR="6AB9BE72">
        <w:rPr>
          <w:rFonts w:eastAsia="" w:eastAsiaTheme="minorEastAsia"/>
        </w:rPr>
        <w:t xml:space="preserve"> ingevuld waar stap ik in als ik instap voor andere gemeenten</w:t>
      </w:r>
    </w:p>
    <w:p w:rsidR="28D481EE" w:rsidP="6D2FDC1C" w:rsidRDefault="1043EBA1" w14:paraId="3FF36645" w14:textId="33D4AC63">
      <w:pPr>
        <w:rPr>
          <w:rStyle w:val="Kop2Char"/>
        </w:rPr>
      </w:pPr>
      <w:r w:rsidRPr="6D2FDC1C">
        <w:rPr>
          <w:rStyle w:val="Kop2Char"/>
        </w:rPr>
        <w:t>Ke</w:t>
      </w:r>
      <w:r w:rsidRPr="6D2FDC1C" w:rsidR="49FC567E">
        <w:rPr>
          <w:rStyle w:val="Kop2Char"/>
        </w:rPr>
        <w:t xml:space="preserve">rn </w:t>
      </w:r>
      <w:proofErr w:type="spellStart"/>
      <w:r w:rsidRPr="6D2FDC1C" w:rsidR="49FC567E">
        <w:rPr>
          <w:rStyle w:val="Kop2Char"/>
        </w:rPr>
        <w:t>vd</w:t>
      </w:r>
      <w:proofErr w:type="spellEnd"/>
      <w:r w:rsidRPr="6D2FDC1C" w:rsidR="49FC567E">
        <w:rPr>
          <w:rStyle w:val="Kop2Char"/>
        </w:rPr>
        <w:t xml:space="preserve"> boodschap</w:t>
      </w:r>
    </w:p>
    <w:p w:rsidR="28D481EE" w:rsidP="18478584" w:rsidRDefault="47639C33" w14:paraId="0850B644" w14:textId="0CD02DBC">
      <w:r w:rsidRPr="18478584">
        <w:rPr>
          <w:i/>
          <w:iCs/>
        </w:rPr>
        <w:t xml:space="preserve">Beantwoord: </w:t>
      </w:r>
      <w:r w:rsidRPr="18478584">
        <w:t xml:space="preserve">“Wat </w:t>
      </w:r>
      <w:r w:rsidRPr="18478584" w:rsidR="78349674">
        <w:t xml:space="preserve">geven </w:t>
      </w:r>
      <w:r w:rsidRPr="18478584">
        <w:t>we</w:t>
      </w:r>
      <w:r w:rsidRPr="18478584" w:rsidR="017E885F">
        <w:t xml:space="preserve"> aan</w:t>
      </w:r>
      <w:r w:rsidRPr="18478584">
        <w:t xml:space="preserve"> onze partners</w:t>
      </w:r>
      <w:r w:rsidRPr="18478584" w:rsidR="76D4A08C">
        <w:t>, inwoners</w:t>
      </w:r>
      <w:r w:rsidRPr="18478584">
        <w:t xml:space="preserve"> en andere belanghebbenden</w:t>
      </w:r>
      <w:r w:rsidRPr="18478584" w:rsidR="0DBB47EC">
        <w:t xml:space="preserve"> </w:t>
      </w:r>
      <w:r w:rsidRPr="18478584" w:rsidR="76151D0D">
        <w:t xml:space="preserve">mee </w:t>
      </w:r>
      <w:r w:rsidRPr="18478584" w:rsidR="75BC5A8D">
        <w:t>over ID Contact?”</w:t>
      </w:r>
      <w:r w:rsidRPr="18478584">
        <w:t xml:space="preserve"> </w:t>
      </w:r>
      <w:r w:rsidRPr="18478584" w:rsidR="635C3C5E">
        <w:t xml:space="preserve">Oftewel: </w:t>
      </w:r>
      <w:r w:rsidRPr="18478584" w:rsidR="38562A2F">
        <w:t>“</w:t>
      </w:r>
      <w:r w:rsidRPr="18478584" w:rsidR="667AB4C3">
        <w:t>Als zij andere</w:t>
      </w:r>
      <w:r w:rsidRPr="18478584" w:rsidR="7452BC3A">
        <w:t>n</w:t>
      </w:r>
      <w:r w:rsidRPr="18478584" w:rsidR="667AB4C3">
        <w:t xml:space="preserve"> vertellen over ID-Contact, welke boodschap delen zij dan in </w:t>
      </w:r>
      <w:r w:rsidRPr="18478584" w:rsidR="4B331929">
        <w:t>ieder geval</w:t>
      </w:r>
      <w:r w:rsidRPr="18478584" w:rsidR="38562A2F">
        <w:t>?”</w:t>
      </w:r>
    </w:p>
    <w:p w:rsidR="13DA5899" w:rsidP="18478584" w:rsidRDefault="13DA5899" w14:paraId="490DF9C9" w14:textId="21AFC727">
      <w:pPr>
        <w:rPr>
          <w:color w:val="ED7D31" w:themeColor="accent2"/>
        </w:rPr>
      </w:pPr>
      <w:r w:rsidRPr="18478584">
        <w:rPr>
          <w:color w:val="ED7D31" w:themeColor="accent2"/>
        </w:rPr>
        <w:t>3x voorstel kernboodschap</w:t>
      </w:r>
    </w:p>
    <w:p w:rsidR="331E32C8" w:rsidP="32B8E31C" w:rsidRDefault="6C1C7500" w14:paraId="065DFA3B" w14:textId="72C57B54">
      <w:pPr>
        <w:pStyle w:val="Lijstalinea"/>
        <w:numPr>
          <w:ilvl w:val="0"/>
          <w:numId w:val="3"/>
        </w:numPr>
        <w:rPr>
          <w:rFonts w:eastAsia="" w:eastAsiaTheme="minorEastAsia"/>
          <w:color w:val="ED7D31" w:themeColor="accent2"/>
        </w:rPr>
      </w:pPr>
      <w:r w:rsidRPr="32B8E31C" w:rsidR="6C1C7500">
        <w:rPr>
          <w:color w:val="ED7C31"/>
        </w:rPr>
        <w:t xml:space="preserve">[voor eindgebruiker] </w:t>
      </w:r>
      <w:r w:rsidRPr="32B8E31C" w:rsidR="331E32C8">
        <w:rPr>
          <w:color w:val="ED7C31"/>
        </w:rPr>
        <w:t>“</w:t>
      </w:r>
      <w:r w:rsidRPr="32B8E31C" w:rsidR="331E32C8">
        <w:rPr>
          <w:color w:val="ED7C31"/>
        </w:rPr>
        <w:t>Ben</w:t>
      </w:r>
      <w:r w:rsidRPr="32B8E31C" w:rsidR="331E32C8">
        <w:rPr>
          <w:color w:val="ED7C31"/>
        </w:rPr>
        <w:t xml:space="preserve"> jij echt wie je zegt te zijn?”... </w:t>
      </w:r>
      <w:r w:rsidRPr="32B8E31C" w:rsidR="1F0BCEDB">
        <w:rPr>
          <w:color w:val="ED7C31"/>
        </w:rPr>
        <w:t xml:space="preserve">ID Contact onderzoekt hoe jij straks eenvoudiger en nog betrouwbaarder </w:t>
      </w:r>
      <w:r w:rsidRPr="32B8E31C" w:rsidR="003E161B">
        <w:rPr>
          <w:color w:val="ED7C31"/>
        </w:rPr>
        <w:t>jouw</w:t>
      </w:r>
      <w:r w:rsidRPr="32B8E31C" w:rsidR="4B5FE450">
        <w:rPr>
          <w:color w:val="ED7C31"/>
        </w:rPr>
        <w:t xml:space="preserve"> persoonlijke</w:t>
      </w:r>
      <w:r w:rsidRPr="32B8E31C" w:rsidR="003E161B">
        <w:rPr>
          <w:color w:val="ED7C31"/>
        </w:rPr>
        <w:t xml:space="preserve"> </w:t>
      </w:r>
      <w:r w:rsidRPr="32B8E31C" w:rsidR="1BC82324">
        <w:rPr>
          <w:color w:val="ED7C31"/>
        </w:rPr>
        <w:t>overheids</w:t>
      </w:r>
      <w:r w:rsidRPr="32B8E31C" w:rsidR="003E161B">
        <w:rPr>
          <w:color w:val="ED7C31"/>
        </w:rPr>
        <w:t xml:space="preserve">zaken online </w:t>
      </w:r>
      <w:r w:rsidRPr="32B8E31C" w:rsidR="1F0BCEDB">
        <w:rPr>
          <w:color w:val="ED7C31"/>
        </w:rPr>
        <w:t>kunnen regelen</w:t>
      </w:r>
      <w:r w:rsidRPr="32B8E31C" w:rsidR="387C64E8">
        <w:rPr>
          <w:color w:val="ED7C31"/>
        </w:rPr>
        <w:t xml:space="preserve">; met de smartphone, </w:t>
      </w:r>
      <w:r w:rsidRPr="32B8E31C" w:rsidR="1CD9CB60">
        <w:rPr>
          <w:color w:val="ED7C31"/>
        </w:rPr>
        <w:t xml:space="preserve">via </w:t>
      </w:r>
      <w:proofErr w:type="spellStart"/>
      <w:r w:rsidRPr="32B8E31C" w:rsidR="387C64E8">
        <w:rPr>
          <w:color w:val="ED7C31"/>
        </w:rPr>
        <w:t>webchat</w:t>
      </w:r>
      <w:proofErr w:type="spellEnd"/>
      <w:r w:rsidRPr="32B8E31C" w:rsidR="387C64E8">
        <w:rPr>
          <w:color w:val="ED7C31"/>
        </w:rPr>
        <w:t xml:space="preserve"> of </w:t>
      </w:r>
      <w:r w:rsidRPr="32B8E31C" w:rsidR="1473D4CD">
        <w:rPr>
          <w:color w:val="ED7C31"/>
        </w:rPr>
        <w:t xml:space="preserve">via </w:t>
      </w:r>
      <w:r w:rsidRPr="32B8E31C" w:rsidR="387C64E8">
        <w:rPr>
          <w:color w:val="ED7C31"/>
        </w:rPr>
        <w:t>video-bellen.</w:t>
      </w:r>
    </w:p>
    <w:p w:rsidR="65790DE6" w:rsidP="32B8E31C" w:rsidRDefault="65790DE6" w14:paraId="676C24C9" w14:textId="43894C4E">
      <w:pPr>
        <w:pStyle w:val="Lijstalinea"/>
        <w:numPr>
          <w:ilvl w:val="1"/>
          <w:numId w:val="3"/>
        </w:numPr>
        <w:rPr>
          <w:rFonts w:eastAsia="" w:eastAsiaTheme="minorEastAsia"/>
          <w:color w:val="ED7D31" w:themeColor="accent2"/>
        </w:rPr>
      </w:pPr>
      <w:r w:rsidRPr="32B8E31C" w:rsidR="65790DE6">
        <w:rPr>
          <w:color w:val="ED7C31"/>
        </w:rPr>
        <w:t>[</w:t>
      </w:r>
      <w:proofErr w:type="spellStart"/>
      <w:r w:rsidRPr="32B8E31C" w:rsidR="65790DE6">
        <w:rPr>
          <w:color w:val="ED7C31"/>
        </w:rPr>
        <w:t>payoff</w:t>
      </w:r>
      <w:proofErr w:type="spellEnd"/>
      <w:r w:rsidRPr="32B8E31C" w:rsidR="65790DE6">
        <w:rPr>
          <w:color w:val="ED7C31"/>
        </w:rPr>
        <w:t xml:space="preserve">] </w:t>
      </w:r>
      <w:r w:rsidRPr="32B8E31C" w:rsidR="36B92A17">
        <w:rPr>
          <w:color w:val="ED7C31"/>
        </w:rPr>
        <w:t>“</w:t>
      </w:r>
      <w:r w:rsidRPr="32B8E31C" w:rsidR="5DAA931B">
        <w:rPr>
          <w:color w:val="ED7C31"/>
        </w:rPr>
        <w:t>Met ID</w:t>
      </w:r>
      <w:r w:rsidRPr="32B8E31C" w:rsidR="56D5340D">
        <w:rPr>
          <w:color w:val="ED7C31"/>
        </w:rPr>
        <w:t xml:space="preserve"> </w:t>
      </w:r>
      <w:r w:rsidRPr="32B8E31C" w:rsidR="5DAA931B">
        <w:rPr>
          <w:color w:val="ED7C31"/>
        </w:rPr>
        <w:t xml:space="preserve">Contact </w:t>
      </w:r>
      <w:r w:rsidRPr="32B8E31C" w:rsidR="2C3F8482">
        <w:rPr>
          <w:color w:val="ED7C31"/>
        </w:rPr>
        <w:t xml:space="preserve">werken we </w:t>
      </w:r>
      <w:r w:rsidRPr="32B8E31C" w:rsidR="44366564">
        <w:rPr>
          <w:color w:val="ED7C31"/>
        </w:rPr>
        <w:t xml:space="preserve">samen </w:t>
      </w:r>
      <w:r w:rsidRPr="32B8E31C" w:rsidR="1312A551">
        <w:rPr>
          <w:color w:val="ED7C31"/>
        </w:rPr>
        <w:t xml:space="preserve">aan een </w:t>
      </w:r>
      <w:r w:rsidRPr="32B8E31C" w:rsidR="1312A551">
        <w:rPr>
          <w:color w:val="ED7C31"/>
        </w:rPr>
        <w:t xml:space="preserve">betere, </w:t>
      </w:r>
      <w:r w:rsidRPr="32B8E31C" w:rsidR="1312A551">
        <w:rPr>
          <w:color w:val="ED7C31"/>
        </w:rPr>
        <w:t xml:space="preserve">toegankelijkere en </w:t>
      </w:r>
      <w:r w:rsidRPr="32B8E31C" w:rsidR="1312A551">
        <w:rPr>
          <w:color w:val="ED7C31"/>
        </w:rPr>
        <w:t xml:space="preserve">veiligere </w:t>
      </w:r>
      <w:r w:rsidRPr="32B8E31C" w:rsidR="56D5340D">
        <w:rPr>
          <w:color w:val="ED7C31"/>
        </w:rPr>
        <w:t>online</w:t>
      </w:r>
      <w:r w:rsidRPr="32B8E31C" w:rsidR="3627A6A6">
        <w:rPr>
          <w:color w:val="ED7C31"/>
        </w:rPr>
        <w:t xml:space="preserve"> </w:t>
      </w:r>
      <w:r w:rsidRPr="32B8E31C" w:rsidR="56D5340D">
        <w:rPr>
          <w:color w:val="ED7C31"/>
        </w:rPr>
        <w:t>dienstverlening</w:t>
      </w:r>
      <w:r w:rsidRPr="32B8E31C" w:rsidR="66CE8F7A">
        <w:rPr>
          <w:color w:val="ED7C31"/>
        </w:rPr>
        <w:t>.</w:t>
      </w:r>
      <w:r w:rsidRPr="32B8E31C" w:rsidR="4C900A64">
        <w:rPr>
          <w:color w:val="ED7C31"/>
        </w:rPr>
        <w:t>”</w:t>
      </w:r>
    </w:p>
    <w:p w:rsidR="6E7FDE3D" w:rsidP="32B8E31C" w:rsidRDefault="526F0141" w14:paraId="59088FCC" w14:textId="0BCE2591">
      <w:pPr>
        <w:pStyle w:val="Lijstalinea"/>
        <w:numPr>
          <w:ilvl w:val="0"/>
          <w:numId w:val="3"/>
        </w:numPr>
        <w:spacing w:after="0"/>
        <w:rPr>
          <w:rFonts w:eastAsia="" w:eastAsiaTheme="minorEastAsia"/>
          <w:color w:val="2E74B5" w:themeColor="accent5" w:themeShade="BF"/>
        </w:rPr>
      </w:pPr>
      <w:r w:rsidRPr="32B8E31C" w:rsidR="526F0141">
        <w:rPr>
          <w:color w:val="2E74B5" w:themeColor="accent5" w:themeTint="FF" w:themeShade="BF"/>
        </w:rPr>
        <w:t>[</w:t>
      </w:r>
      <w:proofErr w:type="gramStart"/>
      <w:r w:rsidRPr="32B8E31C" w:rsidR="526F0141">
        <w:rPr>
          <w:color w:val="2E74B5" w:themeColor="accent5" w:themeTint="FF" w:themeShade="BF"/>
        </w:rPr>
        <w:t>voor</w:t>
      </w:r>
      <w:proofErr w:type="gramEnd"/>
      <w:r w:rsidRPr="32B8E31C" w:rsidR="526F0141">
        <w:rPr>
          <w:color w:val="2E74B5" w:themeColor="accent5" w:themeTint="FF" w:themeShade="BF"/>
        </w:rPr>
        <w:t xml:space="preserve"> </w:t>
      </w:r>
      <w:r w:rsidRPr="32B8E31C" w:rsidR="526F0141">
        <w:rPr>
          <w:color w:val="2E74B5" w:themeColor="accent5" w:themeTint="FF" w:themeShade="BF"/>
        </w:rPr>
        <w:t xml:space="preserve">project en </w:t>
      </w:r>
      <w:r w:rsidRPr="32B8E31C" w:rsidR="526F0141">
        <w:rPr>
          <w:color w:val="2E74B5" w:themeColor="accent5" w:themeTint="FF" w:themeShade="BF"/>
        </w:rPr>
        <w:t xml:space="preserve">stakeholders] </w:t>
      </w:r>
      <w:r w:rsidRPr="32B8E31C" w:rsidR="6E7FDE3D">
        <w:rPr>
          <w:color w:val="2E74B5" w:themeColor="accent5" w:themeTint="FF" w:themeShade="BF"/>
        </w:rPr>
        <w:t xml:space="preserve">ID Contact </w:t>
      </w:r>
      <w:r w:rsidRPr="32B8E31C" w:rsidR="7BE7B4BC">
        <w:rPr>
          <w:color w:val="2E74B5" w:themeColor="accent5" w:themeTint="FF" w:themeShade="BF"/>
        </w:rPr>
        <w:t xml:space="preserve">biedt </w:t>
      </w:r>
      <w:r w:rsidRPr="32B8E31C" w:rsidR="6E7FDE3D">
        <w:rPr>
          <w:color w:val="2E74B5" w:themeColor="accent5" w:themeTint="FF" w:themeShade="BF"/>
        </w:rPr>
        <w:t xml:space="preserve">organisaties </w:t>
      </w:r>
      <w:r w:rsidRPr="32B8E31C" w:rsidR="6EA41554">
        <w:rPr>
          <w:color w:val="2E74B5" w:themeColor="accent5" w:themeTint="FF" w:themeShade="BF"/>
        </w:rPr>
        <w:t xml:space="preserve">inzicht </w:t>
      </w:r>
      <w:r w:rsidRPr="32B8E31C" w:rsidR="6E7FDE3D">
        <w:rPr>
          <w:color w:val="2E74B5" w:themeColor="accent5" w:themeTint="FF" w:themeShade="BF"/>
        </w:rPr>
        <w:t>over hoe zij</w:t>
      </w:r>
      <w:r w:rsidRPr="32B8E31C" w:rsidR="390066C7">
        <w:rPr>
          <w:color w:val="2E74B5" w:themeColor="accent5" w:themeTint="FF" w:themeShade="BF"/>
        </w:rPr>
        <w:t xml:space="preserve"> met behulp van identificatie-/authenticatietools</w:t>
      </w:r>
      <w:r w:rsidRPr="32B8E31C" w:rsidR="6E7FDE3D">
        <w:rPr>
          <w:color w:val="2E74B5" w:themeColor="accent5" w:themeTint="FF" w:themeShade="BF"/>
        </w:rPr>
        <w:t xml:space="preserve"> via de voorkeurskanalen van </w:t>
      </w:r>
      <w:r w:rsidRPr="32B8E31C" w:rsidR="553A7D0F">
        <w:rPr>
          <w:color w:val="2E74B5" w:themeColor="accent5" w:themeTint="FF" w:themeShade="BF"/>
        </w:rPr>
        <w:t xml:space="preserve">de </w:t>
      </w:r>
      <w:r w:rsidRPr="32B8E31C" w:rsidR="54E8FA69">
        <w:rPr>
          <w:color w:val="2E74B5" w:themeColor="accent5" w:themeTint="FF" w:themeShade="BF"/>
        </w:rPr>
        <w:t xml:space="preserve">inwoners (klanten) </w:t>
      </w:r>
      <w:r w:rsidRPr="32B8E31C" w:rsidR="3FD5C5D5">
        <w:rPr>
          <w:color w:val="2E74B5" w:themeColor="accent5" w:themeTint="FF" w:themeShade="BF"/>
        </w:rPr>
        <w:t xml:space="preserve">hun </w:t>
      </w:r>
      <w:r w:rsidRPr="32B8E31C" w:rsidR="6E7FDE3D">
        <w:rPr>
          <w:color w:val="2E74B5" w:themeColor="accent5" w:themeTint="FF" w:themeShade="BF"/>
        </w:rPr>
        <w:t xml:space="preserve">diensten </w:t>
      </w:r>
      <w:r w:rsidRPr="32B8E31C" w:rsidR="752E6860">
        <w:rPr>
          <w:color w:val="2E74B5" w:themeColor="accent5" w:themeTint="FF" w:themeShade="BF"/>
        </w:rPr>
        <w:t xml:space="preserve">op een eenduidige en kwalitatieve manier </w:t>
      </w:r>
      <w:r w:rsidRPr="32B8E31C" w:rsidR="6E7FDE3D">
        <w:rPr>
          <w:color w:val="2E74B5" w:themeColor="accent5" w:themeTint="FF" w:themeShade="BF"/>
        </w:rPr>
        <w:t>kunnen verlenen</w:t>
      </w:r>
      <w:r w:rsidRPr="32B8E31C" w:rsidR="2DB0DEAC">
        <w:rPr>
          <w:color w:val="2E74B5" w:themeColor="accent5" w:themeTint="FF" w:themeShade="BF"/>
        </w:rPr>
        <w:t>.</w:t>
      </w:r>
      <w:r w:rsidRPr="32B8E31C" w:rsidR="6E7FDE3D">
        <w:rPr>
          <w:color w:val="2E74B5" w:themeColor="accent5" w:themeTint="FF" w:themeShade="BF"/>
        </w:rPr>
        <w:t xml:space="preserve"> </w:t>
      </w:r>
      <w:r w:rsidRPr="32B8E31C" w:rsidR="2DF1B672">
        <w:rPr>
          <w:color w:val="2E74B5" w:themeColor="accent5" w:themeTint="FF" w:themeShade="BF"/>
        </w:rPr>
        <w:t xml:space="preserve"> </w:t>
      </w:r>
      <w:r w:rsidRPr="32B8E31C" w:rsidR="7CE8FD99">
        <w:rPr>
          <w:color w:val="2E74B5" w:themeColor="accent5" w:themeTint="FF" w:themeShade="BF"/>
        </w:rPr>
        <w:t>De dienstverlening wordt hierdoor persoonlijker, toegankelijker en beter.</w:t>
      </w:r>
    </w:p>
    <w:p w:rsidR="201DD058" w:rsidP="32B8E31C" w:rsidRDefault="21616C47" w14:paraId="497043FE" w14:textId="39B0B574">
      <w:pPr>
        <w:pStyle w:val="Lijstalinea"/>
        <w:numPr>
          <w:ilvl w:val="0"/>
          <w:numId w:val="3"/>
        </w:numPr>
        <w:rPr>
          <w:rFonts w:eastAsia="" w:eastAsiaTheme="minorEastAsia"/>
          <w:color w:val="ED7D31" w:themeColor="accent2"/>
        </w:rPr>
      </w:pPr>
      <w:r w:rsidRPr="32B8E31C" w:rsidR="21616C47">
        <w:rPr>
          <w:color w:val="ED7C31"/>
        </w:rPr>
        <w:t>[</w:t>
      </w:r>
      <w:proofErr w:type="gramStart"/>
      <w:r w:rsidRPr="32B8E31C" w:rsidR="21616C47">
        <w:rPr>
          <w:color w:val="ED7C31"/>
        </w:rPr>
        <w:t>voor</w:t>
      </w:r>
      <w:proofErr w:type="gramEnd"/>
      <w:r w:rsidRPr="32B8E31C" w:rsidR="21616C47">
        <w:rPr>
          <w:color w:val="ED7C31"/>
        </w:rPr>
        <w:t xml:space="preserve"> eindgebruiker]</w:t>
      </w:r>
      <w:r w:rsidRPr="32B8E31C" w:rsidR="201DD058">
        <w:rPr>
          <w:color w:val="ED7C31"/>
        </w:rPr>
        <w:t>.</w:t>
      </w:r>
      <w:r w:rsidRPr="32B8E31C" w:rsidR="579270E9">
        <w:rPr>
          <w:rFonts w:ascii="Calibri" w:hAnsi="Calibri" w:eastAsia="Calibri" w:cs="Calibri"/>
        </w:rPr>
        <w:t xml:space="preserve">Zoek je online contact met een gemeente en wil je 100% veilig laten weten wie je bent? </w:t>
      </w:r>
      <w:r w:rsidRPr="32B8E31C" w:rsidR="579270E9">
        <w:rPr>
          <w:rFonts w:ascii="Calibri" w:hAnsi="Calibri" w:eastAsia="Calibri" w:cs="Calibri"/>
        </w:rPr>
        <w:t>ID</w:t>
      </w:r>
      <w:r w:rsidRPr="32B8E31C" w:rsidR="17E08C58">
        <w:rPr>
          <w:rFonts w:ascii="Calibri" w:hAnsi="Calibri" w:eastAsia="Calibri" w:cs="Calibri"/>
        </w:rPr>
        <w:t xml:space="preserve"> </w:t>
      </w:r>
      <w:r w:rsidRPr="32B8E31C" w:rsidR="045C5157">
        <w:rPr>
          <w:rFonts w:ascii="Calibri" w:hAnsi="Calibri" w:eastAsia="Calibri" w:cs="Calibri"/>
        </w:rPr>
        <w:t>C</w:t>
      </w:r>
      <w:r w:rsidRPr="32B8E31C" w:rsidR="579270E9">
        <w:rPr>
          <w:rFonts w:ascii="Calibri" w:hAnsi="Calibri" w:eastAsia="Calibri" w:cs="Calibri"/>
        </w:rPr>
        <w:t>ontact geeft inzicht hoe je makkelijk, veilig en persoonlijk eenzelfde dienstverlening kan ontvangen als bij een balie of via de website. ID</w:t>
      </w:r>
      <w:r w:rsidRPr="32B8E31C" w:rsidR="56FC42CC">
        <w:rPr>
          <w:rFonts w:ascii="Calibri" w:hAnsi="Calibri" w:eastAsia="Calibri" w:cs="Calibri"/>
        </w:rPr>
        <w:t xml:space="preserve"> C</w:t>
      </w:r>
      <w:r w:rsidRPr="32B8E31C" w:rsidR="579270E9">
        <w:rPr>
          <w:rFonts w:ascii="Calibri" w:hAnsi="Calibri" w:eastAsia="Calibri" w:cs="Calibri"/>
        </w:rPr>
        <w:t>ontact kan via telefoon/smartphone en web chat of video</w:t>
      </w:r>
      <w:r w:rsidRPr="32B8E31C" w:rsidR="35586EA1">
        <w:rPr>
          <w:rFonts w:ascii="Calibri" w:hAnsi="Calibri" w:eastAsia="Calibri" w:cs="Calibri"/>
        </w:rPr>
        <w:t>contact</w:t>
      </w:r>
      <w:r w:rsidRPr="32B8E31C" w:rsidR="579270E9">
        <w:rPr>
          <w:rFonts w:ascii="Calibri" w:hAnsi="Calibri" w:eastAsia="Calibri" w:cs="Calibri"/>
        </w:rPr>
        <w:t>. Jouw persoonlijke diensten en transacties regelen via je eigen online voorkeurskanaal. ID</w:t>
      </w:r>
      <w:r w:rsidRPr="32B8E31C" w:rsidR="2F028514">
        <w:rPr>
          <w:rFonts w:ascii="Calibri" w:hAnsi="Calibri" w:eastAsia="Calibri" w:cs="Calibri"/>
        </w:rPr>
        <w:t xml:space="preserve"> C</w:t>
      </w:r>
      <w:r w:rsidRPr="32B8E31C" w:rsidR="579270E9">
        <w:rPr>
          <w:rFonts w:ascii="Calibri" w:hAnsi="Calibri" w:eastAsia="Calibri" w:cs="Calibri"/>
        </w:rPr>
        <w:t xml:space="preserve">ontact is een inclusieve </w:t>
      </w:r>
      <w:r w:rsidRPr="32B8E31C" w:rsidR="26E6ECF9">
        <w:rPr>
          <w:rFonts w:ascii="Calibri" w:hAnsi="Calibri" w:eastAsia="Calibri" w:cs="Calibri"/>
        </w:rPr>
        <w:t xml:space="preserve">vorm van </w:t>
      </w:r>
      <w:proofErr w:type="gramStart"/>
      <w:r w:rsidRPr="32B8E31C" w:rsidR="579270E9">
        <w:rPr>
          <w:rFonts w:ascii="Calibri" w:hAnsi="Calibri" w:eastAsia="Calibri" w:cs="Calibri"/>
        </w:rPr>
        <w:t>online dienstverlening</w:t>
      </w:r>
      <w:proofErr w:type="gramEnd"/>
      <w:r w:rsidRPr="32B8E31C" w:rsidR="579270E9">
        <w:rPr>
          <w:rFonts w:ascii="Calibri" w:hAnsi="Calibri" w:eastAsia="Calibri" w:cs="Calibri"/>
        </w:rPr>
        <w:t xml:space="preserve"> voor alle inwoners</w:t>
      </w:r>
      <w:r w:rsidRPr="32B8E31C" w:rsidR="420C4030">
        <w:rPr>
          <w:rFonts w:ascii="Calibri" w:hAnsi="Calibri" w:eastAsia="Calibri" w:cs="Calibri"/>
        </w:rPr>
        <w:t xml:space="preserve"> (klanten)</w:t>
      </w:r>
      <w:r w:rsidRPr="32B8E31C" w:rsidR="579270E9">
        <w:rPr>
          <w:rFonts w:ascii="Calibri" w:hAnsi="Calibri" w:eastAsia="Calibri" w:cs="Calibri"/>
        </w:rPr>
        <w:t>.</w:t>
      </w:r>
    </w:p>
    <w:p w:rsidR="18478584" w:rsidP="2BCD5B4B" w:rsidRDefault="18478584" w14:paraId="64707470" w14:textId="03FA96D9">
      <w:pPr>
        <w:pStyle w:val="Lijstalinea"/>
        <w:numPr>
          <w:ilvl w:val="0"/>
          <w:numId w:val="3"/>
        </w:numPr>
        <w:rPr>
          <w:color w:val="ED7D31" w:themeColor="accent2"/>
        </w:rPr>
      </w:pPr>
    </w:p>
    <w:sectPr w:rsidR="18478584">
      <w:headerReference w:type="default" r:id="rId14"/>
      <w:footerReference w:type="default" r:id="rId15"/>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G(" w:author="Goebel, CJ (Coen)" w:date="2021-01-18T10:57:00Z" w:id="0">
    <w:p w:rsidR="231847A8" w:rsidP="71D3DE5E" w:rsidRDefault="71D3DE5E" w14:paraId="3F0098C6" w14:textId="44B8F3AA">
      <w:r>
        <w:t xml:space="preserve">Online dienstverlening </w:t>
      </w:r>
      <w:proofErr w:type="spellStart"/>
      <w:r>
        <w:t>doorontwikkelen</w:t>
      </w:r>
      <w:proofErr w:type="spellEnd"/>
      <w:r>
        <w:t xml:space="preserve"> &gt; opgave privacy &amp; identificatie/authenticatie op afstand &gt; pilot &gt; Ervaringen en resultaten pilot ID Bellen positief en inspirerend voor </w:t>
      </w:r>
      <w:proofErr w:type="spellStart"/>
      <w:r>
        <w:t>inclusive</w:t>
      </w:r>
      <w:proofErr w:type="spellEnd"/>
      <w:r>
        <w:t xml:space="preserve"> </w:t>
      </w:r>
      <w:proofErr w:type="spellStart"/>
      <w:r>
        <w:t>omnichannel</w:t>
      </w:r>
      <w:proofErr w:type="spellEnd"/>
      <w:r>
        <w:t xml:space="preserve"> vervolg &gt; ID Contact</w:t>
      </w:r>
      <w:r w:rsidR="231847A8">
        <w:annotationRef/>
      </w:r>
      <w:r w:rsidR="231847A8">
        <w:annotationRef/>
      </w:r>
    </w:p>
    <w:p w:rsidR="231847A8" w:rsidP="71D3DE5E" w:rsidRDefault="231847A8" w14:paraId="186C0776" w14:textId="1E22ADA5"/>
    <w:p w:rsidR="231847A8" w:rsidP="71D3DE5E" w:rsidRDefault="71D3DE5E" w14:paraId="6BCC6897" w14:textId="328793D0">
      <w:r>
        <w:t xml:space="preserve">Aandachtspunten: privacy, security, </w:t>
      </w:r>
      <w:proofErr w:type="spellStart"/>
      <w:r>
        <w:t>inclusiviteit</w:t>
      </w:r>
      <w:proofErr w:type="spellEnd"/>
      <w:r>
        <w:t xml:space="preserve">, open source, common </w:t>
      </w:r>
      <w:proofErr w:type="spellStart"/>
      <w:r>
        <w:t>grounds</w:t>
      </w:r>
      <w:proofErr w:type="spellEnd"/>
      <w:r>
        <w:t xml:space="preserve">, onderzoeken kanalen - praktisch haalbaar </w:t>
      </w:r>
      <w:proofErr w:type="spellStart"/>
      <w:r>
        <w:t>vs</w:t>
      </w:r>
      <w:proofErr w:type="spellEnd"/>
      <w:r>
        <w:t xml:space="preserve"> actuele behoefte gemeenten</w:t>
      </w:r>
      <w:r w:rsidR="231847A8">
        <w:annotationRef/>
      </w:r>
    </w:p>
  </w:comment>
  <w:comment w:initials="G(" w:author="Goebel, CJ (Coen)" w:date="2021-01-18T10:58:00Z" w:id="2">
    <w:p w:rsidR="71D3DE5E" w:rsidRDefault="71D3DE5E" w14:paraId="448BE114" w14:textId="2044AAD7">
      <w:r>
        <w:t xml:space="preserve">Bijvoorbeeld: aansluiting behoefte gebruikers; efficiency; technisch haalbaar; gebruikersgemak; privacy/ security; open source; common </w:t>
      </w:r>
      <w:proofErr w:type="spellStart"/>
      <w:r>
        <w:t>ground</w:t>
      </w:r>
      <w:proofErr w:type="spellEnd"/>
      <w:r>
        <w:t xml:space="preserve">; </w:t>
      </w:r>
      <w:proofErr w:type="spellStart"/>
      <w:r>
        <w:t>inclusiveness</w:t>
      </w:r>
      <w:proofErr w:type="spellEnd"/>
      <w:r>
        <w:t xml:space="preserve"> …? </w:t>
      </w:r>
      <w:r>
        <w:annotationRef/>
      </w:r>
      <w:r>
        <w:annotationRef/>
      </w:r>
    </w:p>
  </w:comment>
  <w:comment w:initials="G(" w:author="Goebel, CJ (Coen)" w:date="2021-01-18T10:50:00Z" w:id="29">
    <w:p w:rsidR="231847A8" w:rsidRDefault="231847A8" w14:paraId="27520381" w14:textId="3C65B88B">
      <w:r>
        <w:t>M.b.t. communicatie-inzet:</w:t>
      </w:r>
      <w:r>
        <w:annotationRef/>
      </w:r>
      <w:r>
        <w:annotationRef/>
      </w:r>
    </w:p>
    <w:p w:rsidR="231847A8" w:rsidRDefault="231847A8" w14:paraId="63D58575" w14:textId="34710A69">
      <w:r>
        <w:t>Content = herkenbaar ID Contact, helder, actueel en inspirerend.</w:t>
      </w:r>
    </w:p>
    <w:p w:rsidR="231847A8" w:rsidRDefault="231847A8" w14:paraId="678CE246" w14:textId="449C5D99">
      <w:r>
        <w:t xml:space="preserve">Content = </w:t>
      </w:r>
      <w:proofErr w:type="spellStart"/>
      <w:r>
        <w:t>to</w:t>
      </w:r>
      <w:proofErr w:type="spellEnd"/>
      <w:r>
        <w:t xml:space="preserve"> </w:t>
      </w:r>
      <w:proofErr w:type="spellStart"/>
      <w:r>
        <w:t>the</w:t>
      </w:r>
      <w:proofErr w:type="spellEnd"/>
      <w:r>
        <w:t xml:space="preserve"> point, toegankelijk (B1 + gelaagd), indien mogelijk gevisualiseerd.</w:t>
      </w:r>
    </w:p>
    <w:p w:rsidR="231847A8" w:rsidRDefault="231847A8" w14:paraId="4594E584" w14:textId="78F44210">
      <w:r>
        <w:t xml:space="preserve">Tone of </w:t>
      </w:r>
      <w:proofErr w:type="spellStart"/>
      <w:r>
        <w:t>voice</w:t>
      </w:r>
      <w:proofErr w:type="spellEnd"/>
      <w:r>
        <w:t xml:space="preserve"> = Zakelijk (nuchter en neutraal) informeel (je).</w:t>
      </w:r>
    </w:p>
    <w:p w:rsidR="231847A8" w:rsidRDefault="231847A8" w14:paraId="3C531A3D" w14:textId="52FD27DD">
      <w:r>
        <w:t>Acties bieden handelingsperspectief / vervolgstap mogelijk.</w:t>
      </w:r>
    </w:p>
  </w:comment>
  <w:comment w:initials="G(" w:author="Goebel, CJ (Coen)" w:date="2021-01-18T12:18:00Z" w:id="26">
    <w:p w:rsidR="7645627B" w:rsidRDefault="7645627B" w14:paraId="4C33529F" w14:textId="00E1C071">
      <w:r>
        <w:t>"Inwoners  zijn eigenaar en beheerder van hun eigen persoonlijke identificatiedata / attributen. Die zetten zij selectief in wanneer nodig en/of gewenst, met behulp van 1 van de meerdere authenticatietools. Inwoners  kiezen zelf via welk kanaal ze contact zoeken met de gemeente om persoonlijke zaken af te handelen; indien nodig is er sprake van directe persoonlijke identificatie/authenticatie en kan men direct en veilig worden geholpen door de gemeente."</w:t>
      </w:r>
      <w:r>
        <w:annotationRef/>
      </w:r>
      <w:r>
        <w:annotationRef/>
      </w:r>
    </w:p>
  </w:comment>
  <w:comment w:initials="G(" w:author="Goebel, CJ (Coen)" w:date="2021-01-18T15:28:00Z" w:id="27">
    <w:p w:rsidR="71D3DE5E" w:rsidRDefault="71D3DE5E" w14:paraId="0E25A3D6" w14:textId="3F41AA0C">
      <w:r>
        <w:t>Nu alleen informatieverstrekking: in de toekomst persoonlijke informatieverstrekking en daarna ook persoonlijke diensten afnemen / transactie.</w:t>
      </w:r>
      <w:r>
        <w:annotationRef/>
      </w:r>
      <w:r>
        <w:annotationRef/>
      </w:r>
    </w:p>
  </w:comment>
  <w:comment w:initials="G(" w:author="Goebel, CJ (Coen)" w:date="2021-01-18T15:30:00Z" w:id="28">
    <w:p w:rsidR="71D3DE5E" w:rsidRDefault="71D3DE5E" w14:paraId="3E3F87B8" w14:textId="5AFC41A7">
      <w:r>
        <w:t>Voor iedereen beschikbaar en toegankelijk, niet alleen informatieverzoek &gt; ook handeling/transactie.</w:t>
      </w:r>
      <w:r>
        <w:annotationRef/>
      </w:r>
      <w:r>
        <w:annotationRef/>
      </w:r>
    </w:p>
  </w:comment>
  <w:comment w:initials="D(" w:author="Dijk-Kooiman, W van (Willeke)" w:date="2021-01-18T13:56:00Z" w:id="30">
    <w:p w:rsidR="71D3DE5E" w:rsidRDefault="71D3DE5E" w14:paraId="2E17D3E7" w14:textId="2A1B387B">
      <w:r>
        <w:t xml:space="preserve">Over 5 jaar is het mogelijk om via je eigen voorkeurskanaal je vraag te stellen en meteen antwoord te krijgen (en </w:t>
      </w:r>
      <w:proofErr w:type="spellStart"/>
      <w:r>
        <w:t>evt</w:t>
      </w:r>
      <w:proofErr w:type="spellEnd"/>
      <w:r>
        <w:t xml:space="preserve"> product of dienst af te nemen). Je kunt jezelf identificeren via elk kanaal. Uitzondering mogelijk </w:t>
      </w:r>
      <w:proofErr w:type="spellStart"/>
      <w:r>
        <w:t>social</w:t>
      </w:r>
      <w:proofErr w:type="spellEnd"/>
      <w:r>
        <w:t xml:space="preserve"> media?</w:t>
      </w:r>
      <w:r>
        <w:annotationRef/>
      </w:r>
      <w:r>
        <w:annotationRef/>
      </w:r>
    </w:p>
  </w:comment>
  <w:comment w:initials="G(" w:author="Goebel, CJ (Coen)" w:date="2021-01-18T12:27:00Z" w:id="31">
    <w:p w:rsidR="7645627B" w:rsidRDefault="7645627B" w14:paraId="60D37EC4" w14:textId="7F7E4D33">
      <w:r>
        <w:t xml:space="preserve">Bijvoorbeeld: </w:t>
      </w:r>
      <w:r>
        <w:annotationRef/>
      </w:r>
      <w:r>
        <w:annotationRef/>
      </w:r>
    </w:p>
    <w:p w:rsidR="7645627B" w:rsidRDefault="7645627B" w14:paraId="15966E04" w14:textId="4D6633B9">
      <w:r>
        <w:t xml:space="preserve">Kennis en ervaring opgedaan over de inzet van digitale identificatie / authenticatie via telefoon / smartphone, </w:t>
      </w:r>
      <w:proofErr w:type="spellStart"/>
      <w:r>
        <w:t>webchat</w:t>
      </w:r>
      <w:proofErr w:type="spellEnd"/>
      <w:r>
        <w:t xml:space="preserve"> en videobellen, wanneer er contact is met de gemeente voor het afhandelen van persoonlijke gemeente-/burgerzaken. </w:t>
      </w:r>
    </w:p>
    <w:p w:rsidR="7645627B" w:rsidRDefault="7645627B" w14:paraId="08814BFC" w14:textId="0B0BA773">
      <w:r>
        <w:t>Kennis opgedaan over het ontwikkel- en onderzoeksproces en de gebruikerservaring aan inwonerskant en die bij de gemeente (KCC en burgerzaken).</w:t>
      </w:r>
    </w:p>
    <w:p w:rsidR="7645627B" w:rsidRDefault="7645627B" w14:paraId="6E6610E7" w14:textId="1A48FAB9">
      <w:r>
        <w:t xml:space="preserve">Alle </w:t>
      </w:r>
      <w:proofErr w:type="spellStart"/>
      <w:r>
        <w:t>learnings</w:t>
      </w:r>
      <w:proofErr w:type="spellEnd"/>
      <w:r>
        <w:t xml:space="preserve"> verwerken in een nuttig bruikbaar protocol ID Contact met minimaal twee geteste en gevalideerde </w:t>
      </w:r>
      <w:proofErr w:type="spellStart"/>
      <w:r>
        <w:t>proof</w:t>
      </w:r>
      <w:proofErr w:type="spellEnd"/>
      <w:r>
        <w:t xml:space="preserve"> of </w:t>
      </w:r>
      <w:proofErr w:type="spellStart"/>
      <w:r>
        <w:t>concepts</w:t>
      </w:r>
      <w:proofErr w:type="spellEnd"/>
      <w:r>
        <w:t>, zodat belanghebbenden er op door kunnen pakken.</w:t>
      </w:r>
    </w:p>
  </w:comment>
  <w:comment w:initials="D(" w:author="Dijk-Kooiman, W van (Willeke)" w:date="2021-01-18T13:56:00Z" w:id="32">
    <w:p w:rsidR="71D3DE5E" w:rsidRDefault="71D3DE5E" w14:paraId="2E8648A2" w14:textId="2EE5978E">
      <w:r>
        <w:t xml:space="preserve">een product dat gereed is om 'opgepikt 'te worden in de markt, </w:t>
      </w:r>
      <w:proofErr w:type="spellStart"/>
      <w:r>
        <w:t>danwel</w:t>
      </w:r>
      <w:proofErr w:type="spellEnd"/>
      <w:r>
        <w:t xml:space="preserve"> weggezet kan worden bij een centrale beheerorganisatie, waar het verder ontwikkeld kan worden. </w:t>
      </w:r>
      <w:r>
        <w:annotationRef/>
      </w:r>
      <w:r>
        <w:annotationRef/>
      </w:r>
    </w:p>
  </w:comment>
  <w:comment w:initials="G(" w:author="Goebel, CJ (Coen)" w:date="2021-01-18T15:36:00Z" w:id="33">
    <w:p w:rsidR="71D3DE5E" w:rsidRDefault="71D3DE5E" w14:paraId="60050198" w14:textId="4810DBED">
      <w:r>
        <w:t xml:space="preserve">Het is bekend OF de (toekomstige) </w:t>
      </w:r>
      <w:proofErr w:type="spellStart"/>
      <w:r>
        <w:t>potentiele</w:t>
      </w:r>
      <w:proofErr w:type="spellEnd"/>
      <w:r>
        <w:t xml:space="preserve"> gebruiker een dergelijk manier van persoonlijk contact c.q. dit aanbod / product daadwerkelijk wenst, nuttig vindt en zal gebruiken c.q. hoe die die zal gebruiken. </w:t>
      </w:r>
      <w:r>
        <w:annotationRef/>
      </w:r>
      <w:r>
        <w:annotationRef/>
      </w:r>
    </w:p>
    <w:p w:rsidR="71D3DE5E" w:rsidRDefault="71D3DE5E" w14:paraId="01BF6069" w14:textId="36341183"/>
    <w:p w:rsidR="71D3DE5E" w:rsidRDefault="71D3DE5E" w14:paraId="3F1AAEBD" w14:textId="522D3E58">
      <w:r>
        <w:t>De menselijke maat is getoetst.</w:t>
      </w:r>
    </w:p>
  </w:comment>
  <w:comment w:initials="G(" w:author="Goebel, CJ (Coen)" w:date="2021-01-18T10:56:00Z" w:id="34">
    <w:p w:rsidR="231847A8" w:rsidP="7645627B" w:rsidRDefault="7645627B" w14:paraId="2018280F" w14:textId="4FD3DD93">
      <w:r>
        <w:t>"Inwoners kiezen zelf via welk beschikbaar kanaal (telefoon/ smartphone, chat en/of video) ze contact zoeken met de gemeente om persoonlijke zaken af te handelen; zij maken gebruik van IRMA en indien nodig is er sprake van directe persoonlijke identificatie / authenticatie en kan men direct en veilig worden geholpen door de gemeente."</w:t>
      </w:r>
      <w:r w:rsidR="231847A8">
        <w:annotationRef/>
      </w:r>
      <w:r w:rsidR="231847A8">
        <w:annotationRef/>
      </w:r>
      <w:r w:rsidR="231847A8">
        <w:annotationRef/>
      </w:r>
    </w:p>
  </w:comment>
  <w:comment w:initials="G(" w:author="Goebel, CJ (Coen)" w:date="2021-01-18T15:48:00Z" w:id="35">
    <w:p w:rsidR="71D3DE5E" w:rsidRDefault="71D3DE5E" w14:paraId="6265DC55" w14:textId="17DB6A7B">
      <w:r>
        <w:t>Wij weten (onderzoek/kennis/ervaring) en laten zien hoe (</w:t>
      </w:r>
      <w:proofErr w:type="spellStart"/>
      <w:r>
        <w:t>PoC</w:t>
      </w:r>
      <w:proofErr w:type="spellEnd"/>
      <w:r>
        <w:t>) en of jij (inwoner) in de nabije toekomst kan kiezen uit meerdere kanalen voor direct persoonlijk contact met de gemeente en om jouw persoonlijke zaken af te handelen: makkelijk, veilig, persoonlijk en 100% privacy.</w:t>
      </w:r>
      <w:r>
        <w:annotationRef/>
      </w:r>
      <w:r>
        <w:annotationRef/>
      </w:r>
    </w:p>
  </w:comment>
  <w:comment w:initials="G(" w:author="Goebel, CJ (Coen)" w:date="2021-01-18T12:31:00Z" w:id="36">
    <w:p w:rsidR="7645627B" w:rsidRDefault="7645627B" w14:paraId="1E46F292" w14:textId="2775FFC8">
      <w:r>
        <w:t xml:space="preserve">Bijvoorbeeld: </w:t>
      </w:r>
      <w:r>
        <w:annotationRef/>
      </w:r>
      <w:r>
        <w:annotationRef/>
      </w:r>
    </w:p>
    <w:p w:rsidR="7645627B" w:rsidRDefault="7645627B" w14:paraId="1789DA4F" w14:textId="72E488B5">
      <w:r>
        <w:t xml:space="preserve">Vertalen </w:t>
      </w:r>
      <w:proofErr w:type="spellStart"/>
      <w:r>
        <w:t>learnings</w:t>
      </w:r>
      <w:proofErr w:type="spellEnd"/>
      <w:r>
        <w:t xml:space="preserve"> ID Bellen; </w:t>
      </w:r>
    </w:p>
    <w:p w:rsidR="7645627B" w:rsidRDefault="7645627B" w14:paraId="0F5A0931" w14:textId="0DE695B1">
      <w:r>
        <w:t xml:space="preserve">Verkennen, ontwikkelen, testen/onderzoeken: techniek, processen / </w:t>
      </w:r>
      <w:proofErr w:type="spellStart"/>
      <w:r>
        <w:t>workflows</w:t>
      </w:r>
      <w:proofErr w:type="spellEnd"/>
      <w:r>
        <w:t>, klantreizen, gebruikersbehoefte en handelingen, potentiële media/kanalen: chat, video en telefonie/smartphone.</w:t>
      </w:r>
    </w:p>
  </w:comment>
  <w:comment w:initials="G(" w:author="Goebel, CJ (Coen)" w:date="2021-01-18T15:50:00Z" w:id="37">
    <w:p w:rsidR="71D3DE5E" w:rsidRDefault="71D3DE5E" w14:paraId="122379BB" w14:textId="3C06B4FF">
      <w:r>
        <w:t>Zie samenvatting subsidieaanvraag Anne.</w:t>
      </w:r>
      <w:r>
        <w:annotationRef/>
      </w:r>
      <w:r>
        <w:annotationRef/>
      </w:r>
    </w:p>
  </w:comment>
  <w:comment w:initials="G(" w:author="Goebel, CJ (Coen)" w:date="2021-01-18T10:36:00Z" w:id="42">
    <w:p w:rsidR="231847A8" w:rsidRDefault="231847A8" w14:paraId="2ED76EFA" w14:textId="3BD84E96">
      <w:r>
        <w:t xml:space="preserve">Verkennen, ontwikkelen, testen/onderzoeken &gt; techniek, proces, gebruik e.d. = </w:t>
      </w:r>
      <w:proofErr w:type="spellStart"/>
      <w:r>
        <w:t>learnings</w:t>
      </w:r>
      <w:proofErr w:type="spellEnd"/>
      <w:r>
        <w:t xml:space="preserve"> &gt; advies, tips &amp; tricks.</w:t>
      </w:r>
      <w:r>
        <w:annotationRef/>
      </w:r>
      <w:r>
        <w:annotationRef/>
      </w:r>
    </w:p>
    <w:p w:rsidR="231847A8" w:rsidRDefault="231847A8" w14:paraId="12D90C4E" w14:textId="0B25D3A6"/>
    <w:p w:rsidR="231847A8" w:rsidRDefault="231847A8" w14:paraId="621C8FBC" w14:textId="6C06E7BA">
      <w:r>
        <w:t xml:space="preserve">Protocol ID Contact, inclusief een selectie aan geteste </w:t>
      </w:r>
      <w:proofErr w:type="spellStart"/>
      <w:r>
        <w:t>Proof</w:t>
      </w:r>
      <w:proofErr w:type="spellEnd"/>
      <w:r>
        <w:t xml:space="preserve"> of </w:t>
      </w:r>
      <w:proofErr w:type="spellStart"/>
      <w:r>
        <w:t>Concepts</w:t>
      </w:r>
      <w:proofErr w:type="spellEnd"/>
      <w:r>
        <w:t xml:space="preserve">; pre a </w:t>
      </w:r>
      <w:proofErr w:type="spellStart"/>
      <w:r>
        <w:t>porter</w:t>
      </w:r>
      <w:proofErr w:type="spellEnd"/>
      <w:r>
        <w:t xml:space="preserve"> voor belangstellenden om op door te pakken.</w:t>
      </w:r>
    </w:p>
  </w:comment>
</w:comments>
</file>

<file path=word/commentsExtended.xml><?xml version="1.0" encoding="utf-8"?>
<w15:commentsEx xmlns:mc="http://schemas.openxmlformats.org/markup-compatibility/2006" xmlns:w15="http://schemas.microsoft.com/office/word/2012/wordml" mc:Ignorable="w15">
  <w15:commentEx w15:done="1" w15:paraId="6BCC6897"/>
  <w15:commentEx w15:done="1" w15:paraId="448BE114"/>
  <w15:commentEx w15:done="1" w15:paraId="3C531A3D"/>
  <w15:commentEx w15:done="1" w15:paraId="4C33529F"/>
  <w15:commentEx w15:done="1" w15:paraId="0E25A3D6" w15:paraIdParent="4C33529F"/>
  <w15:commentEx w15:done="1" w15:paraId="3E3F87B8" w15:paraIdParent="4C33529F"/>
  <w15:commentEx w15:done="1" w15:paraId="2E17D3E7"/>
  <w15:commentEx w15:done="1" w15:paraId="6E6610E7"/>
  <w15:commentEx w15:done="1" w15:paraId="2E8648A2" w15:paraIdParent="6E6610E7"/>
  <w15:commentEx w15:done="1" w15:paraId="3F1AAEBD" w15:paraIdParent="6E6610E7"/>
  <w15:commentEx w15:done="1" w15:paraId="2018280F"/>
  <w15:commentEx w15:done="1" w15:paraId="6265DC55" w15:paraIdParent="2018280F"/>
  <w15:commentEx w15:done="1" w15:paraId="0F5A0931"/>
  <w15:commentEx w15:done="1" w15:paraId="122379BB" w15:paraIdParent="0F5A0931"/>
  <w15:commentEx w15:done="1" w15:paraId="621C8FB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E94FD53" w16cex:dateUtc="2021-01-18T09:57:00Z"/>
  <w16cex:commentExtensible w16cex:durableId="78972594" w16cex:dateUtc="2021-01-18T09:58:00Z"/>
  <w16cex:commentExtensible w16cex:durableId="7E4A91E2" w16cex:dateUtc="2021-01-18T09:50:00Z"/>
  <w16cex:commentExtensible w16cex:durableId="74B3BBCB" w16cex:dateUtc="2021-01-18T11:18:00Z"/>
  <w16cex:commentExtensible w16cex:durableId="348CB2B8" w16cex:dateUtc="2021-01-18T14:28:00Z"/>
  <w16cex:commentExtensible w16cex:durableId="2E7579D2" w16cex:dateUtc="2021-01-18T14:30:00Z"/>
  <w16cex:commentExtensible w16cex:durableId="394407C1" w16cex:dateUtc="2021-01-18T12:56:00Z"/>
  <w16cex:commentExtensible w16cex:durableId="74EE75E8" w16cex:dateUtc="2021-01-18T11:27:00Z"/>
  <w16cex:commentExtensible w16cex:durableId="46BB4DF2" w16cex:dateUtc="2021-01-18T12:56:00Z"/>
  <w16cex:commentExtensible w16cex:durableId="55FEF90E" w16cex:dateUtc="2021-01-18T14:36:00Z"/>
  <w16cex:commentExtensible w16cex:durableId="38A3521E" w16cex:dateUtc="2021-01-18T09:56:00Z"/>
  <w16cex:commentExtensible w16cex:durableId="48CA55A5" w16cex:dateUtc="2021-01-18T14:48:00Z"/>
  <w16cex:commentExtensible w16cex:durableId="2EF41213" w16cex:dateUtc="2021-01-18T11:31:00Z"/>
  <w16cex:commentExtensible w16cex:durableId="518A909D" w16cex:dateUtc="2021-01-18T14:50:00Z"/>
  <w16cex:commentExtensible w16cex:durableId="1A948DAE" w16cex:dateUtc="2021-01-18T09:36:00Z"/>
</w16cex:commentsExtensible>
</file>

<file path=word/commentsIds.xml><?xml version="1.0" encoding="utf-8"?>
<w16cid:commentsIds xmlns:mc="http://schemas.openxmlformats.org/markup-compatibility/2006" xmlns:w16cid="http://schemas.microsoft.com/office/word/2016/wordml/cid" mc:Ignorable="w16cid">
  <w16cid:commentId w16cid:paraId="6BCC6897" w16cid:durableId="7E94FD53"/>
  <w16cid:commentId w16cid:paraId="448BE114" w16cid:durableId="78972594"/>
  <w16cid:commentId w16cid:paraId="3C531A3D" w16cid:durableId="7E4A91E2"/>
  <w16cid:commentId w16cid:paraId="4C33529F" w16cid:durableId="74B3BBCB"/>
  <w16cid:commentId w16cid:paraId="0E25A3D6" w16cid:durableId="348CB2B8"/>
  <w16cid:commentId w16cid:paraId="3E3F87B8" w16cid:durableId="2E7579D2"/>
  <w16cid:commentId w16cid:paraId="2E17D3E7" w16cid:durableId="394407C1"/>
  <w16cid:commentId w16cid:paraId="6E6610E7" w16cid:durableId="74EE75E8"/>
  <w16cid:commentId w16cid:paraId="2E8648A2" w16cid:durableId="46BB4DF2"/>
  <w16cid:commentId w16cid:paraId="3F1AAEBD" w16cid:durableId="55FEF90E"/>
  <w16cid:commentId w16cid:paraId="2018280F" w16cid:durableId="38A3521E"/>
  <w16cid:commentId w16cid:paraId="6265DC55" w16cid:durableId="48CA55A5"/>
  <w16cid:commentId w16cid:paraId="0F5A0931" w16cid:durableId="2EF41213"/>
  <w16cid:commentId w16cid:paraId="122379BB" w16cid:durableId="518A909D"/>
  <w16cid:commentId w16cid:paraId="621C8FBC" w16cid:durableId="1A948D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951C4A" w14:paraId="7AB6CCE6" w14:textId="77777777">
      <w:pPr>
        <w:spacing w:after="0" w:line="240" w:lineRule="auto"/>
      </w:pPr>
      <w:r>
        <w:separator/>
      </w:r>
    </w:p>
  </w:endnote>
  <w:endnote w:type="continuationSeparator" w:id="0">
    <w:p w:rsidR="00000000" w:rsidRDefault="00951C4A" w14:paraId="219833D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28D481EE" w:rsidTr="28D481EE" w14:paraId="0BE6D3FB" w14:textId="77777777">
      <w:tc>
        <w:tcPr>
          <w:tcW w:w="3005" w:type="dxa"/>
        </w:tcPr>
        <w:p w:rsidR="28D481EE" w:rsidP="28D481EE" w:rsidRDefault="28D481EE" w14:paraId="4783B2D7" w14:textId="50F6AF39">
          <w:pPr>
            <w:pStyle w:val="Koptekst"/>
            <w:ind w:left="-115"/>
          </w:pPr>
        </w:p>
      </w:tc>
      <w:tc>
        <w:tcPr>
          <w:tcW w:w="3005" w:type="dxa"/>
        </w:tcPr>
        <w:p w:rsidR="28D481EE" w:rsidP="28D481EE" w:rsidRDefault="28D481EE" w14:paraId="2753E3CB" w14:textId="2604FC28">
          <w:pPr>
            <w:pStyle w:val="Koptekst"/>
            <w:jc w:val="center"/>
          </w:pPr>
        </w:p>
      </w:tc>
      <w:tc>
        <w:tcPr>
          <w:tcW w:w="3005" w:type="dxa"/>
        </w:tcPr>
        <w:p w:rsidR="28D481EE" w:rsidP="28D481EE" w:rsidRDefault="28D481EE" w14:paraId="1E679083" w14:textId="7142E2C6">
          <w:pPr>
            <w:pStyle w:val="Koptekst"/>
            <w:ind w:right="-115"/>
            <w:jc w:val="right"/>
          </w:pPr>
          <w:r>
            <w:t>Versie 1.0</w:t>
          </w:r>
        </w:p>
      </w:tc>
    </w:tr>
  </w:tbl>
  <w:p w:rsidR="28D481EE" w:rsidP="28D481EE" w:rsidRDefault="28D481EE" w14:paraId="64643B3D" w14:textId="63071ED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951C4A" w14:paraId="05D634C9" w14:textId="77777777">
      <w:pPr>
        <w:spacing w:after="0" w:line="240" w:lineRule="auto"/>
      </w:pPr>
      <w:r>
        <w:separator/>
      </w:r>
    </w:p>
  </w:footnote>
  <w:footnote w:type="continuationSeparator" w:id="0">
    <w:p w:rsidR="00000000" w:rsidRDefault="00951C4A" w14:paraId="5BC2771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0" w:type="auto"/>
      <w:tblLayout w:type="fixed"/>
      <w:tblLook w:val="06A0" w:firstRow="1" w:lastRow="0" w:firstColumn="1" w:lastColumn="0" w:noHBand="1" w:noVBand="1"/>
    </w:tblPr>
    <w:tblGrid>
      <w:gridCol w:w="3005"/>
      <w:gridCol w:w="3005"/>
      <w:gridCol w:w="3005"/>
    </w:tblGrid>
    <w:tr w:rsidR="28D481EE" w:rsidTr="18478584" w14:paraId="4D438F06" w14:textId="77777777">
      <w:tc>
        <w:tcPr>
          <w:tcW w:w="3005" w:type="dxa"/>
        </w:tcPr>
        <w:p w:rsidR="28D481EE" w:rsidP="28D481EE" w:rsidRDefault="18478584" w14:paraId="19FF0201" w14:textId="6D6730A5">
          <w:pPr>
            <w:pStyle w:val="Koptekst"/>
            <w:ind w:left="-115"/>
          </w:pPr>
          <w:r>
            <w:rPr>
              <w:noProof/>
            </w:rPr>
            <w:drawing>
              <wp:inline distT="0" distB="0" distL="0" distR="0" wp14:anchorId="285273D1" wp14:editId="11BA4301">
                <wp:extent cx="1619264" cy="317938"/>
                <wp:effectExtent l="0" t="0" r="0" b="0"/>
                <wp:docPr id="254844799" name="Afbeelding 254844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rcRect l="3954" b="62069"/>
                        <a:stretch>
                          <a:fillRect/>
                        </a:stretch>
                      </pic:blipFill>
                      <pic:spPr>
                        <a:xfrm>
                          <a:off x="0" y="0"/>
                          <a:ext cx="1619264" cy="317938"/>
                        </a:xfrm>
                        <a:prstGeom prst="rect">
                          <a:avLst/>
                        </a:prstGeom>
                      </pic:spPr>
                    </pic:pic>
                  </a:graphicData>
                </a:graphic>
              </wp:inline>
            </w:drawing>
          </w:r>
        </w:p>
      </w:tc>
      <w:tc>
        <w:tcPr>
          <w:tcW w:w="3005" w:type="dxa"/>
        </w:tcPr>
        <w:p w:rsidR="28D481EE" w:rsidP="28D481EE" w:rsidRDefault="28D481EE" w14:paraId="432A386D" w14:textId="3D8ED26B">
          <w:pPr>
            <w:pStyle w:val="Koptekst"/>
            <w:jc w:val="center"/>
          </w:pPr>
        </w:p>
      </w:tc>
      <w:tc>
        <w:tcPr>
          <w:tcW w:w="3005" w:type="dxa"/>
        </w:tcPr>
        <w:p w:rsidR="28D481EE" w:rsidP="28D481EE" w:rsidRDefault="28D481EE" w14:paraId="481FA2AD" w14:textId="4C57F4CD">
          <w:pPr>
            <w:pStyle w:val="Koptekst"/>
            <w:spacing w:before="160"/>
            <w:jc w:val="right"/>
          </w:pPr>
          <w:r>
            <w:t>12 januari 2021</w:t>
          </w:r>
        </w:p>
      </w:tc>
    </w:tr>
  </w:tbl>
  <w:p w:rsidR="28D481EE" w:rsidP="28D481EE" w:rsidRDefault="28D481EE" w14:paraId="3ED3ACD5" w14:textId="519CE25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C6F9E"/>
    <w:multiLevelType w:val="hybridMultilevel"/>
    <w:tmpl w:val="9FD2B30C"/>
    <w:lvl w:ilvl="0" w:tplc="57A26B8C">
      <w:start w:val="1"/>
      <w:numFmt w:val="bullet"/>
      <w:lvlText w:val=""/>
      <w:lvlJc w:val="left"/>
      <w:pPr>
        <w:ind w:left="720" w:hanging="360"/>
      </w:pPr>
      <w:rPr>
        <w:rFonts w:hint="default" w:ascii="Symbol" w:hAnsi="Symbol"/>
      </w:rPr>
    </w:lvl>
    <w:lvl w:ilvl="1" w:tplc="3A041C64">
      <w:start w:val="1"/>
      <w:numFmt w:val="bullet"/>
      <w:lvlText w:val="o"/>
      <w:lvlJc w:val="left"/>
      <w:pPr>
        <w:ind w:left="1440" w:hanging="360"/>
      </w:pPr>
      <w:rPr>
        <w:rFonts w:hint="default" w:ascii="Courier New" w:hAnsi="Courier New"/>
      </w:rPr>
    </w:lvl>
    <w:lvl w:ilvl="2" w:tplc="68840C44">
      <w:start w:val="1"/>
      <w:numFmt w:val="bullet"/>
      <w:lvlText w:val=""/>
      <w:lvlJc w:val="left"/>
      <w:pPr>
        <w:ind w:left="2160" w:hanging="360"/>
      </w:pPr>
      <w:rPr>
        <w:rFonts w:hint="default" w:ascii="Wingdings" w:hAnsi="Wingdings"/>
      </w:rPr>
    </w:lvl>
    <w:lvl w:ilvl="3" w:tplc="E15E61E2">
      <w:start w:val="1"/>
      <w:numFmt w:val="bullet"/>
      <w:lvlText w:val=""/>
      <w:lvlJc w:val="left"/>
      <w:pPr>
        <w:ind w:left="2880" w:hanging="360"/>
      </w:pPr>
      <w:rPr>
        <w:rFonts w:hint="default" w:ascii="Symbol" w:hAnsi="Symbol"/>
      </w:rPr>
    </w:lvl>
    <w:lvl w:ilvl="4" w:tplc="96443C76">
      <w:start w:val="1"/>
      <w:numFmt w:val="bullet"/>
      <w:lvlText w:val="o"/>
      <w:lvlJc w:val="left"/>
      <w:pPr>
        <w:ind w:left="3600" w:hanging="360"/>
      </w:pPr>
      <w:rPr>
        <w:rFonts w:hint="default" w:ascii="Courier New" w:hAnsi="Courier New"/>
      </w:rPr>
    </w:lvl>
    <w:lvl w:ilvl="5" w:tplc="F1969344">
      <w:start w:val="1"/>
      <w:numFmt w:val="bullet"/>
      <w:lvlText w:val=""/>
      <w:lvlJc w:val="left"/>
      <w:pPr>
        <w:ind w:left="4320" w:hanging="360"/>
      </w:pPr>
      <w:rPr>
        <w:rFonts w:hint="default" w:ascii="Wingdings" w:hAnsi="Wingdings"/>
      </w:rPr>
    </w:lvl>
    <w:lvl w:ilvl="6" w:tplc="05AE3E14">
      <w:start w:val="1"/>
      <w:numFmt w:val="bullet"/>
      <w:lvlText w:val=""/>
      <w:lvlJc w:val="left"/>
      <w:pPr>
        <w:ind w:left="5040" w:hanging="360"/>
      </w:pPr>
      <w:rPr>
        <w:rFonts w:hint="default" w:ascii="Symbol" w:hAnsi="Symbol"/>
      </w:rPr>
    </w:lvl>
    <w:lvl w:ilvl="7" w:tplc="074C452E">
      <w:start w:val="1"/>
      <w:numFmt w:val="bullet"/>
      <w:lvlText w:val="o"/>
      <w:lvlJc w:val="left"/>
      <w:pPr>
        <w:ind w:left="5760" w:hanging="360"/>
      </w:pPr>
      <w:rPr>
        <w:rFonts w:hint="default" w:ascii="Courier New" w:hAnsi="Courier New"/>
      </w:rPr>
    </w:lvl>
    <w:lvl w:ilvl="8" w:tplc="40D20D5C">
      <w:start w:val="1"/>
      <w:numFmt w:val="bullet"/>
      <w:lvlText w:val=""/>
      <w:lvlJc w:val="left"/>
      <w:pPr>
        <w:ind w:left="6480" w:hanging="360"/>
      </w:pPr>
      <w:rPr>
        <w:rFonts w:hint="default" w:ascii="Wingdings" w:hAnsi="Wingdings"/>
      </w:rPr>
    </w:lvl>
  </w:abstractNum>
  <w:abstractNum w:abstractNumId="1" w15:restartNumberingAfterBreak="0">
    <w:nsid w:val="38401EF8"/>
    <w:multiLevelType w:val="hybridMultilevel"/>
    <w:tmpl w:val="A3FC9A08"/>
    <w:lvl w:ilvl="0" w:tplc="D544341A">
      <w:start w:val="1"/>
      <w:numFmt w:val="bullet"/>
      <w:lvlText w:val=""/>
      <w:lvlJc w:val="left"/>
      <w:pPr>
        <w:ind w:left="720" w:hanging="360"/>
      </w:pPr>
      <w:rPr>
        <w:rFonts w:hint="default" w:ascii="Symbol" w:hAnsi="Symbol"/>
      </w:rPr>
    </w:lvl>
    <w:lvl w:ilvl="1" w:tplc="5BAC5BA0">
      <w:start w:val="1"/>
      <w:numFmt w:val="bullet"/>
      <w:lvlText w:val="o"/>
      <w:lvlJc w:val="left"/>
      <w:pPr>
        <w:ind w:left="1440" w:hanging="360"/>
      </w:pPr>
      <w:rPr>
        <w:rFonts w:hint="default" w:ascii="Courier New" w:hAnsi="Courier New"/>
      </w:rPr>
    </w:lvl>
    <w:lvl w:ilvl="2" w:tplc="78CED2F2">
      <w:start w:val="1"/>
      <w:numFmt w:val="bullet"/>
      <w:lvlText w:val=""/>
      <w:lvlJc w:val="left"/>
      <w:pPr>
        <w:ind w:left="2160" w:hanging="360"/>
      </w:pPr>
      <w:rPr>
        <w:rFonts w:hint="default" w:ascii="Wingdings" w:hAnsi="Wingdings"/>
      </w:rPr>
    </w:lvl>
    <w:lvl w:ilvl="3" w:tplc="4DE4BD32">
      <w:start w:val="1"/>
      <w:numFmt w:val="bullet"/>
      <w:lvlText w:val=""/>
      <w:lvlJc w:val="left"/>
      <w:pPr>
        <w:ind w:left="2880" w:hanging="360"/>
      </w:pPr>
      <w:rPr>
        <w:rFonts w:hint="default" w:ascii="Symbol" w:hAnsi="Symbol"/>
      </w:rPr>
    </w:lvl>
    <w:lvl w:ilvl="4" w:tplc="C7DA89C8">
      <w:start w:val="1"/>
      <w:numFmt w:val="bullet"/>
      <w:lvlText w:val="o"/>
      <w:lvlJc w:val="left"/>
      <w:pPr>
        <w:ind w:left="3600" w:hanging="360"/>
      </w:pPr>
      <w:rPr>
        <w:rFonts w:hint="default" w:ascii="Courier New" w:hAnsi="Courier New"/>
      </w:rPr>
    </w:lvl>
    <w:lvl w:ilvl="5" w:tplc="3752CDF8">
      <w:start w:val="1"/>
      <w:numFmt w:val="bullet"/>
      <w:lvlText w:val=""/>
      <w:lvlJc w:val="left"/>
      <w:pPr>
        <w:ind w:left="4320" w:hanging="360"/>
      </w:pPr>
      <w:rPr>
        <w:rFonts w:hint="default" w:ascii="Wingdings" w:hAnsi="Wingdings"/>
      </w:rPr>
    </w:lvl>
    <w:lvl w:ilvl="6" w:tplc="3622028C">
      <w:start w:val="1"/>
      <w:numFmt w:val="bullet"/>
      <w:lvlText w:val=""/>
      <w:lvlJc w:val="left"/>
      <w:pPr>
        <w:ind w:left="5040" w:hanging="360"/>
      </w:pPr>
      <w:rPr>
        <w:rFonts w:hint="default" w:ascii="Symbol" w:hAnsi="Symbol"/>
      </w:rPr>
    </w:lvl>
    <w:lvl w:ilvl="7" w:tplc="0204C182">
      <w:start w:val="1"/>
      <w:numFmt w:val="bullet"/>
      <w:lvlText w:val="o"/>
      <w:lvlJc w:val="left"/>
      <w:pPr>
        <w:ind w:left="5760" w:hanging="360"/>
      </w:pPr>
      <w:rPr>
        <w:rFonts w:hint="default" w:ascii="Courier New" w:hAnsi="Courier New"/>
      </w:rPr>
    </w:lvl>
    <w:lvl w:ilvl="8" w:tplc="335C9E0A">
      <w:start w:val="1"/>
      <w:numFmt w:val="bullet"/>
      <w:lvlText w:val=""/>
      <w:lvlJc w:val="left"/>
      <w:pPr>
        <w:ind w:left="6480" w:hanging="360"/>
      </w:pPr>
      <w:rPr>
        <w:rFonts w:hint="default" w:ascii="Wingdings" w:hAnsi="Wingdings"/>
      </w:rPr>
    </w:lvl>
  </w:abstractNum>
  <w:abstractNum w:abstractNumId="2" w15:restartNumberingAfterBreak="0">
    <w:nsid w:val="41576EDC"/>
    <w:multiLevelType w:val="hybridMultilevel"/>
    <w:tmpl w:val="96A0EA78"/>
    <w:lvl w:ilvl="0" w:tplc="8E2CD19A">
      <w:start w:val="1"/>
      <w:numFmt w:val="decimal"/>
      <w:lvlText w:val="%1."/>
      <w:lvlJc w:val="left"/>
      <w:pPr>
        <w:ind w:left="720" w:hanging="360"/>
      </w:pPr>
    </w:lvl>
    <w:lvl w:ilvl="1" w:tplc="858602F8">
      <w:start w:val="1"/>
      <w:numFmt w:val="bullet"/>
      <w:lvlText w:val=""/>
      <w:lvlJc w:val="left"/>
      <w:pPr>
        <w:ind w:left="1440" w:hanging="360"/>
      </w:pPr>
    </w:lvl>
    <w:lvl w:ilvl="2" w:tplc="5714FA54">
      <w:start w:val="1"/>
      <w:numFmt w:val="lowerRoman"/>
      <w:lvlText w:val="%3."/>
      <w:lvlJc w:val="right"/>
      <w:pPr>
        <w:ind w:left="2160" w:hanging="180"/>
      </w:pPr>
    </w:lvl>
    <w:lvl w:ilvl="3" w:tplc="2D7C7A4C">
      <w:start w:val="1"/>
      <w:numFmt w:val="decimal"/>
      <w:lvlText w:val="%4."/>
      <w:lvlJc w:val="left"/>
      <w:pPr>
        <w:ind w:left="2880" w:hanging="360"/>
      </w:pPr>
    </w:lvl>
    <w:lvl w:ilvl="4" w:tplc="523664F2">
      <w:start w:val="1"/>
      <w:numFmt w:val="lowerLetter"/>
      <w:lvlText w:val="%5."/>
      <w:lvlJc w:val="left"/>
      <w:pPr>
        <w:ind w:left="3600" w:hanging="360"/>
      </w:pPr>
    </w:lvl>
    <w:lvl w:ilvl="5" w:tplc="031A7BCC">
      <w:start w:val="1"/>
      <w:numFmt w:val="lowerRoman"/>
      <w:lvlText w:val="%6."/>
      <w:lvlJc w:val="right"/>
      <w:pPr>
        <w:ind w:left="4320" w:hanging="180"/>
      </w:pPr>
    </w:lvl>
    <w:lvl w:ilvl="6" w:tplc="E6968594">
      <w:start w:val="1"/>
      <w:numFmt w:val="decimal"/>
      <w:lvlText w:val="%7."/>
      <w:lvlJc w:val="left"/>
      <w:pPr>
        <w:ind w:left="5040" w:hanging="360"/>
      </w:pPr>
    </w:lvl>
    <w:lvl w:ilvl="7" w:tplc="E676E468">
      <w:start w:val="1"/>
      <w:numFmt w:val="lowerLetter"/>
      <w:lvlText w:val="%8."/>
      <w:lvlJc w:val="left"/>
      <w:pPr>
        <w:ind w:left="5760" w:hanging="360"/>
      </w:pPr>
    </w:lvl>
    <w:lvl w:ilvl="8" w:tplc="E8327B96">
      <w:start w:val="1"/>
      <w:numFmt w:val="lowerRoman"/>
      <w:lvlText w:val="%9."/>
      <w:lvlJc w:val="right"/>
      <w:pPr>
        <w:ind w:left="6480" w:hanging="180"/>
      </w:pPr>
    </w:lvl>
  </w:abstractNum>
  <w:abstractNum w:abstractNumId="3" w15:restartNumberingAfterBreak="0">
    <w:nsid w:val="41CD053A"/>
    <w:multiLevelType w:val="hybridMultilevel"/>
    <w:tmpl w:val="4E4E9D32"/>
    <w:lvl w:ilvl="0" w:tplc="10226528">
      <w:start w:val="1"/>
      <w:numFmt w:val="decimal"/>
      <w:lvlText w:val="%1."/>
      <w:lvlJc w:val="left"/>
      <w:pPr>
        <w:ind w:left="720" w:hanging="360"/>
      </w:pPr>
    </w:lvl>
    <w:lvl w:ilvl="1" w:tplc="3D16E59E">
      <w:start w:val="1"/>
      <w:numFmt w:val="lowerLetter"/>
      <w:lvlText w:val="%2."/>
      <w:lvlJc w:val="left"/>
      <w:pPr>
        <w:ind w:left="1440" w:hanging="360"/>
      </w:pPr>
    </w:lvl>
    <w:lvl w:ilvl="2" w:tplc="6194CCD2">
      <w:start w:val="1"/>
      <w:numFmt w:val="lowerRoman"/>
      <w:lvlText w:val="%3."/>
      <w:lvlJc w:val="right"/>
      <w:pPr>
        <w:ind w:left="2160" w:hanging="180"/>
      </w:pPr>
    </w:lvl>
    <w:lvl w:ilvl="3" w:tplc="26CCD638">
      <w:start w:val="1"/>
      <w:numFmt w:val="decimal"/>
      <w:lvlText w:val="%4."/>
      <w:lvlJc w:val="left"/>
      <w:pPr>
        <w:ind w:left="2880" w:hanging="360"/>
      </w:pPr>
    </w:lvl>
    <w:lvl w:ilvl="4" w:tplc="C99E5A9A">
      <w:start w:val="1"/>
      <w:numFmt w:val="lowerLetter"/>
      <w:lvlText w:val="%5."/>
      <w:lvlJc w:val="left"/>
      <w:pPr>
        <w:ind w:left="3600" w:hanging="360"/>
      </w:pPr>
    </w:lvl>
    <w:lvl w:ilvl="5" w:tplc="1B003F04">
      <w:start w:val="1"/>
      <w:numFmt w:val="lowerRoman"/>
      <w:lvlText w:val="%6."/>
      <w:lvlJc w:val="right"/>
      <w:pPr>
        <w:ind w:left="4320" w:hanging="180"/>
      </w:pPr>
    </w:lvl>
    <w:lvl w:ilvl="6" w:tplc="DC18377C">
      <w:start w:val="1"/>
      <w:numFmt w:val="decimal"/>
      <w:lvlText w:val="%7."/>
      <w:lvlJc w:val="left"/>
      <w:pPr>
        <w:ind w:left="5040" w:hanging="360"/>
      </w:pPr>
    </w:lvl>
    <w:lvl w:ilvl="7" w:tplc="17F44D22">
      <w:start w:val="1"/>
      <w:numFmt w:val="lowerLetter"/>
      <w:lvlText w:val="%8."/>
      <w:lvlJc w:val="left"/>
      <w:pPr>
        <w:ind w:left="5760" w:hanging="360"/>
      </w:pPr>
    </w:lvl>
    <w:lvl w:ilvl="8" w:tplc="8034BD12">
      <w:start w:val="1"/>
      <w:numFmt w:val="lowerRoman"/>
      <w:lvlText w:val="%9."/>
      <w:lvlJc w:val="right"/>
      <w:pPr>
        <w:ind w:left="6480" w:hanging="180"/>
      </w:pPr>
    </w:lvl>
  </w:abstractNum>
  <w:abstractNum w:abstractNumId="4" w15:restartNumberingAfterBreak="0">
    <w:nsid w:val="53B62CAB"/>
    <w:multiLevelType w:val="hybridMultilevel"/>
    <w:tmpl w:val="C812052E"/>
    <w:lvl w:ilvl="0" w:tplc="205EF67C">
      <w:start w:val="1"/>
      <w:numFmt w:val="bullet"/>
      <w:lvlText w:val=""/>
      <w:lvlJc w:val="left"/>
      <w:pPr>
        <w:ind w:left="720" w:hanging="360"/>
      </w:pPr>
      <w:rPr>
        <w:rFonts w:hint="default" w:ascii="Symbol" w:hAnsi="Symbol"/>
      </w:rPr>
    </w:lvl>
    <w:lvl w:ilvl="1" w:tplc="7E76EC88">
      <w:start w:val="1"/>
      <w:numFmt w:val="bullet"/>
      <w:lvlText w:val="o"/>
      <w:lvlJc w:val="left"/>
      <w:pPr>
        <w:ind w:left="1440" w:hanging="360"/>
      </w:pPr>
      <w:rPr>
        <w:rFonts w:hint="default" w:ascii="Courier New" w:hAnsi="Courier New"/>
      </w:rPr>
    </w:lvl>
    <w:lvl w:ilvl="2" w:tplc="AB4625D4">
      <w:start w:val="1"/>
      <w:numFmt w:val="bullet"/>
      <w:lvlText w:val=""/>
      <w:lvlJc w:val="left"/>
      <w:pPr>
        <w:ind w:left="2160" w:hanging="360"/>
      </w:pPr>
      <w:rPr>
        <w:rFonts w:hint="default" w:ascii="Wingdings" w:hAnsi="Wingdings"/>
      </w:rPr>
    </w:lvl>
    <w:lvl w:ilvl="3" w:tplc="95066DA6">
      <w:start w:val="1"/>
      <w:numFmt w:val="bullet"/>
      <w:lvlText w:val=""/>
      <w:lvlJc w:val="left"/>
      <w:pPr>
        <w:ind w:left="2880" w:hanging="360"/>
      </w:pPr>
      <w:rPr>
        <w:rFonts w:hint="default" w:ascii="Symbol" w:hAnsi="Symbol"/>
      </w:rPr>
    </w:lvl>
    <w:lvl w:ilvl="4" w:tplc="16122CF0">
      <w:start w:val="1"/>
      <w:numFmt w:val="bullet"/>
      <w:lvlText w:val="o"/>
      <w:lvlJc w:val="left"/>
      <w:pPr>
        <w:ind w:left="3600" w:hanging="360"/>
      </w:pPr>
      <w:rPr>
        <w:rFonts w:hint="default" w:ascii="Courier New" w:hAnsi="Courier New"/>
      </w:rPr>
    </w:lvl>
    <w:lvl w:ilvl="5" w:tplc="57781EA2">
      <w:start w:val="1"/>
      <w:numFmt w:val="bullet"/>
      <w:lvlText w:val=""/>
      <w:lvlJc w:val="left"/>
      <w:pPr>
        <w:ind w:left="4320" w:hanging="360"/>
      </w:pPr>
      <w:rPr>
        <w:rFonts w:hint="default" w:ascii="Wingdings" w:hAnsi="Wingdings"/>
      </w:rPr>
    </w:lvl>
    <w:lvl w:ilvl="6" w:tplc="B2725BFC">
      <w:start w:val="1"/>
      <w:numFmt w:val="bullet"/>
      <w:lvlText w:val=""/>
      <w:lvlJc w:val="left"/>
      <w:pPr>
        <w:ind w:left="5040" w:hanging="360"/>
      </w:pPr>
      <w:rPr>
        <w:rFonts w:hint="default" w:ascii="Symbol" w:hAnsi="Symbol"/>
      </w:rPr>
    </w:lvl>
    <w:lvl w:ilvl="7" w:tplc="3CD89CB8">
      <w:start w:val="1"/>
      <w:numFmt w:val="bullet"/>
      <w:lvlText w:val="o"/>
      <w:lvlJc w:val="left"/>
      <w:pPr>
        <w:ind w:left="5760" w:hanging="360"/>
      </w:pPr>
      <w:rPr>
        <w:rFonts w:hint="default" w:ascii="Courier New" w:hAnsi="Courier New"/>
      </w:rPr>
    </w:lvl>
    <w:lvl w:ilvl="8" w:tplc="C26C605E">
      <w:start w:val="1"/>
      <w:numFmt w:val="bullet"/>
      <w:lvlText w:val=""/>
      <w:lvlJc w:val="left"/>
      <w:pPr>
        <w:ind w:left="6480" w:hanging="360"/>
      </w:pPr>
      <w:rPr>
        <w:rFonts w:hint="default" w:ascii="Wingdings" w:hAnsi="Wingdings"/>
      </w:rPr>
    </w:lvl>
  </w:abstractNum>
  <w:abstractNum w:abstractNumId="5" w15:restartNumberingAfterBreak="0">
    <w:nsid w:val="7DCD7DBC"/>
    <w:multiLevelType w:val="hybridMultilevel"/>
    <w:tmpl w:val="D41A8924"/>
    <w:lvl w:ilvl="0" w:tplc="A03A5D0A">
      <w:start w:val="1"/>
      <w:numFmt w:val="bullet"/>
      <w:lvlText w:val=""/>
      <w:lvlJc w:val="left"/>
      <w:pPr>
        <w:ind w:left="720" w:hanging="360"/>
      </w:pPr>
      <w:rPr>
        <w:rFonts w:hint="default" w:ascii="Symbol" w:hAnsi="Symbol"/>
      </w:rPr>
    </w:lvl>
    <w:lvl w:ilvl="1" w:tplc="D2DAA2AA">
      <w:start w:val="1"/>
      <w:numFmt w:val="bullet"/>
      <w:lvlText w:val="o"/>
      <w:lvlJc w:val="left"/>
      <w:pPr>
        <w:ind w:left="1440" w:hanging="360"/>
      </w:pPr>
      <w:rPr>
        <w:rFonts w:hint="default" w:ascii="Courier New" w:hAnsi="Courier New"/>
      </w:rPr>
    </w:lvl>
    <w:lvl w:ilvl="2" w:tplc="D76A9DEA">
      <w:start w:val="1"/>
      <w:numFmt w:val="bullet"/>
      <w:lvlText w:val=""/>
      <w:lvlJc w:val="left"/>
      <w:pPr>
        <w:ind w:left="2160" w:hanging="360"/>
      </w:pPr>
      <w:rPr>
        <w:rFonts w:hint="default" w:ascii="Wingdings" w:hAnsi="Wingdings"/>
      </w:rPr>
    </w:lvl>
    <w:lvl w:ilvl="3" w:tplc="9474B8DE">
      <w:start w:val="1"/>
      <w:numFmt w:val="bullet"/>
      <w:lvlText w:val=""/>
      <w:lvlJc w:val="left"/>
      <w:pPr>
        <w:ind w:left="2880" w:hanging="360"/>
      </w:pPr>
      <w:rPr>
        <w:rFonts w:hint="default" w:ascii="Symbol" w:hAnsi="Symbol"/>
      </w:rPr>
    </w:lvl>
    <w:lvl w:ilvl="4" w:tplc="8DFC6C8E">
      <w:start w:val="1"/>
      <w:numFmt w:val="bullet"/>
      <w:lvlText w:val="o"/>
      <w:lvlJc w:val="left"/>
      <w:pPr>
        <w:ind w:left="3600" w:hanging="360"/>
      </w:pPr>
      <w:rPr>
        <w:rFonts w:hint="default" w:ascii="Courier New" w:hAnsi="Courier New"/>
      </w:rPr>
    </w:lvl>
    <w:lvl w:ilvl="5" w:tplc="F81ABA4A">
      <w:start w:val="1"/>
      <w:numFmt w:val="bullet"/>
      <w:lvlText w:val=""/>
      <w:lvlJc w:val="left"/>
      <w:pPr>
        <w:ind w:left="4320" w:hanging="360"/>
      </w:pPr>
      <w:rPr>
        <w:rFonts w:hint="default" w:ascii="Wingdings" w:hAnsi="Wingdings"/>
      </w:rPr>
    </w:lvl>
    <w:lvl w:ilvl="6" w:tplc="46F20750">
      <w:start w:val="1"/>
      <w:numFmt w:val="bullet"/>
      <w:lvlText w:val=""/>
      <w:lvlJc w:val="left"/>
      <w:pPr>
        <w:ind w:left="5040" w:hanging="360"/>
      </w:pPr>
      <w:rPr>
        <w:rFonts w:hint="default" w:ascii="Symbol" w:hAnsi="Symbol"/>
      </w:rPr>
    </w:lvl>
    <w:lvl w:ilvl="7" w:tplc="EB5A7BF8">
      <w:start w:val="1"/>
      <w:numFmt w:val="bullet"/>
      <w:lvlText w:val="o"/>
      <w:lvlJc w:val="left"/>
      <w:pPr>
        <w:ind w:left="5760" w:hanging="360"/>
      </w:pPr>
      <w:rPr>
        <w:rFonts w:hint="default" w:ascii="Courier New" w:hAnsi="Courier New"/>
      </w:rPr>
    </w:lvl>
    <w:lvl w:ilvl="8" w:tplc="7444D2BE">
      <w:start w:val="1"/>
      <w:numFmt w:val="bullet"/>
      <w:lvlText w:val=""/>
      <w:lvlJc w:val="left"/>
      <w:pPr>
        <w:ind w:left="6480" w:hanging="360"/>
      </w:pPr>
      <w:rPr>
        <w:rFonts w:hint="default" w:ascii="Wingdings" w:hAnsi="Wingdings"/>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people.xml><?xml version="1.0" encoding="utf-8"?>
<w15:people xmlns:mc="http://schemas.openxmlformats.org/markup-compatibility/2006" xmlns:w15="http://schemas.microsoft.com/office/word/2012/wordml" mc:Ignorable="w15">
  <w15:person w15:author="Goebel, CJ (Coen)">
    <w15:presenceInfo w15:providerId="AD" w15:userId="S::cj.goebel@drechtsteden.nl::f5d40609-8e5f-4507-a4a1-2b64ed1e6cf6"/>
  </w15:person>
  <w15:person w15:author="Dijk-Kooiman, W van (Willeke)">
    <w15:presenceInfo w15:providerId="AD" w15:userId="S::w.van.dijk-kooiman@dordrecht.nl::5ca35cae-d003-4514-9f45-efecef55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AE820B"/>
    <w:rsid w:val="003E161B"/>
    <w:rsid w:val="006CFED6"/>
    <w:rsid w:val="00951C4A"/>
    <w:rsid w:val="00D84853"/>
    <w:rsid w:val="0100E402"/>
    <w:rsid w:val="015B483F"/>
    <w:rsid w:val="0163C899"/>
    <w:rsid w:val="017D05E6"/>
    <w:rsid w:val="017E885F"/>
    <w:rsid w:val="018A4FE2"/>
    <w:rsid w:val="01DB78BB"/>
    <w:rsid w:val="020F03B0"/>
    <w:rsid w:val="021455ED"/>
    <w:rsid w:val="0224AEED"/>
    <w:rsid w:val="025E450A"/>
    <w:rsid w:val="0277F8D3"/>
    <w:rsid w:val="02827E9A"/>
    <w:rsid w:val="02D17D9B"/>
    <w:rsid w:val="02D410BC"/>
    <w:rsid w:val="030B6E88"/>
    <w:rsid w:val="03127C98"/>
    <w:rsid w:val="0383240C"/>
    <w:rsid w:val="038AF1F6"/>
    <w:rsid w:val="03950990"/>
    <w:rsid w:val="03A815A7"/>
    <w:rsid w:val="03BC7A77"/>
    <w:rsid w:val="045C5157"/>
    <w:rsid w:val="04C57D18"/>
    <w:rsid w:val="0507B140"/>
    <w:rsid w:val="050DB07A"/>
    <w:rsid w:val="054C428D"/>
    <w:rsid w:val="054F1C02"/>
    <w:rsid w:val="05F77DD6"/>
    <w:rsid w:val="06507709"/>
    <w:rsid w:val="066E6E2E"/>
    <w:rsid w:val="067BE095"/>
    <w:rsid w:val="068CA404"/>
    <w:rsid w:val="06A4F14C"/>
    <w:rsid w:val="06E2471A"/>
    <w:rsid w:val="070388A8"/>
    <w:rsid w:val="071A093A"/>
    <w:rsid w:val="0728A348"/>
    <w:rsid w:val="074009C2"/>
    <w:rsid w:val="078995D2"/>
    <w:rsid w:val="07980DE2"/>
    <w:rsid w:val="0859FE86"/>
    <w:rsid w:val="08778F34"/>
    <w:rsid w:val="088C878C"/>
    <w:rsid w:val="08A913F7"/>
    <w:rsid w:val="08BDE6B0"/>
    <w:rsid w:val="08CF866F"/>
    <w:rsid w:val="090B4AE7"/>
    <w:rsid w:val="0918D983"/>
    <w:rsid w:val="093FE68E"/>
    <w:rsid w:val="0987B364"/>
    <w:rsid w:val="09C2813B"/>
    <w:rsid w:val="0A58CC9D"/>
    <w:rsid w:val="0A704FF1"/>
    <w:rsid w:val="0A78AE78"/>
    <w:rsid w:val="0A808EA9"/>
    <w:rsid w:val="0A98CB9E"/>
    <w:rsid w:val="0AE5C2B9"/>
    <w:rsid w:val="0B09A213"/>
    <w:rsid w:val="0B13E81B"/>
    <w:rsid w:val="0B4C8F90"/>
    <w:rsid w:val="0B728986"/>
    <w:rsid w:val="0BA02310"/>
    <w:rsid w:val="0BF49CFE"/>
    <w:rsid w:val="0BFF0032"/>
    <w:rsid w:val="0C119DA6"/>
    <w:rsid w:val="0C1F7382"/>
    <w:rsid w:val="0C40BD0E"/>
    <w:rsid w:val="0CCEBDFD"/>
    <w:rsid w:val="0DBB47EC"/>
    <w:rsid w:val="0DC0C57C"/>
    <w:rsid w:val="0DEBF7DD"/>
    <w:rsid w:val="0E25CAE1"/>
    <w:rsid w:val="0E3DF753"/>
    <w:rsid w:val="0E7ACAEA"/>
    <w:rsid w:val="0EC448E2"/>
    <w:rsid w:val="0EDC1CED"/>
    <w:rsid w:val="0EDFA9BD"/>
    <w:rsid w:val="0F33392E"/>
    <w:rsid w:val="0F87C83E"/>
    <w:rsid w:val="0FBE8D98"/>
    <w:rsid w:val="0FD49F5E"/>
    <w:rsid w:val="100946EE"/>
    <w:rsid w:val="1043EBA1"/>
    <w:rsid w:val="1063AEC9"/>
    <w:rsid w:val="1104A646"/>
    <w:rsid w:val="11329C0D"/>
    <w:rsid w:val="114AF873"/>
    <w:rsid w:val="117378B2"/>
    <w:rsid w:val="11799CEC"/>
    <w:rsid w:val="119D6CA5"/>
    <w:rsid w:val="11B5F590"/>
    <w:rsid w:val="12174A7F"/>
    <w:rsid w:val="1286B5F5"/>
    <w:rsid w:val="129241D2"/>
    <w:rsid w:val="12BD97EA"/>
    <w:rsid w:val="12C80D68"/>
    <w:rsid w:val="1312A551"/>
    <w:rsid w:val="13162C03"/>
    <w:rsid w:val="13BC319D"/>
    <w:rsid w:val="13C029E2"/>
    <w:rsid w:val="13C0479A"/>
    <w:rsid w:val="13DA5899"/>
    <w:rsid w:val="13EDFDF3"/>
    <w:rsid w:val="140E3267"/>
    <w:rsid w:val="141F6558"/>
    <w:rsid w:val="145148D8"/>
    <w:rsid w:val="14715E5E"/>
    <w:rsid w:val="1473D4CD"/>
    <w:rsid w:val="14BA0D0B"/>
    <w:rsid w:val="14F371D6"/>
    <w:rsid w:val="1536F7F0"/>
    <w:rsid w:val="15619D09"/>
    <w:rsid w:val="15FEF748"/>
    <w:rsid w:val="165849C1"/>
    <w:rsid w:val="16BCF9F3"/>
    <w:rsid w:val="17182FB2"/>
    <w:rsid w:val="17327AD8"/>
    <w:rsid w:val="175D82DB"/>
    <w:rsid w:val="17656206"/>
    <w:rsid w:val="176B8CD1"/>
    <w:rsid w:val="17C583A7"/>
    <w:rsid w:val="17DA0C27"/>
    <w:rsid w:val="17E08C58"/>
    <w:rsid w:val="17E8DE70"/>
    <w:rsid w:val="18007639"/>
    <w:rsid w:val="18478584"/>
    <w:rsid w:val="188792BA"/>
    <w:rsid w:val="18DECA6E"/>
    <w:rsid w:val="1901956B"/>
    <w:rsid w:val="191B6649"/>
    <w:rsid w:val="1954EA52"/>
    <w:rsid w:val="1966CD03"/>
    <w:rsid w:val="199DBA98"/>
    <w:rsid w:val="19D950F5"/>
    <w:rsid w:val="1A1140BB"/>
    <w:rsid w:val="1A22C801"/>
    <w:rsid w:val="1A36F415"/>
    <w:rsid w:val="1AEC539B"/>
    <w:rsid w:val="1AF8BB08"/>
    <w:rsid w:val="1B2ADBB1"/>
    <w:rsid w:val="1B57CD6E"/>
    <w:rsid w:val="1B6600E2"/>
    <w:rsid w:val="1B82FE95"/>
    <w:rsid w:val="1BA50468"/>
    <w:rsid w:val="1BB1930E"/>
    <w:rsid w:val="1BB2B3AA"/>
    <w:rsid w:val="1BC82324"/>
    <w:rsid w:val="1C28CEA5"/>
    <w:rsid w:val="1C4A2DDD"/>
    <w:rsid w:val="1CD577F0"/>
    <w:rsid w:val="1CD9CB60"/>
    <w:rsid w:val="1D1A6DE2"/>
    <w:rsid w:val="1D2B5D1A"/>
    <w:rsid w:val="1D3B3033"/>
    <w:rsid w:val="1D3F6EA5"/>
    <w:rsid w:val="1D5F33B0"/>
    <w:rsid w:val="1D634953"/>
    <w:rsid w:val="1DB62103"/>
    <w:rsid w:val="1E41A6BE"/>
    <w:rsid w:val="1E662F40"/>
    <w:rsid w:val="1E8CD5EC"/>
    <w:rsid w:val="1EDB7808"/>
    <w:rsid w:val="1F0BCEDB"/>
    <w:rsid w:val="1F10DBBD"/>
    <w:rsid w:val="1FC12D4B"/>
    <w:rsid w:val="1FE0A6E6"/>
    <w:rsid w:val="1FFC9C91"/>
    <w:rsid w:val="201DD058"/>
    <w:rsid w:val="208808AB"/>
    <w:rsid w:val="20A0B269"/>
    <w:rsid w:val="20C39E4B"/>
    <w:rsid w:val="20FA6289"/>
    <w:rsid w:val="2110A7AD"/>
    <w:rsid w:val="211FB9BC"/>
    <w:rsid w:val="212E7789"/>
    <w:rsid w:val="21304B66"/>
    <w:rsid w:val="2150847A"/>
    <w:rsid w:val="21568FE9"/>
    <w:rsid w:val="21616C47"/>
    <w:rsid w:val="21986CC3"/>
    <w:rsid w:val="21986CF2"/>
    <w:rsid w:val="21C9AB3E"/>
    <w:rsid w:val="21DAC20B"/>
    <w:rsid w:val="221D61B5"/>
    <w:rsid w:val="22294274"/>
    <w:rsid w:val="2235E0D7"/>
    <w:rsid w:val="22843E42"/>
    <w:rsid w:val="22C93288"/>
    <w:rsid w:val="22F1E62D"/>
    <w:rsid w:val="230448C8"/>
    <w:rsid w:val="231847A8"/>
    <w:rsid w:val="232AE84C"/>
    <w:rsid w:val="2365A91D"/>
    <w:rsid w:val="2406EA34"/>
    <w:rsid w:val="2463BF3B"/>
    <w:rsid w:val="2469EB12"/>
    <w:rsid w:val="248D7F3D"/>
    <w:rsid w:val="2503F2DA"/>
    <w:rsid w:val="253ED9F6"/>
    <w:rsid w:val="25AA3050"/>
    <w:rsid w:val="25EE7B3D"/>
    <w:rsid w:val="25FF1A23"/>
    <w:rsid w:val="26661F6F"/>
    <w:rsid w:val="26C42012"/>
    <w:rsid w:val="26E6ECF9"/>
    <w:rsid w:val="26FCB397"/>
    <w:rsid w:val="27256FCB"/>
    <w:rsid w:val="275C83D3"/>
    <w:rsid w:val="277A2513"/>
    <w:rsid w:val="278A736D"/>
    <w:rsid w:val="27A02DB7"/>
    <w:rsid w:val="2802EAE9"/>
    <w:rsid w:val="281AAA9D"/>
    <w:rsid w:val="2858153E"/>
    <w:rsid w:val="287637FA"/>
    <w:rsid w:val="28914968"/>
    <w:rsid w:val="28AA8CC8"/>
    <w:rsid w:val="28D481EE"/>
    <w:rsid w:val="28F08E4B"/>
    <w:rsid w:val="2900F9DD"/>
    <w:rsid w:val="29162E32"/>
    <w:rsid w:val="291999CE"/>
    <w:rsid w:val="292AE876"/>
    <w:rsid w:val="29886278"/>
    <w:rsid w:val="29A4B85F"/>
    <w:rsid w:val="29CE990B"/>
    <w:rsid w:val="29E746D6"/>
    <w:rsid w:val="2A23214F"/>
    <w:rsid w:val="2A70524F"/>
    <w:rsid w:val="2ABCBD32"/>
    <w:rsid w:val="2AD28B46"/>
    <w:rsid w:val="2AF8A322"/>
    <w:rsid w:val="2B1B2C63"/>
    <w:rsid w:val="2B878F57"/>
    <w:rsid w:val="2BB21A8A"/>
    <w:rsid w:val="2BCD5B4B"/>
    <w:rsid w:val="2C1BE20C"/>
    <w:rsid w:val="2C1C7944"/>
    <w:rsid w:val="2C24A2BC"/>
    <w:rsid w:val="2C2DCD06"/>
    <w:rsid w:val="2C3F8482"/>
    <w:rsid w:val="2C4DCEF4"/>
    <w:rsid w:val="2CD65C0C"/>
    <w:rsid w:val="2CD938D5"/>
    <w:rsid w:val="2CEA8536"/>
    <w:rsid w:val="2CFD6887"/>
    <w:rsid w:val="2CFD912A"/>
    <w:rsid w:val="2D1D1134"/>
    <w:rsid w:val="2D2B4A4E"/>
    <w:rsid w:val="2DB0DEAC"/>
    <w:rsid w:val="2DF1B672"/>
    <w:rsid w:val="2E2CFBC5"/>
    <w:rsid w:val="2E7C7912"/>
    <w:rsid w:val="2E979F40"/>
    <w:rsid w:val="2F028514"/>
    <w:rsid w:val="2F325F31"/>
    <w:rsid w:val="2F63FEEF"/>
    <w:rsid w:val="2F9EA459"/>
    <w:rsid w:val="2FE59481"/>
    <w:rsid w:val="30216EFA"/>
    <w:rsid w:val="3092436C"/>
    <w:rsid w:val="309415F4"/>
    <w:rsid w:val="309CE1DF"/>
    <w:rsid w:val="30D67BB7"/>
    <w:rsid w:val="318625C6"/>
    <w:rsid w:val="319F4E23"/>
    <w:rsid w:val="31B38967"/>
    <w:rsid w:val="320072DF"/>
    <w:rsid w:val="3215030A"/>
    <w:rsid w:val="3220632F"/>
    <w:rsid w:val="325A614C"/>
    <w:rsid w:val="326C6770"/>
    <w:rsid w:val="32B8E31C"/>
    <w:rsid w:val="32E7DCFE"/>
    <w:rsid w:val="32F168AD"/>
    <w:rsid w:val="331E32C8"/>
    <w:rsid w:val="333FCF39"/>
    <w:rsid w:val="33746FC2"/>
    <w:rsid w:val="33CE38B0"/>
    <w:rsid w:val="33DA0C5A"/>
    <w:rsid w:val="349DA5F2"/>
    <w:rsid w:val="34A6EAD0"/>
    <w:rsid w:val="34BDC688"/>
    <w:rsid w:val="34D05589"/>
    <w:rsid w:val="34D738C7"/>
    <w:rsid w:val="34F87987"/>
    <w:rsid w:val="3507D8C6"/>
    <w:rsid w:val="351DC0CD"/>
    <w:rsid w:val="35586EA1"/>
    <w:rsid w:val="355B36F2"/>
    <w:rsid w:val="35A5F80A"/>
    <w:rsid w:val="361E64CA"/>
    <w:rsid w:val="3627A6A6"/>
    <w:rsid w:val="367D0499"/>
    <w:rsid w:val="36A4AC2E"/>
    <w:rsid w:val="36AA4EF4"/>
    <w:rsid w:val="36B92A17"/>
    <w:rsid w:val="371A0DFE"/>
    <w:rsid w:val="37949EC2"/>
    <w:rsid w:val="37D2D0D9"/>
    <w:rsid w:val="37F3DE0B"/>
    <w:rsid w:val="38346E65"/>
    <w:rsid w:val="38562A2F"/>
    <w:rsid w:val="387C64E8"/>
    <w:rsid w:val="38A1A9D3"/>
    <w:rsid w:val="38C4BA22"/>
    <w:rsid w:val="38DCE505"/>
    <w:rsid w:val="390066C7"/>
    <w:rsid w:val="391BDB05"/>
    <w:rsid w:val="39DE68AB"/>
    <w:rsid w:val="3A025422"/>
    <w:rsid w:val="3A3D7A34"/>
    <w:rsid w:val="3A830D54"/>
    <w:rsid w:val="3A9AE7FF"/>
    <w:rsid w:val="3B2D9F44"/>
    <w:rsid w:val="3B313D27"/>
    <w:rsid w:val="3B5EBC36"/>
    <w:rsid w:val="3BBBE550"/>
    <w:rsid w:val="3C15A8D0"/>
    <w:rsid w:val="3C43C5D7"/>
    <w:rsid w:val="3C610A82"/>
    <w:rsid w:val="3C63F2BE"/>
    <w:rsid w:val="3CEC7FD6"/>
    <w:rsid w:val="3D07DF88"/>
    <w:rsid w:val="3D083387"/>
    <w:rsid w:val="3D83526D"/>
    <w:rsid w:val="3DA4EE7E"/>
    <w:rsid w:val="3E84AB6C"/>
    <w:rsid w:val="3E885037"/>
    <w:rsid w:val="3EA9AA55"/>
    <w:rsid w:val="3F48701C"/>
    <w:rsid w:val="3F4F60B2"/>
    <w:rsid w:val="3F8F8556"/>
    <w:rsid w:val="3FD5C5D5"/>
    <w:rsid w:val="3FD96FBA"/>
    <w:rsid w:val="40011067"/>
    <w:rsid w:val="4014B97F"/>
    <w:rsid w:val="401C02EA"/>
    <w:rsid w:val="4097FC78"/>
    <w:rsid w:val="409CA27C"/>
    <w:rsid w:val="40B16C25"/>
    <w:rsid w:val="41019B6D"/>
    <w:rsid w:val="41217769"/>
    <w:rsid w:val="412B55B7"/>
    <w:rsid w:val="413E9A7E"/>
    <w:rsid w:val="41872F07"/>
    <w:rsid w:val="41D82079"/>
    <w:rsid w:val="41E75ED5"/>
    <w:rsid w:val="4205D617"/>
    <w:rsid w:val="420C4030"/>
    <w:rsid w:val="424D7E0C"/>
    <w:rsid w:val="428A4FE8"/>
    <w:rsid w:val="42AA2178"/>
    <w:rsid w:val="42C6BCC9"/>
    <w:rsid w:val="43416323"/>
    <w:rsid w:val="438A8D94"/>
    <w:rsid w:val="43CE2DD2"/>
    <w:rsid w:val="44366564"/>
    <w:rsid w:val="44457ED4"/>
    <w:rsid w:val="445F1E2A"/>
    <w:rsid w:val="445F9B64"/>
    <w:rsid w:val="44763B40"/>
    <w:rsid w:val="449D5A57"/>
    <w:rsid w:val="44D06F50"/>
    <w:rsid w:val="457EC023"/>
    <w:rsid w:val="45A0D439"/>
    <w:rsid w:val="45C04A1C"/>
    <w:rsid w:val="46120BA1"/>
    <w:rsid w:val="4612C28A"/>
    <w:rsid w:val="467B4FE3"/>
    <w:rsid w:val="467BB029"/>
    <w:rsid w:val="47110C56"/>
    <w:rsid w:val="47202FD8"/>
    <w:rsid w:val="4729EC8E"/>
    <w:rsid w:val="47639C33"/>
    <w:rsid w:val="478DFA2F"/>
    <w:rsid w:val="47956A8E"/>
    <w:rsid w:val="47C50B82"/>
    <w:rsid w:val="47FFFA55"/>
    <w:rsid w:val="48093887"/>
    <w:rsid w:val="483EB6DD"/>
    <w:rsid w:val="4842F5F2"/>
    <w:rsid w:val="484A8D87"/>
    <w:rsid w:val="48A408CF"/>
    <w:rsid w:val="48AB735B"/>
    <w:rsid w:val="492F3FE6"/>
    <w:rsid w:val="49425750"/>
    <w:rsid w:val="49D66575"/>
    <w:rsid w:val="49FC567E"/>
    <w:rsid w:val="4A1F91FC"/>
    <w:rsid w:val="4A35F6B2"/>
    <w:rsid w:val="4A3CFF6E"/>
    <w:rsid w:val="4B2E3894"/>
    <w:rsid w:val="4B3021DC"/>
    <w:rsid w:val="4B331929"/>
    <w:rsid w:val="4B390453"/>
    <w:rsid w:val="4B455CC1"/>
    <w:rsid w:val="4B596081"/>
    <w:rsid w:val="4B5FE450"/>
    <w:rsid w:val="4BDE4B16"/>
    <w:rsid w:val="4C4B8557"/>
    <w:rsid w:val="4C520072"/>
    <w:rsid w:val="4C900A64"/>
    <w:rsid w:val="4C945590"/>
    <w:rsid w:val="4C988B4F"/>
    <w:rsid w:val="4CACA3B0"/>
    <w:rsid w:val="4D0AFFF9"/>
    <w:rsid w:val="4D4698CA"/>
    <w:rsid w:val="4D48A32B"/>
    <w:rsid w:val="4D4D908A"/>
    <w:rsid w:val="4D648D3C"/>
    <w:rsid w:val="4D86C63C"/>
    <w:rsid w:val="4DB25091"/>
    <w:rsid w:val="4DE1A302"/>
    <w:rsid w:val="4E2F9D35"/>
    <w:rsid w:val="4E3B0B3A"/>
    <w:rsid w:val="4E5A5626"/>
    <w:rsid w:val="4E619C6E"/>
    <w:rsid w:val="4E65D956"/>
    <w:rsid w:val="4E854BA4"/>
    <w:rsid w:val="4EC7474E"/>
    <w:rsid w:val="4F286B6F"/>
    <w:rsid w:val="4F59B92F"/>
    <w:rsid w:val="4FA7B310"/>
    <w:rsid w:val="4FAE3E95"/>
    <w:rsid w:val="4FC2D3AB"/>
    <w:rsid w:val="4FE9E738"/>
    <w:rsid w:val="5068E8DB"/>
    <w:rsid w:val="514C52CE"/>
    <w:rsid w:val="5165C23B"/>
    <w:rsid w:val="5192D123"/>
    <w:rsid w:val="51FDEDCD"/>
    <w:rsid w:val="521D6227"/>
    <w:rsid w:val="526F0141"/>
    <w:rsid w:val="529F7482"/>
    <w:rsid w:val="52C43B5C"/>
    <w:rsid w:val="53A3BAF8"/>
    <w:rsid w:val="53B786AB"/>
    <w:rsid w:val="53D182EE"/>
    <w:rsid w:val="53DD1AFF"/>
    <w:rsid w:val="53FB811C"/>
    <w:rsid w:val="540A7997"/>
    <w:rsid w:val="54120177"/>
    <w:rsid w:val="543A0B5B"/>
    <w:rsid w:val="54918D23"/>
    <w:rsid w:val="54B09501"/>
    <w:rsid w:val="54CEED52"/>
    <w:rsid w:val="54E8FA69"/>
    <w:rsid w:val="54F07263"/>
    <w:rsid w:val="553A7D0F"/>
    <w:rsid w:val="554078E1"/>
    <w:rsid w:val="554210A2"/>
    <w:rsid w:val="5553B4D9"/>
    <w:rsid w:val="566A6393"/>
    <w:rsid w:val="5679CBDB"/>
    <w:rsid w:val="56984B0F"/>
    <w:rsid w:val="56A09081"/>
    <w:rsid w:val="56C2EAB1"/>
    <w:rsid w:val="56CE0A82"/>
    <w:rsid w:val="56D5340D"/>
    <w:rsid w:val="56E76A9C"/>
    <w:rsid w:val="56FC42CC"/>
    <w:rsid w:val="57163057"/>
    <w:rsid w:val="574AE27E"/>
    <w:rsid w:val="579270E9"/>
    <w:rsid w:val="57B91EA4"/>
    <w:rsid w:val="57C4C5F8"/>
    <w:rsid w:val="5809935A"/>
    <w:rsid w:val="5873FAC0"/>
    <w:rsid w:val="58A1E9C9"/>
    <w:rsid w:val="58A5BDFB"/>
    <w:rsid w:val="58BFC524"/>
    <w:rsid w:val="58D0EB1C"/>
    <w:rsid w:val="58D595B8"/>
    <w:rsid w:val="591AF381"/>
    <w:rsid w:val="5951C7D7"/>
    <w:rsid w:val="597CDA33"/>
    <w:rsid w:val="59851371"/>
    <w:rsid w:val="599B374A"/>
    <w:rsid w:val="59B07983"/>
    <w:rsid w:val="59B6C374"/>
    <w:rsid w:val="59CFEBD1"/>
    <w:rsid w:val="5A0D009A"/>
    <w:rsid w:val="5A0FCB21"/>
    <w:rsid w:val="5A4C5C83"/>
    <w:rsid w:val="5A711060"/>
    <w:rsid w:val="5ABD8F33"/>
    <w:rsid w:val="5AF82387"/>
    <w:rsid w:val="5B0A9E5E"/>
    <w:rsid w:val="5B535FCC"/>
    <w:rsid w:val="5BC2F65D"/>
    <w:rsid w:val="5BE453D6"/>
    <w:rsid w:val="5C85F67F"/>
    <w:rsid w:val="5C8C8FC7"/>
    <w:rsid w:val="5CDBEFD7"/>
    <w:rsid w:val="5D2F34CD"/>
    <w:rsid w:val="5DAA931B"/>
    <w:rsid w:val="5E0A75BA"/>
    <w:rsid w:val="5E4A9473"/>
    <w:rsid w:val="5E83EAA6"/>
    <w:rsid w:val="5EBEBCA6"/>
    <w:rsid w:val="5F595312"/>
    <w:rsid w:val="5FB55333"/>
    <w:rsid w:val="5FD433B0"/>
    <w:rsid w:val="5FFA683C"/>
    <w:rsid w:val="603B06FD"/>
    <w:rsid w:val="60443844"/>
    <w:rsid w:val="60DAC608"/>
    <w:rsid w:val="60E46399"/>
    <w:rsid w:val="60FAC641"/>
    <w:rsid w:val="610F48DF"/>
    <w:rsid w:val="6146D88D"/>
    <w:rsid w:val="621986D8"/>
    <w:rsid w:val="62868C6A"/>
    <w:rsid w:val="629E2657"/>
    <w:rsid w:val="62EBA013"/>
    <w:rsid w:val="63336FC4"/>
    <w:rsid w:val="633DE506"/>
    <w:rsid w:val="6350D421"/>
    <w:rsid w:val="635C3C5E"/>
    <w:rsid w:val="63805C92"/>
    <w:rsid w:val="63912123"/>
    <w:rsid w:val="639606E2"/>
    <w:rsid w:val="63B9CDE5"/>
    <w:rsid w:val="63E203F2"/>
    <w:rsid w:val="64129E90"/>
    <w:rsid w:val="6416556A"/>
    <w:rsid w:val="6417B801"/>
    <w:rsid w:val="643706C8"/>
    <w:rsid w:val="64841E13"/>
    <w:rsid w:val="6488C456"/>
    <w:rsid w:val="64E8E2ED"/>
    <w:rsid w:val="64F32C2A"/>
    <w:rsid w:val="650BCBC4"/>
    <w:rsid w:val="6570C979"/>
    <w:rsid w:val="65790DE6"/>
    <w:rsid w:val="659017A8"/>
    <w:rsid w:val="65AA5910"/>
    <w:rsid w:val="66036948"/>
    <w:rsid w:val="6663C445"/>
    <w:rsid w:val="667AB4C3"/>
    <w:rsid w:val="66B0A62E"/>
    <w:rsid w:val="66CE8F7A"/>
    <w:rsid w:val="679E396D"/>
    <w:rsid w:val="67C1BAED"/>
    <w:rsid w:val="67F99A0F"/>
    <w:rsid w:val="681720B0"/>
    <w:rsid w:val="685AA074"/>
    <w:rsid w:val="686876C2"/>
    <w:rsid w:val="696B3347"/>
    <w:rsid w:val="69DF12E7"/>
    <w:rsid w:val="69EE4351"/>
    <w:rsid w:val="69EEA4DC"/>
    <w:rsid w:val="6A05EBF2"/>
    <w:rsid w:val="6A486F8D"/>
    <w:rsid w:val="6A843C12"/>
    <w:rsid w:val="6AA0738C"/>
    <w:rsid w:val="6AB9BE72"/>
    <w:rsid w:val="6AC3D499"/>
    <w:rsid w:val="6AC4AF08"/>
    <w:rsid w:val="6B13F31C"/>
    <w:rsid w:val="6B597D21"/>
    <w:rsid w:val="6BFE20DA"/>
    <w:rsid w:val="6C1C7500"/>
    <w:rsid w:val="6C364A21"/>
    <w:rsid w:val="6C47570C"/>
    <w:rsid w:val="6C494F4A"/>
    <w:rsid w:val="6C607F69"/>
    <w:rsid w:val="6C609DDF"/>
    <w:rsid w:val="6C826893"/>
    <w:rsid w:val="6D280FE5"/>
    <w:rsid w:val="6D2FDC1C"/>
    <w:rsid w:val="6DF0033E"/>
    <w:rsid w:val="6DF84AF3"/>
    <w:rsid w:val="6E13AAA5"/>
    <w:rsid w:val="6E382A43"/>
    <w:rsid w:val="6E7FDE3D"/>
    <w:rsid w:val="6E86651C"/>
    <w:rsid w:val="6E9F0063"/>
    <w:rsid w:val="6EA41554"/>
    <w:rsid w:val="6EA4674A"/>
    <w:rsid w:val="6EDBD0DC"/>
    <w:rsid w:val="6EE06665"/>
    <w:rsid w:val="6EF65B95"/>
    <w:rsid w:val="6F1BE0B0"/>
    <w:rsid w:val="6F3EF5AD"/>
    <w:rsid w:val="6F7073EB"/>
    <w:rsid w:val="6F7BCC43"/>
    <w:rsid w:val="6FE17731"/>
    <w:rsid w:val="7018798C"/>
    <w:rsid w:val="7037791B"/>
    <w:rsid w:val="70380DFD"/>
    <w:rsid w:val="70E40608"/>
    <w:rsid w:val="71107967"/>
    <w:rsid w:val="7128DDD6"/>
    <w:rsid w:val="715A8B57"/>
    <w:rsid w:val="715DFEF1"/>
    <w:rsid w:val="717D4792"/>
    <w:rsid w:val="71825563"/>
    <w:rsid w:val="7199A1B5"/>
    <w:rsid w:val="71A0C456"/>
    <w:rsid w:val="71D3DE5E"/>
    <w:rsid w:val="71D41A4D"/>
    <w:rsid w:val="721A8000"/>
    <w:rsid w:val="721BC122"/>
    <w:rsid w:val="727ABD78"/>
    <w:rsid w:val="728133B1"/>
    <w:rsid w:val="728E0D8E"/>
    <w:rsid w:val="72B404E5"/>
    <w:rsid w:val="7311520A"/>
    <w:rsid w:val="735BCA2A"/>
    <w:rsid w:val="7362E502"/>
    <w:rsid w:val="7368B407"/>
    <w:rsid w:val="7388BF69"/>
    <w:rsid w:val="73B3BD59"/>
    <w:rsid w:val="73E699E9"/>
    <w:rsid w:val="742444C4"/>
    <w:rsid w:val="7452BC3A"/>
    <w:rsid w:val="74783B40"/>
    <w:rsid w:val="7491160E"/>
    <w:rsid w:val="74E2CFA0"/>
    <w:rsid w:val="7527C528"/>
    <w:rsid w:val="752E6860"/>
    <w:rsid w:val="75614C7F"/>
    <w:rsid w:val="75AD0744"/>
    <w:rsid w:val="75BC5A8D"/>
    <w:rsid w:val="75CEAFBD"/>
    <w:rsid w:val="7601649A"/>
    <w:rsid w:val="76151D0D"/>
    <w:rsid w:val="7645627B"/>
    <w:rsid w:val="76D4A08C"/>
    <w:rsid w:val="76E29018"/>
    <w:rsid w:val="77426EE6"/>
    <w:rsid w:val="77547C5B"/>
    <w:rsid w:val="776DB5CB"/>
    <w:rsid w:val="778C49FB"/>
    <w:rsid w:val="778DF262"/>
    <w:rsid w:val="77925BA0"/>
    <w:rsid w:val="77C69B15"/>
    <w:rsid w:val="77C8B6D0"/>
    <w:rsid w:val="7827C859"/>
    <w:rsid w:val="78349674"/>
    <w:rsid w:val="7839EA5F"/>
    <w:rsid w:val="785F1E9D"/>
    <w:rsid w:val="78DD6A57"/>
    <w:rsid w:val="78DF7B9A"/>
    <w:rsid w:val="78F7F288"/>
    <w:rsid w:val="795BB568"/>
    <w:rsid w:val="79B685E9"/>
    <w:rsid w:val="79D7261E"/>
    <w:rsid w:val="7A0C52AC"/>
    <w:rsid w:val="7A1D4BD9"/>
    <w:rsid w:val="7A42FCFF"/>
    <w:rsid w:val="7A5BD12F"/>
    <w:rsid w:val="7A5FB620"/>
    <w:rsid w:val="7A6E9FDD"/>
    <w:rsid w:val="7A95B36A"/>
    <w:rsid w:val="7AA17DFB"/>
    <w:rsid w:val="7AC59324"/>
    <w:rsid w:val="7B9C1CDF"/>
    <w:rsid w:val="7BE7B4BC"/>
    <w:rsid w:val="7BFF9E35"/>
    <w:rsid w:val="7C098A04"/>
    <w:rsid w:val="7C590A70"/>
    <w:rsid w:val="7CA52B84"/>
    <w:rsid w:val="7CE67FB7"/>
    <w:rsid w:val="7CE8FD99"/>
    <w:rsid w:val="7CEF3381"/>
    <w:rsid w:val="7D053DC6"/>
    <w:rsid w:val="7D2B61EA"/>
    <w:rsid w:val="7D4CF967"/>
    <w:rsid w:val="7D512381"/>
    <w:rsid w:val="7D554A9A"/>
    <w:rsid w:val="7DAD2ACE"/>
    <w:rsid w:val="7DAF0886"/>
    <w:rsid w:val="7DE2D201"/>
    <w:rsid w:val="7E196BD3"/>
    <w:rsid w:val="7E573B4F"/>
    <w:rsid w:val="7E6FCEA8"/>
    <w:rsid w:val="7EAE820B"/>
    <w:rsid w:val="7EBC761B"/>
    <w:rsid w:val="7EC1986C"/>
    <w:rsid w:val="7ED1DF93"/>
    <w:rsid w:val="7F36A074"/>
    <w:rsid w:val="7F844528"/>
    <w:rsid w:val="7FB0901E"/>
    <w:rsid w:val="7FBE3560"/>
    <w:rsid w:val="7FEA6252"/>
    <w:rsid w:val="7FEC664F"/>
    <w:rsid w:val="7FF20BF4"/>
    <w:rsid w:val="7FFAD3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2F53"/>
  <w15:chartTrackingRefBased/>
  <w15:docId w15:val="{9CADEA97-F0FF-4E94-A60F-38DA5910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KoptekstChar" w:customStyle="1">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Kop2Char" w:customStyle="1">
    <w:name w:val="Kop 2 Char"/>
    <w:basedOn w:val="Standaardalinea-lettertype"/>
    <w:link w:val="Kop2"/>
    <w:uiPriority w:val="9"/>
    <w:rPr>
      <w:rFonts w:asciiTheme="majorHAnsi" w:hAnsiTheme="majorHAnsi" w:eastAsiaTheme="majorEastAsia" w:cstheme="majorBidi"/>
      <w:color w:val="2F5496" w:themeColor="accent1" w:themeShade="BF"/>
      <w:sz w:val="26"/>
      <w:szCs w:val="26"/>
    </w:rPr>
  </w:style>
  <w:style w:type="paragraph" w:styleId="Lijstalinea">
    <w:name w:val="List Paragraph"/>
    <w:basedOn w:val="Standaard"/>
    <w:uiPriority w:val="34"/>
    <w:qFormat/>
    <w:pPr>
      <w:ind w:left="720"/>
      <w:contextualSpacing/>
    </w:pPr>
  </w:style>
  <w:style w:type="character" w:styleId="Kop1Char" w:customStyle="1">
    <w:name w:val="Kop 1 Char"/>
    <w:basedOn w:val="Standaardalinea-lettertype"/>
    <w:link w:val="Kop1"/>
    <w:uiPriority w:val="9"/>
    <w:rPr>
      <w:rFonts w:asciiTheme="majorHAnsi" w:hAnsiTheme="majorHAnsi" w:eastAsiaTheme="majorEastAsia" w:cstheme="majorBidi"/>
      <w:color w:val="2F5496" w:themeColor="accent1" w:themeShade="BF"/>
      <w:sz w:val="32"/>
      <w:szCs w:val="32"/>
    </w:rPr>
  </w:style>
  <w:style w:type="character" w:styleId="OndertitelChar" w:customStyle="1">
    <w:name w:val="Ondertitel Char"/>
    <w:basedOn w:val="Standaardalinea-lettertype"/>
    <w:link w:val="Ondertitel"/>
    <w:uiPriority w:val="11"/>
    <w:rPr>
      <w:rFonts w:eastAsiaTheme="minorEastAsia"/>
      <w:color w:val="5A5A5A" w:themeColor="text1" w:themeTint="A5"/>
      <w:spacing w:val="15"/>
    </w:rPr>
  </w:style>
  <w:style w:type="paragraph" w:styleId="Ondertitel">
    <w:name w:val="Subtitle"/>
    <w:basedOn w:val="Standaard"/>
    <w:next w:val="Standaard"/>
    <w:link w:val="OndertitelChar"/>
    <w:uiPriority w:val="11"/>
    <w:qFormat/>
    <w:pPr>
      <w:numPr>
        <w:ilvl w:val="1"/>
      </w:numPr>
    </w:pPr>
    <w:rPr>
      <w:rFonts w:eastAsiaTheme="minorEastAsia"/>
      <w:color w:val="5A5A5A" w:themeColor="text1" w:themeTint="A5"/>
      <w:spacing w:val="15"/>
    </w:rPr>
  </w:style>
  <w:style w:type="character" w:styleId="Hyperlink">
    <w:name w:val="Hyperlink"/>
    <w:basedOn w:val="Standaardalinea-lettertype"/>
    <w:uiPriority w:val="99"/>
    <w:unhideWhenUsed/>
    <w:rPr>
      <w:color w:val="0563C1" w:themeColor="hyperlink"/>
      <w:u w:val="singl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styleId="TekstopmerkingChar" w:customStyle="1">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BC7FD5-5F61-4EB8-A859-FFFD3F613DAA}">
  <ds:schemaRefs>
    <ds:schemaRef ds:uri="http://schemas.microsoft.com/sharepoint/v3/contenttype/forms"/>
  </ds:schemaRefs>
</ds:datastoreItem>
</file>

<file path=customXml/itemProps2.xml><?xml version="1.0" encoding="utf-8"?>
<ds:datastoreItem xmlns:ds="http://schemas.openxmlformats.org/officeDocument/2006/customXml" ds:itemID="{CBFBBD68-DCB2-48C0-961F-0BC264558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9E7FD-405C-49C7-8FF7-375A4C95DAA6}">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fc4f8759-ad59-4c46-ae6d-151eebcdf601"/>
    <ds:schemaRef ds:uri="http://purl.org/dc/elements/1.1/"/>
    <ds:schemaRef ds:uri="http://schemas.microsoft.com/office/infopath/2007/PartnerControl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Erik van den Heuvel2</lastModifiedBy>
  <revision>4</revision>
  <dcterms:created xsi:type="dcterms:W3CDTF">2021-01-12T13:35:00.0000000Z</dcterms:created>
  <dcterms:modified xsi:type="dcterms:W3CDTF">2021-09-15T14:54:02.0045866Z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