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5690" w14:textId="44A921C1" w:rsidR="0DF55EE4" w:rsidRPr="00B42C7A" w:rsidRDefault="0DF55EE4" w:rsidP="057F9215">
      <w:pPr>
        <w:rPr>
          <w:rFonts w:ascii="Calibri" w:eastAsia="Calibri" w:hAnsi="Calibri" w:cs="Calibri"/>
          <w:color w:val="000000" w:themeColor="text1"/>
          <w:sz w:val="32"/>
          <w:szCs w:val="32"/>
          <w:lang w:val="en-AU"/>
        </w:rPr>
      </w:pPr>
      <w:proofErr w:type="spellStart"/>
      <w:r w:rsidRPr="00B42C7A">
        <w:rPr>
          <w:rFonts w:ascii="Calibri" w:eastAsia="Calibri" w:hAnsi="Calibri" w:cs="Calibri"/>
          <w:b/>
          <w:bCs/>
          <w:color w:val="000000" w:themeColor="text1"/>
          <w:sz w:val="32"/>
          <w:szCs w:val="32"/>
          <w:lang w:val="en-AU"/>
        </w:rPr>
        <w:t>Basistekst</w:t>
      </w:r>
      <w:proofErr w:type="spellEnd"/>
      <w:r w:rsidRPr="00B42C7A">
        <w:rPr>
          <w:rFonts w:ascii="Calibri" w:eastAsia="Calibri" w:hAnsi="Calibri" w:cs="Calibri"/>
          <w:b/>
          <w:bCs/>
          <w:color w:val="000000" w:themeColor="text1"/>
          <w:sz w:val="32"/>
          <w:szCs w:val="32"/>
          <w:lang w:val="en-AU"/>
        </w:rPr>
        <w:t xml:space="preserve"> </w:t>
      </w:r>
      <w:proofErr w:type="spellStart"/>
      <w:r w:rsidRPr="00B42C7A">
        <w:rPr>
          <w:rFonts w:ascii="Calibri" w:eastAsia="Calibri" w:hAnsi="Calibri" w:cs="Calibri"/>
          <w:b/>
          <w:bCs/>
          <w:color w:val="000000" w:themeColor="text1"/>
          <w:sz w:val="32"/>
          <w:szCs w:val="32"/>
          <w:lang w:val="en-AU"/>
        </w:rPr>
        <w:t>communicatie</w:t>
      </w:r>
      <w:proofErr w:type="spellEnd"/>
      <w:r w:rsidRPr="00B42C7A">
        <w:rPr>
          <w:rFonts w:ascii="Calibri" w:eastAsia="Calibri" w:hAnsi="Calibri" w:cs="Calibri"/>
          <w:b/>
          <w:bCs/>
          <w:color w:val="000000" w:themeColor="text1"/>
          <w:sz w:val="32"/>
          <w:szCs w:val="32"/>
          <w:lang w:val="en-AU"/>
        </w:rPr>
        <w:t xml:space="preserve"> ID Contact Flight-2</w:t>
      </w:r>
    </w:p>
    <w:p w14:paraId="158E5390" w14:textId="6869D7EF" w:rsidR="0DF55EE4" w:rsidRDefault="0DF55EE4" w:rsidP="057F9215">
      <w:pPr>
        <w:spacing w:after="0" w:line="240" w:lineRule="auto"/>
        <w:rPr>
          <w:rFonts w:ascii="Calibri" w:eastAsia="Calibri" w:hAnsi="Calibri" w:cs="Calibri"/>
          <w:color w:val="2F5496" w:themeColor="accent1" w:themeShade="BF"/>
        </w:rPr>
      </w:pPr>
      <w:r w:rsidRPr="057F9215">
        <w:rPr>
          <w:rFonts w:ascii="Calibri" w:eastAsia="Calibri" w:hAnsi="Calibri" w:cs="Calibri"/>
          <w:color w:val="2F5496" w:themeColor="accent1" w:themeShade="BF"/>
        </w:rPr>
        <w:t>Datum</w:t>
      </w:r>
      <w:r>
        <w:tab/>
      </w:r>
      <w:r>
        <w:tab/>
      </w:r>
      <w:r>
        <w:tab/>
      </w:r>
      <w:r>
        <w:tab/>
      </w:r>
      <w:r w:rsidRPr="057F9215">
        <w:rPr>
          <w:rFonts w:ascii="Calibri" w:eastAsia="Calibri" w:hAnsi="Calibri" w:cs="Calibri"/>
          <w:color w:val="2F5496" w:themeColor="accent1" w:themeShade="BF"/>
        </w:rPr>
        <w:t>: 7 maart 2021</w:t>
      </w:r>
    </w:p>
    <w:p w14:paraId="6A4DC64D" w14:textId="6746FEAC" w:rsidR="025078F7" w:rsidRDefault="025078F7" w:rsidP="057F9215">
      <w:pPr>
        <w:spacing w:after="0" w:line="240" w:lineRule="auto"/>
        <w:rPr>
          <w:rFonts w:ascii="Calibri" w:eastAsia="Calibri" w:hAnsi="Calibri" w:cs="Calibri"/>
          <w:color w:val="2F5496" w:themeColor="accent1" w:themeShade="BF"/>
        </w:rPr>
      </w:pPr>
      <w:r w:rsidRPr="057F9215">
        <w:rPr>
          <w:rFonts w:ascii="Calibri" w:eastAsia="Calibri" w:hAnsi="Calibri" w:cs="Calibri"/>
          <w:color w:val="2F5496" w:themeColor="accent1" w:themeShade="BF"/>
        </w:rPr>
        <w:t>Kanalen</w:t>
      </w:r>
      <w:r>
        <w:tab/>
      </w:r>
      <w:r>
        <w:tab/>
      </w:r>
      <w:r>
        <w:tab/>
      </w:r>
      <w:r w:rsidRPr="057F9215">
        <w:rPr>
          <w:rFonts w:ascii="Calibri" w:eastAsia="Calibri" w:hAnsi="Calibri" w:cs="Calibri"/>
          <w:color w:val="2F5496" w:themeColor="accent1" w:themeShade="BF"/>
        </w:rPr>
        <w:t xml:space="preserve">: website (basistekst), inleiding intranet, </w:t>
      </w:r>
      <w:proofErr w:type="spellStart"/>
      <w:r w:rsidRPr="057F9215">
        <w:rPr>
          <w:rFonts w:ascii="Calibri" w:eastAsia="Calibri" w:hAnsi="Calibri" w:cs="Calibri"/>
          <w:color w:val="2F5496" w:themeColor="accent1" w:themeShade="BF"/>
        </w:rPr>
        <w:t>Linkedin</w:t>
      </w:r>
      <w:proofErr w:type="spellEnd"/>
      <w:r w:rsidRPr="057F9215">
        <w:rPr>
          <w:rFonts w:ascii="Calibri" w:eastAsia="Calibri" w:hAnsi="Calibri" w:cs="Calibri"/>
          <w:color w:val="2F5496" w:themeColor="accent1" w:themeShade="BF"/>
        </w:rPr>
        <w:t xml:space="preserve"> en Twitter</w:t>
      </w:r>
    </w:p>
    <w:p w14:paraId="72437E23" w14:textId="6D7C7104" w:rsidR="0DF55EE4" w:rsidRDefault="0DF55EE4" w:rsidP="057F9215">
      <w:pPr>
        <w:spacing w:after="0" w:line="240" w:lineRule="auto"/>
        <w:rPr>
          <w:rFonts w:ascii="Calibri" w:eastAsia="Calibri" w:hAnsi="Calibri" w:cs="Calibri"/>
          <w:color w:val="2F5496" w:themeColor="accent1" w:themeShade="BF"/>
        </w:rPr>
      </w:pPr>
      <w:r w:rsidRPr="057F9215">
        <w:rPr>
          <w:rFonts w:ascii="Calibri" w:eastAsia="Calibri" w:hAnsi="Calibri" w:cs="Calibri"/>
          <w:color w:val="2F5496" w:themeColor="accent1" w:themeShade="BF"/>
        </w:rPr>
        <w:t>S.v.p. publiceren vóór</w:t>
      </w:r>
      <w:r>
        <w:tab/>
      </w:r>
      <w:r>
        <w:tab/>
      </w:r>
      <w:r w:rsidRPr="057F9215">
        <w:rPr>
          <w:rFonts w:ascii="Calibri" w:eastAsia="Calibri" w:hAnsi="Calibri" w:cs="Calibri"/>
          <w:color w:val="2F5496" w:themeColor="accent1" w:themeShade="BF"/>
        </w:rPr>
        <w:t>: 10 maart 2021</w:t>
      </w:r>
    </w:p>
    <w:p w14:paraId="7C6784F5" w14:textId="168D004A" w:rsidR="0DF55EE4" w:rsidRDefault="0DF55EE4" w:rsidP="057F9215">
      <w:pPr>
        <w:spacing w:after="0" w:line="240" w:lineRule="auto"/>
        <w:rPr>
          <w:rFonts w:ascii="Calibri" w:eastAsia="Calibri" w:hAnsi="Calibri" w:cs="Calibri"/>
          <w:color w:val="2F5496" w:themeColor="accent1" w:themeShade="BF"/>
        </w:rPr>
      </w:pPr>
      <w:r w:rsidRPr="057F9215">
        <w:rPr>
          <w:rFonts w:ascii="Calibri" w:eastAsia="Calibri" w:hAnsi="Calibri" w:cs="Calibri"/>
          <w:color w:val="2F5496" w:themeColor="accent1" w:themeShade="BF"/>
        </w:rPr>
        <w:t>Voor informatie of toelichting</w:t>
      </w:r>
      <w:r>
        <w:tab/>
      </w:r>
      <w:r w:rsidRPr="057F9215">
        <w:rPr>
          <w:rFonts w:ascii="Calibri" w:eastAsia="Calibri" w:hAnsi="Calibri" w:cs="Calibri"/>
          <w:color w:val="2F5496" w:themeColor="accent1" w:themeShade="BF"/>
        </w:rPr>
        <w:t xml:space="preserve">: </w:t>
      </w:r>
      <w:proofErr w:type="spellStart"/>
      <w:r w:rsidR="00B42C7A" w:rsidRPr="00B42C7A">
        <w:rPr>
          <w:rFonts w:ascii="Calibri" w:eastAsia="Calibri" w:hAnsi="Calibri" w:cs="Calibri"/>
          <w:color w:val="000000" w:themeColor="text1"/>
          <w:highlight w:val="black"/>
        </w:rPr>
        <w:t>xxxxxxxxxxx</w:t>
      </w:r>
      <w:proofErr w:type="spellEnd"/>
      <w:r w:rsidRPr="00B42C7A">
        <w:rPr>
          <w:rFonts w:ascii="Calibri" w:eastAsia="Calibri" w:hAnsi="Calibri" w:cs="Calibri"/>
          <w:color w:val="000000" w:themeColor="text1"/>
        </w:rPr>
        <w:t xml:space="preserve"> </w:t>
      </w:r>
      <w:r w:rsidRPr="057F9215">
        <w:rPr>
          <w:rFonts w:ascii="Calibri" w:eastAsia="Calibri" w:hAnsi="Calibri" w:cs="Calibri"/>
          <w:color w:val="2F5496" w:themeColor="accent1" w:themeShade="BF"/>
        </w:rPr>
        <w:t>(</w:t>
      </w:r>
      <w:r w:rsidR="64DD534E" w:rsidRPr="057F9215">
        <w:rPr>
          <w:rFonts w:ascii="Calibri" w:eastAsia="Calibri" w:hAnsi="Calibri" w:cs="Calibri"/>
          <w:color w:val="2F5496" w:themeColor="accent1" w:themeShade="BF"/>
        </w:rPr>
        <w:t>06</w:t>
      </w:r>
      <w:r w:rsidR="00B42C7A" w:rsidRPr="00B42C7A">
        <w:rPr>
          <w:rFonts w:ascii="Calibri" w:eastAsia="Calibri" w:hAnsi="Calibri" w:cs="Calibri"/>
          <w:color w:val="000000" w:themeColor="text1"/>
          <w:highlight w:val="black"/>
        </w:rPr>
        <w:t>xxxxxxxxxxxxxxx</w:t>
      </w:r>
      <w:r w:rsidRPr="057F9215">
        <w:rPr>
          <w:rFonts w:ascii="Calibri" w:eastAsia="Calibri" w:hAnsi="Calibri" w:cs="Calibri"/>
          <w:color w:val="2F5496" w:themeColor="accent1" w:themeShade="BF"/>
        </w:rPr>
        <w:t xml:space="preserve">) of </w:t>
      </w:r>
      <w:proofErr w:type="spellStart"/>
      <w:r w:rsidR="00B42C7A" w:rsidRPr="00B42C7A">
        <w:rPr>
          <w:rFonts w:ascii="Calibri" w:eastAsia="Calibri" w:hAnsi="Calibri" w:cs="Calibri"/>
          <w:color w:val="000000" w:themeColor="text1"/>
          <w:highlight w:val="black"/>
        </w:rPr>
        <w:t>xxxxxxxxxxxx</w:t>
      </w:r>
      <w:proofErr w:type="spellEnd"/>
      <w:r w:rsidRPr="00B42C7A">
        <w:rPr>
          <w:rFonts w:ascii="Calibri" w:eastAsia="Calibri" w:hAnsi="Calibri" w:cs="Calibri"/>
          <w:color w:val="000000" w:themeColor="text1"/>
        </w:rPr>
        <w:t xml:space="preserve"> </w:t>
      </w:r>
      <w:r w:rsidRPr="057F9215">
        <w:rPr>
          <w:rFonts w:ascii="Calibri" w:eastAsia="Calibri" w:hAnsi="Calibri" w:cs="Calibri"/>
          <w:color w:val="2F5496" w:themeColor="accent1" w:themeShade="BF"/>
        </w:rPr>
        <w:t>(</w:t>
      </w:r>
      <w:r w:rsidR="3C3D0DFC" w:rsidRPr="057F9215">
        <w:rPr>
          <w:rFonts w:ascii="Calibri" w:eastAsia="Calibri" w:hAnsi="Calibri" w:cs="Calibri"/>
          <w:color w:val="2F5496" w:themeColor="accent1" w:themeShade="BF"/>
        </w:rPr>
        <w:t>06</w:t>
      </w:r>
      <w:r w:rsidR="00B42C7A" w:rsidRPr="00B42C7A">
        <w:rPr>
          <w:rFonts w:ascii="Calibri" w:eastAsia="Calibri" w:hAnsi="Calibri" w:cs="Calibri"/>
          <w:color w:val="000000" w:themeColor="text1"/>
          <w:highlight w:val="black"/>
        </w:rPr>
        <w:t>xxxxxxxxx</w:t>
      </w:r>
      <w:r w:rsidRPr="057F9215">
        <w:rPr>
          <w:rFonts w:ascii="Calibri" w:eastAsia="Calibri" w:hAnsi="Calibri" w:cs="Calibri"/>
          <w:color w:val="2F5496" w:themeColor="accent1" w:themeShade="BF"/>
        </w:rPr>
        <w:t>)</w:t>
      </w:r>
    </w:p>
    <w:p w14:paraId="599EFA20" w14:textId="5CCB1F97" w:rsidR="057F9215" w:rsidRDefault="057F9215" w:rsidP="057F9215">
      <w:pPr>
        <w:rPr>
          <w:rFonts w:ascii="Calibri" w:eastAsia="Calibri" w:hAnsi="Calibri" w:cs="Calibri"/>
          <w:color w:val="000000" w:themeColor="text1"/>
        </w:rPr>
      </w:pPr>
    </w:p>
    <w:p w14:paraId="0E29A856" w14:textId="7CEEB93D" w:rsidR="385593EB" w:rsidRDefault="385593EB" w:rsidP="057F9215">
      <w:pPr>
        <w:rPr>
          <w:rFonts w:ascii="Calibri" w:eastAsia="Calibri" w:hAnsi="Calibri" w:cs="Calibri"/>
          <w:color w:val="000000" w:themeColor="text1"/>
        </w:rPr>
      </w:pPr>
      <w:r w:rsidRPr="057F9215">
        <w:rPr>
          <w:rFonts w:ascii="Calibri" w:eastAsia="Calibri" w:hAnsi="Calibri" w:cs="Calibri"/>
          <w:color w:val="000000" w:themeColor="text1"/>
        </w:rPr>
        <w:t>***</w:t>
      </w:r>
    </w:p>
    <w:p w14:paraId="1172D330" w14:textId="527249DB" w:rsidR="6BABA9A0" w:rsidRDefault="6BABA9A0" w:rsidP="057F9215">
      <w:pPr>
        <w:pStyle w:val="Kop1"/>
        <w:rPr>
          <w:rFonts w:ascii="Calibri Light" w:eastAsia="Calibri Light" w:hAnsi="Calibri Light" w:cs="Calibri Light"/>
        </w:rPr>
      </w:pPr>
      <w:r w:rsidRPr="057F9215">
        <w:rPr>
          <w:rFonts w:ascii="Calibri Light" w:eastAsia="Calibri Light" w:hAnsi="Calibri Light" w:cs="Calibri Light"/>
        </w:rPr>
        <w:t>Basistekst website</w:t>
      </w:r>
    </w:p>
    <w:p w14:paraId="12B0F640" w14:textId="14FF53B3" w:rsidR="057F9215" w:rsidRDefault="057F9215" w:rsidP="057F9215"/>
    <w:p w14:paraId="652463BF" w14:textId="6586A39B" w:rsidR="0DF55EE4" w:rsidRDefault="0DF55EE4" w:rsidP="057F9215">
      <w:pPr>
        <w:pStyle w:val="Kop2"/>
        <w:rPr>
          <w:rFonts w:ascii="Calibri Light" w:hAnsi="Calibri Light"/>
        </w:rPr>
      </w:pPr>
      <w:r w:rsidRPr="057F9215">
        <w:t xml:space="preserve">Update Sprint #2 </w:t>
      </w:r>
    </w:p>
    <w:p w14:paraId="0AA60452" w14:textId="39E08E5B"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 xml:space="preserve">Tijd voor een ID Contact update. Het projectteam heeft ‘sprint 2’ afgerond.  Tijdens een online review (groepsbespreking op MS Teams) deelden de thematrekkers (ID Bellen, ID Chat en ID Video) en de teams Ontwikkelen (Developers &amp; Business Analyse), Onderzoek (HAN) en Communicatie hun resultaten en leermomenten. De aandachtig deelnemende stuurgroep en samenwerkingspartners reageerde enthousiast. Deze update licht namens het gehele projectteam een en ander verder toe. </w:t>
      </w:r>
    </w:p>
    <w:p w14:paraId="3D6328DD" w14:textId="2C1B68B2"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 xml:space="preserve">De eerste sprint stond in het teken van doelen en uitkomsten. Enkele belangrijke resultaten zijn het afronden van ID Contact kernapplicatie; een soort basissoftware waarmee we testen of het werkt. De ontwikkeling van de </w:t>
      </w:r>
      <w:proofErr w:type="spellStart"/>
      <w:r w:rsidRPr="057F9215">
        <w:rPr>
          <w:rFonts w:ascii="Calibri" w:eastAsia="Calibri" w:hAnsi="Calibri" w:cs="Calibri"/>
          <w:color w:val="000000" w:themeColor="text1"/>
        </w:rPr>
        <w:t>Proof</w:t>
      </w:r>
      <w:proofErr w:type="spellEnd"/>
      <w:r w:rsidRPr="057F9215">
        <w:rPr>
          <w:rFonts w:ascii="Calibri" w:eastAsia="Calibri" w:hAnsi="Calibri" w:cs="Calibri"/>
          <w:color w:val="000000" w:themeColor="text1"/>
        </w:rPr>
        <w:t xml:space="preserve"> of Concept (</w:t>
      </w:r>
      <w:proofErr w:type="spellStart"/>
      <w:r w:rsidRPr="057F9215">
        <w:rPr>
          <w:rFonts w:ascii="Calibri" w:eastAsia="Calibri" w:hAnsi="Calibri" w:cs="Calibri"/>
          <w:color w:val="000000" w:themeColor="text1"/>
        </w:rPr>
        <w:t>PoC</w:t>
      </w:r>
      <w:proofErr w:type="spellEnd"/>
      <w:r w:rsidRPr="057F9215">
        <w:rPr>
          <w:rFonts w:ascii="Calibri" w:eastAsia="Calibri" w:hAnsi="Calibri" w:cs="Calibri"/>
          <w:color w:val="000000" w:themeColor="text1"/>
        </w:rPr>
        <w:t xml:space="preserve"> - verderop lichten wij dit toe) en de eerste contacten met potentiële samenwerkingspartners, zodat de </w:t>
      </w:r>
      <w:proofErr w:type="spellStart"/>
      <w:r w:rsidRPr="057F9215">
        <w:rPr>
          <w:rFonts w:ascii="Calibri" w:eastAsia="Calibri" w:hAnsi="Calibri" w:cs="Calibri"/>
          <w:color w:val="000000" w:themeColor="text1"/>
        </w:rPr>
        <w:t>PoC</w:t>
      </w:r>
      <w:proofErr w:type="spellEnd"/>
      <w:r w:rsidRPr="057F9215">
        <w:rPr>
          <w:rFonts w:ascii="Calibri" w:eastAsia="Calibri" w:hAnsi="Calibri" w:cs="Calibri"/>
          <w:color w:val="000000" w:themeColor="text1"/>
        </w:rPr>
        <w:t xml:space="preserve"> straks te gebruiken is door gemeenten. Ook onderzochten we in hoeverre een live chat kanaal veilig te gebruiken is voor online identificatie. We brachten in kaart wat de invloed van ID Bellen is op klantcontactcentra, zodra zij het inzetten. En we onderzochten hoe en wanneer video van toegevoegde waarde is bij online-dienstverlening. </w:t>
      </w:r>
    </w:p>
    <w:p w14:paraId="69196813" w14:textId="786DA60B"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 xml:space="preserve">Een pilot zoals ID Contact verdient eenduidige en heldere communicatie. Daarom bedachten wij samen de basiscontouren voor de communicatie-aanpak. Ook presenteerde ID Contact zich voor de eerste keer aan de buitenwereld en aan collega's. De komende periode houden wij belangstellenden uitgebreid op de hoogte van wat we doen en wat dit oplevert, bijvoorbeeld op onze website </w:t>
      </w:r>
      <w:hyperlink>
        <w:r w:rsidRPr="057F9215">
          <w:rPr>
            <w:rStyle w:val="Hyperlink"/>
            <w:rFonts w:ascii="Calibri" w:eastAsia="Calibri" w:hAnsi="Calibri" w:cs="Calibri"/>
          </w:rPr>
          <w:t>www.idcontact.nl</w:t>
        </w:r>
      </w:hyperlink>
      <w:r w:rsidRPr="057F9215">
        <w:rPr>
          <w:rFonts w:ascii="Calibri" w:eastAsia="Calibri" w:hAnsi="Calibri" w:cs="Calibri"/>
          <w:color w:val="000000" w:themeColor="text1"/>
        </w:rPr>
        <w:t>.</w:t>
      </w:r>
    </w:p>
    <w:p w14:paraId="6A5BE8E2" w14:textId="56220666"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In de tweede sprint pakten de teams en thematrekkers door… en met resultaat:</w:t>
      </w:r>
    </w:p>
    <w:p w14:paraId="73084B55" w14:textId="3259A36C" w:rsidR="0DF55EE4" w:rsidRDefault="0DF55EE4" w:rsidP="057F9215">
      <w:pPr>
        <w:rPr>
          <w:rFonts w:ascii="Calibri" w:eastAsia="Calibri" w:hAnsi="Calibri" w:cs="Calibri"/>
          <w:color w:val="000000" w:themeColor="text1"/>
        </w:rPr>
      </w:pPr>
      <w:proofErr w:type="spellStart"/>
      <w:r w:rsidRPr="057F9215">
        <w:rPr>
          <w:rStyle w:val="Kop2Char"/>
        </w:rPr>
        <w:t>Proof</w:t>
      </w:r>
      <w:proofErr w:type="spellEnd"/>
      <w:r w:rsidRPr="057F9215">
        <w:rPr>
          <w:rStyle w:val="Kop2Char"/>
        </w:rPr>
        <w:t xml:space="preserve"> of Concept</w:t>
      </w:r>
      <w:r>
        <w:br/>
      </w:r>
      <w:r w:rsidRPr="057F9215">
        <w:rPr>
          <w:rFonts w:ascii="Calibri Light" w:eastAsia="Calibri Light" w:hAnsi="Calibri Light" w:cs="Calibri Light"/>
          <w:color w:val="1F3763"/>
          <w:sz w:val="24"/>
          <w:szCs w:val="24"/>
        </w:rPr>
        <w:t>We</w:t>
      </w:r>
      <w:r w:rsidRPr="057F9215">
        <w:rPr>
          <w:rFonts w:ascii="Calibri" w:eastAsia="Calibri" w:hAnsi="Calibri" w:cs="Calibri"/>
          <w:color w:val="000000" w:themeColor="text1"/>
        </w:rPr>
        <w:t xml:space="preserve"> ronden de eerste fase van de </w:t>
      </w:r>
      <w:proofErr w:type="spellStart"/>
      <w:r w:rsidRPr="057F9215">
        <w:rPr>
          <w:rFonts w:ascii="Calibri" w:eastAsia="Calibri" w:hAnsi="Calibri" w:cs="Calibri"/>
          <w:color w:val="000000" w:themeColor="text1"/>
        </w:rPr>
        <w:t>Proof</w:t>
      </w:r>
      <w:proofErr w:type="spellEnd"/>
      <w:r w:rsidRPr="057F9215">
        <w:rPr>
          <w:rFonts w:ascii="Calibri" w:eastAsia="Calibri" w:hAnsi="Calibri" w:cs="Calibri"/>
          <w:color w:val="000000" w:themeColor="text1"/>
        </w:rPr>
        <w:t xml:space="preserve"> of Concept af. Een belangrijke stap, want hiermee tonen we aan dat ID Contact echt mogelijk en haalbaar is. De </w:t>
      </w:r>
      <w:proofErr w:type="spellStart"/>
      <w:r w:rsidRPr="057F9215">
        <w:rPr>
          <w:rFonts w:ascii="Calibri" w:eastAsia="Calibri" w:hAnsi="Calibri" w:cs="Calibri"/>
          <w:color w:val="000000" w:themeColor="text1"/>
        </w:rPr>
        <w:t>Proof</w:t>
      </w:r>
      <w:proofErr w:type="spellEnd"/>
      <w:r w:rsidRPr="057F9215">
        <w:rPr>
          <w:rFonts w:ascii="Calibri" w:eastAsia="Calibri" w:hAnsi="Calibri" w:cs="Calibri"/>
          <w:color w:val="000000" w:themeColor="text1"/>
        </w:rPr>
        <w:t xml:space="preserve"> of Concept dient bovendien als voorbeeld voor leveranciers; zij kunnen op basis hiervan hun eigen systemen samenvoegen met ID Contact. Tijdens de online review nam het team de aanwezigen LIVE mee door de nieuwste ontwikkeling. Aan de hand van een ‘klikmodel’ toonden zij hoe inwoners straks met behulp van de app IRMA toegang krijgen tot de digitale conceptomgeving van ID Contact, én hoe zij straks na geslaagde identificatie contact hebben met de gemeente. De volgende sprint (nummer 3) staat in het teken van een aparte digitale omgeving voor inwoners en voor de medewerkers van klantcontactcentra. </w:t>
      </w:r>
    </w:p>
    <w:p w14:paraId="693FFDE0" w14:textId="7D7A7C2F" w:rsidR="057F9215" w:rsidRDefault="057F9215" w:rsidP="057F9215">
      <w:pPr>
        <w:rPr>
          <w:rFonts w:ascii="Calibri" w:eastAsia="Calibri" w:hAnsi="Calibri" w:cs="Calibri"/>
          <w:color w:val="000000" w:themeColor="text1"/>
        </w:rPr>
      </w:pPr>
    </w:p>
    <w:p w14:paraId="72BFF305" w14:textId="5425444E" w:rsidR="057F9215" w:rsidRDefault="057F9215" w:rsidP="057F9215">
      <w:pPr>
        <w:rPr>
          <w:rFonts w:ascii="Calibri" w:eastAsia="Calibri" w:hAnsi="Calibri" w:cs="Calibri"/>
          <w:color w:val="000000" w:themeColor="text1"/>
        </w:rPr>
      </w:pPr>
    </w:p>
    <w:tbl>
      <w:tblPr>
        <w:tblStyle w:val="Onopgemaaktetabel4"/>
        <w:tblW w:w="0" w:type="auto"/>
        <w:tblLayout w:type="fixed"/>
        <w:tblLook w:val="06A0" w:firstRow="1" w:lastRow="0" w:firstColumn="1" w:lastColumn="0" w:noHBand="1" w:noVBand="1"/>
      </w:tblPr>
      <w:tblGrid>
        <w:gridCol w:w="4508"/>
        <w:gridCol w:w="4508"/>
      </w:tblGrid>
      <w:tr w:rsidR="057F9215" w14:paraId="152F6D36" w14:textId="77777777" w:rsidTr="057F9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E867B4" w14:textId="19A93DC7" w:rsidR="33C5FBA2" w:rsidRDefault="33C5FBA2" w:rsidP="057F9215">
            <w:pPr>
              <w:pStyle w:val="Ondertitel"/>
              <w:rPr>
                <w:rFonts w:ascii="Calibri" w:hAnsi="Calibri"/>
                <w:color w:val="5A5A5A"/>
                <w:sz w:val="20"/>
                <w:szCs w:val="20"/>
              </w:rPr>
            </w:pPr>
            <w:r w:rsidRPr="057F9215">
              <w:rPr>
                <w:sz w:val="20"/>
                <w:szCs w:val="20"/>
              </w:rPr>
              <w:lastRenderedPageBreak/>
              <w:t>Afbeelding testscherm verhuizing doorgeven</w:t>
            </w:r>
          </w:p>
        </w:tc>
        <w:tc>
          <w:tcPr>
            <w:tcW w:w="4508" w:type="dxa"/>
          </w:tcPr>
          <w:p w14:paraId="5B9C9DFF" w14:textId="4634D820" w:rsidR="33C5FBA2" w:rsidRDefault="33C5FBA2" w:rsidP="057F9215">
            <w:pPr>
              <w:pStyle w:val="Ondertitel"/>
              <w:cnfStyle w:val="100000000000" w:firstRow="1" w:lastRow="0" w:firstColumn="0" w:lastColumn="0" w:oddVBand="0" w:evenVBand="0" w:oddHBand="0" w:evenHBand="0" w:firstRowFirstColumn="0" w:firstRowLastColumn="0" w:lastRowFirstColumn="0" w:lastRowLastColumn="0"/>
              <w:rPr>
                <w:rFonts w:ascii="Calibri" w:hAnsi="Calibri"/>
                <w:color w:val="5A5A5A"/>
                <w:sz w:val="20"/>
                <w:szCs w:val="20"/>
              </w:rPr>
            </w:pPr>
            <w:r w:rsidRPr="057F9215">
              <w:rPr>
                <w:sz w:val="20"/>
                <w:szCs w:val="20"/>
              </w:rPr>
              <w:t>Afbeelding testscherm paspoort aanvragen</w:t>
            </w:r>
          </w:p>
        </w:tc>
      </w:tr>
      <w:tr w:rsidR="057F9215" w14:paraId="0E0C512B" w14:textId="77777777" w:rsidTr="057F9215">
        <w:tc>
          <w:tcPr>
            <w:cnfStyle w:val="001000000000" w:firstRow="0" w:lastRow="0" w:firstColumn="1" w:lastColumn="0" w:oddVBand="0" w:evenVBand="0" w:oddHBand="0" w:evenHBand="0" w:firstRowFirstColumn="0" w:firstRowLastColumn="0" w:lastRowFirstColumn="0" w:lastRowLastColumn="0"/>
            <w:tcW w:w="4508" w:type="dxa"/>
          </w:tcPr>
          <w:p w14:paraId="1025BC4B" w14:textId="74982953" w:rsidR="33C5FBA2" w:rsidRDefault="33C5FBA2" w:rsidP="057F9215">
            <w:pPr>
              <w:rPr>
                <w:rFonts w:ascii="Calibri" w:eastAsia="Calibri" w:hAnsi="Calibri" w:cs="Calibri"/>
                <w:b w:val="0"/>
                <w:bCs w:val="0"/>
                <w:color w:val="000000" w:themeColor="text1"/>
              </w:rPr>
            </w:pPr>
            <w:r>
              <w:rPr>
                <w:noProof/>
              </w:rPr>
              <w:drawing>
                <wp:inline distT="0" distB="0" distL="0" distR="0" wp14:anchorId="44AD8BD6" wp14:editId="322EB397">
                  <wp:extent cx="2247900" cy="1257300"/>
                  <wp:effectExtent l="0" t="0" r="0" b="0"/>
                  <wp:docPr id="674176035" name="Afbeelding 674176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1257300"/>
                          </a:xfrm>
                          <a:prstGeom prst="rect">
                            <a:avLst/>
                          </a:prstGeom>
                        </pic:spPr>
                      </pic:pic>
                    </a:graphicData>
                  </a:graphic>
                </wp:inline>
              </w:drawing>
            </w:r>
          </w:p>
        </w:tc>
        <w:tc>
          <w:tcPr>
            <w:tcW w:w="4508" w:type="dxa"/>
          </w:tcPr>
          <w:p w14:paraId="3C954EB1" w14:textId="0CC01A67" w:rsidR="33C5FBA2" w:rsidRDefault="33C5FBA2" w:rsidP="057F921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608D428E" wp14:editId="67E0088F">
                  <wp:extent cx="2324100" cy="1162050"/>
                  <wp:effectExtent l="0" t="0" r="0" b="0"/>
                  <wp:docPr id="746910767" name="Afbeelding 74691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4100" cy="1162050"/>
                          </a:xfrm>
                          <a:prstGeom prst="rect">
                            <a:avLst/>
                          </a:prstGeom>
                        </pic:spPr>
                      </pic:pic>
                    </a:graphicData>
                  </a:graphic>
                </wp:inline>
              </w:drawing>
            </w:r>
          </w:p>
        </w:tc>
      </w:tr>
    </w:tbl>
    <w:p w14:paraId="6721B5A1" w14:textId="5A3BA216" w:rsidR="0DF55EE4" w:rsidRDefault="0DF55EE4" w:rsidP="057F9215">
      <w:pPr>
        <w:pStyle w:val="Kop2"/>
        <w:rPr>
          <w:rFonts w:ascii="Calibri Light" w:hAnsi="Calibri Light"/>
        </w:rPr>
      </w:pPr>
      <w:r w:rsidRPr="057F9215">
        <w:t>Open Source met Matrix</w:t>
      </w:r>
    </w:p>
    <w:p w14:paraId="645C4019" w14:textId="179EDDFF"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Een ander hoogtepunt zijn de voorbereidingen voor ID Chat in Matrix. We werken bewust met deze open source software, oftewel de broncode van de software is vrij beschikbaar voor (her)gebruik. Zo zorgen wij ervoor dat belangstellende organisaties ID Contact kunnen toevoegen aan hun eigen systemen, ze kunnen het kopiëren en gebruiken. Bovendien kunnen bijvoorbeeld experts op het gebied van privacy of ethisch hackers zo gemakkelijk de broncode bekijken en beoordelen. Werken met Matrix is ook nog eens op privacy gericht, het biedt een enorm voordeel voor het verder ontwikkelen van een toegankelijk en veilig ID Contact.</w:t>
      </w:r>
    </w:p>
    <w:p w14:paraId="3E94D2A3" w14:textId="7EB47484" w:rsidR="057F9215" w:rsidRDefault="057F9215" w:rsidP="057F9215">
      <w:pPr>
        <w:spacing w:after="20" w:line="240" w:lineRule="auto"/>
        <w:rPr>
          <w:rFonts w:ascii="Calibri" w:eastAsia="Calibri" w:hAnsi="Calibri" w:cs="Calibri"/>
          <w:color w:val="000000" w:themeColor="text1"/>
        </w:rPr>
      </w:pPr>
    </w:p>
    <w:p w14:paraId="75E797A6" w14:textId="25D7394A" w:rsidR="0DF55EE4" w:rsidRDefault="0DF55EE4" w:rsidP="057F9215">
      <w:pPr>
        <w:pStyle w:val="Kop2"/>
        <w:rPr>
          <w:rFonts w:ascii="Calibri Light" w:hAnsi="Calibri Light"/>
        </w:rPr>
      </w:pPr>
      <w:r w:rsidRPr="057F9215">
        <w:t>Betrouwbaar en veilig</w:t>
      </w:r>
    </w:p>
    <w:p w14:paraId="74A4B7EF" w14:textId="025010A5"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Weten waar je aan toe bent én waaraan je moet voldoen. Met deze gedachten brachten we in kaart aan welke betrouwbaarheidseisen de kanalen van ID Contact moeten voldoen. Bijvoorbeeld eisen voor veiligheid (Baseline Informatiebeveiliging Overheid) en privacy (AVG). Het hieraan voldoen is van groot belang voor het slagen van onder meer de chat- en belsystemen die wij ontwikkelen.  </w:t>
      </w:r>
    </w:p>
    <w:p w14:paraId="0427AFFC" w14:textId="31DF7E3C"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 </w:t>
      </w:r>
    </w:p>
    <w:p w14:paraId="783848D2" w14:textId="6F12B027"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Wij stelden ook zogeheten user cases op, oftewel wie maken er straks gebruik van ID Contact en wat kunnen zij ermee doen? Dit resulteerde bijvoorbeeld in een beeld van wanneer videocontact van toegevoegde waarde kan zijn in onze online-dienstverlening. </w:t>
      </w:r>
    </w:p>
    <w:p w14:paraId="6035C6CC" w14:textId="081331CA" w:rsidR="0DF55EE4" w:rsidRDefault="0DF55EE4" w:rsidP="057F9215">
      <w:pPr>
        <w:spacing w:after="20" w:line="240" w:lineRule="auto"/>
        <w:rPr>
          <w:rFonts w:ascii="Calibri" w:eastAsia="Calibri" w:hAnsi="Calibri" w:cs="Calibri"/>
          <w:color w:val="385623" w:themeColor="accent6" w:themeShade="80"/>
        </w:rPr>
      </w:pPr>
      <w:r w:rsidRPr="057F9215">
        <w:rPr>
          <w:rFonts w:ascii="Calibri" w:eastAsia="Calibri" w:hAnsi="Calibri" w:cs="Calibri"/>
          <w:color w:val="385623" w:themeColor="accent6" w:themeShade="80"/>
        </w:rPr>
        <w:t xml:space="preserve"> </w:t>
      </w:r>
    </w:p>
    <w:p w14:paraId="6990E34E" w14:textId="7B7EC23D" w:rsidR="0DF55EE4" w:rsidRDefault="0DF55EE4" w:rsidP="057F9215">
      <w:pPr>
        <w:pStyle w:val="Kop2"/>
        <w:rPr>
          <w:rFonts w:ascii="Calibri Light" w:hAnsi="Calibri Light"/>
        </w:rPr>
      </w:pPr>
      <w:r w:rsidRPr="057F9215">
        <w:t xml:space="preserve">Wanneer welk kanaal? </w:t>
      </w:r>
    </w:p>
    <w:p w14:paraId="6CE542DF" w14:textId="37404BDC"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Een belangrijk resultaat is dat wij in kaart hebben gebracht welk type vraag past bij welk kanaal. In eerste instantie wilden wij verschillende kanalen koppelen aan de alle producten en diensten van de gemeente, en dit bleek niet helemaal logisch. Een paar voorbeelden:  </w:t>
      </w:r>
    </w:p>
    <w:p w14:paraId="0D34C4BC" w14:textId="2AB3AA78"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 </w:t>
      </w:r>
    </w:p>
    <w:p w14:paraId="41297A8A" w14:textId="2A3BD583"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Na onderzoek bij de gemeentelijke klantcontactcentra bleek dat ID Contact veel makkelijker is in te zetten wanneer deze gekoppeld is aan een soort vraag dan aan een daadwerkelijk product. Dus "ik wil een vergunning voor..." in plaats van 'Vergunning dakkapel'. De ene gemeente werkt nu eenmaal soms net wat anders dan de ander. Door te werken met dit soort vragen kan een organisatie zelf bepalen voor welke producten die ID Contact toepast. Om hen op weg te helpen geven we wel een richtlijn mee voor hoe zij het per kanaal kunnen inzetten. </w:t>
      </w:r>
    </w:p>
    <w:p w14:paraId="715D2B09" w14:textId="4FBFD2D7"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 </w:t>
      </w:r>
    </w:p>
    <w:p w14:paraId="4B4A611D" w14:textId="3A39BB95"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Informatievragen blijken niet geschikt voor ID Contact, omdat hier geen uitwisseling van persoonlijke data voor nodig is. Statusvragen en 'beslisboomvragen' (stap voor stap achterhalen welke situatie voor jou als inwoner geldt) blijken daarentegen uitermate geschikt voor ID Bellen én ID Chat. En voor de meer uitgebreide en inhoudelijke gesprekken (transactievragen) is met name ID Videocontact geschikt.  </w:t>
      </w:r>
    </w:p>
    <w:p w14:paraId="4C5DBE22" w14:textId="7E3FDA97"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 </w:t>
      </w:r>
    </w:p>
    <w:p w14:paraId="69D0895D" w14:textId="1E37DAE1" w:rsidR="0DF55EE4" w:rsidRDefault="0DF55EE4" w:rsidP="057F9215">
      <w:pPr>
        <w:spacing w:after="20" w:line="240" w:lineRule="auto"/>
        <w:rPr>
          <w:rFonts w:ascii="Calibri" w:eastAsia="Calibri" w:hAnsi="Calibri" w:cs="Calibri"/>
          <w:color w:val="000000" w:themeColor="text1"/>
        </w:rPr>
      </w:pPr>
      <w:r w:rsidRPr="057F9215">
        <w:rPr>
          <w:rFonts w:ascii="Calibri" w:eastAsia="Calibri" w:hAnsi="Calibri" w:cs="Calibri"/>
          <w:color w:val="000000" w:themeColor="text1"/>
        </w:rPr>
        <w:t>Door dit in kaart te brengen krijgen we steeds beter in beeld wat de mogelijkheden zijn van ID Contact.</w:t>
      </w:r>
    </w:p>
    <w:p w14:paraId="4D78AD50" w14:textId="3CBD4D09" w:rsidR="057F9215" w:rsidRDefault="057F9215" w:rsidP="057F9215">
      <w:pPr>
        <w:spacing w:after="20" w:line="240" w:lineRule="auto"/>
        <w:rPr>
          <w:rFonts w:ascii="Calibri" w:eastAsia="Calibri" w:hAnsi="Calibri" w:cs="Calibri"/>
          <w:color w:val="000000" w:themeColor="text1"/>
        </w:rPr>
      </w:pPr>
    </w:p>
    <w:tbl>
      <w:tblPr>
        <w:tblStyle w:val="Onopgemaaktetabel4"/>
        <w:tblW w:w="0" w:type="auto"/>
        <w:tblLayout w:type="fixed"/>
        <w:tblLook w:val="06A0" w:firstRow="1" w:lastRow="0" w:firstColumn="1" w:lastColumn="0" w:noHBand="1" w:noVBand="1"/>
      </w:tblPr>
      <w:tblGrid>
        <w:gridCol w:w="9015"/>
      </w:tblGrid>
      <w:tr w:rsidR="057F9215" w14:paraId="395D5CDB" w14:textId="77777777" w:rsidTr="057F9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4FB0D117" w14:textId="392D7EED" w:rsidR="057F9215" w:rsidRDefault="057F9215" w:rsidP="057F9215">
            <w:pPr>
              <w:pStyle w:val="Ondertitel"/>
              <w:spacing w:line="259" w:lineRule="auto"/>
              <w:rPr>
                <w:rFonts w:ascii="Calibri" w:eastAsia="Calibri" w:hAnsi="Calibri" w:cs="Calibri"/>
                <w:b w:val="0"/>
                <w:bCs w:val="0"/>
                <w:color w:val="5A5A5A"/>
                <w:sz w:val="20"/>
                <w:szCs w:val="20"/>
              </w:rPr>
            </w:pPr>
            <w:proofErr w:type="spellStart"/>
            <w:r w:rsidRPr="057F9215">
              <w:rPr>
                <w:rFonts w:ascii="Calibri" w:eastAsia="Calibri" w:hAnsi="Calibri" w:cs="Calibri"/>
                <w:b w:val="0"/>
                <w:bCs w:val="0"/>
                <w:color w:val="5A5A5A"/>
                <w:sz w:val="20"/>
                <w:szCs w:val="20"/>
                <w:lang w:val="en-GB"/>
              </w:rPr>
              <w:t>Afbeelding</w:t>
            </w:r>
            <w:proofErr w:type="spellEnd"/>
            <w:r w:rsidRPr="057F9215">
              <w:rPr>
                <w:rFonts w:ascii="Calibri" w:eastAsia="Calibri" w:hAnsi="Calibri" w:cs="Calibri"/>
                <w:b w:val="0"/>
                <w:bCs w:val="0"/>
                <w:color w:val="5A5A5A"/>
                <w:sz w:val="20"/>
                <w:szCs w:val="20"/>
                <w:lang w:val="en-GB"/>
              </w:rPr>
              <w:t xml:space="preserve"> </w:t>
            </w:r>
            <w:proofErr w:type="spellStart"/>
            <w:r w:rsidRPr="057F9215">
              <w:rPr>
                <w:rFonts w:ascii="Calibri" w:eastAsia="Calibri" w:hAnsi="Calibri" w:cs="Calibri"/>
                <w:b w:val="0"/>
                <w:bCs w:val="0"/>
                <w:color w:val="5A5A5A"/>
                <w:sz w:val="20"/>
                <w:szCs w:val="20"/>
                <w:lang w:val="en-GB"/>
              </w:rPr>
              <w:t>resultaat</w:t>
            </w:r>
            <w:proofErr w:type="spellEnd"/>
            <w:r w:rsidRPr="057F9215">
              <w:rPr>
                <w:rFonts w:ascii="Calibri" w:eastAsia="Calibri" w:hAnsi="Calibri" w:cs="Calibri"/>
                <w:b w:val="0"/>
                <w:bCs w:val="0"/>
                <w:color w:val="5A5A5A"/>
                <w:sz w:val="20"/>
                <w:szCs w:val="20"/>
                <w:lang w:val="en-GB"/>
              </w:rPr>
              <w:t xml:space="preserve"> </w:t>
            </w:r>
            <w:proofErr w:type="spellStart"/>
            <w:r w:rsidRPr="057F9215">
              <w:rPr>
                <w:rFonts w:ascii="Calibri" w:eastAsia="Calibri" w:hAnsi="Calibri" w:cs="Calibri"/>
                <w:b w:val="0"/>
                <w:bCs w:val="0"/>
                <w:color w:val="5A5A5A"/>
                <w:sz w:val="20"/>
                <w:szCs w:val="20"/>
                <w:lang w:val="en-GB"/>
              </w:rPr>
              <w:t>onderzoek</w:t>
            </w:r>
            <w:proofErr w:type="spellEnd"/>
            <w:r w:rsidRPr="057F9215">
              <w:rPr>
                <w:rFonts w:ascii="Calibri" w:eastAsia="Calibri" w:hAnsi="Calibri" w:cs="Calibri"/>
                <w:b w:val="0"/>
                <w:bCs w:val="0"/>
                <w:color w:val="5A5A5A"/>
                <w:sz w:val="20"/>
                <w:szCs w:val="20"/>
                <w:lang w:val="en-GB"/>
              </w:rPr>
              <w:t xml:space="preserve"> type </w:t>
            </w:r>
            <w:proofErr w:type="spellStart"/>
            <w:r w:rsidRPr="057F9215">
              <w:rPr>
                <w:rFonts w:ascii="Calibri" w:eastAsia="Calibri" w:hAnsi="Calibri" w:cs="Calibri"/>
                <w:b w:val="0"/>
                <w:bCs w:val="0"/>
                <w:color w:val="5A5A5A"/>
                <w:sz w:val="20"/>
                <w:szCs w:val="20"/>
                <w:lang w:val="en-GB"/>
              </w:rPr>
              <w:t>vraag</w:t>
            </w:r>
            <w:proofErr w:type="spellEnd"/>
          </w:p>
          <w:p w14:paraId="68629327" w14:textId="0E0ED198" w:rsidR="057F9215" w:rsidRDefault="057F9215" w:rsidP="057F9215">
            <w:pPr>
              <w:spacing w:line="259" w:lineRule="auto"/>
              <w:rPr>
                <w:rFonts w:ascii="Calibri" w:eastAsia="Calibri" w:hAnsi="Calibri" w:cs="Calibri"/>
                <w:color w:val="000000" w:themeColor="text1"/>
              </w:rPr>
            </w:pPr>
          </w:p>
        </w:tc>
      </w:tr>
      <w:tr w:rsidR="057F9215" w14:paraId="7C99B352" w14:textId="77777777" w:rsidTr="057F9215">
        <w:tc>
          <w:tcPr>
            <w:cnfStyle w:val="001000000000" w:firstRow="0" w:lastRow="0" w:firstColumn="1" w:lastColumn="0" w:oddVBand="0" w:evenVBand="0" w:oddHBand="0" w:evenHBand="0" w:firstRowFirstColumn="0" w:firstRowLastColumn="0" w:lastRowFirstColumn="0" w:lastRowLastColumn="0"/>
            <w:tcW w:w="9015" w:type="dxa"/>
          </w:tcPr>
          <w:p w14:paraId="29428661" w14:textId="17BD806B" w:rsidR="057F9215" w:rsidRDefault="057F9215" w:rsidP="057F9215">
            <w:pPr>
              <w:spacing w:line="259" w:lineRule="auto"/>
              <w:rPr>
                <w:rFonts w:ascii="Calibri" w:eastAsia="Calibri" w:hAnsi="Calibri" w:cs="Calibri"/>
                <w:color w:val="000000" w:themeColor="text1"/>
              </w:rPr>
            </w:pPr>
            <w:r>
              <w:rPr>
                <w:noProof/>
              </w:rPr>
              <w:drawing>
                <wp:inline distT="0" distB="0" distL="0" distR="0" wp14:anchorId="53883342" wp14:editId="4FA9AE7D">
                  <wp:extent cx="4572000" cy="2647950"/>
                  <wp:effectExtent l="0" t="0" r="0" b="0"/>
                  <wp:docPr id="1937818954" name="Afbeelding 1937818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tc>
      </w:tr>
    </w:tbl>
    <w:p w14:paraId="33F1C360" w14:textId="5352E39D" w:rsidR="0DF55EE4" w:rsidRDefault="0DF55EE4" w:rsidP="057F9215">
      <w:pPr>
        <w:pStyle w:val="Kop2"/>
        <w:spacing w:after="160"/>
        <w:rPr>
          <w:rFonts w:ascii="Calibri Light" w:hAnsi="Calibri Light"/>
        </w:rPr>
      </w:pPr>
      <w:r w:rsidRPr="057F9215">
        <w:t>Basis voor communicatie</w:t>
      </w:r>
    </w:p>
    <w:p w14:paraId="24A0F6DA" w14:textId="5AA82710" w:rsidR="0DF55EE4" w:rsidRDefault="0DF55EE4" w:rsidP="057F9215">
      <w:pPr>
        <w:spacing w:line="240" w:lineRule="auto"/>
        <w:rPr>
          <w:rFonts w:ascii="Calibri" w:eastAsia="Calibri" w:hAnsi="Calibri" w:cs="Calibri"/>
          <w:color w:val="000000" w:themeColor="text1"/>
        </w:rPr>
      </w:pPr>
      <w:r w:rsidRPr="057F9215">
        <w:rPr>
          <w:rFonts w:ascii="Calibri" w:eastAsia="Calibri" w:hAnsi="Calibri" w:cs="Calibri"/>
          <w:color w:val="000000" w:themeColor="text1"/>
        </w:rPr>
        <w:t xml:space="preserve">Een belangrijke rode draad in de pilot is de samenwerking tussen meerdere gemeenten en pilotpartners. Die samenwerking blijkt van grote meerwaarde voor het succes van ID Contact. Zo ook voor Communicatie. </w:t>
      </w:r>
    </w:p>
    <w:p w14:paraId="0258713C" w14:textId="4F1062AC" w:rsidR="0DF55EE4" w:rsidRDefault="0DF55EE4" w:rsidP="057F9215">
      <w:pPr>
        <w:spacing w:line="240" w:lineRule="auto"/>
        <w:rPr>
          <w:rFonts w:ascii="Calibri" w:eastAsia="Calibri" w:hAnsi="Calibri" w:cs="Calibri"/>
          <w:color w:val="000000" w:themeColor="text1"/>
        </w:rPr>
      </w:pPr>
      <w:r w:rsidRPr="057F9215">
        <w:rPr>
          <w:rFonts w:ascii="Calibri" w:eastAsia="Calibri" w:hAnsi="Calibri" w:cs="Calibri"/>
          <w:color w:val="000000" w:themeColor="text1"/>
        </w:rPr>
        <w:t>Wij begeleidden een aantal online werksessie waarin we gezamenlijk invulling gaven aan enkele belangrijke documenten: het A4tje en het Strategisch Communicatie Frame (SCF). Het A4tje beschrijft de strategische basis voor alle communicatie-acties rondom ID Contact. Denk aan visie, kernwaarden en de kernboodschap. Met behulp van het SCF-model vertaalden wij dit gezamenlijk door naar communicatiebouwstenen, zoals onze ambitie, de relatie met de buitenwereld en collega’s, de belangrijkste doelgroepen en de beschikbare middelen. Met de opbrengst uit het SCF werken wij momenteel aan een plan van communicatieaanpak.</w:t>
      </w:r>
    </w:p>
    <w:p w14:paraId="3825FA9F" w14:textId="07119E48" w:rsidR="29DA95CA" w:rsidRDefault="29DA95CA" w:rsidP="057F9215">
      <w:pPr>
        <w:pStyle w:val="Ondertitel"/>
        <w:rPr>
          <w:rFonts w:ascii="Calibri" w:hAnsi="Calibri"/>
          <w:color w:val="5A5A5A"/>
        </w:rPr>
      </w:pPr>
      <w:r w:rsidRPr="057F9215">
        <w:t>Strategisch Communicatie Frame ID Contact</w:t>
      </w:r>
    </w:p>
    <w:tbl>
      <w:tblPr>
        <w:tblStyle w:val="Onopgemaaktetabel4"/>
        <w:tblW w:w="0" w:type="auto"/>
        <w:jc w:val="center"/>
        <w:tblLayout w:type="fixed"/>
        <w:tblLook w:val="06A0" w:firstRow="1" w:lastRow="0" w:firstColumn="1" w:lastColumn="0" w:noHBand="1" w:noVBand="1"/>
      </w:tblPr>
      <w:tblGrid>
        <w:gridCol w:w="3840"/>
        <w:gridCol w:w="1440"/>
        <w:gridCol w:w="3735"/>
      </w:tblGrid>
      <w:tr w:rsidR="057F9215" w14:paraId="32A5230B" w14:textId="77777777" w:rsidTr="057F92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0" w:type="dxa"/>
          </w:tcPr>
          <w:p w14:paraId="224DFB23" w14:textId="6BC77FDD" w:rsidR="2C90CB67" w:rsidRDefault="2C90CB67" w:rsidP="057F9215">
            <w:pPr>
              <w:jc w:val="center"/>
              <w:rPr>
                <w:b w:val="0"/>
                <w:bCs w:val="0"/>
                <w:sz w:val="20"/>
                <w:szCs w:val="20"/>
              </w:rPr>
            </w:pPr>
            <w:r>
              <w:rPr>
                <w:noProof/>
              </w:rPr>
              <w:drawing>
                <wp:inline distT="0" distB="0" distL="0" distR="0" wp14:anchorId="2B0FB8BE" wp14:editId="3483054F">
                  <wp:extent cx="2257425" cy="1257300"/>
                  <wp:effectExtent l="0" t="0" r="0" b="0"/>
                  <wp:docPr id="124584617" name="Afbeelding 12458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7425" cy="1257300"/>
                          </a:xfrm>
                          <a:prstGeom prst="rect">
                            <a:avLst/>
                          </a:prstGeom>
                        </pic:spPr>
                      </pic:pic>
                    </a:graphicData>
                  </a:graphic>
                </wp:inline>
              </w:drawing>
            </w:r>
          </w:p>
          <w:p w14:paraId="5AEE219A" w14:textId="539AFF25" w:rsidR="6218E497" w:rsidRDefault="6218E497" w:rsidP="057F9215">
            <w:pPr>
              <w:jc w:val="center"/>
              <w:rPr>
                <w:b w:val="0"/>
                <w:bCs w:val="0"/>
                <w:sz w:val="20"/>
                <w:szCs w:val="20"/>
              </w:rPr>
            </w:pPr>
            <w:r w:rsidRPr="057F9215">
              <w:rPr>
                <w:b w:val="0"/>
                <w:bCs w:val="0"/>
                <w:sz w:val="20"/>
                <w:szCs w:val="20"/>
              </w:rPr>
              <w:t>St</w:t>
            </w:r>
            <w:r w:rsidR="416B5730" w:rsidRPr="057F9215">
              <w:rPr>
                <w:b w:val="0"/>
                <w:bCs w:val="0"/>
                <w:sz w:val="20"/>
                <w:szCs w:val="20"/>
              </w:rPr>
              <w:t xml:space="preserve">art met de SCF </w:t>
            </w:r>
            <w:r w:rsidRPr="057F9215">
              <w:rPr>
                <w:b w:val="0"/>
                <w:bCs w:val="0"/>
                <w:sz w:val="20"/>
                <w:szCs w:val="20"/>
              </w:rPr>
              <w:t>bouwstenen</w:t>
            </w:r>
          </w:p>
        </w:tc>
        <w:tc>
          <w:tcPr>
            <w:tcW w:w="1440" w:type="dxa"/>
            <w:vAlign w:val="center"/>
          </w:tcPr>
          <w:p w14:paraId="255DD82A" w14:textId="4E13D01B" w:rsidR="2C90CB67" w:rsidRDefault="2C90CB67" w:rsidP="057F921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Pr>
                <w:noProof/>
              </w:rPr>
              <w:drawing>
                <wp:inline distT="0" distB="0" distL="0" distR="0" wp14:anchorId="44677F33" wp14:editId="5502A6FA">
                  <wp:extent cx="561975" cy="333375"/>
                  <wp:effectExtent l="0" t="0" r="0" b="0"/>
                  <wp:docPr id="1890809070" name="Afbeelding 1890809070" descr="V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975" cy="333375"/>
                          </a:xfrm>
                          <a:prstGeom prst="rect">
                            <a:avLst/>
                          </a:prstGeom>
                        </pic:spPr>
                      </pic:pic>
                    </a:graphicData>
                  </a:graphic>
                </wp:inline>
              </w:drawing>
            </w:r>
          </w:p>
        </w:tc>
        <w:tc>
          <w:tcPr>
            <w:tcW w:w="3735" w:type="dxa"/>
          </w:tcPr>
          <w:p w14:paraId="2F7A9B5F" w14:textId="2D6D8F00" w:rsidR="2C90CB67" w:rsidRDefault="2C90CB67" w:rsidP="057F9215">
            <w:pPr>
              <w:jc w:val="center"/>
              <w:cnfStyle w:val="100000000000" w:firstRow="1" w:lastRow="0" w:firstColumn="0" w:lastColumn="0" w:oddVBand="0" w:evenVBand="0" w:oddHBand="0" w:evenHBand="0" w:firstRowFirstColumn="0" w:firstRowLastColumn="0" w:lastRowFirstColumn="0" w:lastRowLastColumn="0"/>
              <w:rPr>
                <w:sz w:val="20"/>
                <w:szCs w:val="20"/>
              </w:rPr>
            </w:pPr>
            <w:r>
              <w:rPr>
                <w:noProof/>
              </w:rPr>
              <w:drawing>
                <wp:inline distT="0" distB="0" distL="0" distR="0" wp14:anchorId="427A4A42" wp14:editId="39B13FA9">
                  <wp:extent cx="2219325" cy="1278933"/>
                  <wp:effectExtent l="0" t="0" r="0" b="0"/>
                  <wp:docPr id="650365405" name="Afbeelding 65036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9325" cy="1278933"/>
                          </a:xfrm>
                          <a:prstGeom prst="rect">
                            <a:avLst/>
                          </a:prstGeom>
                        </pic:spPr>
                      </pic:pic>
                    </a:graphicData>
                  </a:graphic>
                </wp:inline>
              </w:drawing>
            </w:r>
          </w:p>
          <w:p w14:paraId="2D5361F8" w14:textId="1536BE1E" w:rsidR="0C593708" w:rsidRDefault="0C593708" w:rsidP="057F9215">
            <w:pPr>
              <w:spacing w:line="259"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57F9215">
              <w:rPr>
                <w:b w:val="0"/>
                <w:bCs w:val="0"/>
                <w:sz w:val="20"/>
                <w:szCs w:val="20"/>
              </w:rPr>
              <w:t>Resultaat: bijdragen projectteam</w:t>
            </w:r>
          </w:p>
        </w:tc>
      </w:tr>
    </w:tbl>
    <w:p w14:paraId="4D344F1B" w14:textId="4EF8C6A1" w:rsidR="057F9215" w:rsidRDefault="057F9215" w:rsidP="057F9215">
      <w:pPr>
        <w:pStyle w:val="Kop2"/>
        <w:spacing w:after="160"/>
      </w:pPr>
    </w:p>
    <w:p w14:paraId="2A341843" w14:textId="7C02D562" w:rsidR="0DF55EE4" w:rsidRDefault="0DF55EE4" w:rsidP="057F9215">
      <w:pPr>
        <w:pStyle w:val="Kop2"/>
        <w:spacing w:after="160"/>
        <w:rPr>
          <w:rFonts w:ascii="Calibri Light" w:hAnsi="Calibri Light"/>
        </w:rPr>
      </w:pPr>
      <w:r w:rsidRPr="057F9215">
        <w:t>Eerste resultaten</w:t>
      </w:r>
    </w:p>
    <w:p w14:paraId="7BEF734A" w14:textId="18B9FADB"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Maar... gedurende alle strategische sessies stonden wij uiteraard niet stil. De website (</w:t>
      </w:r>
      <w:hyperlink>
        <w:r w:rsidRPr="057F9215">
          <w:rPr>
            <w:rStyle w:val="Hyperlink"/>
            <w:rFonts w:ascii="Calibri" w:eastAsia="Calibri" w:hAnsi="Calibri" w:cs="Calibri"/>
          </w:rPr>
          <w:t>www.idcontact.nl</w:t>
        </w:r>
      </w:hyperlink>
      <w:r w:rsidRPr="057F9215">
        <w:rPr>
          <w:rFonts w:ascii="Calibri" w:eastAsia="Calibri" w:hAnsi="Calibri" w:cs="Calibri"/>
          <w:color w:val="000000" w:themeColor="text1"/>
        </w:rPr>
        <w:t xml:space="preserve">) kreeg een tweede facelift en werd aangevuld. Ook publiceerden wij gezamenlijk meerdere berichten op </w:t>
      </w:r>
      <w:proofErr w:type="spellStart"/>
      <w:r w:rsidRPr="057F9215">
        <w:rPr>
          <w:rFonts w:ascii="Calibri" w:eastAsia="Calibri" w:hAnsi="Calibri" w:cs="Calibri"/>
          <w:color w:val="000000" w:themeColor="text1"/>
        </w:rPr>
        <w:t>social</w:t>
      </w:r>
      <w:proofErr w:type="spellEnd"/>
      <w:r w:rsidRPr="057F9215">
        <w:rPr>
          <w:rFonts w:ascii="Calibri" w:eastAsia="Calibri" w:hAnsi="Calibri" w:cs="Calibri"/>
          <w:color w:val="000000" w:themeColor="text1"/>
        </w:rPr>
        <w:t xml:space="preserve"> media en het intranet. Binnenkort staan enkele events en het </w:t>
      </w:r>
      <w:r w:rsidRPr="057F9215">
        <w:rPr>
          <w:rFonts w:ascii="Calibri" w:eastAsia="Calibri" w:hAnsi="Calibri" w:cs="Calibri"/>
          <w:color w:val="000000" w:themeColor="text1"/>
        </w:rPr>
        <w:lastRenderedPageBreak/>
        <w:t xml:space="preserve">ontwikkelen van beeldmateriaal op de planning. Ook overweegt we een inspirerende verhalenreeks. En wie weet komt er weer zo’n mooie animatie </w:t>
      </w:r>
      <w:hyperlink r:id="rId16">
        <w:r w:rsidRPr="057F9215">
          <w:rPr>
            <w:rStyle w:val="Hyperlink"/>
            <w:rFonts w:ascii="Calibri" w:eastAsia="Calibri" w:hAnsi="Calibri" w:cs="Calibri"/>
          </w:rPr>
          <w:t>zoals die van ID Bellen</w:t>
        </w:r>
      </w:hyperlink>
      <w:r w:rsidRPr="057F9215">
        <w:rPr>
          <w:rFonts w:ascii="Calibri" w:eastAsia="Calibri" w:hAnsi="Calibri" w:cs="Calibri"/>
          <w:color w:val="000000" w:themeColor="text1"/>
        </w:rPr>
        <w:t>.</w:t>
      </w:r>
    </w:p>
    <w:p w14:paraId="3A860A7D" w14:textId="7ED74E5A" w:rsidR="0DF55EE4" w:rsidRDefault="0DF55EE4" w:rsidP="057F9215">
      <w:pPr>
        <w:pStyle w:val="Kop2"/>
        <w:rPr>
          <w:rFonts w:ascii="Calibri Light" w:hAnsi="Calibri Light"/>
        </w:rPr>
      </w:pPr>
      <w:r w:rsidRPr="057F9215">
        <w:t>Mooie stappen</w:t>
      </w:r>
    </w:p>
    <w:p w14:paraId="078FBE61" w14:textId="10DB8865" w:rsidR="75211670" w:rsidRDefault="75211670" w:rsidP="057F9215">
      <w:pPr>
        <w:rPr>
          <w:rFonts w:ascii="Calibri" w:eastAsia="Calibri" w:hAnsi="Calibri" w:cs="Calibri"/>
          <w:color w:val="000000" w:themeColor="text1"/>
        </w:rPr>
      </w:pPr>
      <w:r w:rsidRPr="057F9215">
        <w:rPr>
          <w:rFonts w:ascii="Calibri" w:eastAsia="Calibri" w:hAnsi="Calibri" w:cs="Calibri"/>
          <w:color w:val="000000" w:themeColor="text1"/>
        </w:rPr>
        <w:t xml:space="preserve">Met nog 4 maanden te gaan zit de spirit en </w:t>
      </w:r>
      <w:proofErr w:type="spellStart"/>
      <w:r w:rsidRPr="057F9215">
        <w:rPr>
          <w:rFonts w:ascii="Calibri" w:eastAsia="Calibri" w:hAnsi="Calibri" w:cs="Calibri"/>
          <w:color w:val="000000" w:themeColor="text1"/>
        </w:rPr>
        <w:t>positiviteit</w:t>
      </w:r>
      <w:proofErr w:type="spellEnd"/>
      <w:r w:rsidRPr="057F9215">
        <w:rPr>
          <w:rFonts w:ascii="Calibri" w:eastAsia="Calibri" w:hAnsi="Calibri" w:cs="Calibri"/>
          <w:color w:val="000000" w:themeColor="text1"/>
        </w:rPr>
        <w:t xml:space="preserve"> en er nog steeds in. Vol enthousiasme werken we samen aan de online en telefonische dienstverlening zodat het beter, veiliger en voor iedere inwoner (klant) benaderbaar en toegankelijk wordt.</w:t>
      </w:r>
    </w:p>
    <w:p w14:paraId="747C29AE" w14:textId="7AAC0706"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w:t>
      </w:r>
    </w:p>
    <w:p w14:paraId="1FBE79E7" w14:textId="119D9F52" w:rsidR="0DF55EE4" w:rsidRDefault="0DF55EE4" w:rsidP="057F9215">
      <w:pPr>
        <w:pStyle w:val="Kop1"/>
        <w:rPr>
          <w:rFonts w:ascii="Calibri Light" w:eastAsia="Calibri Light" w:hAnsi="Calibri Light" w:cs="Calibri Light"/>
        </w:rPr>
      </w:pPr>
      <w:r w:rsidRPr="057F9215">
        <w:rPr>
          <w:rFonts w:ascii="Calibri Light" w:eastAsia="Calibri Light" w:hAnsi="Calibri Light" w:cs="Calibri Light"/>
        </w:rPr>
        <w:t>Inleidend tekstje intranet</w:t>
      </w:r>
    </w:p>
    <w:p w14:paraId="43B6551B" w14:textId="274038D7"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 xml:space="preserve">Met februari achter de rug en is het weer tijd voor een ID Contact update. Want het projectteam heeft ‘sprint 2’ afgerond en ze boekten mooie tussenresultaten. Tijdens een online review (groepsbespreking op MS Teams) deelden de thematrekkers (ID Bellen, ID Chat en ID Video) en de teams Ontwikkelen (Developers &amp; Business Analyse), Onderzoek (HAN) en Communicatie hun resultaten en leermomenten. De aandachtig deelnemende stuurgroep en samenwerkingspartners reageerde enthousiast. In deze 2e update delen wij de resultaten en lichten wij namens het gehele projectteam een en ander verder toe. Enkele tipjes van de sluier: </w:t>
      </w:r>
      <w:proofErr w:type="spellStart"/>
      <w:r w:rsidRPr="057F9215">
        <w:rPr>
          <w:rFonts w:ascii="Calibri" w:eastAsia="Calibri" w:hAnsi="Calibri" w:cs="Calibri"/>
          <w:color w:val="000000" w:themeColor="text1"/>
        </w:rPr>
        <w:t>Proof</w:t>
      </w:r>
      <w:proofErr w:type="spellEnd"/>
      <w:r w:rsidRPr="057F9215">
        <w:rPr>
          <w:rFonts w:ascii="Calibri" w:eastAsia="Calibri" w:hAnsi="Calibri" w:cs="Calibri"/>
          <w:color w:val="000000" w:themeColor="text1"/>
        </w:rPr>
        <w:t xml:space="preserve"> of Concept, Klant-Kanaalanalyse online-dienstverlening, Betrouwbaarheidseisen en Strategisch Communicatie Frame. Nieuwsgiering geworden? Lees verder op onze pilotwebsite.</w:t>
      </w:r>
    </w:p>
    <w:p w14:paraId="0BDAF416" w14:textId="4ECD85E1" w:rsidR="057F9215" w:rsidRDefault="057F9215" w:rsidP="057F9215">
      <w:pPr>
        <w:rPr>
          <w:rFonts w:ascii="Calibri" w:eastAsia="Calibri" w:hAnsi="Calibri" w:cs="Calibri"/>
          <w:color w:val="000000" w:themeColor="text1"/>
        </w:rPr>
      </w:pPr>
    </w:p>
    <w:p w14:paraId="3A396627" w14:textId="18023696" w:rsidR="0DF55EE4" w:rsidRDefault="0DF55EE4" w:rsidP="057F9215">
      <w:pPr>
        <w:pStyle w:val="Kop1"/>
        <w:rPr>
          <w:rFonts w:ascii="Calibri Light" w:eastAsia="Calibri Light" w:hAnsi="Calibri Light" w:cs="Calibri Light"/>
        </w:rPr>
      </w:pPr>
      <w:r w:rsidRPr="057F9215">
        <w:rPr>
          <w:rFonts w:ascii="Calibri Light" w:eastAsia="Calibri Light" w:hAnsi="Calibri Light" w:cs="Calibri Light"/>
        </w:rPr>
        <w:t>Inleidend tekstje LinkedIn</w:t>
      </w:r>
    </w:p>
    <w:p w14:paraId="23D52DA4" w14:textId="0F622BE7"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 xml:space="preserve">Update ID Contact - Het projectteam rondde eind februari de tweede sprint af en met mooie resultaten. Voor deze innovatiepilot online-dienstverlening zette het team enkele belangrijke stappen, waaronder: de eerste fase </w:t>
      </w:r>
      <w:proofErr w:type="spellStart"/>
      <w:r w:rsidRPr="057F9215">
        <w:rPr>
          <w:rFonts w:ascii="Calibri" w:eastAsia="Calibri" w:hAnsi="Calibri" w:cs="Calibri"/>
          <w:color w:val="000000" w:themeColor="text1"/>
        </w:rPr>
        <w:t>Proof</w:t>
      </w:r>
      <w:proofErr w:type="spellEnd"/>
      <w:r w:rsidRPr="057F9215">
        <w:rPr>
          <w:rFonts w:ascii="Calibri" w:eastAsia="Calibri" w:hAnsi="Calibri" w:cs="Calibri"/>
          <w:color w:val="000000" w:themeColor="text1"/>
        </w:rPr>
        <w:t xml:space="preserve"> of Concept toont dat we op de juiste koers varen. Aan de hand van user cases en kanaalanalyses maakten we inzichtelijk welke type behoeften passen bij welk kanalen. We toetsten de betrouwbaarheidseisen en we ronden het Strategisch Communicatie Frame af. De derde sprint staat in het teken van een aparte digitale omgeving voor inwoners en voor de medewerkers van klantcontactcentra. Bezoek voor meer informatie of contact de pilotwebsite </w:t>
      </w:r>
      <w:hyperlink>
        <w:r w:rsidRPr="057F9215">
          <w:rPr>
            <w:rStyle w:val="Hyperlink"/>
            <w:rFonts w:ascii="Calibri" w:eastAsia="Calibri" w:hAnsi="Calibri" w:cs="Calibri"/>
          </w:rPr>
          <w:t>www.idcontact.nl</w:t>
        </w:r>
      </w:hyperlink>
      <w:r w:rsidRPr="057F9215">
        <w:rPr>
          <w:rFonts w:ascii="Calibri" w:eastAsia="Calibri" w:hAnsi="Calibri" w:cs="Calibri"/>
          <w:color w:val="000000" w:themeColor="text1"/>
        </w:rPr>
        <w:t xml:space="preserve"> </w:t>
      </w:r>
    </w:p>
    <w:p w14:paraId="5DF14293" w14:textId="471843CA"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#idcontact #innovatie #dienstverlening</w:t>
      </w:r>
    </w:p>
    <w:p w14:paraId="66E69E07" w14:textId="03CD307D" w:rsidR="057F9215" w:rsidRDefault="057F9215" w:rsidP="057F9215">
      <w:pPr>
        <w:rPr>
          <w:rFonts w:ascii="Calibri" w:eastAsia="Calibri" w:hAnsi="Calibri" w:cs="Calibri"/>
          <w:color w:val="000000" w:themeColor="text1"/>
        </w:rPr>
      </w:pPr>
    </w:p>
    <w:p w14:paraId="06169FA2" w14:textId="6B32BEA8" w:rsidR="0DF55EE4" w:rsidRDefault="0DF55EE4" w:rsidP="057F9215">
      <w:pPr>
        <w:pStyle w:val="Kop1"/>
        <w:rPr>
          <w:rFonts w:ascii="Calibri Light" w:eastAsia="Calibri Light" w:hAnsi="Calibri Light" w:cs="Calibri Light"/>
        </w:rPr>
      </w:pPr>
      <w:r w:rsidRPr="057F9215">
        <w:rPr>
          <w:rFonts w:ascii="Calibri Light" w:eastAsia="Calibri Light" w:hAnsi="Calibri Light" w:cs="Calibri Light"/>
        </w:rPr>
        <w:t>Inleidend tekstje Twitter</w:t>
      </w:r>
    </w:p>
    <w:p w14:paraId="5EA51A88" w14:textId="526F9A97" w:rsidR="0DF55EE4" w:rsidRDefault="0DF55EE4" w:rsidP="057F9215">
      <w:pPr>
        <w:rPr>
          <w:rFonts w:ascii="Calibri" w:eastAsia="Calibri" w:hAnsi="Calibri" w:cs="Calibri"/>
          <w:color w:val="000000" w:themeColor="text1"/>
        </w:rPr>
      </w:pPr>
      <w:r w:rsidRPr="057F9215">
        <w:rPr>
          <w:rFonts w:ascii="Calibri" w:eastAsia="Calibri" w:hAnsi="Calibri" w:cs="Calibri"/>
          <w:color w:val="000000" w:themeColor="text1"/>
        </w:rPr>
        <w:t xml:space="preserve">Update #innovatie pilot #IDContact. Het projectteam rondde eind februari de tweede sprint af, met mooie resultaten. O.a. eerste fase </w:t>
      </w:r>
      <w:proofErr w:type="spellStart"/>
      <w:r w:rsidRPr="057F9215">
        <w:rPr>
          <w:rFonts w:ascii="Calibri" w:eastAsia="Calibri" w:hAnsi="Calibri" w:cs="Calibri"/>
          <w:color w:val="000000" w:themeColor="text1"/>
        </w:rPr>
        <w:t>Proof</w:t>
      </w:r>
      <w:proofErr w:type="spellEnd"/>
      <w:r w:rsidRPr="057F9215">
        <w:rPr>
          <w:rFonts w:ascii="Calibri" w:eastAsia="Calibri" w:hAnsi="Calibri" w:cs="Calibri"/>
          <w:color w:val="000000" w:themeColor="text1"/>
        </w:rPr>
        <w:t xml:space="preserve"> of Concept; inzicht in kanaalkeuze bij specifieke behoeften #dienstverlening; En Strategisch Communicatie Frame. Meer weten? </w:t>
      </w:r>
      <w:hyperlink>
        <w:r w:rsidRPr="057F9215">
          <w:rPr>
            <w:rStyle w:val="Hyperlink"/>
            <w:rFonts w:ascii="Calibri" w:eastAsia="Calibri" w:hAnsi="Calibri" w:cs="Calibri"/>
          </w:rPr>
          <w:t>www.idcontact.nl</w:t>
        </w:r>
      </w:hyperlink>
    </w:p>
    <w:p w14:paraId="616F6481" w14:textId="6FAE0438" w:rsidR="057F9215" w:rsidRDefault="057F9215" w:rsidP="057F9215">
      <w:pPr>
        <w:rPr>
          <w:rStyle w:val="Kop2Char"/>
          <w:rFonts w:asciiTheme="minorHAnsi" w:eastAsiaTheme="minorEastAsia" w:hAnsiTheme="minorHAnsi" w:cstheme="minorBidi"/>
          <w:b/>
          <w:bCs/>
          <w:color w:val="auto"/>
        </w:rPr>
      </w:pPr>
    </w:p>
    <w:sectPr w:rsidR="057F921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882D" w14:textId="77777777" w:rsidR="00F07555" w:rsidRDefault="00F07555">
      <w:pPr>
        <w:spacing w:after="0" w:line="240" w:lineRule="auto"/>
      </w:pPr>
      <w:r>
        <w:separator/>
      </w:r>
    </w:p>
  </w:endnote>
  <w:endnote w:type="continuationSeparator" w:id="0">
    <w:p w14:paraId="620DD250" w14:textId="77777777" w:rsidR="00F07555" w:rsidRDefault="00F0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3570"/>
      <w:gridCol w:w="2440"/>
      <w:gridCol w:w="3005"/>
    </w:tblGrid>
    <w:tr w:rsidR="28D481EE" w14:paraId="0BE6D3FB" w14:textId="77777777" w:rsidTr="057F9215">
      <w:tc>
        <w:tcPr>
          <w:tcW w:w="3570" w:type="dxa"/>
        </w:tcPr>
        <w:p w14:paraId="4783B2D7" w14:textId="49DFAF19" w:rsidR="28D481EE" w:rsidRDefault="49F94B73" w:rsidP="28D481EE">
          <w:pPr>
            <w:pStyle w:val="Koptekst"/>
            <w:ind w:left="-115"/>
          </w:pPr>
          <w:r>
            <w:t>Team Communicatie ID Contact</w:t>
          </w:r>
        </w:p>
      </w:tc>
      <w:tc>
        <w:tcPr>
          <w:tcW w:w="2440" w:type="dxa"/>
        </w:tcPr>
        <w:p w14:paraId="2753E3CB" w14:textId="2604FC28" w:rsidR="28D481EE" w:rsidRDefault="28D481EE" w:rsidP="28D481EE">
          <w:pPr>
            <w:pStyle w:val="Koptekst"/>
            <w:jc w:val="center"/>
          </w:pPr>
        </w:p>
      </w:tc>
      <w:tc>
        <w:tcPr>
          <w:tcW w:w="3005" w:type="dxa"/>
        </w:tcPr>
        <w:p w14:paraId="1E679083" w14:textId="6FCEAF5F" w:rsidR="28D481EE" w:rsidRDefault="057F9215" w:rsidP="28D481EE">
          <w:pPr>
            <w:pStyle w:val="Koptekst"/>
            <w:ind w:right="-115"/>
            <w:jc w:val="right"/>
          </w:pPr>
          <w:r>
            <w:t>Versie 2021.03.07</w:t>
          </w:r>
        </w:p>
      </w:tc>
    </w:tr>
  </w:tbl>
  <w:p w14:paraId="64643B3D" w14:textId="63071EDB" w:rsidR="28D481EE" w:rsidRDefault="28D481EE" w:rsidP="28D48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7EDF" w14:textId="77777777" w:rsidR="00F07555" w:rsidRDefault="00F07555">
      <w:pPr>
        <w:spacing w:after="0" w:line="240" w:lineRule="auto"/>
      </w:pPr>
      <w:r>
        <w:separator/>
      </w:r>
    </w:p>
  </w:footnote>
  <w:footnote w:type="continuationSeparator" w:id="0">
    <w:p w14:paraId="268EB868" w14:textId="77777777" w:rsidR="00F07555" w:rsidRDefault="00F07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jsttabel2-Accent1"/>
      <w:tblW w:w="0" w:type="auto"/>
      <w:tblLayout w:type="fixed"/>
      <w:tblLook w:val="06A0" w:firstRow="1" w:lastRow="0" w:firstColumn="1" w:lastColumn="0" w:noHBand="1" w:noVBand="1"/>
    </w:tblPr>
    <w:tblGrid>
      <w:gridCol w:w="3005"/>
      <w:gridCol w:w="3005"/>
      <w:gridCol w:w="3005"/>
    </w:tblGrid>
    <w:tr w:rsidR="49F94B73" w14:paraId="5EB8FB91" w14:textId="77777777" w:rsidTr="057F921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F36697E" w14:textId="0F8EB0FC" w:rsidR="49F94B73" w:rsidRDefault="057F9215" w:rsidP="49F94B73">
          <w:pPr>
            <w:pStyle w:val="Koptekst"/>
          </w:pPr>
          <w:r>
            <w:rPr>
              <w:noProof/>
            </w:rPr>
            <w:drawing>
              <wp:inline distT="0" distB="0" distL="0" distR="0" wp14:anchorId="582FACE3" wp14:editId="43BE46B2">
                <wp:extent cx="1638315" cy="211956"/>
                <wp:effectExtent l="0" t="0" r="0" b="0"/>
                <wp:docPr id="645220624" name="Afbeelding 64522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rcRect l="2824" t="6896" b="67817"/>
                        <a:stretch>
                          <a:fillRect/>
                        </a:stretch>
                      </pic:blipFill>
                      <pic:spPr>
                        <a:xfrm>
                          <a:off x="0" y="0"/>
                          <a:ext cx="1638315" cy="211956"/>
                        </a:xfrm>
                        <a:prstGeom prst="rect">
                          <a:avLst/>
                        </a:prstGeom>
                      </pic:spPr>
                    </pic:pic>
                  </a:graphicData>
                </a:graphic>
              </wp:inline>
            </w:drawing>
          </w:r>
        </w:p>
      </w:tc>
      <w:tc>
        <w:tcPr>
          <w:tcW w:w="3005" w:type="dxa"/>
        </w:tcPr>
        <w:p w14:paraId="6AC96773" w14:textId="354536F7" w:rsidR="49F94B73" w:rsidRDefault="49F94B73" w:rsidP="49F94B73">
          <w:pPr>
            <w:pStyle w:val="Koptekst"/>
            <w:cnfStyle w:val="100000000000" w:firstRow="1" w:lastRow="0" w:firstColumn="0" w:lastColumn="0" w:oddVBand="0" w:evenVBand="0" w:oddHBand="0" w:evenHBand="0" w:firstRowFirstColumn="0" w:firstRowLastColumn="0" w:lastRowFirstColumn="0" w:lastRowLastColumn="0"/>
          </w:pPr>
        </w:p>
      </w:tc>
      <w:tc>
        <w:tcPr>
          <w:tcW w:w="3005" w:type="dxa"/>
          <w:vAlign w:val="bottom"/>
        </w:tcPr>
        <w:p w14:paraId="40D83CAA" w14:textId="12941073" w:rsidR="49F94B73" w:rsidRDefault="057F9215" w:rsidP="49F94B73">
          <w:pPr>
            <w:pStyle w:val="Koptekst"/>
            <w:spacing w:before="160" w:after="40"/>
            <w:jc w:val="right"/>
            <w:cnfStyle w:val="100000000000" w:firstRow="1" w:lastRow="0" w:firstColumn="0" w:lastColumn="0" w:oddVBand="0" w:evenVBand="0" w:oddHBand="0" w:evenHBand="0" w:firstRowFirstColumn="0" w:firstRowLastColumn="0" w:lastRowFirstColumn="0" w:lastRowLastColumn="0"/>
            <w:rPr>
              <w:rFonts w:eastAsiaTheme="minorEastAsia"/>
            </w:rPr>
          </w:pPr>
          <w:r w:rsidRPr="057F9215">
            <w:rPr>
              <w:rFonts w:eastAsiaTheme="minorEastAsia"/>
              <w:b w:val="0"/>
              <w:bCs w:val="0"/>
            </w:rPr>
            <w:t>7 maart 2021</w:t>
          </w:r>
        </w:p>
      </w:tc>
    </w:tr>
  </w:tbl>
  <w:p w14:paraId="086FE73F" w14:textId="1EAE94E4" w:rsidR="49F94B73" w:rsidRDefault="49F94B73" w:rsidP="49F94B73">
    <w:pPr>
      <w:pStyle w:val="Koptekst"/>
    </w:pPr>
  </w:p>
  <w:p w14:paraId="0DED505D" w14:textId="3FB12AC4" w:rsidR="49F94B73" w:rsidRDefault="49F94B73" w:rsidP="49F94B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92E"/>
    <w:multiLevelType w:val="hybridMultilevel"/>
    <w:tmpl w:val="9ED28D0C"/>
    <w:lvl w:ilvl="0" w:tplc="809EBC84">
      <w:start w:val="1"/>
      <w:numFmt w:val="decimal"/>
      <w:lvlText w:val="%1."/>
      <w:lvlJc w:val="left"/>
      <w:pPr>
        <w:ind w:left="720" w:hanging="360"/>
      </w:pPr>
    </w:lvl>
    <w:lvl w:ilvl="1" w:tplc="C4C8AE6C">
      <w:start w:val="1"/>
      <w:numFmt w:val="lowerLetter"/>
      <w:lvlText w:val="%2."/>
      <w:lvlJc w:val="left"/>
      <w:pPr>
        <w:ind w:left="1440" w:hanging="360"/>
      </w:pPr>
    </w:lvl>
    <w:lvl w:ilvl="2" w:tplc="0E6EF8B4">
      <w:start w:val="1"/>
      <w:numFmt w:val="lowerRoman"/>
      <w:lvlText w:val="%3."/>
      <w:lvlJc w:val="right"/>
      <w:pPr>
        <w:ind w:left="2160" w:hanging="180"/>
      </w:pPr>
    </w:lvl>
    <w:lvl w:ilvl="3" w:tplc="A02416FE">
      <w:start w:val="1"/>
      <w:numFmt w:val="decimal"/>
      <w:lvlText w:val="%4."/>
      <w:lvlJc w:val="left"/>
      <w:pPr>
        <w:ind w:left="2880" w:hanging="360"/>
      </w:pPr>
    </w:lvl>
    <w:lvl w:ilvl="4" w:tplc="6546C290">
      <w:start w:val="1"/>
      <w:numFmt w:val="lowerLetter"/>
      <w:lvlText w:val="%5."/>
      <w:lvlJc w:val="left"/>
      <w:pPr>
        <w:ind w:left="3600" w:hanging="360"/>
      </w:pPr>
    </w:lvl>
    <w:lvl w:ilvl="5" w:tplc="A0F20962">
      <w:start w:val="1"/>
      <w:numFmt w:val="lowerRoman"/>
      <w:lvlText w:val="%6."/>
      <w:lvlJc w:val="right"/>
      <w:pPr>
        <w:ind w:left="4320" w:hanging="180"/>
      </w:pPr>
    </w:lvl>
    <w:lvl w:ilvl="6" w:tplc="2E16493C">
      <w:start w:val="1"/>
      <w:numFmt w:val="decimal"/>
      <w:lvlText w:val="%7."/>
      <w:lvlJc w:val="left"/>
      <w:pPr>
        <w:ind w:left="5040" w:hanging="360"/>
      </w:pPr>
    </w:lvl>
    <w:lvl w:ilvl="7" w:tplc="1882732C">
      <w:start w:val="1"/>
      <w:numFmt w:val="lowerLetter"/>
      <w:lvlText w:val="%8."/>
      <w:lvlJc w:val="left"/>
      <w:pPr>
        <w:ind w:left="5760" w:hanging="360"/>
      </w:pPr>
    </w:lvl>
    <w:lvl w:ilvl="8" w:tplc="D15A2646">
      <w:start w:val="1"/>
      <w:numFmt w:val="lowerRoman"/>
      <w:lvlText w:val="%9."/>
      <w:lvlJc w:val="right"/>
      <w:pPr>
        <w:ind w:left="6480" w:hanging="180"/>
      </w:pPr>
    </w:lvl>
  </w:abstractNum>
  <w:abstractNum w:abstractNumId="1" w15:restartNumberingAfterBreak="0">
    <w:nsid w:val="1B617FEC"/>
    <w:multiLevelType w:val="hybridMultilevel"/>
    <w:tmpl w:val="BE0ED908"/>
    <w:lvl w:ilvl="0" w:tplc="89E24CF6">
      <w:start w:val="1"/>
      <w:numFmt w:val="decimal"/>
      <w:lvlText w:val="%1."/>
      <w:lvlJc w:val="left"/>
      <w:pPr>
        <w:ind w:left="720" w:hanging="360"/>
      </w:pPr>
    </w:lvl>
    <w:lvl w:ilvl="1" w:tplc="10BC4D6A">
      <w:start w:val="1"/>
      <w:numFmt w:val="bullet"/>
      <w:lvlText w:val=""/>
      <w:lvlJc w:val="left"/>
      <w:pPr>
        <w:ind w:left="1440" w:hanging="360"/>
      </w:pPr>
    </w:lvl>
    <w:lvl w:ilvl="2" w:tplc="5D6ED476">
      <w:start w:val="1"/>
      <w:numFmt w:val="lowerRoman"/>
      <w:lvlText w:val="%3."/>
      <w:lvlJc w:val="right"/>
      <w:pPr>
        <w:ind w:left="2160" w:hanging="180"/>
      </w:pPr>
    </w:lvl>
    <w:lvl w:ilvl="3" w:tplc="446E8BBA">
      <w:start w:val="1"/>
      <w:numFmt w:val="decimal"/>
      <w:lvlText w:val="%4."/>
      <w:lvlJc w:val="left"/>
      <w:pPr>
        <w:ind w:left="2880" w:hanging="360"/>
      </w:pPr>
    </w:lvl>
    <w:lvl w:ilvl="4" w:tplc="C78E4AB2">
      <w:start w:val="1"/>
      <w:numFmt w:val="lowerLetter"/>
      <w:lvlText w:val="%5."/>
      <w:lvlJc w:val="left"/>
      <w:pPr>
        <w:ind w:left="3600" w:hanging="360"/>
      </w:pPr>
    </w:lvl>
    <w:lvl w:ilvl="5" w:tplc="1D6E5466">
      <w:start w:val="1"/>
      <w:numFmt w:val="lowerRoman"/>
      <w:lvlText w:val="%6."/>
      <w:lvlJc w:val="right"/>
      <w:pPr>
        <w:ind w:left="4320" w:hanging="180"/>
      </w:pPr>
    </w:lvl>
    <w:lvl w:ilvl="6" w:tplc="1DC8D374">
      <w:start w:val="1"/>
      <w:numFmt w:val="decimal"/>
      <w:lvlText w:val="%7."/>
      <w:lvlJc w:val="left"/>
      <w:pPr>
        <w:ind w:left="5040" w:hanging="360"/>
      </w:pPr>
    </w:lvl>
    <w:lvl w:ilvl="7" w:tplc="99340422">
      <w:start w:val="1"/>
      <w:numFmt w:val="lowerLetter"/>
      <w:lvlText w:val="%8."/>
      <w:lvlJc w:val="left"/>
      <w:pPr>
        <w:ind w:left="5760" w:hanging="360"/>
      </w:pPr>
    </w:lvl>
    <w:lvl w:ilvl="8" w:tplc="E2FC6420">
      <w:start w:val="1"/>
      <w:numFmt w:val="lowerRoman"/>
      <w:lvlText w:val="%9."/>
      <w:lvlJc w:val="right"/>
      <w:pPr>
        <w:ind w:left="6480" w:hanging="180"/>
      </w:pPr>
    </w:lvl>
  </w:abstractNum>
  <w:abstractNum w:abstractNumId="2" w15:restartNumberingAfterBreak="0">
    <w:nsid w:val="2B9F386D"/>
    <w:multiLevelType w:val="hybridMultilevel"/>
    <w:tmpl w:val="F03857F4"/>
    <w:lvl w:ilvl="0" w:tplc="85242E6E">
      <w:start w:val="1"/>
      <w:numFmt w:val="bullet"/>
      <w:lvlText w:val=""/>
      <w:lvlJc w:val="left"/>
      <w:pPr>
        <w:ind w:left="720" w:hanging="360"/>
      </w:pPr>
      <w:rPr>
        <w:rFonts w:ascii="Symbol" w:hAnsi="Symbol" w:hint="default"/>
      </w:rPr>
    </w:lvl>
    <w:lvl w:ilvl="1" w:tplc="BF56E2B2">
      <w:start w:val="1"/>
      <w:numFmt w:val="bullet"/>
      <w:lvlText w:val="o"/>
      <w:lvlJc w:val="left"/>
      <w:pPr>
        <w:ind w:left="1440" w:hanging="360"/>
      </w:pPr>
      <w:rPr>
        <w:rFonts w:ascii="Courier New" w:hAnsi="Courier New" w:hint="default"/>
      </w:rPr>
    </w:lvl>
    <w:lvl w:ilvl="2" w:tplc="6D48CE58">
      <w:start w:val="1"/>
      <w:numFmt w:val="bullet"/>
      <w:lvlText w:val=""/>
      <w:lvlJc w:val="left"/>
      <w:pPr>
        <w:ind w:left="2160" w:hanging="360"/>
      </w:pPr>
      <w:rPr>
        <w:rFonts w:ascii="Wingdings" w:hAnsi="Wingdings" w:hint="default"/>
      </w:rPr>
    </w:lvl>
    <w:lvl w:ilvl="3" w:tplc="B972D910">
      <w:start w:val="1"/>
      <w:numFmt w:val="bullet"/>
      <w:lvlText w:val=""/>
      <w:lvlJc w:val="left"/>
      <w:pPr>
        <w:ind w:left="2880" w:hanging="360"/>
      </w:pPr>
      <w:rPr>
        <w:rFonts w:ascii="Symbol" w:hAnsi="Symbol" w:hint="default"/>
      </w:rPr>
    </w:lvl>
    <w:lvl w:ilvl="4" w:tplc="BB90F326">
      <w:start w:val="1"/>
      <w:numFmt w:val="bullet"/>
      <w:lvlText w:val="o"/>
      <w:lvlJc w:val="left"/>
      <w:pPr>
        <w:ind w:left="3600" w:hanging="360"/>
      </w:pPr>
      <w:rPr>
        <w:rFonts w:ascii="Courier New" w:hAnsi="Courier New" w:hint="default"/>
      </w:rPr>
    </w:lvl>
    <w:lvl w:ilvl="5" w:tplc="92ECFE4C">
      <w:start w:val="1"/>
      <w:numFmt w:val="bullet"/>
      <w:lvlText w:val=""/>
      <w:lvlJc w:val="left"/>
      <w:pPr>
        <w:ind w:left="4320" w:hanging="360"/>
      </w:pPr>
      <w:rPr>
        <w:rFonts w:ascii="Wingdings" w:hAnsi="Wingdings" w:hint="default"/>
      </w:rPr>
    </w:lvl>
    <w:lvl w:ilvl="6" w:tplc="6FA803A8">
      <w:start w:val="1"/>
      <w:numFmt w:val="bullet"/>
      <w:lvlText w:val=""/>
      <w:lvlJc w:val="left"/>
      <w:pPr>
        <w:ind w:left="5040" w:hanging="360"/>
      </w:pPr>
      <w:rPr>
        <w:rFonts w:ascii="Symbol" w:hAnsi="Symbol" w:hint="default"/>
      </w:rPr>
    </w:lvl>
    <w:lvl w:ilvl="7" w:tplc="A2DAECCC">
      <w:start w:val="1"/>
      <w:numFmt w:val="bullet"/>
      <w:lvlText w:val="o"/>
      <w:lvlJc w:val="left"/>
      <w:pPr>
        <w:ind w:left="5760" w:hanging="360"/>
      </w:pPr>
      <w:rPr>
        <w:rFonts w:ascii="Courier New" w:hAnsi="Courier New" w:hint="default"/>
      </w:rPr>
    </w:lvl>
    <w:lvl w:ilvl="8" w:tplc="E31418B6">
      <w:start w:val="1"/>
      <w:numFmt w:val="bullet"/>
      <w:lvlText w:val=""/>
      <w:lvlJc w:val="left"/>
      <w:pPr>
        <w:ind w:left="6480" w:hanging="360"/>
      </w:pPr>
      <w:rPr>
        <w:rFonts w:ascii="Wingdings" w:hAnsi="Wingdings" w:hint="default"/>
      </w:rPr>
    </w:lvl>
  </w:abstractNum>
  <w:abstractNum w:abstractNumId="3" w15:restartNumberingAfterBreak="0">
    <w:nsid w:val="43240293"/>
    <w:multiLevelType w:val="hybridMultilevel"/>
    <w:tmpl w:val="F9E6962C"/>
    <w:lvl w:ilvl="0" w:tplc="BC06C7A4">
      <w:start w:val="1"/>
      <w:numFmt w:val="bullet"/>
      <w:lvlText w:val=""/>
      <w:lvlJc w:val="left"/>
      <w:pPr>
        <w:ind w:left="720" w:hanging="360"/>
      </w:pPr>
      <w:rPr>
        <w:rFonts w:ascii="Symbol" w:hAnsi="Symbol" w:hint="default"/>
      </w:rPr>
    </w:lvl>
    <w:lvl w:ilvl="1" w:tplc="93C69FB6">
      <w:start w:val="1"/>
      <w:numFmt w:val="bullet"/>
      <w:lvlText w:val="o"/>
      <w:lvlJc w:val="left"/>
      <w:pPr>
        <w:ind w:left="1440" w:hanging="360"/>
      </w:pPr>
      <w:rPr>
        <w:rFonts w:ascii="Courier New" w:hAnsi="Courier New" w:hint="default"/>
      </w:rPr>
    </w:lvl>
    <w:lvl w:ilvl="2" w:tplc="990E47D4">
      <w:start w:val="1"/>
      <w:numFmt w:val="bullet"/>
      <w:lvlText w:val=""/>
      <w:lvlJc w:val="left"/>
      <w:pPr>
        <w:ind w:left="2160" w:hanging="360"/>
      </w:pPr>
      <w:rPr>
        <w:rFonts w:ascii="Wingdings" w:hAnsi="Wingdings" w:hint="default"/>
      </w:rPr>
    </w:lvl>
    <w:lvl w:ilvl="3" w:tplc="0B421FD8">
      <w:start w:val="1"/>
      <w:numFmt w:val="bullet"/>
      <w:lvlText w:val=""/>
      <w:lvlJc w:val="left"/>
      <w:pPr>
        <w:ind w:left="2880" w:hanging="360"/>
      </w:pPr>
      <w:rPr>
        <w:rFonts w:ascii="Symbol" w:hAnsi="Symbol" w:hint="default"/>
      </w:rPr>
    </w:lvl>
    <w:lvl w:ilvl="4" w:tplc="1CC63204">
      <w:start w:val="1"/>
      <w:numFmt w:val="bullet"/>
      <w:lvlText w:val="o"/>
      <w:lvlJc w:val="left"/>
      <w:pPr>
        <w:ind w:left="3600" w:hanging="360"/>
      </w:pPr>
      <w:rPr>
        <w:rFonts w:ascii="Courier New" w:hAnsi="Courier New" w:hint="default"/>
      </w:rPr>
    </w:lvl>
    <w:lvl w:ilvl="5" w:tplc="549AF4CE">
      <w:start w:val="1"/>
      <w:numFmt w:val="bullet"/>
      <w:lvlText w:val=""/>
      <w:lvlJc w:val="left"/>
      <w:pPr>
        <w:ind w:left="4320" w:hanging="360"/>
      </w:pPr>
      <w:rPr>
        <w:rFonts w:ascii="Wingdings" w:hAnsi="Wingdings" w:hint="default"/>
      </w:rPr>
    </w:lvl>
    <w:lvl w:ilvl="6" w:tplc="05004962">
      <w:start w:val="1"/>
      <w:numFmt w:val="bullet"/>
      <w:lvlText w:val=""/>
      <w:lvlJc w:val="left"/>
      <w:pPr>
        <w:ind w:left="5040" w:hanging="360"/>
      </w:pPr>
      <w:rPr>
        <w:rFonts w:ascii="Symbol" w:hAnsi="Symbol" w:hint="default"/>
      </w:rPr>
    </w:lvl>
    <w:lvl w:ilvl="7" w:tplc="9752CF18">
      <w:start w:val="1"/>
      <w:numFmt w:val="bullet"/>
      <w:lvlText w:val="o"/>
      <w:lvlJc w:val="left"/>
      <w:pPr>
        <w:ind w:left="5760" w:hanging="360"/>
      </w:pPr>
      <w:rPr>
        <w:rFonts w:ascii="Courier New" w:hAnsi="Courier New" w:hint="default"/>
      </w:rPr>
    </w:lvl>
    <w:lvl w:ilvl="8" w:tplc="8C3E8FFE">
      <w:start w:val="1"/>
      <w:numFmt w:val="bullet"/>
      <w:lvlText w:val=""/>
      <w:lvlJc w:val="left"/>
      <w:pPr>
        <w:ind w:left="6480" w:hanging="360"/>
      </w:pPr>
      <w:rPr>
        <w:rFonts w:ascii="Wingdings" w:hAnsi="Wingdings" w:hint="default"/>
      </w:rPr>
    </w:lvl>
  </w:abstractNum>
  <w:abstractNum w:abstractNumId="4" w15:restartNumberingAfterBreak="0">
    <w:nsid w:val="43E60877"/>
    <w:multiLevelType w:val="hybridMultilevel"/>
    <w:tmpl w:val="BEA2D422"/>
    <w:lvl w:ilvl="0" w:tplc="C6FC3820">
      <w:start w:val="1"/>
      <w:numFmt w:val="bullet"/>
      <w:lvlText w:val=""/>
      <w:lvlJc w:val="left"/>
      <w:pPr>
        <w:ind w:left="720" w:hanging="360"/>
      </w:pPr>
      <w:rPr>
        <w:rFonts w:ascii="Symbol" w:hAnsi="Symbol" w:hint="default"/>
      </w:rPr>
    </w:lvl>
    <w:lvl w:ilvl="1" w:tplc="9B6AC9FC">
      <w:start w:val="1"/>
      <w:numFmt w:val="bullet"/>
      <w:lvlText w:val="o"/>
      <w:lvlJc w:val="left"/>
      <w:pPr>
        <w:ind w:left="1440" w:hanging="360"/>
      </w:pPr>
      <w:rPr>
        <w:rFonts w:ascii="Courier New" w:hAnsi="Courier New" w:hint="default"/>
      </w:rPr>
    </w:lvl>
    <w:lvl w:ilvl="2" w:tplc="49EC43E8">
      <w:start w:val="1"/>
      <w:numFmt w:val="bullet"/>
      <w:lvlText w:val=""/>
      <w:lvlJc w:val="left"/>
      <w:pPr>
        <w:ind w:left="2160" w:hanging="360"/>
      </w:pPr>
      <w:rPr>
        <w:rFonts w:ascii="Wingdings" w:hAnsi="Wingdings" w:hint="default"/>
      </w:rPr>
    </w:lvl>
    <w:lvl w:ilvl="3" w:tplc="ABD47D28">
      <w:start w:val="1"/>
      <w:numFmt w:val="bullet"/>
      <w:lvlText w:val=""/>
      <w:lvlJc w:val="left"/>
      <w:pPr>
        <w:ind w:left="2880" w:hanging="360"/>
      </w:pPr>
      <w:rPr>
        <w:rFonts w:ascii="Symbol" w:hAnsi="Symbol" w:hint="default"/>
      </w:rPr>
    </w:lvl>
    <w:lvl w:ilvl="4" w:tplc="DA02363E">
      <w:start w:val="1"/>
      <w:numFmt w:val="bullet"/>
      <w:lvlText w:val="o"/>
      <w:lvlJc w:val="left"/>
      <w:pPr>
        <w:ind w:left="3600" w:hanging="360"/>
      </w:pPr>
      <w:rPr>
        <w:rFonts w:ascii="Courier New" w:hAnsi="Courier New" w:hint="default"/>
      </w:rPr>
    </w:lvl>
    <w:lvl w:ilvl="5" w:tplc="7B6EB0B6">
      <w:start w:val="1"/>
      <w:numFmt w:val="bullet"/>
      <w:lvlText w:val=""/>
      <w:lvlJc w:val="left"/>
      <w:pPr>
        <w:ind w:left="4320" w:hanging="360"/>
      </w:pPr>
      <w:rPr>
        <w:rFonts w:ascii="Wingdings" w:hAnsi="Wingdings" w:hint="default"/>
      </w:rPr>
    </w:lvl>
    <w:lvl w:ilvl="6" w:tplc="CA04865E">
      <w:start w:val="1"/>
      <w:numFmt w:val="bullet"/>
      <w:lvlText w:val=""/>
      <w:lvlJc w:val="left"/>
      <w:pPr>
        <w:ind w:left="5040" w:hanging="360"/>
      </w:pPr>
      <w:rPr>
        <w:rFonts w:ascii="Symbol" w:hAnsi="Symbol" w:hint="default"/>
      </w:rPr>
    </w:lvl>
    <w:lvl w:ilvl="7" w:tplc="2C82F65C">
      <w:start w:val="1"/>
      <w:numFmt w:val="bullet"/>
      <w:lvlText w:val="o"/>
      <w:lvlJc w:val="left"/>
      <w:pPr>
        <w:ind w:left="5760" w:hanging="360"/>
      </w:pPr>
      <w:rPr>
        <w:rFonts w:ascii="Courier New" w:hAnsi="Courier New" w:hint="default"/>
      </w:rPr>
    </w:lvl>
    <w:lvl w:ilvl="8" w:tplc="DB7CE43C">
      <w:start w:val="1"/>
      <w:numFmt w:val="bullet"/>
      <w:lvlText w:val=""/>
      <w:lvlJc w:val="left"/>
      <w:pPr>
        <w:ind w:left="6480" w:hanging="360"/>
      </w:pPr>
      <w:rPr>
        <w:rFonts w:ascii="Wingdings" w:hAnsi="Wingdings" w:hint="default"/>
      </w:rPr>
    </w:lvl>
  </w:abstractNum>
  <w:abstractNum w:abstractNumId="5" w15:restartNumberingAfterBreak="0">
    <w:nsid w:val="4B4D1C19"/>
    <w:multiLevelType w:val="hybridMultilevel"/>
    <w:tmpl w:val="318E7994"/>
    <w:lvl w:ilvl="0" w:tplc="7FCAC9B2">
      <w:start w:val="1"/>
      <w:numFmt w:val="bullet"/>
      <w:lvlText w:val=""/>
      <w:lvlJc w:val="left"/>
      <w:pPr>
        <w:ind w:left="720" w:hanging="360"/>
      </w:pPr>
      <w:rPr>
        <w:rFonts w:ascii="Symbol" w:hAnsi="Symbol" w:hint="default"/>
      </w:rPr>
    </w:lvl>
    <w:lvl w:ilvl="1" w:tplc="630C61C0">
      <w:start w:val="1"/>
      <w:numFmt w:val="bullet"/>
      <w:lvlText w:val=""/>
      <w:lvlJc w:val="left"/>
      <w:pPr>
        <w:ind w:left="1440" w:hanging="360"/>
      </w:pPr>
      <w:rPr>
        <w:rFonts w:ascii="Symbol" w:hAnsi="Symbol" w:hint="default"/>
      </w:rPr>
    </w:lvl>
    <w:lvl w:ilvl="2" w:tplc="6D7473D4">
      <w:start w:val="1"/>
      <w:numFmt w:val="bullet"/>
      <w:lvlText w:val=""/>
      <w:lvlJc w:val="left"/>
      <w:pPr>
        <w:ind w:left="2160" w:hanging="360"/>
      </w:pPr>
      <w:rPr>
        <w:rFonts w:ascii="Wingdings" w:hAnsi="Wingdings" w:hint="default"/>
      </w:rPr>
    </w:lvl>
    <w:lvl w:ilvl="3" w:tplc="2AB612C0">
      <w:start w:val="1"/>
      <w:numFmt w:val="bullet"/>
      <w:lvlText w:val=""/>
      <w:lvlJc w:val="left"/>
      <w:pPr>
        <w:ind w:left="2880" w:hanging="360"/>
      </w:pPr>
      <w:rPr>
        <w:rFonts w:ascii="Symbol" w:hAnsi="Symbol" w:hint="default"/>
      </w:rPr>
    </w:lvl>
    <w:lvl w:ilvl="4" w:tplc="96084554">
      <w:start w:val="1"/>
      <w:numFmt w:val="bullet"/>
      <w:lvlText w:val="o"/>
      <w:lvlJc w:val="left"/>
      <w:pPr>
        <w:ind w:left="3600" w:hanging="360"/>
      </w:pPr>
      <w:rPr>
        <w:rFonts w:ascii="Courier New" w:hAnsi="Courier New" w:hint="default"/>
      </w:rPr>
    </w:lvl>
    <w:lvl w:ilvl="5" w:tplc="1D464EE6">
      <w:start w:val="1"/>
      <w:numFmt w:val="bullet"/>
      <w:lvlText w:val=""/>
      <w:lvlJc w:val="left"/>
      <w:pPr>
        <w:ind w:left="4320" w:hanging="360"/>
      </w:pPr>
      <w:rPr>
        <w:rFonts w:ascii="Wingdings" w:hAnsi="Wingdings" w:hint="default"/>
      </w:rPr>
    </w:lvl>
    <w:lvl w:ilvl="6" w:tplc="237A7540">
      <w:start w:val="1"/>
      <w:numFmt w:val="bullet"/>
      <w:lvlText w:val=""/>
      <w:lvlJc w:val="left"/>
      <w:pPr>
        <w:ind w:left="5040" w:hanging="360"/>
      </w:pPr>
      <w:rPr>
        <w:rFonts w:ascii="Symbol" w:hAnsi="Symbol" w:hint="default"/>
      </w:rPr>
    </w:lvl>
    <w:lvl w:ilvl="7" w:tplc="7A50BE18">
      <w:start w:val="1"/>
      <w:numFmt w:val="bullet"/>
      <w:lvlText w:val="o"/>
      <w:lvlJc w:val="left"/>
      <w:pPr>
        <w:ind w:left="5760" w:hanging="360"/>
      </w:pPr>
      <w:rPr>
        <w:rFonts w:ascii="Courier New" w:hAnsi="Courier New" w:hint="default"/>
      </w:rPr>
    </w:lvl>
    <w:lvl w:ilvl="8" w:tplc="37226242">
      <w:start w:val="1"/>
      <w:numFmt w:val="bullet"/>
      <w:lvlText w:val=""/>
      <w:lvlJc w:val="left"/>
      <w:pPr>
        <w:ind w:left="6480" w:hanging="360"/>
      </w:pPr>
      <w:rPr>
        <w:rFonts w:ascii="Wingdings" w:hAnsi="Wingdings" w:hint="default"/>
      </w:rPr>
    </w:lvl>
  </w:abstractNum>
  <w:abstractNum w:abstractNumId="6" w15:restartNumberingAfterBreak="0">
    <w:nsid w:val="55625567"/>
    <w:multiLevelType w:val="hybridMultilevel"/>
    <w:tmpl w:val="137004C4"/>
    <w:lvl w:ilvl="0" w:tplc="34225534">
      <w:start w:val="1"/>
      <w:numFmt w:val="decimal"/>
      <w:lvlText w:val="%1."/>
      <w:lvlJc w:val="left"/>
      <w:pPr>
        <w:ind w:left="720" w:hanging="360"/>
      </w:pPr>
    </w:lvl>
    <w:lvl w:ilvl="1" w:tplc="0294606A">
      <w:start w:val="1"/>
      <w:numFmt w:val="lowerLetter"/>
      <w:lvlText w:val="%2."/>
      <w:lvlJc w:val="left"/>
      <w:pPr>
        <w:ind w:left="1440" w:hanging="360"/>
      </w:pPr>
    </w:lvl>
    <w:lvl w:ilvl="2" w:tplc="3AEAACF8">
      <w:start w:val="1"/>
      <w:numFmt w:val="lowerRoman"/>
      <w:lvlText w:val="%3."/>
      <w:lvlJc w:val="right"/>
      <w:pPr>
        <w:ind w:left="2160" w:hanging="180"/>
      </w:pPr>
    </w:lvl>
    <w:lvl w:ilvl="3" w:tplc="1F4029EA">
      <w:start w:val="1"/>
      <w:numFmt w:val="decimal"/>
      <w:lvlText w:val="%4."/>
      <w:lvlJc w:val="left"/>
      <w:pPr>
        <w:ind w:left="2880" w:hanging="360"/>
      </w:pPr>
    </w:lvl>
    <w:lvl w:ilvl="4" w:tplc="3FDAF154">
      <w:start w:val="1"/>
      <w:numFmt w:val="lowerLetter"/>
      <w:lvlText w:val="%5."/>
      <w:lvlJc w:val="left"/>
      <w:pPr>
        <w:ind w:left="3600" w:hanging="360"/>
      </w:pPr>
    </w:lvl>
    <w:lvl w:ilvl="5" w:tplc="A712D57E">
      <w:start w:val="1"/>
      <w:numFmt w:val="lowerRoman"/>
      <w:lvlText w:val="%6."/>
      <w:lvlJc w:val="right"/>
      <w:pPr>
        <w:ind w:left="4320" w:hanging="180"/>
      </w:pPr>
    </w:lvl>
    <w:lvl w:ilvl="6" w:tplc="E1865BB8">
      <w:start w:val="1"/>
      <w:numFmt w:val="decimal"/>
      <w:lvlText w:val="%7."/>
      <w:lvlJc w:val="left"/>
      <w:pPr>
        <w:ind w:left="5040" w:hanging="360"/>
      </w:pPr>
    </w:lvl>
    <w:lvl w:ilvl="7" w:tplc="1C66F64C">
      <w:start w:val="1"/>
      <w:numFmt w:val="lowerLetter"/>
      <w:lvlText w:val="%8."/>
      <w:lvlJc w:val="left"/>
      <w:pPr>
        <w:ind w:left="5760" w:hanging="360"/>
      </w:pPr>
    </w:lvl>
    <w:lvl w:ilvl="8" w:tplc="57B8AD36">
      <w:start w:val="1"/>
      <w:numFmt w:val="lowerRoman"/>
      <w:lvlText w:val="%9."/>
      <w:lvlJc w:val="right"/>
      <w:pPr>
        <w:ind w:left="6480" w:hanging="180"/>
      </w:pPr>
    </w:lvl>
  </w:abstractNum>
  <w:abstractNum w:abstractNumId="7" w15:restartNumberingAfterBreak="0">
    <w:nsid w:val="5F1C08F8"/>
    <w:multiLevelType w:val="hybridMultilevel"/>
    <w:tmpl w:val="93440AF6"/>
    <w:lvl w:ilvl="0" w:tplc="C324BC20">
      <w:start w:val="1"/>
      <w:numFmt w:val="bullet"/>
      <w:lvlText w:val=""/>
      <w:lvlJc w:val="left"/>
      <w:pPr>
        <w:ind w:left="720" w:hanging="360"/>
      </w:pPr>
      <w:rPr>
        <w:rFonts w:ascii="Symbol" w:hAnsi="Symbol" w:hint="default"/>
      </w:rPr>
    </w:lvl>
    <w:lvl w:ilvl="1" w:tplc="8D988D0A">
      <w:start w:val="1"/>
      <w:numFmt w:val="bullet"/>
      <w:lvlText w:val="o"/>
      <w:lvlJc w:val="left"/>
      <w:pPr>
        <w:ind w:left="1440" w:hanging="360"/>
      </w:pPr>
      <w:rPr>
        <w:rFonts w:ascii="Courier New" w:hAnsi="Courier New" w:hint="default"/>
      </w:rPr>
    </w:lvl>
    <w:lvl w:ilvl="2" w:tplc="2A36DAA6">
      <w:start w:val="1"/>
      <w:numFmt w:val="bullet"/>
      <w:lvlText w:val=""/>
      <w:lvlJc w:val="left"/>
      <w:pPr>
        <w:ind w:left="2160" w:hanging="360"/>
      </w:pPr>
      <w:rPr>
        <w:rFonts w:ascii="Wingdings" w:hAnsi="Wingdings" w:hint="default"/>
      </w:rPr>
    </w:lvl>
    <w:lvl w:ilvl="3" w:tplc="D27A3A66">
      <w:start w:val="1"/>
      <w:numFmt w:val="bullet"/>
      <w:lvlText w:val=""/>
      <w:lvlJc w:val="left"/>
      <w:pPr>
        <w:ind w:left="2880" w:hanging="360"/>
      </w:pPr>
      <w:rPr>
        <w:rFonts w:ascii="Symbol" w:hAnsi="Symbol" w:hint="default"/>
      </w:rPr>
    </w:lvl>
    <w:lvl w:ilvl="4" w:tplc="EA14AF90">
      <w:start w:val="1"/>
      <w:numFmt w:val="bullet"/>
      <w:lvlText w:val="o"/>
      <w:lvlJc w:val="left"/>
      <w:pPr>
        <w:ind w:left="3600" w:hanging="360"/>
      </w:pPr>
      <w:rPr>
        <w:rFonts w:ascii="Courier New" w:hAnsi="Courier New" w:hint="default"/>
      </w:rPr>
    </w:lvl>
    <w:lvl w:ilvl="5" w:tplc="975AE3DA">
      <w:start w:val="1"/>
      <w:numFmt w:val="bullet"/>
      <w:lvlText w:val=""/>
      <w:lvlJc w:val="left"/>
      <w:pPr>
        <w:ind w:left="4320" w:hanging="360"/>
      </w:pPr>
      <w:rPr>
        <w:rFonts w:ascii="Wingdings" w:hAnsi="Wingdings" w:hint="default"/>
      </w:rPr>
    </w:lvl>
    <w:lvl w:ilvl="6" w:tplc="C7327E34">
      <w:start w:val="1"/>
      <w:numFmt w:val="bullet"/>
      <w:lvlText w:val=""/>
      <w:lvlJc w:val="left"/>
      <w:pPr>
        <w:ind w:left="5040" w:hanging="360"/>
      </w:pPr>
      <w:rPr>
        <w:rFonts w:ascii="Symbol" w:hAnsi="Symbol" w:hint="default"/>
      </w:rPr>
    </w:lvl>
    <w:lvl w:ilvl="7" w:tplc="00D8AE9C">
      <w:start w:val="1"/>
      <w:numFmt w:val="bullet"/>
      <w:lvlText w:val="o"/>
      <w:lvlJc w:val="left"/>
      <w:pPr>
        <w:ind w:left="5760" w:hanging="360"/>
      </w:pPr>
      <w:rPr>
        <w:rFonts w:ascii="Courier New" w:hAnsi="Courier New" w:hint="default"/>
      </w:rPr>
    </w:lvl>
    <w:lvl w:ilvl="8" w:tplc="4BDEF428">
      <w:start w:val="1"/>
      <w:numFmt w:val="bullet"/>
      <w:lvlText w:val=""/>
      <w:lvlJc w:val="left"/>
      <w:pPr>
        <w:ind w:left="6480" w:hanging="360"/>
      </w:pPr>
      <w:rPr>
        <w:rFonts w:ascii="Wingdings" w:hAnsi="Wingdings" w:hint="default"/>
      </w:rPr>
    </w:lvl>
  </w:abstractNum>
  <w:abstractNum w:abstractNumId="8" w15:restartNumberingAfterBreak="0">
    <w:nsid w:val="6C4B3E61"/>
    <w:multiLevelType w:val="hybridMultilevel"/>
    <w:tmpl w:val="80F83D8E"/>
    <w:lvl w:ilvl="0" w:tplc="D91A73B4">
      <w:start w:val="1"/>
      <w:numFmt w:val="decimal"/>
      <w:lvlText w:val="%1."/>
      <w:lvlJc w:val="left"/>
      <w:pPr>
        <w:ind w:left="720" w:hanging="360"/>
      </w:pPr>
    </w:lvl>
    <w:lvl w:ilvl="1" w:tplc="34FC1CCE">
      <w:start w:val="1"/>
      <w:numFmt w:val="lowerLetter"/>
      <w:lvlText w:val="%2."/>
      <w:lvlJc w:val="left"/>
      <w:pPr>
        <w:ind w:left="1440" w:hanging="360"/>
      </w:pPr>
    </w:lvl>
    <w:lvl w:ilvl="2" w:tplc="63E25858">
      <w:start w:val="1"/>
      <w:numFmt w:val="lowerRoman"/>
      <w:lvlText w:val="%3."/>
      <w:lvlJc w:val="right"/>
      <w:pPr>
        <w:ind w:left="2160" w:hanging="180"/>
      </w:pPr>
    </w:lvl>
    <w:lvl w:ilvl="3" w:tplc="97A4DB86">
      <w:start w:val="1"/>
      <w:numFmt w:val="decimal"/>
      <w:lvlText w:val="%4."/>
      <w:lvlJc w:val="left"/>
      <w:pPr>
        <w:ind w:left="2880" w:hanging="360"/>
      </w:pPr>
    </w:lvl>
    <w:lvl w:ilvl="4" w:tplc="4E5A5F5C">
      <w:start w:val="1"/>
      <w:numFmt w:val="lowerLetter"/>
      <w:lvlText w:val="%5."/>
      <w:lvlJc w:val="left"/>
      <w:pPr>
        <w:ind w:left="3600" w:hanging="360"/>
      </w:pPr>
    </w:lvl>
    <w:lvl w:ilvl="5" w:tplc="C2F01198">
      <w:start w:val="1"/>
      <w:numFmt w:val="lowerRoman"/>
      <w:lvlText w:val="%6."/>
      <w:lvlJc w:val="right"/>
      <w:pPr>
        <w:ind w:left="4320" w:hanging="180"/>
      </w:pPr>
    </w:lvl>
    <w:lvl w:ilvl="6" w:tplc="3EA81256">
      <w:start w:val="1"/>
      <w:numFmt w:val="decimal"/>
      <w:lvlText w:val="%7."/>
      <w:lvlJc w:val="left"/>
      <w:pPr>
        <w:ind w:left="5040" w:hanging="360"/>
      </w:pPr>
    </w:lvl>
    <w:lvl w:ilvl="7" w:tplc="CD282276">
      <w:start w:val="1"/>
      <w:numFmt w:val="lowerLetter"/>
      <w:lvlText w:val="%8."/>
      <w:lvlJc w:val="left"/>
      <w:pPr>
        <w:ind w:left="5760" w:hanging="360"/>
      </w:pPr>
    </w:lvl>
    <w:lvl w:ilvl="8" w:tplc="7EDAFEE2">
      <w:start w:val="1"/>
      <w:numFmt w:val="lowerRoman"/>
      <w:lvlText w:val="%9."/>
      <w:lvlJc w:val="right"/>
      <w:pPr>
        <w:ind w:left="6480" w:hanging="180"/>
      </w:pPr>
    </w:lvl>
  </w:abstractNum>
  <w:num w:numId="1">
    <w:abstractNumId w:val="6"/>
  </w:num>
  <w:num w:numId="2">
    <w:abstractNumId w:val="5"/>
  </w:num>
  <w:num w:numId="3">
    <w:abstractNumId w:val="0"/>
  </w:num>
  <w:num w:numId="4">
    <w:abstractNumId w:val="8"/>
  </w:num>
  <w:num w:numId="5">
    <w:abstractNumId w:val="7"/>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AE820B"/>
    <w:rsid w:val="003E161B"/>
    <w:rsid w:val="00622C19"/>
    <w:rsid w:val="006CFED6"/>
    <w:rsid w:val="00798CEE"/>
    <w:rsid w:val="00A6E81C"/>
    <w:rsid w:val="00A7D6D7"/>
    <w:rsid w:val="00B42C7A"/>
    <w:rsid w:val="00F07555"/>
    <w:rsid w:val="0100E402"/>
    <w:rsid w:val="015B483F"/>
    <w:rsid w:val="0163C899"/>
    <w:rsid w:val="017D05E6"/>
    <w:rsid w:val="017E885F"/>
    <w:rsid w:val="018A4FE2"/>
    <w:rsid w:val="01B075E9"/>
    <w:rsid w:val="01DB78BB"/>
    <w:rsid w:val="020F03B0"/>
    <w:rsid w:val="021455ED"/>
    <w:rsid w:val="02155D4F"/>
    <w:rsid w:val="0224AEED"/>
    <w:rsid w:val="025078F7"/>
    <w:rsid w:val="025E450A"/>
    <w:rsid w:val="0277F8D3"/>
    <w:rsid w:val="02827E9A"/>
    <w:rsid w:val="02D17D9B"/>
    <w:rsid w:val="02D410BC"/>
    <w:rsid w:val="02EFD507"/>
    <w:rsid w:val="030B6E88"/>
    <w:rsid w:val="030B9780"/>
    <w:rsid w:val="03127C98"/>
    <w:rsid w:val="03193F4C"/>
    <w:rsid w:val="0382D5A3"/>
    <w:rsid w:val="0383240C"/>
    <w:rsid w:val="038AF1F6"/>
    <w:rsid w:val="03950990"/>
    <w:rsid w:val="03A815A7"/>
    <w:rsid w:val="03BC7A77"/>
    <w:rsid w:val="03E804AF"/>
    <w:rsid w:val="03F45F32"/>
    <w:rsid w:val="0418471A"/>
    <w:rsid w:val="045C5157"/>
    <w:rsid w:val="047AF311"/>
    <w:rsid w:val="0497320F"/>
    <w:rsid w:val="04979C98"/>
    <w:rsid w:val="04C57D18"/>
    <w:rsid w:val="0507B140"/>
    <w:rsid w:val="050DB07A"/>
    <w:rsid w:val="054C428D"/>
    <w:rsid w:val="054F1C02"/>
    <w:rsid w:val="054F3A94"/>
    <w:rsid w:val="05509579"/>
    <w:rsid w:val="0559A675"/>
    <w:rsid w:val="057D579A"/>
    <w:rsid w:val="057F9215"/>
    <w:rsid w:val="05F77DD6"/>
    <w:rsid w:val="05FD9B15"/>
    <w:rsid w:val="0609A169"/>
    <w:rsid w:val="06507709"/>
    <w:rsid w:val="0651FBDB"/>
    <w:rsid w:val="0653A70B"/>
    <w:rsid w:val="066E6E2E"/>
    <w:rsid w:val="067BE095"/>
    <w:rsid w:val="068CA404"/>
    <w:rsid w:val="06A4F14C"/>
    <w:rsid w:val="06E2471A"/>
    <w:rsid w:val="070388A8"/>
    <w:rsid w:val="071A093A"/>
    <w:rsid w:val="0728A348"/>
    <w:rsid w:val="074009C2"/>
    <w:rsid w:val="078995D2"/>
    <w:rsid w:val="07980DE2"/>
    <w:rsid w:val="07EDCC3C"/>
    <w:rsid w:val="084DA65D"/>
    <w:rsid w:val="0859FE86"/>
    <w:rsid w:val="08778F34"/>
    <w:rsid w:val="08A913F7"/>
    <w:rsid w:val="08BDE6B0"/>
    <w:rsid w:val="08CF866F"/>
    <w:rsid w:val="090B4AE7"/>
    <w:rsid w:val="0918D983"/>
    <w:rsid w:val="093FE68E"/>
    <w:rsid w:val="0987B364"/>
    <w:rsid w:val="09C2813B"/>
    <w:rsid w:val="0A58CC9D"/>
    <w:rsid w:val="0A5AB711"/>
    <w:rsid w:val="0A704FF1"/>
    <w:rsid w:val="0A78AE78"/>
    <w:rsid w:val="0A808EA9"/>
    <w:rsid w:val="0A98CB9E"/>
    <w:rsid w:val="0AE5C2B9"/>
    <w:rsid w:val="0B09A213"/>
    <w:rsid w:val="0B13E81B"/>
    <w:rsid w:val="0B4C8F90"/>
    <w:rsid w:val="0B728986"/>
    <w:rsid w:val="0B8BCEEC"/>
    <w:rsid w:val="0BA02310"/>
    <w:rsid w:val="0BF49CFE"/>
    <w:rsid w:val="0BFF0032"/>
    <w:rsid w:val="0C119DA6"/>
    <w:rsid w:val="0C1F7382"/>
    <w:rsid w:val="0C40BD0E"/>
    <w:rsid w:val="0C593708"/>
    <w:rsid w:val="0C740640"/>
    <w:rsid w:val="0CCEBDFD"/>
    <w:rsid w:val="0D346703"/>
    <w:rsid w:val="0D37C3BF"/>
    <w:rsid w:val="0DBB47EC"/>
    <w:rsid w:val="0DC0C57C"/>
    <w:rsid w:val="0DEB3A8E"/>
    <w:rsid w:val="0DEBF7DD"/>
    <w:rsid w:val="0DF55EE4"/>
    <w:rsid w:val="0E0EE626"/>
    <w:rsid w:val="0E25CAE1"/>
    <w:rsid w:val="0E3CA031"/>
    <w:rsid w:val="0E3DF753"/>
    <w:rsid w:val="0E7ACAEA"/>
    <w:rsid w:val="0EC448E2"/>
    <w:rsid w:val="0EDC1CED"/>
    <w:rsid w:val="0EDFA9BD"/>
    <w:rsid w:val="0EF3E057"/>
    <w:rsid w:val="0F11533F"/>
    <w:rsid w:val="0F33392E"/>
    <w:rsid w:val="0F87C83E"/>
    <w:rsid w:val="0FB91CA4"/>
    <w:rsid w:val="0FBE8D98"/>
    <w:rsid w:val="0FD49F5E"/>
    <w:rsid w:val="0FE8174D"/>
    <w:rsid w:val="100946EE"/>
    <w:rsid w:val="100EEFC9"/>
    <w:rsid w:val="1043EBA1"/>
    <w:rsid w:val="1063AEC9"/>
    <w:rsid w:val="106ECEC2"/>
    <w:rsid w:val="108FB0B8"/>
    <w:rsid w:val="10DA8399"/>
    <w:rsid w:val="10E4C7CA"/>
    <w:rsid w:val="1104A646"/>
    <w:rsid w:val="11329C0D"/>
    <w:rsid w:val="114AF873"/>
    <w:rsid w:val="117378B2"/>
    <w:rsid w:val="11799CEC"/>
    <w:rsid w:val="119D6CA5"/>
    <w:rsid w:val="11B5F590"/>
    <w:rsid w:val="12174A7F"/>
    <w:rsid w:val="1265C8F6"/>
    <w:rsid w:val="1286B5F5"/>
    <w:rsid w:val="128B5B3A"/>
    <w:rsid w:val="129241D2"/>
    <w:rsid w:val="12BD97EA"/>
    <w:rsid w:val="12C1AA0C"/>
    <w:rsid w:val="12C80D68"/>
    <w:rsid w:val="12CAA8E9"/>
    <w:rsid w:val="12E84B96"/>
    <w:rsid w:val="1312A551"/>
    <w:rsid w:val="1312C413"/>
    <w:rsid w:val="13162C03"/>
    <w:rsid w:val="131A2801"/>
    <w:rsid w:val="1346908B"/>
    <w:rsid w:val="13BC319D"/>
    <w:rsid w:val="13C029E2"/>
    <w:rsid w:val="13C0479A"/>
    <w:rsid w:val="13DA5899"/>
    <w:rsid w:val="13EDFDF3"/>
    <w:rsid w:val="140E3267"/>
    <w:rsid w:val="141AC1B4"/>
    <w:rsid w:val="141CAFD8"/>
    <w:rsid w:val="141F6558"/>
    <w:rsid w:val="145148D8"/>
    <w:rsid w:val="14715E5E"/>
    <w:rsid w:val="1473D4CD"/>
    <w:rsid w:val="1483F4D2"/>
    <w:rsid w:val="14BA0D0B"/>
    <w:rsid w:val="14E260EC"/>
    <w:rsid w:val="14EF6F8E"/>
    <w:rsid w:val="14F371D6"/>
    <w:rsid w:val="15353082"/>
    <w:rsid w:val="1536F7F0"/>
    <w:rsid w:val="15619D09"/>
    <w:rsid w:val="15B69215"/>
    <w:rsid w:val="15EDCE18"/>
    <w:rsid w:val="15FEF748"/>
    <w:rsid w:val="165849C1"/>
    <w:rsid w:val="168BD87A"/>
    <w:rsid w:val="16BCF9F3"/>
    <w:rsid w:val="17182FB2"/>
    <w:rsid w:val="172D187A"/>
    <w:rsid w:val="172E9BC9"/>
    <w:rsid w:val="17327AD8"/>
    <w:rsid w:val="175D82DB"/>
    <w:rsid w:val="17656206"/>
    <w:rsid w:val="176B8CD1"/>
    <w:rsid w:val="17C583A7"/>
    <w:rsid w:val="17DA0C27"/>
    <w:rsid w:val="17E08C58"/>
    <w:rsid w:val="17E8DE70"/>
    <w:rsid w:val="18007639"/>
    <w:rsid w:val="18478584"/>
    <w:rsid w:val="1866B3DB"/>
    <w:rsid w:val="188792BA"/>
    <w:rsid w:val="1890FD14"/>
    <w:rsid w:val="18DECA6E"/>
    <w:rsid w:val="1901956B"/>
    <w:rsid w:val="191B6649"/>
    <w:rsid w:val="1954EA52"/>
    <w:rsid w:val="1966CD03"/>
    <w:rsid w:val="1975D136"/>
    <w:rsid w:val="199DBA98"/>
    <w:rsid w:val="19AAEA4B"/>
    <w:rsid w:val="19D950F5"/>
    <w:rsid w:val="1A1140BB"/>
    <w:rsid w:val="1A22C801"/>
    <w:rsid w:val="1A36F415"/>
    <w:rsid w:val="1A661B71"/>
    <w:rsid w:val="1ABE0F37"/>
    <w:rsid w:val="1AD440D1"/>
    <w:rsid w:val="1AEC539B"/>
    <w:rsid w:val="1AF8BB08"/>
    <w:rsid w:val="1B22BD71"/>
    <w:rsid w:val="1B2A55F1"/>
    <w:rsid w:val="1B2ADBB1"/>
    <w:rsid w:val="1B2D1891"/>
    <w:rsid w:val="1B57CD6E"/>
    <w:rsid w:val="1B6600E2"/>
    <w:rsid w:val="1B82FE95"/>
    <w:rsid w:val="1BA50468"/>
    <w:rsid w:val="1BAC5151"/>
    <w:rsid w:val="1BB1930E"/>
    <w:rsid w:val="1BB2B3AA"/>
    <w:rsid w:val="1BC82324"/>
    <w:rsid w:val="1C28CEA5"/>
    <w:rsid w:val="1C4A2DDD"/>
    <w:rsid w:val="1CD577F0"/>
    <w:rsid w:val="1CD9CB60"/>
    <w:rsid w:val="1D1A6DE2"/>
    <w:rsid w:val="1D2B5D1A"/>
    <w:rsid w:val="1D3B3033"/>
    <w:rsid w:val="1D3F6EA5"/>
    <w:rsid w:val="1D5F33B0"/>
    <w:rsid w:val="1D634953"/>
    <w:rsid w:val="1D82C9AA"/>
    <w:rsid w:val="1DB62103"/>
    <w:rsid w:val="1E11AEBB"/>
    <w:rsid w:val="1E26BE4A"/>
    <w:rsid w:val="1E41A6BE"/>
    <w:rsid w:val="1E662F40"/>
    <w:rsid w:val="1E8CD5EC"/>
    <w:rsid w:val="1EDB7808"/>
    <w:rsid w:val="1F0BCEDB"/>
    <w:rsid w:val="1F10DBBD"/>
    <w:rsid w:val="1F3FE059"/>
    <w:rsid w:val="1FC12D4B"/>
    <w:rsid w:val="1FE0A6E6"/>
    <w:rsid w:val="1FFC9C91"/>
    <w:rsid w:val="2005B49A"/>
    <w:rsid w:val="20109B5E"/>
    <w:rsid w:val="201DD058"/>
    <w:rsid w:val="207EC05E"/>
    <w:rsid w:val="208808AB"/>
    <w:rsid w:val="20A0B269"/>
    <w:rsid w:val="20C39E4B"/>
    <w:rsid w:val="20FA6289"/>
    <w:rsid w:val="2110A7AD"/>
    <w:rsid w:val="211FB9BC"/>
    <w:rsid w:val="212E7789"/>
    <w:rsid w:val="212FD38E"/>
    <w:rsid w:val="21304B66"/>
    <w:rsid w:val="2131724C"/>
    <w:rsid w:val="2150847A"/>
    <w:rsid w:val="21568FE9"/>
    <w:rsid w:val="21616C47"/>
    <w:rsid w:val="21986CC3"/>
    <w:rsid w:val="21986CF2"/>
    <w:rsid w:val="21999775"/>
    <w:rsid w:val="21C9AB3E"/>
    <w:rsid w:val="21DAC20B"/>
    <w:rsid w:val="21F97196"/>
    <w:rsid w:val="2212E7B5"/>
    <w:rsid w:val="2212FE9A"/>
    <w:rsid w:val="221D61B5"/>
    <w:rsid w:val="22294274"/>
    <w:rsid w:val="2235E0D7"/>
    <w:rsid w:val="22843E42"/>
    <w:rsid w:val="22C93288"/>
    <w:rsid w:val="22F1E62D"/>
    <w:rsid w:val="230448C8"/>
    <w:rsid w:val="23082253"/>
    <w:rsid w:val="231847A8"/>
    <w:rsid w:val="232AE84C"/>
    <w:rsid w:val="2365A91D"/>
    <w:rsid w:val="236FAFB3"/>
    <w:rsid w:val="2406EA34"/>
    <w:rsid w:val="245BEAC2"/>
    <w:rsid w:val="2463BF3B"/>
    <w:rsid w:val="2469EB12"/>
    <w:rsid w:val="248D7F3D"/>
    <w:rsid w:val="2503F2DA"/>
    <w:rsid w:val="2536F0E5"/>
    <w:rsid w:val="253ED9F6"/>
    <w:rsid w:val="2581A440"/>
    <w:rsid w:val="25AA3050"/>
    <w:rsid w:val="25EE7B3D"/>
    <w:rsid w:val="25FF1A23"/>
    <w:rsid w:val="26661F6F"/>
    <w:rsid w:val="268E2818"/>
    <w:rsid w:val="26C42012"/>
    <w:rsid w:val="26E6ECF9"/>
    <w:rsid w:val="26FCB397"/>
    <w:rsid w:val="27256FCB"/>
    <w:rsid w:val="275C83D3"/>
    <w:rsid w:val="277A2513"/>
    <w:rsid w:val="278A736D"/>
    <w:rsid w:val="2797D03A"/>
    <w:rsid w:val="27A02DB7"/>
    <w:rsid w:val="27A7AFC9"/>
    <w:rsid w:val="27F79E22"/>
    <w:rsid w:val="2802EAE9"/>
    <w:rsid w:val="281AAA9D"/>
    <w:rsid w:val="2858153E"/>
    <w:rsid w:val="287637FA"/>
    <w:rsid w:val="28914968"/>
    <w:rsid w:val="28AA8CC8"/>
    <w:rsid w:val="28CF1524"/>
    <w:rsid w:val="28D481EE"/>
    <w:rsid w:val="28E751AC"/>
    <w:rsid w:val="28F08E4B"/>
    <w:rsid w:val="2900F9DD"/>
    <w:rsid w:val="29162E32"/>
    <w:rsid w:val="291999CE"/>
    <w:rsid w:val="292AE876"/>
    <w:rsid w:val="2943802A"/>
    <w:rsid w:val="29886278"/>
    <w:rsid w:val="29A4B85F"/>
    <w:rsid w:val="29AC96E0"/>
    <w:rsid w:val="29CE990B"/>
    <w:rsid w:val="29DA95CA"/>
    <w:rsid w:val="29E746D6"/>
    <w:rsid w:val="2A23214F"/>
    <w:rsid w:val="2A31FBCF"/>
    <w:rsid w:val="2A484B7A"/>
    <w:rsid w:val="2A70524F"/>
    <w:rsid w:val="2AB19539"/>
    <w:rsid w:val="2ABCBD32"/>
    <w:rsid w:val="2AD28B46"/>
    <w:rsid w:val="2AF8A322"/>
    <w:rsid w:val="2B1B2C63"/>
    <w:rsid w:val="2B2C11EF"/>
    <w:rsid w:val="2B4079BB"/>
    <w:rsid w:val="2B878F57"/>
    <w:rsid w:val="2BB21A8A"/>
    <w:rsid w:val="2BCD5B4B"/>
    <w:rsid w:val="2C1BE20C"/>
    <w:rsid w:val="2C1C7944"/>
    <w:rsid w:val="2C20F73F"/>
    <w:rsid w:val="2C24A2BC"/>
    <w:rsid w:val="2C2DCD06"/>
    <w:rsid w:val="2C3F8482"/>
    <w:rsid w:val="2C451D76"/>
    <w:rsid w:val="2C4DCEF4"/>
    <w:rsid w:val="2C90CB67"/>
    <w:rsid w:val="2CD65C0C"/>
    <w:rsid w:val="2CD938D5"/>
    <w:rsid w:val="2CDC4A1C"/>
    <w:rsid w:val="2CEA8536"/>
    <w:rsid w:val="2CFD6887"/>
    <w:rsid w:val="2CFD699C"/>
    <w:rsid w:val="2CFD912A"/>
    <w:rsid w:val="2D1D1134"/>
    <w:rsid w:val="2D2B4A4E"/>
    <w:rsid w:val="2D466304"/>
    <w:rsid w:val="2D7FEC3C"/>
    <w:rsid w:val="2DB0DEAC"/>
    <w:rsid w:val="2DF1B672"/>
    <w:rsid w:val="2E2CFBC5"/>
    <w:rsid w:val="2E7C7912"/>
    <w:rsid w:val="2E979F40"/>
    <w:rsid w:val="2EEA2D98"/>
    <w:rsid w:val="2F028514"/>
    <w:rsid w:val="2F325F31"/>
    <w:rsid w:val="2F4934F1"/>
    <w:rsid w:val="2F63FEEF"/>
    <w:rsid w:val="2F9EA459"/>
    <w:rsid w:val="2FE59481"/>
    <w:rsid w:val="30216EFA"/>
    <w:rsid w:val="3092436C"/>
    <w:rsid w:val="309415F4"/>
    <w:rsid w:val="30947E07"/>
    <w:rsid w:val="309CE1DF"/>
    <w:rsid w:val="30D67BB7"/>
    <w:rsid w:val="30EB7003"/>
    <w:rsid w:val="31117FCB"/>
    <w:rsid w:val="318625C6"/>
    <w:rsid w:val="319F4E23"/>
    <w:rsid w:val="31B38967"/>
    <w:rsid w:val="31EA031C"/>
    <w:rsid w:val="320072DF"/>
    <w:rsid w:val="320F8352"/>
    <w:rsid w:val="3215030A"/>
    <w:rsid w:val="3220632F"/>
    <w:rsid w:val="325A614C"/>
    <w:rsid w:val="326C6770"/>
    <w:rsid w:val="32E7DCFE"/>
    <w:rsid w:val="32F168AD"/>
    <w:rsid w:val="331E32C8"/>
    <w:rsid w:val="333FCF39"/>
    <w:rsid w:val="3347F0CF"/>
    <w:rsid w:val="33746FC2"/>
    <w:rsid w:val="33C5FBA2"/>
    <w:rsid w:val="33CE38B0"/>
    <w:rsid w:val="33DA0C5A"/>
    <w:rsid w:val="349DA5F2"/>
    <w:rsid w:val="34A6EAD0"/>
    <w:rsid w:val="34BDC688"/>
    <w:rsid w:val="34D05589"/>
    <w:rsid w:val="34D6952D"/>
    <w:rsid w:val="34D738C7"/>
    <w:rsid w:val="34EF4987"/>
    <w:rsid w:val="34F87987"/>
    <w:rsid w:val="3507D8C6"/>
    <w:rsid w:val="351DC0CD"/>
    <w:rsid w:val="35586EA1"/>
    <w:rsid w:val="355B36F2"/>
    <w:rsid w:val="35A5F80A"/>
    <w:rsid w:val="35E7B8CB"/>
    <w:rsid w:val="361E64CA"/>
    <w:rsid w:val="3627A6A6"/>
    <w:rsid w:val="36388A68"/>
    <w:rsid w:val="363AD1F0"/>
    <w:rsid w:val="367D0499"/>
    <w:rsid w:val="369AACB0"/>
    <w:rsid w:val="36A4AC2E"/>
    <w:rsid w:val="36AA4EF4"/>
    <w:rsid w:val="36B92A17"/>
    <w:rsid w:val="371A0DFE"/>
    <w:rsid w:val="37949EC2"/>
    <w:rsid w:val="37D2D0D9"/>
    <w:rsid w:val="37EB196D"/>
    <w:rsid w:val="37F3DE0B"/>
    <w:rsid w:val="38346E65"/>
    <w:rsid w:val="385593EB"/>
    <w:rsid w:val="38562A2F"/>
    <w:rsid w:val="387C64E8"/>
    <w:rsid w:val="38A1A9D3"/>
    <w:rsid w:val="38BDBCE0"/>
    <w:rsid w:val="38C4BA22"/>
    <w:rsid w:val="38DCE505"/>
    <w:rsid w:val="390066C7"/>
    <w:rsid w:val="391BDB05"/>
    <w:rsid w:val="392B8E04"/>
    <w:rsid w:val="3981562C"/>
    <w:rsid w:val="39A9924D"/>
    <w:rsid w:val="39DE68AB"/>
    <w:rsid w:val="3A025422"/>
    <w:rsid w:val="3A1FB5C8"/>
    <w:rsid w:val="3A3D7A34"/>
    <w:rsid w:val="3A5A2F51"/>
    <w:rsid w:val="3A8017FF"/>
    <w:rsid w:val="3A830D54"/>
    <w:rsid w:val="3A9AE7FF"/>
    <w:rsid w:val="3AAF2132"/>
    <w:rsid w:val="3B0B1039"/>
    <w:rsid w:val="3B2D9F44"/>
    <w:rsid w:val="3B313D27"/>
    <w:rsid w:val="3B5B3BA4"/>
    <w:rsid w:val="3B5EBC36"/>
    <w:rsid w:val="3B6E894F"/>
    <w:rsid w:val="3BBBE550"/>
    <w:rsid w:val="3BDA59AD"/>
    <w:rsid w:val="3C15A8D0"/>
    <w:rsid w:val="3C3D0DFC"/>
    <w:rsid w:val="3C43C5D7"/>
    <w:rsid w:val="3C45CE05"/>
    <w:rsid w:val="3C610A82"/>
    <w:rsid w:val="3C63F2BE"/>
    <w:rsid w:val="3C6E894F"/>
    <w:rsid w:val="3CEC7FD6"/>
    <w:rsid w:val="3D07DF88"/>
    <w:rsid w:val="3D083387"/>
    <w:rsid w:val="3D3AD404"/>
    <w:rsid w:val="3D83526D"/>
    <w:rsid w:val="3DA4EE7E"/>
    <w:rsid w:val="3DFEFF27"/>
    <w:rsid w:val="3E1BDA40"/>
    <w:rsid w:val="3E6DCC6A"/>
    <w:rsid w:val="3E84AB6C"/>
    <w:rsid w:val="3E885037"/>
    <w:rsid w:val="3E91F5D8"/>
    <w:rsid w:val="3E9A7658"/>
    <w:rsid w:val="3EA9AA55"/>
    <w:rsid w:val="3EAEEEA1"/>
    <w:rsid w:val="3EC3E1FD"/>
    <w:rsid w:val="3F48701C"/>
    <w:rsid w:val="3F4F60B2"/>
    <w:rsid w:val="3F8F8556"/>
    <w:rsid w:val="3FD5C5D5"/>
    <w:rsid w:val="3FD96FBA"/>
    <w:rsid w:val="40011067"/>
    <w:rsid w:val="4006C40F"/>
    <w:rsid w:val="400A3F7F"/>
    <w:rsid w:val="400C53D8"/>
    <w:rsid w:val="4014B97F"/>
    <w:rsid w:val="401C02EA"/>
    <w:rsid w:val="404ABF02"/>
    <w:rsid w:val="4097FC78"/>
    <w:rsid w:val="409CA27C"/>
    <w:rsid w:val="40B04878"/>
    <w:rsid w:val="40B16C25"/>
    <w:rsid w:val="40C970D5"/>
    <w:rsid w:val="41019B6D"/>
    <w:rsid w:val="41217769"/>
    <w:rsid w:val="412B55B7"/>
    <w:rsid w:val="413E9A7E"/>
    <w:rsid w:val="416B5730"/>
    <w:rsid w:val="41734003"/>
    <w:rsid w:val="41872F07"/>
    <w:rsid w:val="41D82079"/>
    <w:rsid w:val="41E75ED5"/>
    <w:rsid w:val="4205D617"/>
    <w:rsid w:val="420C4030"/>
    <w:rsid w:val="424D7E0C"/>
    <w:rsid w:val="428A4FE8"/>
    <w:rsid w:val="429BE72C"/>
    <w:rsid w:val="42A0799F"/>
    <w:rsid w:val="42AA2178"/>
    <w:rsid w:val="42BFDCEF"/>
    <w:rsid w:val="42C6BCC9"/>
    <w:rsid w:val="43416323"/>
    <w:rsid w:val="438A8D94"/>
    <w:rsid w:val="43CE2DD2"/>
    <w:rsid w:val="43F13786"/>
    <w:rsid w:val="44366564"/>
    <w:rsid w:val="44417F97"/>
    <w:rsid w:val="44457ED4"/>
    <w:rsid w:val="445F1E2A"/>
    <w:rsid w:val="445F9B64"/>
    <w:rsid w:val="446B8405"/>
    <w:rsid w:val="44763B40"/>
    <w:rsid w:val="449D5A57"/>
    <w:rsid w:val="44D06F50"/>
    <w:rsid w:val="44EC44F4"/>
    <w:rsid w:val="45010B49"/>
    <w:rsid w:val="456E8544"/>
    <w:rsid w:val="4576F131"/>
    <w:rsid w:val="457EC023"/>
    <w:rsid w:val="45830CC8"/>
    <w:rsid w:val="45A0D439"/>
    <w:rsid w:val="45C04A1C"/>
    <w:rsid w:val="45F6E7F2"/>
    <w:rsid w:val="460B2B28"/>
    <w:rsid w:val="46120BA1"/>
    <w:rsid w:val="4612C28A"/>
    <w:rsid w:val="467B4FE3"/>
    <w:rsid w:val="467BB029"/>
    <w:rsid w:val="47110C56"/>
    <w:rsid w:val="4712C192"/>
    <w:rsid w:val="471A1306"/>
    <w:rsid w:val="47202FD8"/>
    <w:rsid w:val="4729EC8E"/>
    <w:rsid w:val="4760AF98"/>
    <w:rsid w:val="47639C33"/>
    <w:rsid w:val="478DFA2F"/>
    <w:rsid w:val="47956A8E"/>
    <w:rsid w:val="47B62025"/>
    <w:rsid w:val="47C50B82"/>
    <w:rsid w:val="47FFFA55"/>
    <w:rsid w:val="48093887"/>
    <w:rsid w:val="4825D79A"/>
    <w:rsid w:val="483EB6DD"/>
    <w:rsid w:val="4842F5F2"/>
    <w:rsid w:val="484A8D87"/>
    <w:rsid w:val="48A408CF"/>
    <w:rsid w:val="48AB735B"/>
    <w:rsid w:val="48DA8915"/>
    <w:rsid w:val="49231697"/>
    <w:rsid w:val="492F3FE6"/>
    <w:rsid w:val="49425750"/>
    <w:rsid w:val="49523F02"/>
    <w:rsid w:val="49D66575"/>
    <w:rsid w:val="49EAC9BC"/>
    <w:rsid w:val="49F94B73"/>
    <w:rsid w:val="49FC567E"/>
    <w:rsid w:val="4A130A40"/>
    <w:rsid w:val="4A1F91FC"/>
    <w:rsid w:val="4A35F6B2"/>
    <w:rsid w:val="4A3CFF6E"/>
    <w:rsid w:val="4A5D63EA"/>
    <w:rsid w:val="4AA6F911"/>
    <w:rsid w:val="4B2E3894"/>
    <w:rsid w:val="4B3021DC"/>
    <w:rsid w:val="4B331929"/>
    <w:rsid w:val="4B390453"/>
    <w:rsid w:val="4B455CC1"/>
    <w:rsid w:val="4B596081"/>
    <w:rsid w:val="4B5FE450"/>
    <w:rsid w:val="4BD51BA8"/>
    <w:rsid w:val="4BDE4B16"/>
    <w:rsid w:val="4C4B8557"/>
    <w:rsid w:val="4C520072"/>
    <w:rsid w:val="4C795290"/>
    <w:rsid w:val="4C900A64"/>
    <w:rsid w:val="4C945590"/>
    <w:rsid w:val="4C988B4F"/>
    <w:rsid w:val="4CACA3B0"/>
    <w:rsid w:val="4D0AFFF9"/>
    <w:rsid w:val="4D37D762"/>
    <w:rsid w:val="4D387D44"/>
    <w:rsid w:val="4D4698CA"/>
    <w:rsid w:val="4D48A32B"/>
    <w:rsid w:val="4D4D908A"/>
    <w:rsid w:val="4D648D3C"/>
    <w:rsid w:val="4D86C63C"/>
    <w:rsid w:val="4DB25091"/>
    <w:rsid w:val="4DBC0984"/>
    <w:rsid w:val="4DE1A302"/>
    <w:rsid w:val="4E254CE9"/>
    <w:rsid w:val="4E2F9D35"/>
    <w:rsid w:val="4E3B0B3A"/>
    <w:rsid w:val="4E5A5626"/>
    <w:rsid w:val="4E619C6E"/>
    <w:rsid w:val="4E65D956"/>
    <w:rsid w:val="4E854BA4"/>
    <w:rsid w:val="4EC7474E"/>
    <w:rsid w:val="4F286B6F"/>
    <w:rsid w:val="4F425351"/>
    <w:rsid w:val="4F59B92F"/>
    <w:rsid w:val="4F823DD3"/>
    <w:rsid w:val="4FA7B310"/>
    <w:rsid w:val="4FAE3E95"/>
    <w:rsid w:val="4FC2D3AB"/>
    <w:rsid w:val="4FE9E738"/>
    <w:rsid w:val="5068E8DB"/>
    <w:rsid w:val="5075F6BF"/>
    <w:rsid w:val="51099231"/>
    <w:rsid w:val="5122BA8E"/>
    <w:rsid w:val="514C52CE"/>
    <w:rsid w:val="5153F088"/>
    <w:rsid w:val="5165C23B"/>
    <w:rsid w:val="5192D123"/>
    <w:rsid w:val="51E63098"/>
    <w:rsid w:val="51FDEDCD"/>
    <w:rsid w:val="5204A0B3"/>
    <w:rsid w:val="52181C81"/>
    <w:rsid w:val="521D6227"/>
    <w:rsid w:val="526F0141"/>
    <w:rsid w:val="529F7482"/>
    <w:rsid w:val="52C3E9A4"/>
    <w:rsid w:val="52C43B5C"/>
    <w:rsid w:val="52F82023"/>
    <w:rsid w:val="531A3BA4"/>
    <w:rsid w:val="53216C02"/>
    <w:rsid w:val="539E6DC6"/>
    <w:rsid w:val="53A3BAF8"/>
    <w:rsid w:val="53B786AB"/>
    <w:rsid w:val="53C32EAA"/>
    <w:rsid w:val="53D182EE"/>
    <w:rsid w:val="53DD1AFF"/>
    <w:rsid w:val="53E009C3"/>
    <w:rsid w:val="53FB811C"/>
    <w:rsid w:val="53FBED0B"/>
    <w:rsid w:val="540A7997"/>
    <w:rsid w:val="54120177"/>
    <w:rsid w:val="543A0B5B"/>
    <w:rsid w:val="547542CF"/>
    <w:rsid w:val="54918D23"/>
    <w:rsid w:val="54B09501"/>
    <w:rsid w:val="54CEED52"/>
    <w:rsid w:val="54DF5119"/>
    <w:rsid w:val="54E8FA69"/>
    <w:rsid w:val="54F07263"/>
    <w:rsid w:val="54F0D9B9"/>
    <w:rsid w:val="54F1CFF7"/>
    <w:rsid w:val="553A7D0F"/>
    <w:rsid w:val="554078E1"/>
    <w:rsid w:val="554210A2"/>
    <w:rsid w:val="5553B4D9"/>
    <w:rsid w:val="5563F739"/>
    <w:rsid w:val="55D7D2C4"/>
    <w:rsid w:val="55DDD9B9"/>
    <w:rsid w:val="566A6393"/>
    <w:rsid w:val="5679CBDB"/>
    <w:rsid w:val="56984B0F"/>
    <w:rsid w:val="56A09081"/>
    <w:rsid w:val="56C2EAB1"/>
    <w:rsid w:val="56CE0A82"/>
    <w:rsid w:val="56D5340D"/>
    <w:rsid w:val="56E76A9C"/>
    <w:rsid w:val="56FC42CC"/>
    <w:rsid w:val="57163057"/>
    <w:rsid w:val="574AE27E"/>
    <w:rsid w:val="5780C13B"/>
    <w:rsid w:val="579270E9"/>
    <w:rsid w:val="57B91EA4"/>
    <w:rsid w:val="57C4C5F8"/>
    <w:rsid w:val="57CC43EF"/>
    <w:rsid w:val="5809935A"/>
    <w:rsid w:val="5835770D"/>
    <w:rsid w:val="58702C74"/>
    <w:rsid w:val="5873FAC0"/>
    <w:rsid w:val="589B97FB"/>
    <w:rsid w:val="58A1E9C9"/>
    <w:rsid w:val="58A5BDFB"/>
    <w:rsid w:val="58BFC524"/>
    <w:rsid w:val="58D0EB1C"/>
    <w:rsid w:val="58D595B8"/>
    <w:rsid w:val="5903D044"/>
    <w:rsid w:val="591AF381"/>
    <w:rsid w:val="5951C7D7"/>
    <w:rsid w:val="597CDA33"/>
    <w:rsid w:val="59851371"/>
    <w:rsid w:val="599B374A"/>
    <w:rsid w:val="59B07983"/>
    <w:rsid w:val="59B6C374"/>
    <w:rsid w:val="59CFEBD1"/>
    <w:rsid w:val="5A0D009A"/>
    <w:rsid w:val="5A0FCB21"/>
    <w:rsid w:val="5A4C5C83"/>
    <w:rsid w:val="5A711060"/>
    <w:rsid w:val="5AB861FD"/>
    <w:rsid w:val="5ABD8F33"/>
    <w:rsid w:val="5AE3DA49"/>
    <w:rsid w:val="5AF82387"/>
    <w:rsid w:val="5B09F5BA"/>
    <w:rsid w:val="5B0A9E5E"/>
    <w:rsid w:val="5B4B6E5C"/>
    <w:rsid w:val="5B535FCC"/>
    <w:rsid w:val="5BBA1060"/>
    <w:rsid w:val="5BC03DFB"/>
    <w:rsid w:val="5BC2F65D"/>
    <w:rsid w:val="5BE453D6"/>
    <w:rsid w:val="5C85F67F"/>
    <w:rsid w:val="5C8C8FC7"/>
    <w:rsid w:val="5CDBEFD7"/>
    <w:rsid w:val="5D2F34CD"/>
    <w:rsid w:val="5D6DC3AC"/>
    <w:rsid w:val="5DAA931B"/>
    <w:rsid w:val="5E0A75BA"/>
    <w:rsid w:val="5E225D16"/>
    <w:rsid w:val="5E4A9473"/>
    <w:rsid w:val="5E83EAA6"/>
    <w:rsid w:val="5EA2E46D"/>
    <w:rsid w:val="5EBEBCA6"/>
    <w:rsid w:val="5F48AD31"/>
    <w:rsid w:val="5F595312"/>
    <w:rsid w:val="5FB55333"/>
    <w:rsid w:val="5FBE2D77"/>
    <w:rsid w:val="5FD433B0"/>
    <w:rsid w:val="5FFA683C"/>
    <w:rsid w:val="603B06FD"/>
    <w:rsid w:val="60443844"/>
    <w:rsid w:val="606E57F5"/>
    <w:rsid w:val="60D24528"/>
    <w:rsid w:val="60DAC608"/>
    <w:rsid w:val="60E46399"/>
    <w:rsid w:val="60FA9E96"/>
    <w:rsid w:val="60FAC641"/>
    <w:rsid w:val="610E5CD3"/>
    <w:rsid w:val="610F48DF"/>
    <w:rsid w:val="6146D88D"/>
    <w:rsid w:val="6159FDD8"/>
    <w:rsid w:val="61732635"/>
    <w:rsid w:val="619A6CD3"/>
    <w:rsid w:val="6218E497"/>
    <w:rsid w:val="621986D8"/>
    <w:rsid w:val="623D8213"/>
    <w:rsid w:val="62804DF3"/>
    <w:rsid w:val="62868C6A"/>
    <w:rsid w:val="629E2657"/>
    <w:rsid w:val="62EBA013"/>
    <w:rsid w:val="63336FC4"/>
    <w:rsid w:val="633DE506"/>
    <w:rsid w:val="6350D421"/>
    <w:rsid w:val="635C3C5E"/>
    <w:rsid w:val="63805C92"/>
    <w:rsid w:val="63912123"/>
    <w:rsid w:val="639606E2"/>
    <w:rsid w:val="639694F5"/>
    <w:rsid w:val="63B9CDE5"/>
    <w:rsid w:val="63E203F2"/>
    <w:rsid w:val="63EA0F30"/>
    <w:rsid w:val="64129E90"/>
    <w:rsid w:val="6416556A"/>
    <w:rsid w:val="6417B801"/>
    <w:rsid w:val="643706C8"/>
    <w:rsid w:val="64841E13"/>
    <w:rsid w:val="6488C456"/>
    <w:rsid w:val="64DD534E"/>
    <w:rsid w:val="64E8E2ED"/>
    <w:rsid w:val="64F32C2A"/>
    <w:rsid w:val="650BCBC4"/>
    <w:rsid w:val="6570C979"/>
    <w:rsid w:val="65790DE6"/>
    <w:rsid w:val="659017A8"/>
    <w:rsid w:val="65AA5910"/>
    <w:rsid w:val="66036948"/>
    <w:rsid w:val="6663C445"/>
    <w:rsid w:val="667AB4C3"/>
    <w:rsid w:val="66A47559"/>
    <w:rsid w:val="66ABB1A8"/>
    <w:rsid w:val="66B0A62E"/>
    <w:rsid w:val="66CE8F7A"/>
    <w:rsid w:val="679E396D"/>
    <w:rsid w:val="67C1BAED"/>
    <w:rsid w:val="67F99A0F"/>
    <w:rsid w:val="681720B0"/>
    <w:rsid w:val="685AA074"/>
    <w:rsid w:val="686876C2"/>
    <w:rsid w:val="686A0618"/>
    <w:rsid w:val="68D9D590"/>
    <w:rsid w:val="68FC1C44"/>
    <w:rsid w:val="69650FBD"/>
    <w:rsid w:val="69653810"/>
    <w:rsid w:val="696B3347"/>
    <w:rsid w:val="69AF4D56"/>
    <w:rsid w:val="69BD61A3"/>
    <w:rsid w:val="69DF12E7"/>
    <w:rsid w:val="69E8ABD0"/>
    <w:rsid w:val="69EE4351"/>
    <w:rsid w:val="69EEA4DC"/>
    <w:rsid w:val="6A05EBF2"/>
    <w:rsid w:val="6A2F6B9B"/>
    <w:rsid w:val="6A486F8D"/>
    <w:rsid w:val="6A843C12"/>
    <w:rsid w:val="6A9B75C7"/>
    <w:rsid w:val="6AA0738C"/>
    <w:rsid w:val="6AB9BE72"/>
    <w:rsid w:val="6AC3D499"/>
    <w:rsid w:val="6AC4AF08"/>
    <w:rsid w:val="6AF28DCD"/>
    <w:rsid w:val="6B13F31C"/>
    <w:rsid w:val="6B597D21"/>
    <w:rsid w:val="6B8A2059"/>
    <w:rsid w:val="6BABA9A0"/>
    <w:rsid w:val="6BFE20DA"/>
    <w:rsid w:val="6C1C7500"/>
    <w:rsid w:val="6C364A21"/>
    <w:rsid w:val="6C47570C"/>
    <w:rsid w:val="6C494F4A"/>
    <w:rsid w:val="6C607F69"/>
    <w:rsid w:val="6C609DDF"/>
    <w:rsid w:val="6C826893"/>
    <w:rsid w:val="6CF8A217"/>
    <w:rsid w:val="6D280FE5"/>
    <w:rsid w:val="6D2FDC1C"/>
    <w:rsid w:val="6DF0033E"/>
    <w:rsid w:val="6DF1AE59"/>
    <w:rsid w:val="6DF84AF3"/>
    <w:rsid w:val="6E13AAA5"/>
    <w:rsid w:val="6E382A43"/>
    <w:rsid w:val="6E5ACF50"/>
    <w:rsid w:val="6E7FDE3D"/>
    <w:rsid w:val="6E86651C"/>
    <w:rsid w:val="6E9F0063"/>
    <w:rsid w:val="6EA41554"/>
    <w:rsid w:val="6EA4674A"/>
    <w:rsid w:val="6EAE6164"/>
    <w:rsid w:val="6EC89C05"/>
    <w:rsid w:val="6EDBD0DC"/>
    <w:rsid w:val="6EE06665"/>
    <w:rsid w:val="6EE4FEA7"/>
    <w:rsid w:val="6EF65B95"/>
    <w:rsid w:val="6F1BE0B0"/>
    <w:rsid w:val="6F3EF5AD"/>
    <w:rsid w:val="6F5D4095"/>
    <w:rsid w:val="6F637FD6"/>
    <w:rsid w:val="6F7073EB"/>
    <w:rsid w:val="6F7BCC43"/>
    <w:rsid w:val="6F887A5F"/>
    <w:rsid w:val="6FAED7B4"/>
    <w:rsid w:val="6FC1415A"/>
    <w:rsid w:val="6FE17731"/>
    <w:rsid w:val="7018798C"/>
    <w:rsid w:val="7037791B"/>
    <w:rsid w:val="70380DFD"/>
    <w:rsid w:val="7081D82A"/>
    <w:rsid w:val="70E40608"/>
    <w:rsid w:val="71107967"/>
    <w:rsid w:val="7128DDD6"/>
    <w:rsid w:val="714AFCE6"/>
    <w:rsid w:val="714DC58F"/>
    <w:rsid w:val="715A8B57"/>
    <w:rsid w:val="715DFEF1"/>
    <w:rsid w:val="717D4792"/>
    <w:rsid w:val="71825563"/>
    <w:rsid w:val="71927012"/>
    <w:rsid w:val="7199A1B5"/>
    <w:rsid w:val="71A0C456"/>
    <w:rsid w:val="71AF4B2B"/>
    <w:rsid w:val="71D3DE5E"/>
    <w:rsid w:val="71D41A4D"/>
    <w:rsid w:val="721A8000"/>
    <w:rsid w:val="721BC122"/>
    <w:rsid w:val="721DA88B"/>
    <w:rsid w:val="727ABD78"/>
    <w:rsid w:val="728133B1"/>
    <w:rsid w:val="728E0D8E"/>
    <w:rsid w:val="72B404E5"/>
    <w:rsid w:val="72E995F0"/>
    <w:rsid w:val="7311520A"/>
    <w:rsid w:val="734B1B8C"/>
    <w:rsid w:val="735BCA2A"/>
    <w:rsid w:val="7362E502"/>
    <w:rsid w:val="7368B407"/>
    <w:rsid w:val="7388BF69"/>
    <w:rsid w:val="73ACC7F3"/>
    <w:rsid w:val="73B3BD59"/>
    <w:rsid w:val="73E699E9"/>
    <w:rsid w:val="742444C4"/>
    <w:rsid w:val="7452BC3A"/>
    <w:rsid w:val="74783B40"/>
    <w:rsid w:val="7491160E"/>
    <w:rsid w:val="74CA10D4"/>
    <w:rsid w:val="74E2CFA0"/>
    <w:rsid w:val="75211670"/>
    <w:rsid w:val="7527C528"/>
    <w:rsid w:val="752E6860"/>
    <w:rsid w:val="75613D7A"/>
    <w:rsid w:val="75614C7F"/>
    <w:rsid w:val="75AD0744"/>
    <w:rsid w:val="75BC5A8D"/>
    <w:rsid w:val="75CEAFBD"/>
    <w:rsid w:val="7601649A"/>
    <w:rsid w:val="760A73FF"/>
    <w:rsid w:val="76151D0D"/>
    <w:rsid w:val="761BA905"/>
    <w:rsid w:val="7645627B"/>
    <w:rsid w:val="7665E135"/>
    <w:rsid w:val="76D4A08C"/>
    <w:rsid w:val="76D5F9B7"/>
    <w:rsid w:val="76E29018"/>
    <w:rsid w:val="76F87B68"/>
    <w:rsid w:val="770230CA"/>
    <w:rsid w:val="77426EE6"/>
    <w:rsid w:val="77547C5B"/>
    <w:rsid w:val="776DB5CB"/>
    <w:rsid w:val="778C49FB"/>
    <w:rsid w:val="778DF262"/>
    <w:rsid w:val="77925BA0"/>
    <w:rsid w:val="77C69B15"/>
    <w:rsid w:val="77C8B6D0"/>
    <w:rsid w:val="77F5A0A6"/>
    <w:rsid w:val="781E8CAF"/>
    <w:rsid w:val="7827C859"/>
    <w:rsid w:val="78349674"/>
    <w:rsid w:val="7839EA5F"/>
    <w:rsid w:val="785F1E9D"/>
    <w:rsid w:val="78623EC9"/>
    <w:rsid w:val="78AEEFE4"/>
    <w:rsid w:val="78DD6A57"/>
    <w:rsid w:val="78DF7B9A"/>
    <w:rsid w:val="78F7F288"/>
    <w:rsid w:val="795BB568"/>
    <w:rsid w:val="79B685E9"/>
    <w:rsid w:val="79D7261E"/>
    <w:rsid w:val="7A0C52AC"/>
    <w:rsid w:val="7A1D4BD9"/>
    <w:rsid w:val="7A2373C6"/>
    <w:rsid w:val="7A23E7C9"/>
    <w:rsid w:val="7A3E304D"/>
    <w:rsid w:val="7A42FCFF"/>
    <w:rsid w:val="7A5BD12F"/>
    <w:rsid w:val="7A5FB620"/>
    <w:rsid w:val="7A6E9FDD"/>
    <w:rsid w:val="7A95B36A"/>
    <w:rsid w:val="7AA17DFB"/>
    <w:rsid w:val="7AC59324"/>
    <w:rsid w:val="7AECA0B4"/>
    <w:rsid w:val="7B364A74"/>
    <w:rsid w:val="7B71D3CD"/>
    <w:rsid w:val="7B9C1CDF"/>
    <w:rsid w:val="7BE7B4BC"/>
    <w:rsid w:val="7BF98C04"/>
    <w:rsid w:val="7BFF9E35"/>
    <w:rsid w:val="7C098A04"/>
    <w:rsid w:val="7C49F064"/>
    <w:rsid w:val="7C590A70"/>
    <w:rsid w:val="7C6DCB62"/>
    <w:rsid w:val="7CA52B84"/>
    <w:rsid w:val="7CE67FB7"/>
    <w:rsid w:val="7CE8FD99"/>
    <w:rsid w:val="7CEF3381"/>
    <w:rsid w:val="7CFBE3ED"/>
    <w:rsid w:val="7D053DC6"/>
    <w:rsid w:val="7D2B61EA"/>
    <w:rsid w:val="7D36DB09"/>
    <w:rsid w:val="7D3E6851"/>
    <w:rsid w:val="7D46BB4E"/>
    <w:rsid w:val="7D4CF967"/>
    <w:rsid w:val="7D512381"/>
    <w:rsid w:val="7D554A9A"/>
    <w:rsid w:val="7D5B1488"/>
    <w:rsid w:val="7D8D6EDF"/>
    <w:rsid w:val="7DAD2ACE"/>
    <w:rsid w:val="7DAF0886"/>
    <w:rsid w:val="7DCD76D1"/>
    <w:rsid w:val="7DE2D201"/>
    <w:rsid w:val="7E1402BE"/>
    <w:rsid w:val="7E196BD3"/>
    <w:rsid w:val="7E573B4F"/>
    <w:rsid w:val="7E6FCEA8"/>
    <w:rsid w:val="7EAE820B"/>
    <w:rsid w:val="7EBC761B"/>
    <w:rsid w:val="7EC1986C"/>
    <w:rsid w:val="7ECCEE5F"/>
    <w:rsid w:val="7ED1DF93"/>
    <w:rsid w:val="7F36A074"/>
    <w:rsid w:val="7F844528"/>
    <w:rsid w:val="7F85E79B"/>
    <w:rsid w:val="7FB0901E"/>
    <w:rsid w:val="7FBE3560"/>
    <w:rsid w:val="7FEA6252"/>
    <w:rsid w:val="7FEC664F"/>
    <w:rsid w:val="7FF20BF4"/>
    <w:rsid w:val="7FFAD3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2F53"/>
  <w15:chartTrackingRefBased/>
  <w15:docId w15:val="{9CADEA97-F0FF-4E94-A60F-38DA5910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OndertitelChar">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character" w:styleId="Hyperlink">
    <w:name w:val="Hyperlink"/>
    <w:basedOn w:val="Standaardalinea-lettertype"/>
    <w:uiPriority w:val="99"/>
    <w:unhideWhenUsed/>
    <w:rPr>
      <w:color w:val="0563C1" w:themeColor="hyperlink"/>
      <w:u w:val="single"/>
    </w:r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Onopgemaaktetabel4">
    <w:name w:val="Plain Table 4"/>
    <w:basedOn w:val="Standaardtabe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vimeo.com/45435998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C7FD5-5F61-4EB8-A859-FFFD3F613DAA}">
  <ds:schemaRefs>
    <ds:schemaRef ds:uri="http://schemas.microsoft.com/sharepoint/v3/contenttype/forms"/>
  </ds:schemaRefs>
</ds:datastoreItem>
</file>

<file path=customXml/itemProps2.xml><?xml version="1.0" encoding="utf-8"?>
<ds:datastoreItem xmlns:ds="http://schemas.openxmlformats.org/officeDocument/2006/customXml" ds:itemID="{6545E099-B347-4F9D-BA1D-71918708A5C1}"/>
</file>

<file path=customXml/itemProps3.xml><?xml version="1.0" encoding="utf-8"?>
<ds:datastoreItem xmlns:ds="http://schemas.openxmlformats.org/officeDocument/2006/customXml" ds:itemID="{7F09E7FD-405C-49C7-8FF7-375A4C95DA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1416</Words>
  <Characters>7790</Characters>
  <Application>Microsoft Office Word</Application>
  <DocSecurity>0</DocSecurity>
  <Lines>64</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Marjo Potters</cp:lastModifiedBy>
  <cp:revision>2</cp:revision>
  <dcterms:created xsi:type="dcterms:W3CDTF">2021-01-12T13:35:00Z</dcterms:created>
  <dcterms:modified xsi:type="dcterms:W3CDTF">2021-09-14T12:40:00Z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