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49C05" w14:textId="77777777" w:rsidR="001614FF" w:rsidRPr="003F6C85" w:rsidRDefault="003F6C85" w:rsidP="003F6C85">
      <w:pPr>
        <w:pStyle w:val="Kop1"/>
      </w:pPr>
      <w:r w:rsidRPr="003F6C85">
        <w:t>Licentievorm veilig-bellen</w:t>
      </w:r>
    </w:p>
    <w:p w14:paraId="25D25145" w14:textId="7A44E1BE" w:rsidR="003F6C85" w:rsidRPr="003F6C85" w:rsidRDefault="00BC6C1A" w:rsidP="003F6C85">
      <w:pPr>
        <w:pStyle w:val="Geenafstand"/>
      </w:pPr>
      <w:proofErr w:type="spellStart"/>
      <w:r w:rsidRPr="00BC6C1A">
        <w:rPr>
          <w:highlight w:val="black"/>
        </w:rPr>
        <w:t>xxxxx</w:t>
      </w:r>
      <w:proofErr w:type="spellEnd"/>
      <w:r w:rsidR="003F6C85" w:rsidRPr="003F6C85">
        <w:t>, 21 april 2020</w:t>
      </w:r>
    </w:p>
    <w:p w14:paraId="10849BA9" w14:textId="77777777" w:rsidR="003F6C85" w:rsidRPr="003F6C85" w:rsidRDefault="003F6C85" w:rsidP="003F6C85">
      <w:pPr>
        <w:pStyle w:val="Geenafstand"/>
      </w:pPr>
    </w:p>
    <w:p w14:paraId="4A5462D5" w14:textId="77777777" w:rsidR="003F6C85" w:rsidRDefault="003F6C85" w:rsidP="003F6C85">
      <w:pPr>
        <w:pStyle w:val="Geenafstand"/>
      </w:pPr>
      <w:r w:rsidRPr="003F6C85">
        <w:t>Voor het veilig bellen project wordt gebruik gemaakt van wat standaard</w:t>
      </w:r>
      <w:r>
        <w:t xml:space="preserve"> componenten, afgenomen als een SaaS dienst. Er wordt ook maatwerk software </w:t>
      </w:r>
      <w:r w:rsidR="00AA2640">
        <w:t>gerealiseerd specifiek voor dit project.</w:t>
      </w:r>
    </w:p>
    <w:p w14:paraId="22606750" w14:textId="77777777" w:rsidR="00AA2640" w:rsidRDefault="00AA2640" w:rsidP="003F6C85">
      <w:pPr>
        <w:pStyle w:val="Geenafstand"/>
      </w:pPr>
    </w:p>
    <w:p w14:paraId="67682B0C" w14:textId="77777777" w:rsidR="00AA2640" w:rsidRDefault="00AA2640" w:rsidP="003F6C85">
      <w:pPr>
        <w:pStyle w:val="Geenafstand"/>
      </w:pPr>
      <w:r>
        <w:t>Door de deelnemende gemeenten is bepaald dat de ontwikkelde software als opensource beschikbaar komt.</w:t>
      </w:r>
    </w:p>
    <w:p w14:paraId="22485409" w14:textId="77777777" w:rsidR="00AA2640" w:rsidRDefault="00AA2640" w:rsidP="003F6C85">
      <w:pPr>
        <w:pStyle w:val="Geenafstand"/>
      </w:pPr>
      <w:r>
        <w:t>Om dat te realiseren moet bepaald worden met welke licentievorm dat gebeurt. Een licentie is van invloed op bijvoorbeeld de voorwaarden voor gebruik van en aanpassingen aan de code.</w:t>
      </w:r>
    </w:p>
    <w:p w14:paraId="4BCCAD98" w14:textId="77777777" w:rsidR="00AA2640" w:rsidRDefault="00AA2640" w:rsidP="003F6C85">
      <w:pPr>
        <w:pStyle w:val="Geenafstand"/>
      </w:pPr>
    </w:p>
    <w:p w14:paraId="062C6F46" w14:textId="77777777" w:rsidR="00AA2640" w:rsidRDefault="00AA2640" w:rsidP="00AA2640">
      <w:pPr>
        <w:rPr>
          <w:rStyle w:val="css-901oao"/>
        </w:rPr>
      </w:pPr>
      <w:r>
        <w:t xml:space="preserve">Een goed en overzichtelijk rapport, geschreven voor de rijksoverheid door </w:t>
      </w:r>
      <w:proofErr w:type="spellStart"/>
      <w:r>
        <w:t>ICTrecht</w:t>
      </w:r>
      <w:proofErr w:type="spellEnd"/>
      <w:r>
        <w:t xml:space="preserve"> is: </w:t>
      </w:r>
      <w:hyperlink r:id="rId10" w:history="1">
        <w:r w:rsidRPr="00411500">
          <w:rPr>
            <w:rStyle w:val="Hyperlink"/>
          </w:rPr>
          <w:t>http://mathieu.paapst.nl/wp-content/uploads/2019/12/opensource.pdf</w:t>
        </w:r>
      </w:hyperlink>
    </w:p>
    <w:p w14:paraId="71B575BE" w14:textId="77777777" w:rsidR="00AA2640" w:rsidRDefault="00AA2640" w:rsidP="003F6C85">
      <w:pPr>
        <w:pStyle w:val="Geenafstand"/>
      </w:pPr>
    </w:p>
    <w:p w14:paraId="5972E565" w14:textId="77777777" w:rsidR="00AA2640" w:rsidRPr="00AA2640" w:rsidRDefault="00AA2640" w:rsidP="00AA2640">
      <w:pPr>
        <w:pStyle w:val="Kop2"/>
      </w:pPr>
      <w:r w:rsidRPr="00AA2640">
        <w:t>Voorstel licentievorm</w:t>
      </w:r>
    </w:p>
    <w:p w14:paraId="27D738C5" w14:textId="77777777" w:rsidR="00AA2640" w:rsidRDefault="00AA2640" w:rsidP="00AA2640">
      <w:pPr>
        <w:pStyle w:val="Geenafstand"/>
      </w:pPr>
      <w:r>
        <w:t>Er zijn talloze licentievormen, met allerlei verschillende mogelijkheden en restricties.</w:t>
      </w:r>
    </w:p>
    <w:p w14:paraId="06A9B8AF" w14:textId="77777777" w:rsidR="00AA2640" w:rsidRDefault="00AA2640" w:rsidP="00AA2640">
      <w:r>
        <w:t>Om niet zelf opnieuw het wiel uit te hoeven vinden is het handig om aan te sluiten bij een vorm die meer gebruikt wordt door gemeenten.</w:t>
      </w:r>
    </w:p>
    <w:p w14:paraId="381EC041" w14:textId="77777777" w:rsidR="00AA2640" w:rsidRDefault="00AA2640" w:rsidP="00AA2640">
      <w:pPr>
        <w:rPr>
          <w:rStyle w:val="css-901oao"/>
        </w:rPr>
      </w:pPr>
      <w:r>
        <w:t xml:space="preserve">Alle projecten die onder de vlag van </w:t>
      </w:r>
      <w:proofErr w:type="spellStart"/>
      <w:r>
        <w:t>CommonGround</w:t>
      </w:r>
      <w:proofErr w:type="spellEnd"/>
      <w:r>
        <w:t xml:space="preserve">/NLX gerealiseerd worden maken gebruik van de </w:t>
      </w:r>
      <w:r>
        <w:rPr>
          <w:rStyle w:val="css-901oao"/>
        </w:rPr>
        <w:t>EUPL v1.2</w:t>
      </w:r>
      <w:r>
        <w:rPr>
          <w:rStyle w:val="Voetnootmarkering"/>
        </w:rPr>
        <w:footnoteReference w:id="1"/>
      </w:r>
      <w:r>
        <w:rPr>
          <w:rStyle w:val="css-901oao"/>
        </w:rPr>
        <w:t>.</w:t>
      </w:r>
    </w:p>
    <w:p w14:paraId="0EC25DAD" w14:textId="77777777" w:rsidR="00AA2640" w:rsidRDefault="00AA2640" w:rsidP="00AA2640">
      <w:pPr>
        <w:rPr>
          <w:rStyle w:val="css-901oao"/>
        </w:rPr>
      </w:pPr>
      <w:r>
        <w:rPr>
          <w:rStyle w:val="css-901oao"/>
        </w:rPr>
        <w:t xml:space="preserve">In de woorden van </w:t>
      </w:r>
      <w:proofErr w:type="spellStart"/>
      <w:r>
        <w:rPr>
          <w:rStyle w:val="css-901oao"/>
        </w:rPr>
        <w:t>ICTRecht</w:t>
      </w:r>
      <w:proofErr w:type="spellEnd"/>
      <w:r>
        <w:rPr>
          <w:rStyle w:val="css-901oao"/>
        </w:rPr>
        <w:t xml:space="preserve">: </w:t>
      </w:r>
      <w:r>
        <w:rPr>
          <w:rStyle w:val="css-901oao"/>
        </w:rPr>
        <w:br/>
        <w:t>“</w:t>
      </w:r>
      <w:r w:rsidRPr="00AA2640">
        <w:rPr>
          <w:rStyle w:val="css-901oao"/>
        </w:rPr>
        <w:t xml:space="preserve">European Union Public </w:t>
      </w:r>
      <w:proofErr w:type="spellStart"/>
      <w:r w:rsidRPr="00AA2640">
        <w:rPr>
          <w:rStyle w:val="css-901oao"/>
        </w:rPr>
        <w:t>Licence</w:t>
      </w:r>
      <w:proofErr w:type="spellEnd"/>
      <w:r>
        <w:rPr>
          <w:rStyle w:val="css-901oao"/>
        </w:rPr>
        <w:t xml:space="preserve"> </w:t>
      </w:r>
      <w:r w:rsidRPr="00AA2640">
        <w:rPr>
          <w:rStyle w:val="css-901oao"/>
        </w:rPr>
        <w:t xml:space="preserve">(EUPL)De EUPL is de Europese overheidsvariant van een </w:t>
      </w:r>
      <w:proofErr w:type="spellStart"/>
      <w:r w:rsidRPr="00AA2640">
        <w:rPr>
          <w:rStyle w:val="css-901oao"/>
        </w:rPr>
        <w:t>copyleft</w:t>
      </w:r>
      <w:proofErr w:type="spellEnd"/>
      <w:r>
        <w:rPr>
          <w:rStyle w:val="Voetnootmarkering"/>
        </w:rPr>
        <w:footnoteReference w:id="2"/>
      </w:r>
      <w:r w:rsidRPr="00AA2640">
        <w:rPr>
          <w:rStyle w:val="css-901oao"/>
        </w:rPr>
        <w:t xml:space="preserve"> licentie. De nadruk in de EUPL ligt op het voldoen aan lokale wetgeving in EU-landen en</w:t>
      </w:r>
      <w:r>
        <w:rPr>
          <w:rStyle w:val="css-901oao"/>
        </w:rPr>
        <w:t xml:space="preserve"> </w:t>
      </w:r>
      <w:r w:rsidRPr="00AA2640">
        <w:rPr>
          <w:rStyle w:val="css-901oao"/>
        </w:rPr>
        <w:t>de mogelijkheden tot integratie met softwarecomponenten onder</w:t>
      </w:r>
      <w:r>
        <w:rPr>
          <w:rStyle w:val="css-901oao"/>
        </w:rPr>
        <w:t xml:space="preserve"> </w:t>
      </w:r>
      <w:r w:rsidRPr="00AA2640">
        <w:rPr>
          <w:rStyle w:val="css-901oao"/>
        </w:rPr>
        <w:t>andere open source softwarelicenties, zoals de GPL. Een</w:t>
      </w:r>
      <w:r>
        <w:rPr>
          <w:rStyle w:val="css-901oao"/>
        </w:rPr>
        <w:t xml:space="preserve"> </w:t>
      </w:r>
      <w:r w:rsidRPr="00AA2640">
        <w:rPr>
          <w:rStyle w:val="css-901oao"/>
        </w:rPr>
        <w:t>opvallend kenmerk is dat de EUPL beschikbaar is in alle officiële</w:t>
      </w:r>
      <w:r>
        <w:rPr>
          <w:rStyle w:val="css-901oao"/>
        </w:rPr>
        <w:t xml:space="preserve"> </w:t>
      </w:r>
      <w:r w:rsidRPr="00AA2640">
        <w:rPr>
          <w:rStyle w:val="css-901oao"/>
        </w:rPr>
        <w:t>talen van de Europese Unie en</w:t>
      </w:r>
      <w:r>
        <w:rPr>
          <w:rStyle w:val="css-901oao"/>
        </w:rPr>
        <w:t xml:space="preserve"> </w:t>
      </w:r>
      <w:r w:rsidRPr="00AA2640">
        <w:rPr>
          <w:rStyle w:val="css-901oao"/>
        </w:rPr>
        <w:t>bovendien</w:t>
      </w:r>
      <w:r>
        <w:rPr>
          <w:rStyle w:val="css-901oao"/>
        </w:rPr>
        <w:t xml:space="preserve"> </w:t>
      </w:r>
      <w:r w:rsidRPr="00AA2640">
        <w:rPr>
          <w:rStyle w:val="css-901oao"/>
        </w:rPr>
        <w:t>gebaseerd</w:t>
      </w:r>
      <w:r>
        <w:rPr>
          <w:rStyle w:val="css-901oao"/>
        </w:rPr>
        <w:t xml:space="preserve"> </w:t>
      </w:r>
      <w:r w:rsidRPr="00AA2640">
        <w:rPr>
          <w:rStyle w:val="css-901oao"/>
        </w:rPr>
        <w:t>is op Europese wetgeving. Dit is  tegensteling  tot  de  meeste  andere  open  source  licenties  die  doorgaans  een Amerikaanse structuur kennen. De EUPL verplicht de distributeur van software om de broncode altijd mee te leveren, of deze op een vrij toegankelijke plaats aan te bieden.”</w:t>
      </w:r>
    </w:p>
    <w:p w14:paraId="51906414" w14:textId="77777777" w:rsidR="00AA2640" w:rsidRDefault="00AA2640" w:rsidP="00AA2640">
      <w:pPr>
        <w:rPr>
          <w:rStyle w:val="css-901oao"/>
        </w:rPr>
      </w:pPr>
      <w:r>
        <w:rPr>
          <w:rStyle w:val="css-901oao"/>
        </w:rPr>
        <w:t>En over GPL: “</w:t>
      </w:r>
      <w:r w:rsidRPr="00AA2640">
        <w:rPr>
          <w:rStyle w:val="css-901oao"/>
        </w:rPr>
        <w:t>Onder de GPL uitgegeven software  mag  je  gebruiken  en  verspreiden(zowel commercieel  als  niet-commercieel),  mits  je  dat  recht(zonder  restricties)</w:t>
      </w:r>
      <w:r>
        <w:rPr>
          <w:rStyle w:val="css-901oao"/>
        </w:rPr>
        <w:t xml:space="preserve"> </w:t>
      </w:r>
      <w:r w:rsidRPr="00AA2640">
        <w:rPr>
          <w:rStyle w:val="css-901oao"/>
        </w:rPr>
        <w:t>doorgeeft  aan  anderen. Daarnaast moeten de auteur(s) van de software worden vermeld. Dit komt erop neer  dat  wanneer  een  afnemer  de  software  wil  verspreiden,  de  afnemer  de broncode  bij  zal  moeten  voegen.  Deze  broncode  moet  weer  verder  worden verspreid onder de GPL.  De  bedoeling achter  de  GPL</w:t>
      </w:r>
      <w:r>
        <w:rPr>
          <w:rStyle w:val="css-901oao"/>
        </w:rPr>
        <w:t xml:space="preserve"> </w:t>
      </w:r>
      <w:r w:rsidRPr="00AA2640">
        <w:rPr>
          <w:rStyle w:val="css-901oao"/>
        </w:rPr>
        <w:t>is  dat  mensen  die software  onder  de  GPL  willen gebruiken, ook de broncode moeten aanbieden wanneer zij de gewijzigde versie verspreiden. Hiermee kan de maatschappij weer profiteren van de wijzigingen van de software die ter beschikking komen</w:t>
      </w:r>
      <w:r>
        <w:rPr>
          <w:rStyle w:val="css-901oao"/>
        </w:rPr>
        <w:t>”</w:t>
      </w:r>
    </w:p>
    <w:p w14:paraId="2B5C2FE1" w14:textId="77777777" w:rsidR="00AA2640" w:rsidRDefault="00AA2640" w:rsidP="00AA2640">
      <w:pPr>
        <w:rPr>
          <w:rStyle w:val="css-901oao"/>
        </w:rPr>
      </w:pPr>
    </w:p>
    <w:p w14:paraId="0AA591B3" w14:textId="77777777" w:rsidR="00AA2640" w:rsidRPr="00AA2640" w:rsidRDefault="00AA2640" w:rsidP="00AA2640">
      <w:r w:rsidRPr="00AA2640">
        <w:rPr>
          <w:rStyle w:val="css-901oao"/>
          <w:b/>
        </w:rPr>
        <w:t>Voorstel</w:t>
      </w:r>
      <w:r>
        <w:rPr>
          <w:rStyle w:val="css-901oao"/>
        </w:rPr>
        <w:t xml:space="preserve">: voor het veilig bellen project de EUPL v1.2 licentievorm te gebruiken en daarmee aan te sluiten bij landelijke ontwikkelingen als </w:t>
      </w:r>
      <w:proofErr w:type="spellStart"/>
      <w:r>
        <w:rPr>
          <w:rStyle w:val="css-901oao"/>
        </w:rPr>
        <w:t>CommonGround</w:t>
      </w:r>
      <w:proofErr w:type="spellEnd"/>
    </w:p>
    <w:sectPr w:rsidR="00AA2640" w:rsidRPr="00AA264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2D904F" w14:textId="77777777" w:rsidR="00531C28" w:rsidRDefault="00531C28" w:rsidP="00AA2640">
      <w:pPr>
        <w:spacing w:after="0" w:line="240" w:lineRule="auto"/>
      </w:pPr>
      <w:r>
        <w:separator/>
      </w:r>
    </w:p>
  </w:endnote>
  <w:endnote w:type="continuationSeparator" w:id="0">
    <w:p w14:paraId="4C5EFB38" w14:textId="77777777" w:rsidR="00531C28" w:rsidRDefault="00531C28" w:rsidP="00AA2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7DB04F" w14:textId="77777777" w:rsidR="00531C28" w:rsidRDefault="00531C28" w:rsidP="00AA2640">
      <w:pPr>
        <w:spacing w:after="0" w:line="240" w:lineRule="auto"/>
      </w:pPr>
      <w:r>
        <w:separator/>
      </w:r>
    </w:p>
  </w:footnote>
  <w:footnote w:type="continuationSeparator" w:id="0">
    <w:p w14:paraId="321248BB" w14:textId="77777777" w:rsidR="00531C28" w:rsidRDefault="00531C28" w:rsidP="00AA2640">
      <w:pPr>
        <w:spacing w:after="0" w:line="240" w:lineRule="auto"/>
      </w:pPr>
      <w:r>
        <w:continuationSeparator/>
      </w:r>
    </w:p>
  </w:footnote>
  <w:footnote w:id="1">
    <w:p w14:paraId="51404A64" w14:textId="77777777" w:rsidR="00AA2640" w:rsidRPr="0011320E" w:rsidRDefault="00AA2640">
      <w:pPr>
        <w:pStyle w:val="Voetnoottekst"/>
      </w:pPr>
      <w:r>
        <w:rPr>
          <w:rStyle w:val="Voetnootmarkering"/>
        </w:rPr>
        <w:footnoteRef/>
      </w:r>
      <w:r>
        <w:t xml:space="preserve"> </w:t>
      </w:r>
      <w:r w:rsidRPr="00AA2640">
        <w:t>https://eupl.eu/</w:t>
      </w:r>
    </w:p>
  </w:footnote>
  <w:footnote w:id="2">
    <w:p w14:paraId="2A72BF36" w14:textId="77777777" w:rsidR="00AA2640" w:rsidRPr="00AA2640" w:rsidRDefault="00AA2640">
      <w:pPr>
        <w:pStyle w:val="Voetnoottekst"/>
      </w:pPr>
      <w:r>
        <w:rPr>
          <w:rStyle w:val="Voetnootmarkering"/>
        </w:rPr>
        <w:footnoteRef/>
      </w:r>
      <w:r>
        <w:t xml:space="preserve"> </w:t>
      </w:r>
      <w:proofErr w:type="spellStart"/>
      <w:r w:rsidRPr="00AA2640">
        <w:t>Strongcopyleft</w:t>
      </w:r>
      <w:proofErr w:type="spellEnd"/>
      <w:r w:rsidRPr="00AA2640">
        <w:t>: de afnemer moet naast wijzigingen ook eigen aanvullende software als open source beschikbaar stellen. Er zijn geen verplichtingen en geen aansprakelijkheid voor de leverancier.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C85"/>
    <w:rsid w:val="0011320E"/>
    <w:rsid w:val="002B1E23"/>
    <w:rsid w:val="002F162E"/>
    <w:rsid w:val="00346C7F"/>
    <w:rsid w:val="003F6C85"/>
    <w:rsid w:val="00531C28"/>
    <w:rsid w:val="005E62B3"/>
    <w:rsid w:val="008106F7"/>
    <w:rsid w:val="0097300C"/>
    <w:rsid w:val="00AA2640"/>
    <w:rsid w:val="00B20A83"/>
    <w:rsid w:val="00B75747"/>
    <w:rsid w:val="00BC6C1A"/>
    <w:rsid w:val="00C01690"/>
    <w:rsid w:val="00C5737A"/>
    <w:rsid w:val="00F26BC8"/>
    <w:rsid w:val="00FC0992"/>
    <w:rsid w:val="00FC4D5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2DF80"/>
  <w15:chartTrackingRefBased/>
  <w15:docId w15:val="{989F03DD-6890-4316-8BB7-5D692D033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F6C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AA26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F6C85"/>
    <w:rPr>
      <w:rFonts w:asciiTheme="majorHAnsi" w:eastAsiaTheme="majorEastAsia" w:hAnsiTheme="majorHAnsi" w:cstheme="majorBidi"/>
      <w:color w:val="2E74B5" w:themeColor="accent1" w:themeShade="BF"/>
      <w:sz w:val="32"/>
      <w:szCs w:val="32"/>
    </w:rPr>
  </w:style>
  <w:style w:type="paragraph" w:styleId="Geenafstand">
    <w:name w:val="No Spacing"/>
    <w:uiPriority w:val="1"/>
    <w:qFormat/>
    <w:rsid w:val="003F6C85"/>
    <w:pPr>
      <w:spacing w:after="0" w:line="240" w:lineRule="auto"/>
    </w:pPr>
  </w:style>
  <w:style w:type="character" w:customStyle="1" w:styleId="css-901oao">
    <w:name w:val="css-901oao"/>
    <w:basedOn w:val="Standaardalinea-lettertype"/>
    <w:rsid w:val="00AA2640"/>
  </w:style>
  <w:style w:type="character" w:styleId="Hyperlink">
    <w:name w:val="Hyperlink"/>
    <w:basedOn w:val="Standaardalinea-lettertype"/>
    <w:uiPriority w:val="99"/>
    <w:unhideWhenUsed/>
    <w:rsid w:val="00AA2640"/>
    <w:rPr>
      <w:color w:val="0563C1" w:themeColor="hyperlink"/>
      <w:u w:val="single"/>
    </w:rPr>
  </w:style>
  <w:style w:type="character" w:customStyle="1" w:styleId="Kop2Char">
    <w:name w:val="Kop 2 Char"/>
    <w:basedOn w:val="Standaardalinea-lettertype"/>
    <w:link w:val="Kop2"/>
    <w:uiPriority w:val="9"/>
    <w:rsid w:val="00AA2640"/>
    <w:rPr>
      <w:rFonts w:asciiTheme="majorHAnsi" w:eastAsiaTheme="majorEastAsia" w:hAnsiTheme="majorHAnsi" w:cstheme="majorBidi"/>
      <w:color w:val="2E74B5" w:themeColor="accent1" w:themeShade="BF"/>
      <w:sz w:val="26"/>
      <w:szCs w:val="26"/>
    </w:rPr>
  </w:style>
  <w:style w:type="paragraph" w:styleId="Voetnoottekst">
    <w:name w:val="footnote text"/>
    <w:basedOn w:val="Standaard"/>
    <w:link w:val="VoetnoottekstChar"/>
    <w:uiPriority w:val="99"/>
    <w:semiHidden/>
    <w:unhideWhenUsed/>
    <w:rsid w:val="00AA2640"/>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AA2640"/>
    <w:rPr>
      <w:sz w:val="20"/>
      <w:szCs w:val="20"/>
    </w:rPr>
  </w:style>
  <w:style w:type="character" w:styleId="Voetnootmarkering">
    <w:name w:val="footnote reference"/>
    <w:basedOn w:val="Standaardalinea-lettertype"/>
    <w:uiPriority w:val="99"/>
    <w:semiHidden/>
    <w:unhideWhenUsed/>
    <w:rsid w:val="00AA264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mathieu.paapst.nl/wp-content/uploads/2019/12/opensource.pdf" TargetMode="Externa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E2F2D2-2FFC-47C5-858E-8D08827F5E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B6C7F02-F17A-C54E-9E6B-EC57E38DF252}">
  <ds:schemaRefs>
    <ds:schemaRef ds:uri="http://schemas.openxmlformats.org/officeDocument/2006/bibliography"/>
  </ds:schemaRefs>
</ds:datastoreItem>
</file>

<file path=customXml/itemProps3.xml><?xml version="1.0" encoding="utf-8"?>
<ds:datastoreItem xmlns:ds="http://schemas.openxmlformats.org/officeDocument/2006/customXml" ds:itemID="{6932121C-2B2C-4B1A-AD21-24D5DCEA270D}">
  <ds:schemaRefs>
    <ds:schemaRef ds:uri="http://schemas.microsoft.com/sharepoint/v3/contenttype/forms"/>
  </ds:schemaRefs>
</ds:datastoreItem>
</file>

<file path=customXml/itemProps4.xml><?xml version="1.0" encoding="utf-8"?>
<ds:datastoreItem xmlns:ds="http://schemas.openxmlformats.org/officeDocument/2006/customXml" ds:itemID="{2AF6BF27-4140-4458-B0E1-0A1CAE4C032E}"/>
</file>

<file path=docProps/app.xml><?xml version="1.0" encoding="utf-8"?>
<Properties xmlns="http://schemas.openxmlformats.org/officeDocument/2006/extended-properties" xmlns:vt="http://schemas.openxmlformats.org/officeDocument/2006/docPropsVTypes">
  <Template>Normal.dotm</Template>
  <TotalTime>2</TotalTime>
  <Pages>1</Pages>
  <Words>422</Words>
  <Characters>2321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IrVn</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Pascal</cp:lastModifiedBy>
  <cp:revision>4</cp:revision>
  <dcterms:created xsi:type="dcterms:W3CDTF">2020-04-22T11:26:00Z</dcterms:created>
  <dcterms:modified xsi:type="dcterms:W3CDTF">2021-09-13T09:50:00Z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