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💧 吨吨吨 — 喝水小助手 使用说明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 1.0.0 | Electron 桌面版 | 支持 Win7/Win10/Win11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📋 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[快速开始](#快速开始)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[界面总览](#界面总览)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[喝水打卡](#喝水打卡)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[统计数据](#统计数据)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[皮肤系统](#皮肤系统)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[盲盒抽奖](#盲盒抽奖)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[积分商店](#积分商店)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[里程碑](#里程碑)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[喝水掉落](#喝水掉落)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[设置](#设置)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[托盘功能](#托盘功能)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[常见问题](#常见问题)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[技术信息](#技术信息)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[作者信息](#作者信息)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快速开始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首次使用</w:t>
      </w:r>
      <w:bookmarkEnd w:id="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打开软件 → 自动进入</w:t>
      </w:r>
      <w:r>
        <w:rPr>
          <w:rFonts w:eastAsia="等线" w:ascii="Arial" w:cs="Arial" w:hAnsi="Arial"/>
          <w:b w:val="true"/>
          <w:sz w:val="22"/>
        </w:rPr>
        <w:t>首次向导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</w:t>
      </w:r>
      <w:r>
        <w:rPr>
          <w:rFonts w:eastAsia="等线" w:ascii="Arial" w:cs="Arial" w:hAnsi="Arial"/>
          <w:b w:val="true"/>
          <w:sz w:val="22"/>
        </w:rPr>
        <w:t>性别</w:t>
      </w:r>
      <w:r>
        <w:rPr>
          <w:rFonts w:eastAsia="等线" w:ascii="Arial" w:cs="Arial" w:hAnsi="Arial"/>
          <w:sz w:val="22"/>
        </w:rPr>
        <w:t xml:space="preserve"> → 填写</w:t>
      </w:r>
      <w:r>
        <w:rPr>
          <w:rFonts w:eastAsia="等线" w:ascii="Arial" w:cs="Arial" w:hAnsi="Arial"/>
          <w:b w:val="true"/>
          <w:sz w:val="22"/>
        </w:rPr>
        <w:t>身高 / 体重</w:t>
      </w:r>
      <w:r>
        <w:rPr>
          <w:rFonts w:eastAsia="等线" w:ascii="Arial" w:cs="Arial" w:hAnsi="Arial"/>
          <w:sz w:val="22"/>
        </w:rPr>
        <w:t xml:space="preserve"> → 系统自动计算每日推荐饮水量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选择常用</w:t>
      </w:r>
      <w:r>
        <w:rPr>
          <w:rFonts w:eastAsia="等线" w:ascii="Arial" w:cs="Arial" w:hAnsi="Arial"/>
          <w:b w:val="true"/>
          <w:sz w:val="22"/>
        </w:rPr>
        <w:t>水杯</w:t>
      </w:r>
      <w:r>
        <w:rPr>
          <w:rFonts w:eastAsia="等线" w:ascii="Arial" w:cs="Arial" w:hAnsi="Arial"/>
          <w:sz w:val="22"/>
        </w:rPr>
        <w:t>（最多 2 个预设杯 + 可添加自定义水杯）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点击「✨ 开始喝水」完成设置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首次使用会自动请求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系统通知权限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，建议允许以便接收喝水提醒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窗口操作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拖动窗口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按住顶部标题栏拖拽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隐藏到托盘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点击右上角 </w:t>
            </w:r>
            <w:r>
              <w:rPr>
                <w:rFonts w:eastAsia="等线" w:ascii="Arial" w:cs="Arial" w:hAnsi="Arial"/>
                <w:b w:val="true"/>
                <w:sz w:val="22"/>
              </w:rPr>
              <w:t>✕</w:t>
            </w:r>
            <w:r>
              <w:rPr>
                <w:rFonts w:eastAsia="等线" w:ascii="Arial" w:cs="Arial" w:hAnsi="Arial"/>
                <w:sz w:val="22"/>
              </w:rPr>
              <w:t xml:space="preserve"> 按钮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恢复窗口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双击或左键点击托盘图标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退出程序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右键托盘 → 「🚪 退出程序」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切换主题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点击 </w:t>
            </w:r>
            <w:r>
              <w:rPr>
                <w:rFonts w:eastAsia="等线" w:ascii="Arial" w:cs="Arial" w:hAnsi="Arial"/>
                <w:b w:val="true"/>
                <w:sz w:val="22"/>
              </w:rPr>
              <w:t>🌙 / ☀️</w:t>
            </w:r>
            <w:r>
              <w:rPr>
                <w:rFonts w:eastAsia="等线" w:ascii="Arial" w:cs="Arial" w:hAnsi="Arial"/>
                <w:sz w:val="22"/>
              </w:rPr>
              <w:t xml:space="preserve"> 按钮切换暗色 / 亮色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界面总览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┌──────────────────────────────┐</w:t>
              <w:br/>
              <w:t>│ 💧 吨吨吨  🎨 📈 🌙 ⚙️ ✕  │  ← 标题栏（可拖拽）</w:t>
              <w:br/>
              <w:t>├──────────────────────────────┤</w:t>
              <w:br/>
              <w:t>│         💧 0%               │  ← 水杯注水区</w:t>
              <w:br/>
              <w:t>│    🎯 2000 ml  已喝 0 ml    │</w:t>
              <w:br/>
              <w:t>├──────────────────────────────┤</w:t>
              <w:br/>
              <w:t>│  🥤 快速打卡                 │</w:t>
              <w:br/>
              <w:t>│ [小茶杯 250] [矿泉水 500]   │  ← 一键喝水</w:t>
              <w:br/>
              <w:t>├──────────────────────────────┤</w:t>
              <w:br/>
              <w:t>│ 0/2000 ml            0%     │  ← 进度条</w:t>
              <w:br/>
              <w:t>├──────────────────────────────┤</w:t>
              <w:br/>
              <w:t>│ 📝 今日记录         0 ml ›  │  ← 点击查看详情</w:t>
              <w:br/>
              <w:t>├──────────────────────────────┤</w:t>
              <w:br/>
              <w:t>│ 📅 累计 0 天 · 0% · 目标    │</w:t>
              <w:br/>
              <w:t>│                 [🔄]        │  ← 重置今日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标题栏按钮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皮肤系统（管理 / 抽奖 / 商店 / 里程碑）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统计（今日 / 本周 / 分布 / 连续天数）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🌙 / ☀️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切换暗色 / 亮色主题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⚙️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设置（个人资料 / 提醒 / 水杯 / 数据管理）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隐藏到系统托盘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喝水打卡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快速打卡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首页预设了常用水杯按钮，点击即可记录：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[小茶杯 250] [矿泉水 500]   ← 点击自动记录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每次打卡有 </w:t>
      </w:r>
      <w:r>
        <w:rPr>
          <w:rFonts w:eastAsia="等线" w:ascii="Arial" w:cs="Arial" w:hAnsi="Arial"/>
          <w:b w:val="true"/>
          <w:sz w:val="22"/>
        </w:rPr>
        <w:t>1.5 秒冷却</w:t>
      </w:r>
      <w:r>
        <w:rPr>
          <w:rFonts w:eastAsia="等线" w:ascii="Arial" w:cs="Arial" w:hAnsi="Arial"/>
          <w:sz w:val="22"/>
        </w:rPr>
        <w:t>，防止误触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打卡后水杯有</w:t>
      </w:r>
      <w:r>
        <w:rPr>
          <w:rFonts w:eastAsia="等线" w:ascii="Arial" w:cs="Arial" w:hAnsi="Arial"/>
          <w:b w:val="true"/>
          <w:sz w:val="22"/>
        </w:rPr>
        <w:t>弹跳动画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达到目标时弹出庆祝效果 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自定义水杯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点击快速打卡区的 </w:t>
      </w:r>
      <w:r>
        <w:rPr>
          <w:rFonts w:eastAsia="等线" w:ascii="Arial" w:cs="Arial" w:hAnsi="Arial"/>
          <w:b w:val="true"/>
          <w:sz w:val="22"/>
        </w:rPr>
        <w:t>＋</w:t>
      </w:r>
      <w:r>
        <w:rPr>
          <w:rFonts w:eastAsia="等线" w:ascii="Arial" w:cs="Arial" w:hAnsi="Arial"/>
          <w:sz w:val="22"/>
        </w:rPr>
        <w:t xml:space="preserve"> 按钮：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输入杯名（如 "保温杯"）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输入容量（ml）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点击添加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支持无限个自定义水杯，可在设置页编辑 / 删除。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今日记录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点击「📝 今日记录」卡片 → 弹出今日所有喝水记录详情。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重置今日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点击底部 </w:t>
      </w:r>
      <w:r>
        <w:rPr>
          <w:rFonts w:eastAsia="等线" w:ascii="Arial" w:cs="Arial" w:hAnsi="Arial"/>
          <w:b w:val="true"/>
          <w:sz w:val="22"/>
        </w:rPr>
        <w:t>🔄</w:t>
      </w:r>
      <w:r>
        <w:rPr>
          <w:rFonts w:eastAsia="等线" w:ascii="Arial" w:cs="Arial" w:hAnsi="Arial"/>
          <w:sz w:val="22"/>
        </w:rPr>
        <w:t xml:space="preserve"> 按钮 → 确认后清空今日所有记录。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统计数据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进入方式：点击标题栏 </w:t>
      </w:r>
      <w:r>
        <w:rPr>
          <w:rFonts w:eastAsia="等线" w:ascii="Arial" w:cs="Arial" w:hAnsi="Arial"/>
          <w:b w:val="true"/>
          <w:sz w:val="22"/>
        </w:rPr>
        <w:t>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今日圆环</w:t>
      </w:r>
      <w:bookmarkEnd w:id="1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显示今日完成百分比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未达标：蓝色，显示还差多少 ml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已达标：绿色，显示 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三栏卡片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🔥 连续达标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连续每天有喝水的天数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🏆 累计喝水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总共有喝水记录的天数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💧 今日已喝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今日总饮水量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本周柱状图</w:t>
      </w:r>
      <w:bookmarkEnd w:id="14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绿色柱子</w:t>
      </w:r>
      <w:r>
        <w:rPr>
          <w:rFonts w:eastAsia="等线" w:ascii="Arial" w:cs="Arial" w:hAnsi="Arial"/>
          <w:sz w:val="22"/>
        </w:rPr>
        <w:t xml:space="preserve"> = 当日达到目标 ✅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蓝色柱子</w:t>
      </w:r>
      <w:r>
        <w:rPr>
          <w:rFonts w:eastAsia="等线" w:ascii="Arial" w:cs="Arial" w:hAnsi="Arial"/>
          <w:sz w:val="22"/>
        </w:rPr>
        <w:t xml:space="preserve"> = 当日未达标，下方显示还差多少 ml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柱子高度按日饮水量比例显示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周末有单独标记 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饮水分布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按水杯名称统计今日各杯饮水量，以条形图展示。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皮肤系统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进入方式：点击标题栏 </w:t>
      </w:r>
      <w:r>
        <w:rPr>
          <w:rFonts w:eastAsia="等线" w:ascii="Arial" w:cs="Arial" w:hAnsi="Arial"/>
          <w:b w:val="true"/>
          <w:sz w:val="22"/>
        </w:rPr>
        <w:t>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皮肤概览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🎨 皮肤管理    — 查看/装备已拥有的皮肤</w:t>
              <w:br/>
              <w:t>🎁 盲盒抽奖    — 抽皮肤盲盒</w:t>
              <w:br/>
              <w:t>🏪 积分商店    — 用积分购买皮肤</w:t>
              <w:br/>
            </w:r>
            <w:r>
              <w:rPr>
                <w:rFonts w:eastAsia="Consolas" w:ascii="Consolas" w:cs="Consolas" w:hAnsi="Consolas"/>
                <w:sz w:val="22"/>
              </w:rPr>
              <w:t>🏆 里程碑      — 累计天数领取奖励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皮肤管理</w:t>
      </w:r>
      <w:bookmarkEnd w:id="1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按稀有度分组展示（普通 / 稀有 / 史诗 / 传说）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点击皮肤卡片可</w:t>
      </w:r>
      <w:r>
        <w:rPr>
          <w:rFonts w:eastAsia="等线" w:ascii="Arial" w:cs="Arial" w:hAnsi="Arial"/>
          <w:b w:val="true"/>
          <w:sz w:val="22"/>
        </w:rPr>
        <w:t>预览 Lottie 动画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点击「✨ 装备」使用该皮肤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装备后首页水杯区域替换为 Lottie 动画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皮肤动画操作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 Lottie 皮肤后：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点击动画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播放一次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 🔁 按钮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切换循环播放模式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每次喝水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自动播放一次动画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达到目标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彩纸庆祝动画 🎊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盲盒抽奖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进入方式：🎨 → 🎁 盲盒抽奖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抽奖方式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免费单抽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 1 次免费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每天刷新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积分单抽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 积分 /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积分不够时按钮置灰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十连抽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积分 /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至少保底 1 个稀有以上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抽卡概率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基础概率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保底机制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🟤 普通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🔵 稀有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十连至少保底 1 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🟣 史诗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传说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每抽没出 +2%，上限 25%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抽卡记录</w:t>
      </w:r>
      <w:bookmarkEnd w:id="2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自动保存最近 20 条抽卡记录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十连结果合并显示，可展开查看详情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显示抽卡时间和是否新皮肤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重复皮肤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抽取到已拥有的皮肤自动转化为积分：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转化积分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🟤 普通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🔵 稀有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🟣 史诗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传说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积分商店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进入方式：🎨 → 🏪 积分商店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获取积分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每次喝水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100ml = 1 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每日首次打卡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 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重复皮肤转化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见上表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里程碑奖励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见里程碑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购买皮肤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按稀有度筛选（🟤🔵🟣🟡），积分足够时点击 </w:t>
      </w:r>
      <w:r>
        <w:rPr>
          <w:rFonts w:eastAsia="等线" w:ascii="Arial" w:cs="Arial" w:hAnsi="Arial"/>
          <w:b w:val="true"/>
          <w:sz w:val="22"/>
        </w:rPr>
        <w:t>💧 价格</w:t>
      </w:r>
      <w:r>
        <w:rPr>
          <w:rFonts w:eastAsia="等线" w:ascii="Arial" w:cs="Arial" w:hAnsi="Arial"/>
          <w:sz w:val="22"/>
        </w:rPr>
        <w:t xml:space="preserve"> 按钮购买。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🟤 普通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 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🔵 稀有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🟣 史诗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传说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里程碑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进入方式：🎨 → 🏆 里程碑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累计喝水天数达到特定天数可领取奖励：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 积分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+40 积分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 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🎁 随机普通～稀有皮肤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 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 积分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🎁 随机稀有～史诗皮肤 + 50 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+80 积分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 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🎁 随机史诗～传说皮肤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🏆 必出传说皮肤！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喝水掉落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每次喝水累积 600ml 触发一次掉落判定：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💧 积分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 分 + 1% 传说保底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🟤 普通皮肤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随机普通皮肤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🔵 稀有皮肤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随机稀有皮肤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🟣 史诗皮肤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随机史诗皮肤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传说皮肤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随机传说皮肤，保底 15% 封顶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每天最多触发 8 次掉落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传说有软保底：每没出一次 +1%，上限 15%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设置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进入方式：点击标题栏 </w:t>
      </w:r>
      <w:r>
        <w:rPr>
          <w:rFonts w:eastAsia="等线" w:ascii="Arial" w:cs="Arial" w:hAnsi="Arial"/>
          <w:b w:val="true"/>
          <w:sz w:val="22"/>
        </w:rPr>
        <w:t>⚙️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个人资料</w:t>
      </w:r>
      <w:bookmarkEnd w:id="3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编辑性别、身高、体重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体重支持 kg / 斤 切换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修改后自动重新计算每日目标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每日目标</w:t>
      </w:r>
      <w:bookmarkEnd w:id="3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显示推荐目标值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 ±50/±100 按钮微调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范围：500ml ~ 5000ml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喝水提醒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🔔 提醒开关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 / 关闭所有提醒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间隔时间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15~180 分钟（默认 45 分钟）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免打扰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设置时间段内不提醒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系统通知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进入电脑通知设置 + 测试按钮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系统通知</w:t>
      </w:r>
      <w:r>
        <w:rPr>
          <w:rFonts w:eastAsia="等线" w:ascii="Arial" w:cs="Arial" w:hAnsi="Arial"/>
          <w:sz w:val="22"/>
        </w:rPr>
        <w:t>：点击「测试」按钮检查系统通知是否正常工作。如未开启，点击「进入电脑通知设置」跳转到 Windows 设置页手动开启。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水杯管理</w:t>
      </w:r>
      <w:bookmarkEnd w:id="3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管理预设水杯（编辑 / 隐藏）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添加自定义水杯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支持增删改操作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数据管理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💾 导出数据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导出全部数据为 JSON（记录 / 设置 / 皮肤）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📥 导入数据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导入之前导出的 JSON 文件恢复数据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🗑️ 清除所有数据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清空全部数据回到首次使用状态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托盘功能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软件隐藏到托盘后：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鼠标悬停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显示今日喝水进度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左键单击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切换显示 / 隐藏窗口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右键菜单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显示主窗口 / 退出程序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常见问题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Q: 为什么通知显示 "electron.app. 吨吨吨"？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便携版 / 免安装版运行时，Windows 会显示这个前缀。</w:t>
      </w:r>
      <w:r>
        <w:rPr>
          <w:rFonts w:eastAsia="等线" w:ascii="Arial" w:cs="Arial" w:hAnsi="Arial"/>
          <w:b w:val="true"/>
          <w:sz w:val="22"/>
        </w:rPr>
        <w:t>安装安装包版本</w:t>
      </w:r>
      <w:r>
        <w:rPr>
          <w:rFonts w:eastAsia="等线" w:ascii="Arial" w:cs="Arial" w:hAnsi="Arial"/>
          <w:sz w:val="22"/>
        </w:rPr>
        <w:t>（吨吨吨_安装包_1.0.0.exe）后即可显示为 "吨吨吨"。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Q: 如何备份数据？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设置 → 数据管理 → 💾 导出数据，保存 .json 文件。重装后点 📥 导入即可恢复。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Q: 皮肤动画怎么不动？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首次装备皮肤需要加载动画数据（一秒左右）。如果动画不动，点击一下动画区域触发播放，或点击 🔁 开启循环模式。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Q: 跨天数据会丢失吗？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不会。所有数据保存在本地 localStorage，关闭软件不丢失。导出备份后可迁移到其他电脑。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Q: 如何在浏览器中测试？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A: 直接双击 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可在浏览器中运行（通知功能有限制，推荐用 Electron 版）。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技术信息</w:t>
      </w:r>
      <w:bookmarkEnd w:id="4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技术栈：HTML + CSS + JavaScript + Electron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动画引擎：Lottie-web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数据存储：localStorage（JSON）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构建工具：electron-builder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支持平台：Windows 7/10/11（x64）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作者信息</w:t>
      </w:r>
      <w:bookmarkEnd w:id="4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</w:t>
      </w:r>
      <w:r>
        <w:rPr>
          <w:rFonts w:eastAsia="等线" w:ascii="Arial" w:cs="Arial" w:hAnsi="Arial"/>
          <w:sz w:val="22"/>
        </w:rPr>
        <w:t>：虾仁猪心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联系邮箱</w:t>
      </w:r>
      <w:r>
        <w:rPr>
          <w:rFonts w:eastAsia="等线" w:ascii="Arial" w:cs="Arial" w:hAnsi="Arial"/>
          <w:sz w:val="22"/>
        </w:rPr>
        <w:t>：</w:t>
      </w:r>
      <w:hyperlink r:id="rId5">
        <w:r>
          <w:rPr>
            <w:rFonts w:eastAsia="等线" w:ascii="Arial" w:cs="Arial" w:hAnsi="Arial"/>
            <w:color w:val="3370ff"/>
            <w:sz w:val="22"/>
          </w:rPr>
          <w:t>834373418@qq.com</w:t>
        </w:r>
      </w:hyperlink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：v1.0.0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最后更新：2026-06-21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1161">
    <w:lvl>
      <w:numFmt w:val="bullet"/>
      <w:suff w:val="tab"/>
      <w:lvlText w:val="•"/>
      <w:rPr>
        <w:color w:val="3370ff"/>
      </w:rPr>
    </w:lvl>
  </w:abstractNum>
  <w:abstractNum w:abstractNumId="1091162">
    <w:lvl>
      <w:numFmt w:val="bullet"/>
      <w:suff w:val="tab"/>
      <w:lvlText w:val="•"/>
      <w:rPr>
        <w:color w:val="3370ff"/>
      </w:rPr>
    </w:lvl>
  </w:abstractNum>
  <w:abstractNum w:abstractNumId="1091163">
    <w:lvl>
      <w:numFmt w:val="bullet"/>
      <w:suff w:val="tab"/>
      <w:lvlText w:val="•"/>
      <w:rPr>
        <w:color w:val="3370ff"/>
      </w:rPr>
    </w:lvl>
  </w:abstractNum>
  <w:abstractNum w:abstractNumId="1091164">
    <w:lvl>
      <w:numFmt w:val="bullet"/>
      <w:suff w:val="tab"/>
      <w:lvlText w:val="•"/>
      <w:rPr>
        <w:color w:val="3370ff"/>
      </w:rPr>
    </w:lvl>
  </w:abstractNum>
  <w:abstractNum w:abstractNumId="1091165">
    <w:lvl>
      <w:numFmt w:val="bullet"/>
      <w:suff w:val="tab"/>
      <w:lvlText w:val="•"/>
      <w:rPr>
        <w:color w:val="3370ff"/>
      </w:rPr>
    </w:lvl>
  </w:abstractNum>
  <w:abstractNum w:abstractNumId="1091166">
    <w:lvl>
      <w:numFmt w:val="bullet"/>
      <w:suff w:val="tab"/>
      <w:lvlText w:val="•"/>
      <w:rPr>
        <w:color w:val="3370ff"/>
      </w:rPr>
    </w:lvl>
  </w:abstractNum>
  <w:abstractNum w:abstractNumId="1091167">
    <w:lvl>
      <w:numFmt w:val="bullet"/>
      <w:suff w:val="tab"/>
      <w:lvlText w:val="•"/>
      <w:rPr>
        <w:color w:val="3370ff"/>
      </w:rPr>
    </w:lvl>
  </w:abstractNum>
  <w:abstractNum w:abstractNumId="1091168">
    <w:lvl>
      <w:numFmt w:val="bullet"/>
      <w:suff w:val="tab"/>
      <w:lvlText w:val="•"/>
      <w:rPr>
        <w:color w:val="3370ff"/>
      </w:rPr>
    </w:lvl>
  </w:abstractNum>
  <w:abstractNum w:abstractNumId="1091169">
    <w:lvl>
      <w:numFmt w:val="bullet"/>
      <w:suff w:val="tab"/>
      <w:lvlText w:val="•"/>
      <w:rPr>
        <w:color w:val="3370ff"/>
      </w:rPr>
    </w:lvl>
  </w:abstractNum>
  <w:abstractNum w:abstractNumId="1091170">
    <w:lvl>
      <w:numFmt w:val="bullet"/>
      <w:suff w:val="tab"/>
      <w:lvlText w:val="•"/>
      <w:rPr>
        <w:color w:val="3370ff"/>
      </w:rPr>
    </w:lvl>
  </w:abstractNum>
  <w:abstractNum w:abstractNumId="1091171">
    <w:lvl>
      <w:numFmt w:val="bullet"/>
      <w:suff w:val="tab"/>
      <w:lvlText w:val="•"/>
      <w:rPr>
        <w:color w:val="3370ff"/>
      </w:rPr>
    </w:lvl>
  </w:abstractNum>
  <w:abstractNum w:abstractNumId="1091172">
    <w:lvl>
      <w:numFmt w:val="bullet"/>
      <w:suff w:val="tab"/>
      <w:lvlText w:val="•"/>
      <w:rPr>
        <w:color w:val="3370ff"/>
      </w:rPr>
    </w:lvl>
  </w:abstractNum>
  <w:abstractNum w:abstractNumId="1091173">
    <w:lvl>
      <w:numFmt w:val="bullet"/>
      <w:suff w:val="tab"/>
      <w:lvlText w:val="•"/>
      <w:rPr>
        <w:color w:val="3370ff"/>
      </w:rPr>
    </w:lvl>
  </w:abstractNum>
  <w:abstractNum w:abstractNumId="1091174">
    <w:lvl>
      <w:numFmt w:val="bullet"/>
      <w:suff w:val="tab"/>
      <w:lvlText w:val="•"/>
      <w:rPr>
        <w:color w:val="3370ff"/>
      </w:rPr>
    </w:lvl>
  </w:abstractNum>
  <w:abstractNum w:abstractNumId="1091175">
    <w:lvl>
      <w:start w:val="1"/>
      <w:numFmt w:val="decimal"/>
      <w:suff w:val="tab"/>
      <w:lvlText w:val="%1."/>
      <w:rPr>
        <w:color w:val="3370ff"/>
      </w:rPr>
    </w:lvl>
  </w:abstractNum>
  <w:abstractNum w:abstractNumId="1091176">
    <w:lvl>
      <w:start w:val="2"/>
      <w:numFmt w:val="decimal"/>
      <w:suff w:val="tab"/>
      <w:lvlText w:val="%1."/>
      <w:rPr>
        <w:color w:val="3370ff"/>
      </w:rPr>
    </w:lvl>
  </w:abstractNum>
  <w:abstractNum w:abstractNumId="1091177">
    <w:lvl>
      <w:start w:val="3"/>
      <w:numFmt w:val="decimal"/>
      <w:suff w:val="tab"/>
      <w:lvlText w:val="%1."/>
      <w:rPr>
        <w:color w:val="3370ff"/>
      </w:rPr>
    </w:lvl>
  </w:abstractNum>
  <w:abstractNum w:abstractNumId="1091178">
    <w:lvl>
      <w:start w:val="4"/>
      <w:numFmt w:val="decimal"/>
      <w:suff w:val="tab"/>
      <w:lvlText w:val="%1."/>
      <w:rPr>
        <w:color w:val="3370ff"/>
      </w:rPr>
    </w:lvl>
  </w:abstractNum>
  <w:abstractNum w:abstractNumId="1091179">
    <w:lvl>
      <w:numFmt w:val="bullet"/>
      <w:suff w:val="tab"/>
      <w:lvlText w:val="•"/>
      <w:rPr>
        <w:color w:val="3370ff"/>
      </w:rPr>
    </w:lvl>
  </w:abstractNum>
  <w:abstractNum w:abstractNumId="1091180">
    <w:lvl>
      <w:numFmt w:val="bullet"/>
      <w:suff w:val="tab"/>
      <w:lvlText w:val="•"/>
      <w:rPr>
        <w:color w:val="3370ff"/>
      </w:rPr>
    </w:lvl>
  </w:abstractNum>
  <w:abstractNum w:abstractNumId="1091181">
    <w:lvl>
      <w:numFmt w:val="bullet"/>
      <w:suff w:val="tab"/>
      <w:lvlText w:val="•"/>
      <w:rPr>
        <w:color w:val="3370ff"/>
      </w:rPr>
    </w:lvl>
  </w:abstractNum>
  <w:abstractNum w:abstractNumId="1091182">
    <w:lvl>
      <w:start w:val="1"/>
      <w:numFmt w:val="decimal"/>
      <w:suff w:val="tab"/>
      <w:lvlText w:val="%1."/>
      <w:rPr>
        <w:color w:val="3370ff"/>
      </w:rPr>
    </w:lvl>
  </w:abstractNum>
  <w:abstractNum w:abstractNumId="1091183">
    <w:lvl>
      <w:start w:val="2"/>
      <w:numFmt w:val="decimal"/>
      <w:suff w:val="tab"/>
      <w:lvlText w:val="%1."/>
      <w:rPr>
        <w:color w:val="3370ff"/>
      </w:rPr>
    </w:lvl>
  </w:abstractNum>
  <w:abstractNum w:abstractNumId="1091184">
    <w:lvl>
      <w:start w:val="3"/>
      <w:numFmt w:val="decimal"/>
      <w:suff w:val="tab"/>
      <w:lvlText w:val="%1."/>
      <w:rPr>
        <w:color w:val="3370ff"/>
      </w:rPr>
    </w:lvl>
  </w:abstractNum>
  <w:abstractNum w:abstractNumId="1091185">
    <w:lvl>
      <w:numFmt w:val="bullet"/>
      <w:suff w:val="tab"/>
      <w:lvlText w:val="•"/>
      <w:rPr>
        <w:color w:val="3370ff"/>
      </w:rPr>
    </w:lvl>
  </w:abstractNum>
  <w:abstractNum w:abstractNumId="1091186">
    <w:lvl>
      <w:numFmt w:val="bullet"/>
      <w:suff w:val="tab"/>
      <w:lvlText w:val="•"/>
      <w:rPr>
        <w:color w:val="3370ff"/>
      </w:rPr>
    </w:lvl>
  </w:abstractNum>
  <w:abstractNum w:abstractNumId="1091187">
    <w:lvl>
      <w:numFmt w:val="bullet"/>
      <w:suff w:val="tab"/>
      <w:lvlText w:val="•"/>
      <w:rPr>
        <w:color w:val="3370ff"/>
      </w:rPr>
    </w:lvl>
  </w:abstractNum>
  <w:abstractNum w:abstractNumId="1091188">
    <w:lvl>
      <w:numFmt w:val="bullet"/>
      <w:suff w:val="tab"/>
      <w:lvlText w:val="•"/>
      <w:rPr>
        <w:color w:val="3370ff"/>
      </w:rPr>
    </w:lvl>
  </w:abstractNum>
  <w:abstractNum w:abstractNumId="1091189">
    <w:lvl>
      <w:numFmt w:val="bullet"/>
      <w:suff w:val="tab"/>
      <w:lvlText w:val="•"/>
      <w:rPr>
        <w:color w:val="3370ff"/>
      </w:rPr>
    </w:lvl>
  </w:abstractNum>
  <w:abstractNum w:abstractNumId="1091190">
    <w:lvl>
      <w:numFmt w:val="bullet"/>
      <w:suff w:val="tab"/>
      <w:lvlText w:val="•"/>
      <w:rPr>
        <w:color w:val="3370ff"/>
      </w:rPr>
    </w:lvl>
  </w:abstractNum>
  <w:abstractNum w:abstractNumId="1091191">
    <w:lvl>
      <w:numFmt w:val="bullet"/>
      <w:suff w:val="tab"/>
      <w:lvlText w:val="•"/>
      <w:rPr>
        <w:color w:val="3370ff"/>
      </w:rPr>
    </w:lvl>
  </w:abstractNum>
  <w:abstractNum w:abstractNumId="1091192">
    <w:lvl>
      <w:numFmt w:val="bullet"/>
      <w:suff w:val="tab"/>
      <w:lvlText w:val="•"/>
      <w:rPr>
        <w:color w:val="3370ff"/>
      </w:rPr>
    </w:lvl>
  </w:abstractNum>
  <w:abstractNum w:abstractNumId="1091193">
    <w:lvl>
      <w:numFmt w:val="bullet"/>
      <w:suff w:val="tab"/>
      <w:lvlText w:val="•"/>
      <w:rPr>
        <w:color w:val="3370ff"/>
      </w:rPr>
    </w:lvl>
  </w:abstractNum>
  <w:abstractNum w:abstractNumId="1091194">
    <w:lvl>
      <w:numFmt w:val="bullet"/>
      <w:suff w:val="tab"/>
      <w:lvlText w:val="•"/>
      <w:rPr>
        <w:color w:val="3370ff"/>
      </w:rPr>
    </w:lvl>
  </w:abstractNum>
  <w:abstractNum w:abstractNumId="1091195">
    <w:lvl>
      <w:numFmt w:val="bullet"/>
      <w:suff w:val="tab"/>
      <w:lvlText w:val="•"/>
      <w:rPr>
        <w:color w:val="3370ff"/>
      </w:rPr>
    </w:lvl>
  </w:abstractNum>
  <w:abstractNum w:abstractNumId="1091196">
    <w:lvl>
      <w:numFmt w:val="bullet"/>
      <w:suff w:val="tab"/>
      <w:lvlText w:val="•"/>
      <w:rPr>
        <w:color w:val="3370ff"/>
      </w:rPr>
    </w:lvl>
  </w:abstractNum>
  <w:abstractNum w:abstractNumId="1091197">
    <w:lvl>
      <w:numFmt w:val="bullet"/>
      <w:suff w:val="tab"/>
      <w:lvlText w:val="•"/>
      <w:rPr>
        <w:color w:val="3370ff"/>
      </w:rPr>
    </w:lvl>
  </w:abstractNum>
  <w:abstractNum w:abstractNumId="1091198">
    <w:lvl>
      <w:numFmt w:val="bullet"/>
      <w:suff w:val="tab"/>
      <w:lvlText w:val="•"/>
      <w:rPr>
        <w:color w:val="3370ff"/>
      </w:rPr>
    </w:lvl>
  </w:abstractNum>
  <w:abstractNum w:abstractNumId="1091199">
    <w:lvl>
      <w:numFmt w:val="bullet"/>
      <w:suff w:val="tab"/>
      <w:lvlText w:val="•"/>
      <w:rPr>
        <w:color w:val="3370ff"/>
      </w:rPr>
    </w:lvl>
  </w:abstractNum>
  <w:abstractNum w:abstractNumId="1091200">
    <w:lvl>
      <w:numFmt w:val="bullet"/>
      <w:suff w:val="tab"/>
      <w:lvlText w:val="•"/>
      <w:rPr>
        <w:color w:val="3370ff"/>
      </w:rPr>
    </w:lvl>
  </w:abstractNum>
  <w:abstractNum w:abstractNumId="1091201">
    <w:lvl>
      <w:numFmt w:val="bullet"/>
      <w:suff w:val="tab"/>
      <w:lvlText w:val="•"/>
      <w:rPr>
        <w:color w:val="3370ff"/>
      </w:rPr>
    </w:lvl>
  </w:abstractNum>
  <w:abstractNum w:abstractNumId="1091202">
    <w:lvl>
      <w:numFmt w:val="bullet"/>
      <w:suff w:val="tab"/>
      <w:lvlText w:val="•"/>
      <w:rPr>
        <w:color w:val="3370ff"/>
      </w:rPr>
    </w:lvl>
  </w:abstractNum>
  <w:abstractNum w:abstractNumId="1091203">
    <w:lvl>
      <w:numFmt w:val="bullet"/>
      <w:suff w:val="tab"/>
      <w:lvlText w:val="•"/>
      <w:rPr>
        <w:color w:val="3370ff"/>
      </w:rPr>
    </w:lvl>
  </w:abstractNum>
  <w:abstractNum w:abstractNumId="1091204">
    <w:lvl>
      <w:numFmt w:val="bullet"/>
      <w:suff w:val="tab"/>
      <w:lvlText w:val="•"/>
      <w:rPr>
        <w:color w:val="3370ff"/>
      </w:rPr>
    </w:lvl>
  </w:abstractNum>
  <w:abstractNum w:abstractNumId="1091205">
    <w:lvl>
      <w:numFmt w:val="bullet"/>
      <w:suff w:val="tab"/>
      <w:lvlText w:val="•"/>
      <w:rPr>
        <w:color w:val="3370ff"/>
      </w:rPr>
    </w:lvl>
  </w:abstractNum>
  <w:abstractNum w:abstractNumId="1091206">
    <w:lvl>
      <w:numFmt w:val="bullet"/>
      <w:suff w:val="tab"/>
      <w:lvlText w:val="•"/>
      <w:rPr>
        <w:color w:val="3370ff"/>
      </w:rPr>
    </w:lvl>
  </w:abstractNum>
  <w:abstractNum w:abstractNumId="1091207">
    <w:lvl>
      <w:numFmt w:val="bullet"/>
      <w:suff w:val="tab"/>
      <w:lvlText w:val="•"/>
      <w:rPr>
        <w:color w:val="3370ff"/>
      </w:rPr>
    </w:lvl>
  </w:abstractNum>
  <w:abstractNum w:abstractNumId="1091208">
    <w:lvl>
      <w:numFmt w:val="bullet"/>
      <w:suff w:val="tab"/>
      <w:lvlText w:val="•"/>
      <w:rPr>
        <w:color w:val="3370ff"/>
      </w:rPr>
    </w:lvl>
  </w:abstractNum>
  <w:abstractNum w:abstractNumId="1091209">
    <w:lvl>
      <w:numFmt w:val="bullet"/>
      <w:suff w:val="tab"/>
      <w:lvlText w:val="•"/>
      <w:rPr>
        <w:color w:val="3370ff"/>
      </w:rPr>
    </w:lvl>
  </w:abstractNum>
  <w:abstractNum w:abstractNumId="1091210">
    <w:lvl>
      <w:numFmt w:val="bullet"/>
      <w:suff w:val="tab"/>
      <w:lvlText w:val="•"/>
      <w:rPr>
        <w:color w:val="3370ff"/>
      </w:rPr>
    </w:lvl>
  </w:abstractNum>
  <w:abstractNum w:abstractNumId="1091211">
    <w:lvl>
      <w:numFmt w:val="bullet"/>
      <w:suff w:val="tab"/>
      <w:lvlText w:val="•"/>
      <w:rPr>
        <w:color w:val="3370ff"/>
      </w:rPr>
    </w:lvl>
  </w:abstractNum>
  <w:abstractNum w:abstractNumId="1091212">
    <w:lvl>
      <w:numFmt w:val="bullet"/>
      <w:suff w:val="tab"/>
      <w:lvlText w:val="•"/>
      <w:rPr>
        <w:color w:val="3370ff"/>
      </w:rPr>
    </w:lvl>
  </w:abstractNum>
  <w:abstractNum w:abstractNumId="1091213">
    <w:lvl>
      <w:numFmt w:val="bullet"/>
      <w:suff w:val="tab"/>
      <w:lvlText w:val="•"/>
      <w:rPr>
        <w:color w:val="3370ff"/>
      </w:rPr>
    </w:lvl>
  </w:abstractNum>
  <w:abstractNum w:abstractNumId="1091214">
    <w:lvl>
      <w:numFmt w:val="bullet"/>
      <w:suff w:val="tab"/>
      <w:lvlText w:val="•"/>
      <w:rPr>
        <w:color w:val="3370ff"/>
      </w:rPr>
    </w:lvl>
  </w:abstractNum>
  <w:abstractNum w:abstractNumId="1091215">
    <w:lvl>
      <w:numFmt w:val="bullet"/>
      <w:suff w:val="tab"/>
      <w:lvlText w:val="•"/>
      <w:rPr>
        <w:color w:val="3370ff"/>
      </w:rPr>
    </w:lvl>
  </w:abstractNum>
  <w:abstractNum w:abstractNumId="1091216">
    <w:lvl>
      <w:numFmt w:val="bullet"/>
      <w:suff w:val="tab"/>
      <w:lvlText w:val="•"/>
      <w:rPr>
        <w:color w:val="3370ff"/>
      </w:rPr>
    </w:lvl>
  </w:abstractNum>
  <w:abstractNum w:abstractNumId="1091217">
    <w:lvl>
      <w:numFmt w:val="bullet"/>
      <w:suff w:val="tab"/>
      <w:lvlText w:val="•"/>
      <w:rPr>
        <w:color w:val="3370ff"/>
      </w:rPr>
    </w:lvl>
  </w:abstractNum>
  <w:num w:numId="1">
    <w:abstractNumId w:val="1091161"/>
  </w:num>
  <w:num w:numId="2">
    <w:abstractNumId w:val="1091162"/>
  </w:num>
  <w:num w:numId="3">
    <w:abstractNumId w:val="1091163"/>
  </w:num>
  <w:num w:numId="4">
    <w:abstractNumId w:val="1091164"/>
  </w:num>
  <w:num w:numId="5">
    <w:abstractNumId w:val="1091165"/>
  </w:num>
  <w:num w:numId="6">
    <w:abstractNumId w:val="1091166"/>
  </w:num>
  <w:num w:numId="7">
    <w:abstractNumId w:val="1091167"/>
  </w:num>
  <w:num w:numId="8">
    <w:abstractNumId w:val="1091168"/>
  </w:num>
  <w:num w:numId="9">
    <w:abstractNumId w:val="1091169"/>
  </w:num>
  <w:num w:numId="10">
    <w:abstractNumId w:val="1091170"/>
  </w:num>
  <w:num w:numId="11">
    <w:abstractNumId w:val="1091171"/>
  </w:num>
  <w:num w:numId="12">
    <w:abstractNumId w:val="1091172"/>
  </w:num>
  <w:num w:numId="13">
    <w:abstractNumId w:val="1091173"/>
  </w:num>
  <w:num w:numId="14">
    <w:abstractNumId w:val="1091174"/>
  </w:num>
  <w:num w:numId="15">
    <w:abstractNumId w:val="1091175"/>
  </w:num>
  <w:num w:numId="16">
    <w:abstractNumId w:val="1091176"/>
  </w:num>
  <w:num w:numId="17">
    <w:abstractNumId w:val="1091177"/>
  </w:num>
  <w:num w:numId="18">
    <w:abstractNumId w:val="1091178"/>
  </w:num>
  <w:num w:numId="19">
    <w:abstractNumId w:val="1091179"/>
  </w:num>
  <w:num w:numId="20">
    <w:abstractNumId w:val="1091180"/>
  </w:num>
  <w:num w:numId="21">
    <w:abstractNumId w:val="1091181"/>
  </w:num>
  <w:num w:numId="22">
    <w:abstractNumId w:val="1091182"/>
  </w:num>
  <w:num w:numId="23">
    <w:abstractNumId w:val="1091183"/>
  </w:num>
  <w:num w:numId="24">
    <w:abstractNumId w:val="1091184"/>
  </w:num>
  <w:num w:numId="25">
    <w:abstractNumId w:val="1091185"/>
  </w:num>
  <w:num w:numId="26">
    <w:abstractNumId w:val="1091186"/>
  </w:num>
  <w:num w:numId="27">
    <w:abstractNumId w:val="1091187"/>
  </w:num>
  <w:num w:numId="28">
    <w:abstractNumId w:val="1091188"/>
  </w:num>
  <w:num w:numId="29">
    <w:abstractNumId w:val="1091189"/>
  </w:num>
  <w:num w:numId="30">
    <w:abstractNumId w:val="1091190"/>
  </w:num>
  <w:num w:numId="31">
    <w:abstractNumId w:val="1091191"/>
  </w:num>
  <w:num w:numId="32">
    <w:abstractNumId w:val="1091192"/>
  </w:num>
  <w:num w:numId="33">
    <w:abstractNumId w:val="1091193"/>
  </w:num>
  <w:num w:numId="34">
    <w:abstractNumId w:val="1091194"/>
  </w:num>
  <w:num w:numId="35">
    <w:abstractNumId w:val="1091195"/>
  </w:num>
  <w:num w:numId="36">
    <w:abstractNumId w:val="1091196"/>
  </w:num>
  <w:num w:numId="37">
    <w:abstractNumId w:val="1091197"/>
  </w:num>
  <w:num w:numId="38">
    <w:abstractNumId w:val="1091198"/>
  </w:num>
  <w:num w:numId="39">
    <w:abstractNumId w:val="1091199"/>
  </w:num>
  <w:num w:numId="40">
    <w:abstractNumId w:val="1091200"/>
  </w:num>
  <w:num w:numId="41">
    <w:abstractNumId w:val="1091201"/>
  </w:num>
  <w:num w:numId="42">
    <w:abstractNumId w:val="1091202"/>
  </w:num>
  <w:num w:numId="43">
    <w:abstractNumId w:val="1091203"/>
  </w:num>
  <w:num w:numId="44">
    <w:abstractNumId w:val="1091204"/>
  </w:num>
  <w:num w:numId="45">
    <w:abstractNumId w:val="1091205"/>
  </w:num>
  <w:num w:numId="46">
    <w:abstractNumId w:val="1091206"/>
  </w:num>
  <w:num w:numId="47">
    <w:abstractNumId w:val="1091207"/>
  </w:num>
  <w:num w:numId="48">
    <w:abstractNumId w:val="1091208"/>
  </w:num>
  <w:num w:numId="49">
    <w:abstractNumId w:val="1091209"/>
  </w:num>
  <w:num w:numId="50">
    <w:abstractNumId w:val="1091210"/>
  </w:num>
  <w:num w:numId="51">
    <w:abstractNumId w:val="1091211"/>
  </w:num>
  <w:num w:numId="52">
    <w:abstractNumId w:val="1091212"/>
  </w:num>
  <w:num w:numId="53">
    <w:abstractNumId w:val="1091213"/>
  </w:num>
  <w:num w:numId="54">
    <w:abstractNumId w:val="1091214"/>
  </w:num>
  <w:num w:numId="55">
    <w:abstractNumId w:val="1091215"/>
  </w:num>
  <w:num w:numId="56">
    <w:abstractNumId w:val="1091216"/>
  </w:num>
  <w:num w:numId="57">
    <w:abstractNumId w:val="10912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ailto:834373418@qq.com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2026-06-21T10:51:46Z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{"Label":"1","ContentProducer":"001191110102MACQD9K64010000","ProduceID":"7653799619067349974","ReservedCode1":"","ContentPropagator":"","PropagateID":"","ReservedCode2":""}</vt:lpwstr>
  </property>
</Properties>
</file>