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9C1" w:rsidRDefault="009809C1" w:rsidP="009809C1">
      <w:pPr>
        <w:pStyle w:val="Title"/>
        <w:jc w:val="center"/>
        <w:rPr>
          <w:rFonts w:ascii="Elephant" w:hAnsi="Elephant"/>
          <w:i/>
          <w:u w:val="single"/>
          <w:lang w:val="en-US"/>
        </w:rPr>
      </w:pPr>
    </w:p>
    <w:p w:rsidR="009809C1" w:rsidRDefault="009809C1" w:rsidP="009809C1">
      <w:pPr>
        <w:pStyle w:val="Title"/>
        <w:jc w:val="center"/>
        <w:rPr>
          <w:rFonts w:ascii="Elephant" w:hAnsi="Elephant"/>
          <w:i/>
          <w:u w:val="single"/>
          <w:lang w:val="en-US"/>
        </w:rPr>
      </w:pPr>
    </w:p>
    <w:p w:rsidR="009809C1" w:rsidRDefault="009809C1" w:rsidP="009809C1">
      <w:pPr>
        <w:pStyle w:val="Title"/>
        <w:jc w:val="center"/>
        <w:rPr>
          <w:rFonts w:ascii="Elephant" w:hAnsi="Elephant"/>
          <w:i/>
          <w:u w:val="single"/>
          <w:lang w:val="en-US"/>
        </w:rPr>
      </w:pPr>
    </w:p>
    <w:p w:rsidR="009809C1" w:rsidRDefault="009809C1" w:rsidP="009809C1">
      <w:pPr>
        <w:pStyle w:val="Title"/>
        <w:jc w:val="center"/>
        <w:rPr>
          <w:rFonts w:ascii="Elephant" w:hAnsi="Elephant"/>
          <w:i/>
          <w:u w:val="single"/>
          <w:lang w:val="en-US"/>
        </w:rPr>
      </w:pPr>
    </w:p>
    <w:p w:rsidR="009809C1" w:rsidRDefault="009809C1" w:rsidP="009809C1">
      <w:pPr>
        <w:pStyle w:val="Title"/>
        <w:jc w:val="center"/>
        <w:rPr>
          <w:rFonts w:ascii="Elephant" w:hAnsi="Elephant"/>
          <w:i/>
          <w:u w:val="single"/>
          <w:lang w:val="en-US"/>
        </w:rPr>
      </w:pPr>
    </w:p>
    <w:p w:rsidR="009809C1" w:rsidRDefault="009809C1" w:rsidP="009809C1">
      <w:pPr>
        <w:pStyle w:val="Title"/>
        <w:jc w:val="center"/>
        <w:rPr>
          <w:rFonts w:ascii="Elephant" w:hAnsi="Elephant"/>
          <w:i/>
          <w:u w:val="single"/>
          <w:lang w:val="en-US"/>
        </w:rPr>
      </w:pPr>
      <w:r w:rsidRPr="009809C1">
        <w:rPr>
          <w:rFonts w:ascii="Elephant" w:hAnsi="Elephant"/>
          <w:i/>
          <w:u w:val="single"/>
          <w:lang w:val="en-US"/>
        </w:rPr>
        <w:t>Bank Direct Marketing</w:t>
      </w:r>
      <w:r w:rsidR="00F61661">
        <w:rPr>
          <w:rFonts w:ascii="Elephant" w:hAnsi="Elephant"/>
          <w:i/>
          <w:u w:val="single"/>
          <w:lang w:val="en-US"/>
        </w:rPr>
        <w:t xml:space="preserve"> </w:t>
      </w:r>
      <w:proofErr w:type="gramStart"/>
      <w:r w:rsidR="00F61661">
        <w:rPr>
          <w:rFonts w:ascii="Elephant" w:hAnsi="Elephant"/>
          <w:i/>
          <w:u w:val="single"/>
          <w:lang w:val="en-US"/>
        </w:rPr>
        <w:t xml:space="preserve">Campaign </w:t>
      </w:r>
      <w:r w:rsidRPr="009809C1">
        <w:rPr>
          <w:rFonts w:ascii="Elephant" w:hAnsi="Elephant"/>
          <w:i/>
          <w:u w:val="single"/>
          <w:lang w:val="en-US"/>
        </w:rPr>
        <w:t xml:space="preserve"> Analysis</w:t>
      </w:r>
      <w:proofErr w:type="gramEnd"/>
      <w:r w:rsidRPr="009809C1">
        <w:rPr>
          <w:rFonts w:ascii="Elephant" w:hAnsi="Elephant"/>
          <w:i/>
          <w:u w:val="single"/>
          <w:lang w:val="en-US"/>
        </w:rPr>
        <w:t xml:space="preserve"> Report</w:t>
      </w:r>
    </w:p>
    <w:p w:rsidR="009809C1" w:rsidRDefault="009809C1" w:rsidP="009809C1">
      <w:pPr>
        <w:rPr>
          <w:rFonts w:ascii="Magneto" w:hAnsi="Magneto"/>
          <w:i/>
          <w:sz w:val="32"/>
          <w:szCs w:val="32"/>
          <w:lang w:val="en-US"/>
        </w:rPr>
      </w:pPr>
      <w:r>
        <w:rPr>
          <w:rFonts w:ascii="Magneto" w:hAnsi="Magneto"/>
          <w:i/>
          <w:sz w:val="32"/>
          <w:szCs w:val="32"/>
          <w:lang w:val="en-US"/>
        </w:rPr>
        <w:t xml:space="preserve"> </w:t>
      </w:r>
    </w:p>
    <w:p w:rsidR="009809C1" w:rsidRDefault="009809C1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  <w:r w:rsidRPr="009809C1">
        <w:rPr>
          <w:rFonts w:ascii="Magneto" w:hAnsi="Magneto"/>
          <w:i/>
          <w:sz w:val="32"/>
          <w:szCs w:val="32"/>
          <w:lang w:val="en-US"/>
        </w:rPr>
        <w:t>Wireframe Documentation</w:t>
      </w: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 w:rsidP="009809C1">
      <w:pPr>
        <w:ind w:left="1440" w:firstLine="720"/>
        <w:rPr>
          <w:rFonts w:ascii="Magneto" w:hAnsi="Magneto"/>
          <w:i/>
          <w:sz w:val="32"/>
          <w:szCs w:val="32"/>
          <w:lang w:val="en-US"/>
        </w:rPr>
      </w:pPr>
    </w:p>
    <w:p w:rsidR="00513EA0" w:rsidRDefault="00513EA0">
      <w:pPr>
        <w:rPr>
          <w:rFonts w:ascii="Magneto" w:hAnsi="Magneto"/>
          <w:i/>
          <w:sz w:val="32"/>
          <w:szCs w:val="32"/>
          <w:lang w:val="en-US"/>
        </w:rPr>
      </w:pPr>
      <w:r>
        <w:rPr>
          <w:rFonts w:ascii="Magneto" w:hAnsi="Magneto"/>
          <w:i/>
          <w:sz w:val="32"/>
          <w:szCs w:val="32"/>
          <w:lang w:val="en-US"/>
        </w:rPr>
        <w:br w:type="page"/>
      </w:r>
    </w:p>
    <w:p w:rsidR="00513EA0" w:rsidRDefault="00513EA0" w:rsidP="00513EA0">
      <w:pPr>
        <w:pStyle w:val="Heading1"/>
        <w:rPr>
          <w:lang w:val="en-US"/>
        </w:rPr>
      </w:pPr>
      <w:r w:rsidRPr="00513EA0">
        <w:rPr>
          <w:lang w:val="en-US"/>
        </w:rPr>
        <w:lastRenderedPageBreak/>
        <w:t>Home page</w:t>
      </w:r>
    </w:p>
    <w:p w:rsidR="0056563C" w:rsidRDefault="0056563C" w:rsidP="0056563C">
      <w:pPr>
        <w:rPr>
          <w:lang w:val="en-US"/>
        </w:rPr>
      </w:pPr>
      <w:r>
        <w:rPr>
          <w:lang w:val="en-US"/>
        </w:rPr>
        <w:t>Page-1</w:t>
      </w:r>
    </w:p>
    <w:p w:rsidR="0056563C" w:rsidRDefault="0056563C" w:rsidP="005656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8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k DM Analytic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3C" w:rsidRDefault="0056563C" w:rsidP="0056563C">
      <w:pPr>
        <w:rPr>
          <w:lang w:val="en-US"/>
        </w:rPr>
      </w:pPr>
      <w:r>
        <w:rPr>
          <w:lang w:val="en-US"/>
        </w:rPr>
        <w:t>Page-</w:t>
      </w:r>
      <w:r>
        <w:rPr>
          <w:lang w:val="en-US"/>
        </w:rPr>
        <w:t>2</w:t>
      </w:r>
    </w:p>
    <w:p w:rsidR="0056563C" w:rsidRDefault="0056563C" w:rsidP="005656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1908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softTeams-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3C" w:rsidRDefault="0056563C" w:rsidP="0056563C">
      <w:pPr>
        <w:rPr>
          <w:lang w:val="en-US"/>
        </w:rPr>
      </w:pPr>
    </w:p>
    <w:p w:rsidR="0056563C" w:rsidRDefault="0056563C" w:rsidP="0056563C">
      <w:pPr>
        <w:rPr>
          <w:lang w:val="en-US"/>
        </w:rPr>
      </w:pPr>
    </w:p>
    <w:p w:rsidR="0056563C" w:rsidRDefault="0056563C" w:rsidP="0056563C">
      <w:pPr>
        <w:rPr>
          <w:lang w:val="en-US"/>
        </w:rPr>
      </w:pPr>
    </w:p>
    <w:p w:rsidR="0056563C" w:rsidRDefault="0056563C" w:rsidP="0056563C">
      <w:pPr>
        <w:rPr>
          <w:lang w:val="en-US"/>
        </w:rPr>
      </w:pPr>
    </w:p>
    <w:p w:rsidR="0056563C" w:rsidRDefault="0056563C" w:rsidP="0056563C">
      <w:pPr>
        <w:rPr>
          <w:lang w:val="en-US"/>
        </w:rPr>
      </w:pPr>
      <w:r>
        <w:rPr>
          <w:lang w:val="en-US"/>
        </w:rPr>
        <w:lastRenderedPageBreak/>
        <w:t>Page-</w:t>
      </w:r>
      <w:r>
        <w:rPr>
          <w:lang w:val="en-US"/>
        </w:rPr>
        <w:t>3</w:t>
      </w:r>
    </w:p>
    <w:p w:rsidR="0056563C" w:rsidRDefault="0056563C" w:rsidP="0056563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094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softTeams-imag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3C" w:rsidRPr="0056563C" w:rsidRDefault="0056563C" w:rsidP="0056563C">
      <w:pPr>
        <w:rPr>
          <w:lang w:val="en-US"/>
        </w:rPr>
      </w:pPr>
    </w:p>
    <w:p w:rsidR="00947CAB" w:rsidRPr="00947CAB" w:rsidRDefault="005316B7" w:rsidP="002816EA">
      <w:pPr>
        <w:pStyle w:val="Heading2"/>
      </w:pPr>
      <w:r w:rsidRPr="002E4637">
        <w:t xml:space="preserve">Analysis of Age: </w:t>
      </w:r>
    </w:p>
    <w:p w:rsidR="00F82A45" w:rsidRPr="00DD2418" w:rsidRDefault="00DD2418" w:rsidP="00D41ACA">
      <w:pPr>
        <w:jc w:val="center"/>
      </w:pPr>
      <w:r w:rsidRPr="00DD2418">
        <w:rPr>
          <w:noProof/>
          <w:lang w:eastAsia="en-IN"/>
        </w:rPr>
        <w:drawing>
          <wp:inline distT="0" distB="0" distL="0" distR="0" wp14:anchorId="29E4A3FF" wp14:editId="4DD9BB6E">
            <wp:extent cx="5525271" cy="277216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B7" w:rsidRDefault="00F82A45" w:rsidP="00F82A45">
      <w:pPr>
        <w:rPr>
          <w:lang w:val="en-US"/>
        </w:rPr>
      </w:pPr>
      <w:r>
        <w:rPr>
          <w:lang w:val="en-US"/>
        </w:rPr>
        <w:t>I</w:t>
      </w:r>
      <w:r w:rsidRPr="00F82A45">
        <w:rPr>
          <w:lang w:val="en-US"/>
        </w:rPr>
        <w:t>n case of</w:t>
      </w:r>
      <w:r>
        <w:rPr>
          <w:lang w:val="en-US"/>
        </w:rPr>
        <w:t xml:space="preserve"> response “No”</w:t>
      </w:r>
      <w:r w:rsidRPr="00F82A45">
        <w:rPr>
          <w:lang w:val="en-US"/>
        </w:rPr>
        <w:t xml:space="preserve">, 70 yrs.+ is considered outlier, while for </w:t>
      </w:r>
      <w:r>
        <w:rPr>
          <w:lang w:val="en-US"/>
        </w:rPr>
        <w:t xml:space="preserve">“Yes” it is not. </w:t>
      </w:r>
      <w:r w:rsidRPr="00F82A45">
        <w:rPr>
          <w:lang w:val="en-US"/>
        </w:rPr>
        <w:t xml:space="preserve">So the average age for </w:t>
      </w:r>
      <w:r>
        <w:rPr>
          <w:lang w:val="en-US"/>
        </w:rPr>
        <w:t>“Yes”</w:t>
      </w:r>
      <w:r w:rsidRPr="00F82A45">
        <w:rPr>
          <w:lang w:val="en-US"/>
        </w:rPr>
        <w:t xml:space="preserve"> group is higher.</w:t>
      </w:r>
      <w:r>
        <w:rPr>
          <w:lang w:val="en-US"/>
        </w:rPr>
        <w:t xml:space="preserve"> Among which most calls are made to the middl</w:t>
      </w:r>
      <w:r w:rsidR="00001E02">
        <w:rPr>
          <w:lang w:val="en-US"/>
        </w:rPr>
        <w:t>e aged i.e. between 31-51 yrs. o</w:t>
      </w:r>
      <w:r>
        <w:rPr>
          <w:lang w:val="en-US"/>
        </w:rPr>
        <w:t xml:space="preserve">ld. </w:t>
      </w:r>
    </w:p>
    <w:p w:rsidR="00001E02" w:rsidRDefault="00001E02" w:rsidP="00F82A45">
      <w:pPr>
        <w:rPr>
          <w:lang w:val="en-US"/>
        </w:rPr>
      </w:pPr>
      <w:r>
        <w:rPr>
          <w:lang w:val="en-US"/>
        </w:rPr>
        <w:t xml:space="preserve">If we see the success rate from the above graph the young age category people has highest success rate, followed by senior citizen and middle aged. </w:t>
      </w:r>
    </w:p>
    <w:p w:rsidR="00BF4058" w:rsidRPr="00E17570" w:rsidRDefault="00BF4058" w:rsidP="002816EA">
      <w:pPr>
        <w:pStyle w:val="Heading2"/>
        <w:rPr>
          <w:lang w:val="en-US"/>
        </w:rPr>
      </w:pPr>
      <w:r w:rsidRPr="00E17570">
        <w:rPr>
          <w:lang w:val="en-US"/>
        </w:rPr>
        <w:lastRenderedPageBreak/>
        <w:t xml:space="preserve">Analysis of Day: </w:t>
      </w:r>
    </w:p>
    <w:p w:rsidR="00BF4058" w:rsidRDefault="00FC17A8" w:rsidP="00D41ACA">
      <w:pPr>
        <w:jc w:val="center"/>
        <w:rPr>
          <w:lang w:val="en-US"/>
        </w:rPr>
      </w:pPr>
      <w:r w:rsidRPr="00FC17A8">
        <w:rPr>
          <w:noProof/>
          <w:lang w:eastAsia="en-IN"/>
        </w:rPr>
        <w:drawing>
          <wp:inline distT="0" distB="0" distL="0" distR="0" wp14:anchorId="5B0F7CC5" wp14:editId="17B2651D">
            <wp:extent cx="5731510" cy="2638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70" w:rsidRDefault="00BF4058" w:rsidP="00BF4058">
      <w:pPr>
        <w:rPr>
          <w:lang w:val="en-US"/>
        </w:rPr>
      </w:pPr>
      <w:r w:rsidRPr="00BF4058">
        <w:rPr>
          <w:lang w:val="en-US"/>
        </w:rPr>
        <w:t>Most of the calls made during 14-21st of the Month, and then some between 5-8th and some during 28-30th of the month.</w:t>
      </w:r>
      <w:r>
        <w:rPr>
          <w:lang w:val="en-US"/>
        </w:rPr>
        <w:t xml:space="preserve"> </w:t>
      </w:r>
      <w:r w:rsidRPr="00BF4058">
        <w:rPr>
          <w:lang w:val="en-US"/>
        </w:rPr>
        <w:t xml:space="preserve">This can be explained by Initial calling after receiving salary at the </w:t>
      </w:r>
      <w:r>
        <w:rPr>
          <w:lang w:val="en-US"/>
        </w:rPr>
        <w:t xml:space="preserve">beginning (5-8th) of the Month. </w:t>
      </w:r>
      <w:r w:rsidRPr="00BF4058">
        <w:rPr>
          <w:lang w:val="en-US"/>
        </w:rPr>
        <w:t>Then to follow up aft</w:t>
      </w:r>
      <w:r>
        <w:rPr>
          <w:lang w:val="en-US"/>
        </w:rPr>
        <w:t>er a cooling period of 2 weeks a</w:t>
      </w:r>
      <w:r w:rsidRPr="00BF4058">
        <w:rPr>
          <w:lang w:val="en-US"/>
        </w:rPr>
        <w:t>nd then at the end of the month if people are looking to invest their monthly savings.</w:t>
      </w:r>
    </w:p>
    <w:p w:rsidR="00E17570" w:rsidRPr="00E17570" w:rsidRDefault="00E17570" w:rsidP="002816EA">
      <w:pPr>
        <w:pStyle w:val="Heading2"/>
        <w:rPr>
          <w:lang w:val="en-US"/>
        </w:rPr>
      </w:pPr>
      <w:r w:rsidRPr="00E17570">
        <w:rPr>
          <w:lang w:val="en-US"/>
        </w:rPr>
        <w:t xml:space="preserve">Analysis of Job Category Vs. Response: </w:t>
      </w:r>
    </w:p>
    <w:p w:rsidR="00E17570" w:rsidRDefault="00E17570" w:rsidP="00D41ACA">
      <w:pPr>
        <w:jc w:val="center"/>
        <w:rPr>
          <w:lang w:val="en-US"/>
        </w:rPr>
      </w:pPr>
      <w:r w:rsidRPr="00E17570">
        <w:rPr>
          <w:noProof/>
          <w:lang w:eastAsia="en-IN"/>
        </w:rPr>
        <w:drawing>
          <wp:inline distT="0" distB="0" distL="0" distR="0" wp14:anchorId="4B08E478" wp14:editId="7A1F0BB0">
            <wp:extent cx="4826442" cy="28196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5049" cy="28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58" w:rsidRDefault="00E17570" w:rsidP="002E4637">
      <w:pPr>
        <w:rPr>
          <w:lang w:val="en-US"/>
        </w:rPr>
      </w:pPr>
      <w:r>
        <w:rPr>
          <w:lang w:val="en-US"/>
        </w:rPr>
        <w:t xml:space="preserve">From the above graph it is evident that there are more customers from blue-collar, management, technician and admin. If we see the positive response percentage then management, technician and blue collar people are more likely to go for a term deposit. </w:t>
      </w:r>
    </w:p>
    <w:p w:rsidR="002E4637" w:rsidRPr="002E4637" w:rsidRDefault="002E4637" w:rsidP="002816EA">
      <w:pPr>
        <w:pStyle w:val="Heading2"/>
        <w:rPr>
          <w:lang w:val="en-US"/>
        </w:rPr>
      </w:pPr>
      <w:r>
        <w:rPr>
          <w:lang w:val="en-US"/>
        </w:rPr>
        <w:lastRenderedPageBreak/>
        <w:t>Analysis of Marital status vs. Response:</w:t>
      </w:r>
    </w:p>
    <w:p w:rsidR="00524F25" w:rsidRDefault="002E4637" w:rsidP="002E4637">
      <w:pPr>
        <w:jc w:val="center"/>
        <w:rPr>
          <w:lang w:val="en-US"/>
        </w:rPr>
      </w:pPr>
      <w:r w:rsidRPr="002E4637">
        <w:rPr>
          <w:noProof/>
          <w:lang w:eastAsia="en-IN"/>
        </w:rPr>
        <w:drawing>
          <wp:inline distT="0" distB="0" distL="0" distR="0" wp14:anchorId="06285733" wp14:editId="7B1819AC">
            <wp:extent cx="4826000" cy="374993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206" cy="37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37" w:rsidRDefault="00524F25" w:rsidP="00524F25">
      <w:pPr>
        <w:tabs>
          <w:tab w:val="left" w:pos="915"/>
        </w:tabs>
        <w:rPr>
          <w:lang w:val="en-US"/>
        </w:rPr>
      </w:pPr>
      <w:r>
        <w:rPr>
          <w:lang w:val="en-US"/>
        </w:rPr>
        <w:t xml:space="preserve">Most of the contacts made during this campaign are with married couple. </w:t>
      </w:r>
    </w:p>
    <w:p w:rsidR="00524F25" w:rsidRDefault="00524F25" w:rsidP="002816EA">
      <w:pPr>
        <w:pStyle w:val="Heading2"/>
        <w:rPr>
          <w:lang w:val="en-US"/>
        </w:rPr>
      </w:pPr>
      <w:r>
        <w:rPr>
          <w:lang w:val="en-US"/>
        </w:rPr>
        <w:t>An</w:t>
      </w:r>
      <w:r w:rsidR="00F73342">
        <w:rPr>
          <w:lang w:val="en-US"/>
        </w:rPr>
        <w:t>alysis of Financial Category Vs.</w:t>
      </w:r>
      <w:r>
        <w:rPr>
          <w:lang w:val="en-US"/>
        </w:rPr>
        <w:t xml:space="preserve"> Response:</w:t>
      </w:r>
    </w:p>
    <w:p w:rsidR="00524F25" w:rsidRDefault="00524F25" w:rsidP="00D41ACA">
      <w:pPr>
        <w:tabs>
          <w:tab w:val="left" w:pos="915"/>
        </w:tabs>
        <w:jc w:val="center"/>
        <w:rPr>
          <w:lang w:val="en-US"/>
        </w:rPr>
      </w:pPr>
      <w:r w:rsidRPr="00524F25">
        <w:rPr>
          <w:noProof/>
          <w:lang w:eastAsia="en-IN"/>
        </w:rPr>
        <w:drawing>
          <wp:inline distT="0" distB="0" distL="0" distR="0" wp14:anchorId="46848BA3" wp14:editId="3388257D">
            <wp:extent cx="5731510" cy="3592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25" w:rsidRPr="00524F25" w:rsidRDefault="00524F25" w:rsidP="00524F25">
      <w:pPr>
        <w:tabs>
          <w:tab w:val="left" w:pos="915"/>
        </w:tabs>
        <w:rPr>
          <w:lang w:val="en-US"/>
        </w:rPr>
      </w:pPr>
      <w:r w:rsidRPr="00524F25">
        <w:rPr>
          <w:lang w:val="en-US"/>
        </w:rPr>
        <w:lastRenderedPageBreak/>
        <w:t>Here, the dataset was divided into groups based on the amount of money in each person's account.</w:t>
      </w:r>
    </w:p>
    <w:p w:rsidR="00524F25" w:rsidRPr="00524F25" w:rsidRDefault="00524F25" w:rsidP="00524F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0-70      </w:t>
      </w:r>
      <w:r w:rsidR="009F2355">
        <w:rPr>
          <w:lang w:val="en-US"/>
        </w:rPr>
        <w:t xml:space="preserve">     </w:t>
      </w:r>
      <w:r>
        <w:rPr>
          <w:lang w:val="en-US"/>
        </w:rPr>
        <w:t xml:space="preserve"> -</w:t>
      </w:r>
      <w:proofErr w:type="gramStart"/>
      <w:r>
        <w:rPr>
          <w:lang w:val="en-US"/>
        </w:rPr>
        <w:t>&gt;</w:t>
      </w:r>
      <w:r w:rsidRPr="00524F25">
        <w:rPr>
          <w:lang w:val="en-US"/>
        </w:rPr>
        <w:t>(</w:t>
      </w:r>
      <w:proofErr w:type="gramEnd"/>
      <w:r w:rsidRPr="00524F25">
        <w:rPr>
          <w:lang w:val="en-US"/>
        </w:rPr>
        <w:t>Very poor)</w:t>
      </w:r>
    </w:p>
    <w:p w:rsidR="00524F25" w:rsidRPr="00524F25" w:rsidRDefault="00524F25" w:rsidP="00524F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71-450     </w:t>
      </w:r>
      <w:r w:rsidR="009F2355">
        <w:rPr>
          <w:lang w:val="en-US"/>
        </w:rPr>
        <w:t xml:space="preserve">  </w:t>
      </w:r>
      <w:r>
        <w:rPr>
          <w:lang w:val="en-US"/>
        </w:rPr>
        <w:t>-&gt;</w:t>
      </w:r>
      <w:r w:rsidRPr="00524F25">
        <w:rPr>
          <w:lang w:val="en-US"/>
        </w:rPr>
        <w:t xml:space="preserve"> (poor)</w:t>
      </w:r>
    </w:p>
    <w:p w:rsidR="00524F25" w:rsidRPr="00524F25" w:rsidRDefault="00524F25" w:rsidP="00524F25">
      <w:pPr>
        <w:pStyle w:val="ListParagraph"/>
        <w:numPr>
          <w:ilvl w:val="0"/>
          <w:numId w:val="1"/>
        </w:numPr>
        <w:rPr>
          <w:lang w:val="en-US"/>
        </w:rPr>
      </w:pPr>
      <w:r w:rsidRPr="00524F25">
        <w:rPr>
          <w:lang w:val="en-US"/>
        </w:rPr>
        <w:t xml:space="preserve">451-1335 </w:t>
      </w:r>
      <w:r w:rsidR="009F2355">
        <w:rPr>
          <w:lang w:val="en-US"/>
        </w:rPr>
        <w:t xml:space="preserve"> </w:t>
      </w:r>
      <w:r w:rsidRPr="00524F25">
        <w:rPr>
          <w:lang w:val="en-US"/>
        </w:rPr>
        <w:t xml:space="preserve"> </w:t>
      </w:r>
      <w:r w:rsidR="009F2355">
        <w:rPr>
          <w:lang w:val="en-US"/>
        </w:rPr>
        <w:t>-&gt;</w:t>
      </w:r>
      <w:r w:rsidR="009F2355" w:rsidRPr="00524F25">
        <w:rPr>
          <w:lang w:val="en-US"/>
        </w:rPr>
        <w:t xml:space="preserve"> </w:t>
      </w:r>
      <w:r w:rsidRPr="00524F25">
        <w:rPr>
          <w:lang w:val="en-US"/>
        </w:rPr>
        <w:t>(middle standard)</w:t>
      </w:r>
    </w:p>
    <w:p w:rsidR="00524F25" w:rsidRPr="00524F25" w:rsidRDefault="00524F25" w:rsidP="00524F25">
      <w:pPr>
        <w:pStyle w:val="ListParagraph"/>
        <w:numPr>
          <w:ilvl w:val="0"/>
          <w:numId w:val="1"/>
        </w:numPr>
        <w:rPr>
          <w:lang w:val="en-US"/>
        </w:rPr>
      </w:pPr>
      <w:r w:rsidRPr="00524F25">
        <w:rPr>
          <w:lang w:val="en-US"/>
        </w:rPr>
        <w:t xml:space="preserve">1336-4860 </w:t>
      </w:r>
      <w:r w:rsidR="009F2355">
        <w:rPr>
          <w:lang w:val="en-US"/>
        </w:rPr>
        <w:t>-&gt;</w:t>
      </w:r>
      <w:r w:rsidR="009F2355" w:rsidRPr="00524F25">
        <w:rPr>
          <w:lang w:val="en-US"/>
        </w:rPr>
        <w:t xml:space="preserve"> </w:t>
      </w:r>
      <w:r w:rsidRPr="00524F25">
        <w:rPr>
          <w:lang w:val="en-US"/>
        </w:rPr>
        <w:t>(upper middle standard)</w:t>
      </w:r>
    </w:p>
    <w:p w:rsidR="00524F25" w:rsidRDefault="009F2355" w:rsidP="00524F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4861-1000 -&gt;</w:t>
      </w:r>
      <w:r w:rsidRPr="00524F25">
        <w:rPr>
          <w:lang w:val="en-US"/>
        </w:rPr>
        <w:t xml:space="preserve"> </w:t>
      </w:r>
      <w:r w:rsidR="00524F25" w:rsidRPr="00524F25">
        <w:rPr>
          <w:lang w:val="en-US"/>
        </w:rPr>
        <w:t>(Rich)</w:t>
      </w:r>
    </w:p>
    <w:p w:rsidR="002816EA" w:rsidRDefault="009F2355" w:rsidP="009F2355">
      <w:pPr>
        <w:rPr>
          <w:lang w:val="en-US"/>
        </w:rPr>
      </w:pPr>
      <w:r>
        <w:rPr>
          <w:lang w:val="en-US"/>
        </w:rPr>
        <w:t xml:space="preserve">The above pie chart depicts during this campaign most of the call made to poor, middle standard and upper middle standard. </w:t>
      </w:r>
      <w:bookmarkStart w:id="0" w:name="_GoBack"/>
      <w:bookmarkEnd w:id="0"/>
    </w:p>
    <w:p w:rsidR="00DD2418" w:rsidRDefault="00F73342" w:rsidP="002816EA">
      <w:pPr>
        <w:pStyle w:val="Heading2"/>
        <w:rPr>
          <w:lang w:val="en-US"/>
        </w:rPr>
      </w:pPr>
      <w:r>
        <w:rPr>
          <w:lang w:val="en-US"/>
        </w:rPr>
        <w:t>Analysis of Response Vs. Call Duration:</w:t>
      </w:r>
    </w:p>
    <w:p w:rsidR="00F73342" w:rsidRDefault="007579F3" w:rsidP="00F73342">
      <w:pPr>
        <w:jc w:val="center"/>
        <w:rPr>
          <w:lang w:val="en-US"/>
        </w:rPr>
      </w:pPr>
      <w:r w:rsidRPr="007579F3">
        <w:rPr>
          <w:noProof/>
          <w:lang w:eastAsia="en-IN"/>
        </w:rPr>
        <w:drawing>
          <wp:inline distT="0" distB="0" distL="0" distR="0" wp14:anchorId="59961ED3" wp14:editId="412A98C7">
            <wp:extent cx="4914900" cy="330830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9397" cy="331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A8" w:rsidRDefault="00F73342" w:rsidP="00F73342">
      <w:pPr>
        <w:rPr>
          <w:lang w:val="en-US"/>
        </w:rPr>
      </w:pPr>
      <w:r>
        <w:rPr>
          <w:lang w:val="en-US"/>
        </w:rPr>
        <w:t xml:space="preserve">Converting call duration from sec to minutes gives a better idea and better visualization. </w:t>
      </w:r>
      <w:r w:rsidRPr="00F73342">
        <w:rPr>
          <w:lang w:val="en-US"/>
        </w:rPr>
        <w:t>So, we see that longer calls during last contact ar</w:t>
      </w:r>
      <w:r w:rsidR="007579F3">
        <w:rPr>
          <w:lang w:val="en-US"/>
        </w:rPr>
        <w:t xml:space="preserve">e more likely to get converted, </w:t>
      </w:r>
      <w:r w:rsidRPr="00F73342">
        <w:rPr>
          <w:lang w:val="en-US"/>
        </w:rPr>
        <w:t>indicating they have taken time to understand about the product from the calling agents.</w:t>
      </w:r>
    </w:p>
    <w:p w:rsidR="007579F3" w:rsidRDefault="007579F3" w:rsidP="00F73342">
      <w:pPr>
        <w:rPr>
          <w:lang w:val="en-US"/>
        </w:rPr>
      </w:pPr>
      <w:r>
        <w:rPr>
          <w:lang w:val="en-US"/>
        </w:rPr>
        <w:t>It is observed that success rate is higher in longer duration call</w:t>
      </w:r>
      <w:r w:rsidR="00B533B7">
        <w:rPr>
          <w:lang w:val="en-US"/>
        </w:rPr>
        <w:t>s</w:t>
      </w:r>
      <w:r w:rsidR="00637DC1">
        <w:rPr>
          <w:lang w:val="en-US"/>
        </w:rPr>
        <w:t xml:space="preserve"> (&gt;10mins)</w:t>
      </w:r>
      <w:r>
        <w:rPr>
          <w:lang w:val="en-US"/>
        </w:rPr>
        <w:t xml:space="preserve">, because the customer has taken his/her time to understand the product. </w:t>
      </w:r>
    </w:p>
    <w:p w:rsidR="002816EA" w:rsidRDefault="002816EA" w:rsidP="002816EA">
      <w:pPr>
        <w:pStyle w:val="Heading2"/>
        <w:rPr>
          <w:lang w:val="en-US"/>
        </w:rPr>
      </w:pPr>
      <w:r>
        <w:rPr>
          <w:lang w:val="en-US"/>
        </w:rPr>
        <w:lastRenderedPageBreak/>
        <w:t>Analysis of Loan Vs response:</w:t>
      </w:r>
    </w:p>
    <w:p w:rsidR="002816EA" w:rsidRDefault="002816EA" w:rsidP="00D41ACA">
      <w:pPr>
        <w:jc w:val="center"/>
        <w:rPr>
          <w:lang w:val="en-US"/>
        </w:rPr>
      </w:pPr>
      <w:r w:rsidRPr="002816EA">
        <w:rPr>
          <w:noProof/>
          <w:lang w:eastAsia="en-IN"/>
        </w:rPr>
        <w:drawing>
          <wp:inline distT="0" distB="0" distL="0" distR="0" wp14:anchorId="3CC043C2" wp14:editId="1AF75D20">
            <wp:extent cx="5731510" cy="25463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F73342">
      <w:pPr>
        <w:rPr>
          <w:lang w:val="en-US"/>
        </w:rPr>
      </w:pPr>
      <w:r>
        <w:rPr>
          <w:lang w:val="en-US"/>
        </w:rPr>
        <w:t xml:space="preserve">There is a significant impact of loan type upon the term deposit. As we can see the persons having a house loan are more interested for a tern deposit than the persons having personal loan. </w:t>
      </w:r>
    </w:p>
    <w:p w:rsidR="002816EA" w:rsidRDefault="002816EA" w:rsidP="002816EA">
      <w:pPr>
        <w:pStyle w:val="Heading2"/>
        <w:rPr>
          <w:lang w:val="en-US"/>
        </w:rPr>
      </w:pPr>
      <w:r>
        <w:rPr>
          <w:lang w:val="en-US"/>
        </w:rPr>
        <w:t>Education Type vs response:</w:t>
      </w:r>
    </w:p>
    <w:p w:rsidR="002816EA" w:rsidRDefault="00262139" w:rsidP="00D41ACA">
      <w:pPr>
        <w:jc w:val="center"/>
        <w:rPr>
          <w:lang w:val="en-US"/>
        </w:rPr>
      </w:pPr>
      <w:r w:rsidRPr="00262139">
        <w:rPr>
          <w:noProof/>
          <w:lang w:eastAsia="en-IN"/>
        </w:rPr>
        <w:drawing>
          <wp:inline distT="0" distB="0" distL="0" distR="0" wp14:anchorId="0FB6E800" wp14:editId="76EF02BE">
            <wp:extent cx="5772150" cy="338234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5767" cy="338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EA" w:rsidRDefault="002816EA" w:rsidP="00F73342">
      <w:pPr>
        <w:rPr>
          <w:lang w:val="en-US"/>
        </w:rPr>
      </w:pPr>
      <w:r>
        <w:rPr>
          <w:lang w:val="en-US"/>
        </w:rPr>
        <w:t>Most of the people are from secondary education category i.e. up to</w:t>
      </w:r>
      <w:r w:rsidR="00145245">
        <w:rPr>
          <w:lang w:val="en-US"/>
        </w:rPr>
        <w:t xml:space="preserve"> 54</w:t>
      </w:r>
      <w:r>
        <w:rPr>
          <w:lang w:val="en-US"/>
        </w:rPr>
        <w:t>% followed by tertiary education category.</w:t>
      </w:r>
    </w:p>
    <w:p w:rsidR="00262139" w:rsidRPr="009F2355" w:rsidRDefault="00262139" w:rsidP="00F73342">
      <w:pPr>
        <w:rPr>
          <w:lang w:val="en-US"/>
        </w:rPr>
      </w:pPr>
    </w:p>
    <w:sectPr w:rsidR="00262139" w:rsidRPr="009F2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6E525B"/>
    <w:multiLevelType w:val="hybridMultilevel"/>
    <w:tmpl w:val="429A8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9C1"/>
    <w:rsid w:val="00001E02"/>
    <w:rsid w:val="00145245"/>
    <w:rsid w:val="00262139"/>
    <w:rsid w:val="002816EA"/>
    <w:rsid w:val="002E4637"/>
    <w:rsid w:val="00513EA0"/>
    <w:rsid w:val="00524F25"/>
    <w:rsid w:val="005316B7"/>
    <w:rsid w:val="0056563C"/>
    <w:rsid w:val="00637DC1"/>
    <w:rsid w:val="007579F3"/>
    <w:rsid w:val="00804694"/>
    <w:rsid w:val="00881850"/>
    <w:rsid w:val="0090329A"/>
    <w:rsid w:val="00947CAB"/>
    <w:rsid w:val="009809C1"/>
    <w:rsid w:val="009F2355"/>
    <w:rsid w:val="00AB47F5"/>
    <w:rsid w:val="00B533B7"/>
    <w:rsid w:val="00BF4058"/>
    <w:rsid w:val="00D41ACA"/>
    <w:rsid w:val="00DD2418"/>
    <w:rsid w:val="00E17570"/>
    <w:rsid w:val="00F61661"/>
    <w:rsid w:val="00F73342"/>
    <w:rsid w:val="00F82A45"/>
    <w:rsid w:val="00FC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843D1"/>
  <w15:chartTrackingRefBased/>
  <w15:docId w15:val="{C6242BD8-0901-4F59-BDA2-D76EE2CF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-Cotent"/>
    <w:qFormat/>
    <w:rsid w:val="00E17570"/>
    <w:pPr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13EA0"/>
    <w:pPr>
      <w:keepNext/>
      <w:keepLines/>
      <w:spacing w:before="240" w:after="0"/>
      <w:jc w:val="center"/>
      <w:outlineLvl w:val="0"/>
    </w:pPr>
    <w:rPr>
      <w:rFonts w:ascii="Bell MT" w:eastAsiaTheme="majorEastAsia" w:hAnsi="Bell MT" w:cstheme="majorBidi"/>
      <w:color w:val="002060"/>
      <w:sz w:val="4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16EA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002060"/>
      <w:sz w:val="28"/>
      <w:szCs w:val="26"/>
    </w:rPr>
  </w:style>
  <w:style w:type="paragraph" w:styleId="Heading3">
    <w:name w:val="heading 3"/>
    <w:aliases w:val="H-2.1"/>
    <w:basedOn w:val="Normal"/>
    <w:next w:val="Normal"/>
    <w:link w:val="Heading3Char"/>
    <w:autoRedefine/>
    <w:uiPriority w:val="9"/>
    <w:unhideWhenUsed/>
    <w:qFormat/>
    <w:rsid w:val="002E4637"/>
    <w:pPr>
      <w:keepNext/>
      <w:keepLines/>
      <w:spacing w:before="160" w:after="120"/>
      <w:jc w:val="left"/>
      <w:outlineLvl w:val="2"/>
    </w:pPr>
    <w:rPr>
      <w:rFonts w:ascii="Calibri" w:eastAsiaTheme="majorEastAsia" w:hAnsi="Calibri" w:cstheme="majorBidi"/>
      <w:b/>
      <w:color w:val="171717" w:themeColor="background2" w:themeShade="1A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09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9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EA0"/>
    <w:rPr>
      <w:rFonts w:ascii="Bell MT" w:eastAsiaTheme="majorEastAsia" w:hAnsi="Bell MT" w:cstheme="majorBidi"/>
      <w:color w:val="002060"/>
      <w:sz w:val="4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16EA"/>
    <w:rPr>
      <w:rFonts w:asciiTheme="majorHAnsi" w:eastAsiaTheme="majorEastAsia" w:hAnsiTheme="majorHAnsi" w:cstheme="majorBidi"/>
      <w:b/>
      <w:color w:val="002060"/>
      <w:sz w:val="28"/>
      <w:szCs w:val="26"/>
    </w:rPr>
  </w:style>
  <w:style w:type="character" w:customStyle="1" w:styleId="Heading3Char">
    <w:name w:val="Heading 3 Char"/>
    <w:aliases w:val="H-2.1 Char"/>
    <w:basedOn w:val="DefaultParagraphFont"/>
    <w:link w:val="Heading3"/>
    <w:uiPriority w:val="9"/>
    <w:rsid w:val="002E4637"/>
    <w:rPr>
      <w:rFonts w:ascii="Calibri" w:eastAsiaTheme="majorEastAsia" w:hAnsi="Calibri" w:cstheme="majorBidi"/>
      <w:b/>
      <w:color w:val="171717" w:themeColor="background2" w:themeShade="1A"/>
      <w:sz w:val="24"/>
      <w:szCs w:val="24"/>
    </w:rPr>
  </w:style>
  <w:style w:type="paragraph" w:styleId="ListParagraph">
    <w:name w:val="List Paragraph"/>
    <w:basedOn w:val="Normal"/>
    <w:uiPriority w:val="34"/>
    <w:qFormat/>
    <w:rsid w:val="00524F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7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2023-01-08T06:30:00Z</dcterms:created>
  <dcterms:modified xsi:type="dcterms:W3CDTF">2023-01-12T14:20:00Z</dcterms:modified>
</cp:coreProperties>
</file>