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87A19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在策略中，一般不直接调用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sendOrder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而且用四个二次封装函数函数，这些都是在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CtaTemplate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中定义的，这里面主要区别就是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sendorder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函数的中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ordertype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制定不一样，用来区分是买开卖开等交易类型。</w:t>
      </w:r>
    </w:p>
    <w:p w14:paraId="6C30E021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返回一个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vtOrderIDList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这个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list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里面包含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vtOrderID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，这个是个内部给号，可以用做追踪同一个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order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的状态。</w:t>
      </w:r>
    </w:p>
    <w:p w14:paraId="2A134408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2.    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接下来我们看看那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sendOrder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源码，还在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CtaTemplate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中定义；如果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stop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True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是本地停止单，这个停止单并没有发送给交易所，而是存储在内部，使用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ctaEngine.sendStopOrder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函数；否则这直接发送到交易所，使用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ctaEngine.sendStopOrder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函数。这里会返回一个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vtOrderIDList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这个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list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里面包含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vtOrderID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，和上面说的一样。这里补充一下，对于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StopOrder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真是交易通常是涨停价或者跌停价发出的市价单（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Market price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），参数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price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只是触发条件；而普通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sendOrder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是真正按照参数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price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的限价单（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Limit price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14:paraId="4025AC11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3.    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这里我们首先看看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ctaEngine.sendStopOrder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函数，在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CtaEngine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中定义的，首先实例初始化时候定义了两个字典，用来存放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stoporder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，区别一个是停止单撤销后删除，一个不会删除；还定义了一个字典，策略对应的所有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orderID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0046D4C2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然后在函数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sendStopOrder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中，首先记录给本地停止单一个专门编号，就是前缀加上顺序编号，其中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STOPORDERPREFIX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'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CtaStopOrder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.'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，那么第一条本地编码就是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'CtaStopOrder.1'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，后面是这个单据信息；这里可以发现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orderType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其实是一个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direction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offset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的组合。交易方向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direction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有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Long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short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两个情况，交易对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offset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有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open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close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两个情况。组合就是上面买开，卖平等等。然后把这个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stoporder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放入字典，等待符合价格情况到达触发真正的发单。这里返回本地编码作为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vtOrderIDList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385CBC04" w14:textId="77777777" w:rsidR="001C55B8" w:rsidRPr="001C55B8" w:rsidRDefault="001C55B8" w:rsidP="001C55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A5BF5E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55B8">
        <w:rPr>
          <w:rFonts w:ascii="Calibri" w:eastAsia="宋体" w:hAnsi="Calibri" w:cs="Calibri"/>
          <w:color w:val="333333"/>
          <w:kern w:val="0"/>
          <w:sz w:val="24"/>
          <w:szCs w:val="24"/>
        </w:rPr>
        <w:t>4.     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下面是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processStopOrder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函数，也在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classCtaEngine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中定义的，主要是当行情符合时候如何发送真正交易指令，因为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stopOrderID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不是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tick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交易重点，这里简单讲讲，具体请看源码。</w:t>
      </w:r>
    </w:p>
    <w:p w14:paraId="69AB602C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当接收到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tick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时候，会查看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tick.vtSymbol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，是不是存在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workingStopOrderDict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so.vtSymbol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有一样的，如果有，再看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tick.lastPrice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价格是否可以满足触发阈值，如果满足，根据原来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so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的交易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Direction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Long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按照涨停价，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Short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按照跌停价发出委托。然后从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workingStopOrderDic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strategyOrderDict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移除该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so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，并更新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so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状态，并触发事件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onStopOrder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(so).</w:t>
      </w:r>
    </w:p>
    <w:p w14:paraId="6E956ED1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这里发现，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so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只是只是按照涨停价发单给交易所，并没有确保成绩，而且市价委托的实际交易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vtOrderID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也没有返回；从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tick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交易角度，再收到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tick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后再发送交易，本事也是有了延迟一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tick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。所以一般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tick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级别交易不建议使用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stoporder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75C94B46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4659A64E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5.  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前面说了这么多，终于到了正主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sendOrder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(),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也在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CtaEngine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中定义的。代码较长，下面做了写缩减。</w:t>
      </w:r>
    </w:p>
    <w:p w14:paraId="784DCB22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）通过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mainEngine.getContract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获得这个品种的合约的信息，包括这个合约的名称，接口名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gateway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（国内期货就是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ctp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），交易所，最小价格变动等信息；</w:t>
      </w:r>
    </w:p>
    <w:p w14:paraId="5B76DE85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2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）创建一个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VtOrderReq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的对象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req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，在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vtObject.py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中，这个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py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包括很多事务类的定义；然后赋值，包括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contract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获得信息，交易手数，和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price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，和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priceType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，这里只有限价单。</w:t>
      </w:r>
    </w:p>
    <w:p w14:paraId="7A43883A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）根据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orderType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赋值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direction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offset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，之前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sendStopOrder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中已经说了，就不重复。</w:t>
      </w:r>
    </w:p>
    <w:p w14:paraId="0BCE1934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）然后跳到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mainEngine.convertOrderReq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(req)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，这里代码比较跳，分析下来，如果之前没有持仓，或者是直接返回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[req]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；如果有持仓就调用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PositionDetail.convertOrderReq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(req)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，这个时候如果是平仓操作，就分析持仓量，和平今和平昨等不同操作返回拆分的出来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reqTd,reqYd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]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，这里不展开。</w:t>
      </w:r>
    </w:p>
    <w:p w14:paraId="7CA98461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5) 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如果上一部没有返回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[req]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，则委托有问题，直接返回控制。如果有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[req]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，因为存在多个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req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情况，就遍历每个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req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，使用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mainEngine.sendOrder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发单，并保存返回的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vtOrderID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到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orderStrategyDict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[],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strategyOrderDict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[]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两个字典；然后把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vtOrderIDList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返回。</w:t>
      </w:r>
    </w:p>
    <w:p w14:paraId="0E4868B0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   </w:t>
      </w:r>
    </w:p>
    <w:p w14:paraId="0AE4EDB3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6.    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mainEngine.sendOrder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中，这里不列举代码了，首先进行风控，如果到阈值就不发单，然后看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gateway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是否存在，如果存在，就调用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gateway.sendOrder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orderReq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方法；下面用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ctpgateway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说明。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CtpGateway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VtGateway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VtGateway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是继承，把主要发单，返回上面都实现，同时对于不同的接口，比如外汇，数字货币，只要用一套接口标准就可以，典型继承使用。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   </w:t>
      </w:r>
    </w:p>
    <w:p w14:paraId="0B7FA3A1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CtpGateway.sendOrder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实际是调用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CtpTdApi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TdApi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的，这个就是一套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ctp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交易交口，代码很简单，最后是调用封装好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ctp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接口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reqOrderInsert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。最关键返回的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vtOrderID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是接口名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+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顺序数。</w:t>
      </w:r>
    </w:p>
    <w:p w14:paraId="3AB5026C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4D2AC625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D005C45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1E0B350" w14:textId="77777777" w:rsidR="001C55B8" w:rsidRPr="001C55B8" w:rsidRDefault="001C55B8" w:rsidP="001C55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整个流程下来，不考虑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stoporder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，是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ctaTemplate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-&gt; 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CtaEngine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-&gt;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mainEngine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-&gt;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ctpgateway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-&gt;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CtpTdApi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传到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封装的接口。返回的就是</w:t>
      </w:r>
      <w:proofErr w:type="spellStart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vtOrderID</w:t>
      </w:r>
      <w:proofErr w:type="spellEnd"/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; </w:t>
      </w:r>
      <w:r w:rsidRPr="001C55B8">
        <w:rPr>
          <w:rFonts w:ascii="Arial" w:eastAsia="宋体" w:hAnsi="Arial" w:cs="Arial"/>
          <w:color w:val="333333"/>
          <w:kern w:val="0"/>
          <w:sz w:val="24"/>
          <w:szCs w:val="24"/>
        </w:rPr>
        <w:t>因为存在平昨，平今还有锁仓，反手等拆分情况，返回的可能是一组。</w:t>
      </w:r>
    </w:p>
    <w:p w14:paraId="1EA22EE7" w14:textId="77777777" w:rsidR="00972ABD" w:rsidRPr="001C55B8" w:rsidRDefault="00972ABD">
      <w:bookmarkStart w:id="0" w:name="_GoBack"/>
      <w:bookmarkEnd w:id="0"/>
    </w:p>
    <w:sectPr w:rsidR="00972ABD" w:rsidRPr="001C5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C3"/>
    <w:rsid w:val="001C55B8"/>
    <w:rsid w:val="00972ABD"/>
    <w:rsid w:val="00ED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2ACC0-A759-4543-A925-7B622CA2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3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Gemini-Nick</dc:creator>
  <cp:keywords/>
  <dc:description/>
  <cp:lastModifiedBy>Gemini-Nick</cp:lastModifiedBy>
  <cp:revision>2</cp:revision>
  <dcterms:created xsi:type="dcterms:W3CDTF">2018-07-26T04:07:00Z</dcterms:created>
  <dcterms:modified xsi:type="dcterms:W3CDTF">2018-07-26T04:07:00Z</dcterms:modified>
</cp:coreProperties>
</file>