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pStyle w:val="heading3"/>
      </w:pPr>
      <w:r>
        <w:t xml:space="preserve">Case ID: CASE-695647</w:t>
      </w:r>
    </w:p>
    <w:p>
      <w:pPr>
        <w:pStyle w:val="Heading3"/>
        <w:pStyle w:val="heading3"/>
      </w:pPr>
      <w:r>
        <w:t xml:space="preserve">Crime Type: Fraud (Tech Support/Phone Scam)</w:t>
      </w:r>
    </w:p>
    <w:p>
      <w:pPr>
        <w:pStyle w:val="Heading3"/>
        <w:pStyle w:val="heading3"/>
      </w:pPr>
      <w:r>
        <w:t xml:space="preserve">Complexity: High</w:t>
      </w:r>
    </w:p>
    <w:p>
      <w:pPr>
        <w:pStyle w:val="Heading4"/>
        <w:pStyle w:val="heading4"/>
      </w:pPr>
      <w:r>
        <w:t xml:space="preserve">Strengths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Entity Consistency (Partial):</w:t>
      </w:r>
      <w:r>
        <w:t xml:space="preserve"> The victim (James Mcgee) is consistently referenced across documents, with matching DOB and address [1]. The suspect, Gregory Jenkins, is named in both the incident report and the DA discovery index [2].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Timeline Consistency:</w:t>
      </w:r>
      <w:r>
        <w:t xml:space="preserve"> The core incident timeline (Dec 4, 2025, early morning) is generally consistent across the initial report, CAD logs, and incident report [3].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Crime-Type Appropriateness:</w:t>
      </w:r>
      <w:r>
        <w:t xml:space="preserve"> The investigation focuses on digital and financial evidence (phone records, DNS/IP, bank records), which is appropriate for a phone scam/fraud case [4].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Investigation Flow:</w:t>
      </w:r>
      <w:r>
        <w:t xml:space="preserve"> Logical progression from victim statement → phone records → digital forensics → financial analysis → warrant application [5].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Document Structure &amp; Professional Tone:</w:t>
      </w:r>
      <w:r>
        <w:t xml:space="preserve"> Most documents use realistic law enforcement formats and language (incident report, CAD, DA index, evidence log) [6].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Technical Accuracy:</w:t>
      </w:r>
      <w:r>
        <w:t xml:space="preserve"> Forensic extraction report includes realistic phone metadata, hashes, and cell tower logs [7].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Hidden Gems/Patterns:</w:t>
      </w:r>
      <w:r>
        <w:t xml:space="preserve"> Subtle clues are present—e.g., burner phone purchase receipt [8], forensic phone data with contacts and temporal/cell tower patterns [7], and predictive policing data highlighting fraud risk in the target zone [9].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Investigation Quality:</w:t>
      </w:r>
      <w:r>
        <w:t xml:space="preserve"> Chain of custody for digital evidence is documented, and cross-jurisdictional coordination is recommended [10].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Complexity:</w:t>
      </w:r>
      <w:r>
        <w:t xml:space="preserve"> Multiple burner numbers, digital forensics, and a suspect vehicle tie-in create a sophisticated, multi-layered case.</w:t>
      </w:r>
    </w:p>
    <w:p>
      <w:pPr>
        <w:pStyle w:val="Heading4"/>
        <w:pStyle w:val="heading4"/>
      </w:pPr>
      <w:r>
        <w:t xml:space="preserve">Issues Found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Inconsistent Phone Numbers for Suspect Contact</w:t>
      </w:r>
    </w:p>
    <w:p>
      <w:pPr>
        <w:pStyle w:val="ListParagraph"/>
        <w:numPr>
          <w:ilvl w:val="1"/>
          <w:numId w:val="1"/>
        </w:numPr>
      </w:pPr>
      <w:r>
        <w:t xml:space="preserve">The initial victim report lists the scam call as coming from +1-268-200-7734x476, but the phone records investigation focuses on 7709030859 as the subject number, and the incident report narrative references a text at 02:35 but does not clarify which number was used for the scam call.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Major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Consistency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[doc_001_INITIAL_VICTIM_REPORT, doc_002_PHONE_RECORDS_INVESTIGATION_RE, doc_006_INCIDENT_REPORT]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Location/Incident Confusion</w:t>
      </w:r>
    </w:p>
    <w:p>
      <w:pPr>
        <w:pStyle w:val="ListParagraph"/>
        <w:numPr>
          <w:ilvl w:val="1"/>
          <w:numId w:val="1"/>
        </w:numPr>
      </w:pPr>
      <w:r>
        <w:t xml:space="preserve">The victim’s address is in Salazarbury, OK [11], but the incident and CAD reports place the event at 893 Donald Valleys, New Gabriellatown, UT [12]. There is no explanation for why the victim is at this address at 4:21 AM.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Major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Consistency/Realism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[doc_001_INITIAL_VICTIM_REPORT, doc_005_COMPUTER_AIDED_DISPATCH_CAD_IN, doc_006_INCIDENT_REPORT]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911 Call Data Anomalies</w:t>
      </w:r>
    </w:p>
    <w:p>
      <w:pPr>
        <w:pStyle w:val="ListParagraph"/>
        <w:numPr>
          <w:ilvl w:val="1"/>
          <w:numId w:val="1"/>
        </w:numPr>
      </w:pPr>
      <w:r>
        <w:t xml:space="preserve">The 911 transcript lists the call as received at 2025-12-13 15:21:12, which is nine days after the incident date (Dec 4). The ANI/ALI data and caller phone numbers also do not match the victim’s number or standard formats. The transcript content is generic and does not clearly relate to the fraud incident.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Major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Consistency/Technical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[doc_004_911_DISPATCH_TRANSCRIPT]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Physical Evidence Collection in Non-Physical Crime</w:t>
      </w:r>
    </w:p>
    <w:p>
      <w:pPr>
        <w:pStyle w:val="ListParagraph"/>
        <w:numPr>
          <w:ilvl w:val="1"/>
          <w:numId w:val="1"/>
        </w:numPr>
      </w:pPr>
      <w:r>
        <w:t xml:space="preserve">The evidence log lists a “Suspect Mobile Phone (Seized later)” as collected and sealed, but the narrative does not explain how/when this phone was obtained, nor does it clearly tie the phone to the suspect (Gregory Jenkins). For a phone scam, physical seizure of a phone is plausible if the suspect is apprehended, but the chain of events is unclear.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Evidence Chain/Realism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[doc_008_EVIDENCE_COLLECTION_&amp;_PACKAGIN, doc_011_BURNER_PHONE_FORENSIC_EXTRACTI]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Suspect Identity and Motivation</w:t>
      </w:r>
    </w:p>
    <w:p>
      <w:pPr>
        <w:pStyle w:val="ListParagraph"/>
        <w:numPr>
          <w:ilvl w:val="1"/>
          <w:numId w:val="1"/>
        </w:numPr>
      </w:pPr>
      <w:r>
        <w:t xml:space="preserve">The incident report claims the suspect is Gregory Jenkins, motivated by business failure, but other documents say the suspect’s identity is still under investigation as of Dec 9 [5]. The DA index (Dec 13) lists Jenkins as defendant, but the timeline for identification is not clear.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Timeline Consistency/Narrative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[doc_006_INCIDENT_REPORT, doc_003_FOLLOWUP_INVESTIGATION_REPORT, doc_021_DISTRICT_ATTORNEY_DISCOVERY_IN]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Junk Data/Noise</w:t>
      </w:r>
    </w:p>
    <w:p>
      <w:pPr>
        <w:pStyle w:val="ListParagraph"/>
        <w:numPr>
          <w:ilvl w:val="1"/>
          <w:numId w:val="1"/>
        </w:numPr>
      </w:pPr>
      <w:r>
        <w:t xml:space="preserve">The bank CSV [13] contains only a single, old transaction (2023-01-01), which is not relevant to the case. The inclusion is realistic as noise, but its lack of context may confuse investigators.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Junk Data/Signal-to-Noise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[doc_007_BANK_CSV]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CAD/Dispatch Gender Mismatch</w:t>
      </w:r>
    </w:p>
    <w:p>
      <w:pPr>
        <w:pStyle w:val="ListParagraph"/>
        <w:numPr>
          <w:ilvl w:val="1"/>
          <w:numId w:val="1"/>
        </w:numPr>
      </w:pPr>
      <w:r>
        <w:t xml:space="preserve">The CAD report describes the caller as “FEMALE, HYSTERICAL,” but the victim is male (James Mcgee). No explanation for this discrepancy is provided.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Consistency/Realism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[doc_005_COMPUTER_AIDED_DISPATCH_CAD_IN]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Weather Data Discrepancies</w:t>
      </w:r>
    </w:p>
    <w:p>
      <w:pPr>
        <w:pStyle w:val="ListParagraph"/>
        <w:numPr>
          <w:ilvl w:val="1"/>
          <w:numId w:val="1"/>
        </w:numPr>
      </w:pPr>
      <w:r>
        <w:t xml:space="preserve">The incident report weather is “Clear, 70F” [14], but the weather service for the region on Dec 4 is “Clear, 62F” [15]. This is a minor but notable inconsistency.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Consistency/Technical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[doc_006_INCIDENT_REPORT, doc_019_WEATHER_SERVICE_REPORT]</w:t>
      </w:r>
    </w:p>
    <w:p>
      <w:pPr>
        <w:pStyle w:val="Heading4"/>
        <w:pStyle w:val="heading4"/>
      </w:pPr>
      <w:r>
        <w:t xml:space="preserve">Consistency Score: 7/10</w:t>
      </w:r>
    </w:p>
    <w:p>
      <w:pPr>
        <w:pStyle w:val="ListParagraph"/>
        <w:numPr>
          <w:ilvl w:val="0"/>
          <w:numId w:val="1"/>
        </w:numPr>
      </w:pPr>
      <w:r>
        <w:t xml:space="preserve">Entity consistency: 7/10 (main entities consistent, but phone numbers and gender references are inconsistent)</w:t>
      </w:r>
    </w:p>
    <w:p>
      <w:pPr>
        <w:pStyle w:val="ListParagraph"/>
        <w:numPr>
          <w:ilvl w:val="0"/>
          <w:numId w:val="1"/>
        </w:numPr>
      </w:pPr>
      <w:r>
        <w:t xml:space="preserve">Timeline consistency: 6/10 (main sequence is logical, but 911 call and suspect ID timing are off)</w:t>
      </w:r>
    </w:p>
    <w:p>
      <w:pPr>
        <w:pStyle w:val="ListParagraph"/>
        <w:numPr>
          <w:ilvl w:val="0"/>
          <w:numId w:val="1"/>
        </w:numPr>
      </w:pPr>
      <w:r>
        <w:t xml:space="preserve">Location consistency: 6/10 (victim’s location vs. incident location unexplained)</w:t>
      </w:r>
    </w:p>
    <w:p>
      <w:pPr>
        <w:pStyle w:val="ListParagraph"/>
        <w:numPr>
          <w:ilvl w:val="0"/>
          <w:numId w:val="1"/>
        </w:numPr>
      </w:pPr>
      <w:r>
        <w:t xml:space="preserve">Evidence chain: 7/10 (digital evidence chain is good, but physical phone seizure is not clearly explained)</w:t>
      </w:r>
    </w:p>
    <w:p>
      <w:pPr>
        <w:pStyle w:val="Heading4"/>
        <w:pStyle w:val="heading4"/>
      </w:pPr>
      <w:r>
        <w:t xml:space="preserve">Realism Score: 8/10</w:t>
      </w:r>
    </w:p>
    <w:p>
      <w:pPr>
        <w:pStyle w:val="ListParagraph"/>
        <w:numPr>
          <w:ilvl w:val="0"/>
          <w:numId w:val="1"/>
        </w:numPr>
      </w:pPr>
      <w:r>
        <w:t xml:space="preserve">Document structure: 9/10 (realistic formats)</w:t>
      </w:r>
    </w:p>
    <w:p>
      <w:pPr>
        <w:pStyle w:val="ListParagraph"/>
        <w:numPr>
          <w:ilvl w:val="0"/>
          <w:numId w:val="1"/>
        </w:numPr>
      </w:pPr>
      <w:r>
        <w:t xml:space="preserve">Language/tone: 9/10 (professional, appropriate)</w:t>
      </w:r>
    </w:p>
    <w:p>
      <w:pPr>
        <w:pStyle w:val="ListParagraph"/>
        <w:numPr>
          <w:ilvl w:val="0"/>
          <w:numId w:val="1"/>
        </w:numPr>
      </w:pPr>
      <w:r>
        <w:t xml:space="preserve">Error patterns: 7/10 (some realistic, some unexplained)</w:t>
      </w:r>
    </w:p>
    <w:p>
      <w:pPr>
        <w:pStyle w:val="ListParagraph"/>
        <w:numPr>
          <w:ilvl w:val="0"/>
          <w:numId w:val="1"/>
        </w:numPr>
      </w:pPr>
      <w:r>
        <w:t xml:space="preserve">Professional quality: 8/10 (high, but some narrative gaps)</w:t>
      </w:r>
    </w:p>
    <w:p>
      <w:pPr>
        <w:pStyle w:val="Heading4"/>
        <w:pStyle w:val="heading4"/>
      </w:pPr>
      <w:r>
        <w:t xml:space="preserve">Crime-Type Appropriateness: 9/10</w:t>
      </w:r>
    </w:p>
    <w:p>
      <w:pPr>
        <w:pStyle w:val="ListParagraph"/>
        <w:numPr>
          <w:ilvl w:val="0"/>
          <w:numId w:val="1"/>
        </w:numPr>
      </w:pPr>
      <w:r>
        <w:t xml:space="preserve">Evidence relevance: 9/10 (digital/financial focus, appropriate for phone scam)</w:t>
      </w:r>
    </w:p>
    <w:p>
      <w:pPr>
        <w:pStyle w:val="ListParagraph"/>
        <w:numPr>
          <w:ilvl w:val="0"/>
          <w:numId w:val="1"/>
        </w:numPr>
      </w:pPr>
      <w:r>
        <w:t xml:space="preserve">Investigation flow: 9/10 (logical for fraud)</w:t>
      </w:r>
    </w:p>
    <w:p>
      <w:pPr>
        <w:pStyle w:val="ListParagraph"/>
        <w:numPr>
          <w:ilvl w:val="0"/>
          <w:numId w:val="1"/>
        </w:numPr>
      </w:pPr>
      <w:r>
        <w:t xml:space="preserve">Document types: 9/10 (no inappropriate physical evidence, except possible ambiguity with phone seizure)</w:t>
      </w:r>
    </w:p>
    <w:p>
      <w:pPr>
        <w:pStyle w:val="Heading4"/>
        <w:pStyle w:val="heading4"/>
      </w:pPr>
      <w:r>
        <w:t xml:space="preserve">Investigation Quality: 8/10</w:t>
      </w:r>
    </w:p>
    <w:p>
      <w:pPr>
        <w:pStyle w:val="ListParagraph"/>
        <w:numPr>
          <w:ilvl w:val="0"/>
          <w:numId w:val="1"/>
        </w:numPr>
      </w:pPr>
      <w:r>
        <w:t xml:space="preserve">Lead development: 8/10 (logical, multi-layered)</w:t>
      </w:r>
    </w:p>
    <w:p>
      <w:pPr>
        <w:pStyle w:val="ListParagraph"/>
        <w:numPr>
          <w:ilvl w:val="0"/>
          <w:numId w:val="1"/>
        </w:numPr>
      </w:pPr>
      <w:r>
        <w:t xml:space="preserve">Follow-up actions: 8/10 (appropriate, cross-jurisdictional)</w:t>
      </w:r>
    </w:p>
    <w:p>
      <w:pPr>
        <w:pStyle w:val="ListParagraph"/>
        <w:numPr>
          <w:ilvl w:val="0"/>
          <w:numId w:val="1"/>
        </w:numPr>
      </w:pPr>
      <w:r>
        <w:t xml:space="preserve">Warrant justification: 8/10 (search warrant process present)</w:t>
      </w:r>
    </w:p>
    <w:p>
      <w:pPr>
        <w:pStyle w:val="Heading4"/>
        <w:pStyle w:val="heading4"/>
      </w:pPr>
      <w:r>
        <w:t xml:space="preserve">Hidden Gems/Patterns: 9/10</w:t>
      </w:r>
    </w:p>
    <w:p>
      <w:pPr>
        <w:pStyle w:val="ListParagraph"/>
        <w:numPr>
          <w:ilvl w:val="0"/>
          <w:numId w:val="1"/>
        </w:numPr>
      </w:pPr>
      <w:r>
        <w:t xml:space="preserve">Subtle clues present: Yes (burner phone purchase, cell tower logs, predictive analytics)</w:t>
      </w:r>
    </w:p>
    <w:p>
      <w:pPr>
        <w:pStyle w:val="ListParagraph"/>
        <w:numPr>
          <w:ilvl w:val="0"/>
          <w:numId w:val="1"/>
        </w:numPr>
      </w:pPr>
      <w:r>
        <w:t xml:space="preserve">Pattern complexity: 9/10 (multi-layered, requires cross-document analysis)</w:t>
      </w:r>
    </w:p>
    <w:p>
      <w:pPr>
        <w:pStyle w:val="ListParagraph"/>
        <w:numPr>
          <w:ilvl w:val="0"/>
          <w:numId w:val="1"/>
        </w:numPr>
      </w:pPr>
      <w:r>
        <w:t xml:space="preserve">Discoverability: 9/10 (hidden but findable)</w:t>
      </w:r>
    </w:p>
    <w:p>
      <w:pPr>
        <w:pStyle w:val="Heading4"/>
        <w:pStyle w:val="heading4"/>
      </w:pPr>
      <w:r>
        <w:t xml:space="preserve">Overall Quality Score: 8/10</w:t>
      </w:r>
    </w:p>
    <w:p>
      <w:pPr>
        <w:pStyle w:val="Heading3"/>
        <w:pStyle w:val="heading3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Clarify Phone Number Usage:</w:t>
      </w:r>
      <w:r>
        <w:t xml:space="preserve"> Ensure the scam call number is consistent across all reports and clearly tie the phone records investigation to the number used to contact the victim.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Explain Victim Location:</w:t>
      </w:r>
      <w:r>
        <w:t xml:space="preserve"> Add a brief note explaining why the victim was at the incident address (893 Donald Valleys, New Gabriellatown, UT) at the time of the report.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911 Call Consistency:</w:t>
      </w:r>
      <w:r>
        <w:t xml:space="preserve"> Align the 911 call timestamp and content with the incident timeline and ensure caller identity matches the victim.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Physical Evidence Chain:</w:t>
      </w:r>
      <w:r>
        <w:t xml:space="preserve"> Explicitly document how/when the suspect’s phone was seized and tie it to the suspect’s apprehension or scene.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Suspect Identification Timeline:</w:t>
      </w:r>
      <w:r>
        <w:t xml:space="preserve"> Clarify when and how Gregory Jenkins was identified as the suspect, especially in relation to the “identity under investigation” statements.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Junk Data Context:</w:t>
      </w:r>
      <w:r>
        <w:t xml:space="preserve"> If including unrelated bank data, consider a brief note in the investigative file explaining its irrelevance or why it was included.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CAD Gender Discrepancy:</w:t>
      </w:r>
      <w:r>
        <w:t xml:space="preserve"> Either explain the gender mismatch (e.g., third-party caller) or correct it for consistency.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Weather Data Alignment:</w:t>
      </w:r>
      <w:r>
        <w:t xml:space="preserve"> Minor, but align weather data across reports for added realism.</w:t>
      </w:r>
    </w:p>
    <w:p>
      <w:r>
        <w:rPr>
          <w:b/>
          <w:bCs/>
        </w:rPr>
        <w:t xml:space="preserve">Summary:</w:t>
      </w:r>
      <w:r>
        <w:br/>
      </w:r>
      <w:r>
        <w:t xml:space="preserve">This case file demonstrates strong procedural realism, appropriate evidence types, and a complex, multi-layered investigation with hidden patterns and subtle connections. The main issues are inconsistencies in phone numbers, incident location, and minor timeline/gender mismatches. With minor adjustments, this would be an excellent high-complexity training case for AI analysis.</w:t>
      </w:r>
    </w:p>
    <w:p>
      <w:pPr>
        <w:pStyle w:val="Heading2"/>
        <w:pStyle w:val="heading2"/>
      </w:pPr>
      <w:r>
        <w:t xml:space="preserve">Citations</w:t>
      </w:r>
    </w:p>
    <w:p>
      <w:pPr>
        <w:pStyle w:val="ListParagraph"/>
        <w:numPr>
          <w:ilvl w:val="0"/>
          <w:numId w:val="3"/>
        </w:numPr>
      </w:pPr>
      <w:r>
        <w:t xml:space="preserve">doc_001_INITIAL_VICTIM_REPORT, doc_006_INCIDENT_REPORT</w:t>
      </w:r>
    </w:p>
    <w:p>
      <w:pPr>
        <w:pStyle w:val="ListParagraph"/>
        <w:numPr>
          <w:ilvl w:val="0"/>
          <w:numId w:val="3"/>
        </w:numPr>
      </w:pPr>
      <w:r>
        <w:t xml:space="preserve">doc_006_INCIDENT_REPORT, doc_021_DISTRICT_ATTORNEY_DISCOVERY_IN</w:t>
      </w:r>
    </w:p>
    <w:p>
      <w:pPr>
        <w:pStyle w:val="ListParagraph"/>
        <w:numPr>
          <w:ilvl w:val="0"/>
          <w:numId w:val="3"/>
        </w:numPr>
      </w:pPr>
      <w:r>
        <w:t xml:space="preserve">doc_001_INITIAL_VICTIM_REPORT, doc_005_COMPUTER_AIDED_DISPATCH_CAD_IN, doc_006_INCIDENT_REPORT</w:t>
      </w:r>
    </w:p>
    <w:p>
      <w:pPr>
        <w:pStyle w:val="ListParagraph"/>
        <w:numPr>
          <w:ilvl w:val="0"/>
          <w:numId w:val="3"/>
        </w:numPr>
      </w:pPr>
      <w:r>
        <w:t xml:space="preserve">doc_001_INITIAL_VICTIM_REPORT, doc_002_PHONE_RECORDS_INVESTIGATION_RE, doc_003_FOLLOWUP_INVESTIGATION_REPORT</w:t>
      </w:r>
    </w:p>
    <w:p>
      <w:pPr>
        <w:pStyle w:val="ListParagraph"/>
        <w:numPr>
          <w:ilvl w:val="0"/>
          <w:numId w:val="3"/>
        </w:numPr>
      </w:pPr>
      <w:r>
        <w:t xml:space="preserve">doc_003_FOLLOWUP_INVESTIGATION_REPORT</w:t>
      </w:r>
    </w:p>
    <w:p>
      <w:pPr>
        <w:pStyle w:val="ListParagraph"/>
        <w:numPr>
          <w:ilvl w:val="0"/>
          <w:numId w:val="3"/>
        </w:numPr>
      </w:pPr>
      <w:r>
        <w:t xml:space="preserve">doc_006_INCIDENT_REPORT, doc_005_COMPUTER_AIDED_DISPATCH_CAD_IN, doc_021_DISTRICT_ATTORNEY_DISCOVERY_IN</w:t>
      </w:r>
    </w:p>
    <w:p>
      <w:pPr>
        <w:pStyle w:val="ListParagraph"/>
        <w:numPr>
          <w:ilvl w:val="0"/>
          <w:numId w:val="3"/>
        </w:numPr>
      </w:pPr>
      <w:r>
        <w:t xml:space="preserve">doc_011_BURNER_PHONE_FORENSIC_EXTRACTI</w:t>
      </w:r>
    </w:p>
    <w:p>
      <w:pPr>
        <w:pStyle w:val="ListParagraph"/>
        <w:numPr>
          <w:ilvl w:val="0"/>
          <w:numId w:val="3"/>
        </w:numPr>
      </w:pPr>
      <w:r>
        <w:t xml:space="preserve">doc_010</w:t>
      </w:r>
    </w:p>
    <w:p>
      <w:pPr>
        <w:pStyle w:val="ListParagraph"/>
        <w:numPr>
          <w:ilvl w:val="0"/>
          <w:numId w:val="3"/>
        </w:numPr>
      </w:pPr>
      <w:r>
        <w:t xml:space="preserve">doc_009</w:t>
      </w:r>
    </w:p>
    <w:p>
      <w:pPr>
        <w:pStyle w:val="ListParagraph"/>
        <w:numPr>
          <w:ilvl w:val="0"/>
          <w:numId w:val="3"/>
        </w:numPr>
      </w:pPr>
      <w:r>
        <w:t xml:space="preserve">doc_003_FOLLOWUP_INVESTIGATION_REPORT, doc_008_EVIDENCE_COLLECTION_&amp;_PACKAGIN</w:t>
      </w:r>
    </w:p>
    <w:p>
      <w:pPr>
        <w:pStyle w:val="ListParagraph"/>
        <w:numPr>
          <w:ilvl w:val="0"/>
          <w:numId w:val="3"/>
        </w:numPr>
      </w:pPr>
      <w:r>
        <w:t xml:space="preserve">doc_001_INITIAL_VICTIM_REPORT</w:t>
      </w:r>
    </w:p>
    <w:p>
      <w:pPr>
        <w:pStyle w:val="ListParagraph"/>
        <w:numPr>
          <w:ilvl w:val="0"/>
          <w:numId w:val="3"/>
        </w:numPr>
      </w:pPr>
      <w:r>
        <w:t xml:space="preserve">doc_005_COMPUTER_AIDED_DISPATCH_CAD_IN, doc_006_INCIDENT_REPORT</w:t>
      </w:r>
    </w:p>
    <w:p>
      <w:pPr>
        <w:pStyle w:val="ListParagraph"/>
        <w:numPr>
          <w:ilvl w:val="0"/>
          <w:numId w:val="3"/>
        </w:numPr>
      </w:pPr>
      <w:r>
        <w:t xml:space="preserve">doc_007_BANK_CSV</w:t>
      </w:r>
    </w:p>
    <w:p>
      <w:pPr>
        <w:pStyle w:val="ListParagraph"/>
        <w:numPr>
          <w:ilvl w:val="0"/>
          <w:numId w:val="3"/>
        </w:numPr>
      </w:pPr>
      <w:r>
        <w:t xml:space="preserve">doc_006_INCIDENT_REPORT</w:t>
      </w:r>
    </w:p>
    <w:p>
      <w:pPr>
        <w:pStyle w:val="ListParagraph"/>
        <w:numPr>
          <w:ilvl w:val="0"/>
          <w:numId w:val="3"/>
        </w:numPr>
      </w:pPr>
      <w:r>
        <w:t xml:space="preserve">doc_019_WEATHER_SERVICE_REPORT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2025-12-13T21:06:35.337Z</dcterms:created>
  <dcterms:modified xsi:type="dcterms:W3CDTF">2025-12-13T21:06:35.337Z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