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84AD6" w14:textId="541546B3" w:rsidR="00AA6BDC" w:rsidRDefault="001A727C">
      <w:pPr>
        <w:pStyle w:val="Title"/>
      </w:pPr>
      <w:bookmarkStart w:id="0" w:name="_e7yweljznirz" w:colFirst="0" w:colLast="0"/>
      <w:bookmarkEnd w:id="0"/>
      <w:r>
        <w:t>GemsTracker Integrati</w:t>
      </w:r>
      <w:r w:rsidR="000F3D47">
        <w:t>on</w:t>
      </w:r>
    </w:p>
    <w:p w14:paraId="71FBD91E" w14:textId="77777777" w:rsidR="00AA6BDC" w:rsidRDefault="00AA6BDC"/>
    <w:p w14:paraId="65C54AE2" w14:textId="77777777" w:rsidR="00AA6BDC" w:rsidRDefault="001A727C">
      <w:pPr>
        <w:pStyle w:val="Heading1"/>
      </w:pPr>
      <w:bookmarkStart w:id="1" w:name="_kit9tshtpv4w" w:colFirst="0" w:colLast="0"/>
      <w:bookmarkEnd w:id="1"/>
      <w:r>
        <w:t>GemsTracker</w:t>
      </w:r>
    </w:p>
    <w:p w14:paraId="62F5CB13" w14:textId="27C090A5" w:rsidR="000F3D47" w:rsidRDefault="001A727C">
      <w:pPr>
        <w:rPr>
          <w:lang w:val="en-GB"/>
        </w:rPr>
      </w:pPr>
      <w:r w:rsidRPr="000F3D47">
        <w:rPr>
          <w:lang w:val="en-GB"/>
        </w:rPr>
        <w:t xml:space="preserve">GemsTracker </w:t>
      </w:r>
      <w:r w:rsidR="000F3D47" w:rsidRPr="000F3D47">
        <w:rPr>
          <w:lang w:val="en-GB"/>
        </w:rPr>
        <w:t xml:space="preserve">is short for </w:t>
      </w:r>
      <w:r w:rsidRPr="000F3D47">
        <w:rPr>
          <w:lang w:val="en-GB"/>
        </w:rPr>
        <w:t xml:space="preserve">Generic Medical Survey Tracker </w:t>
      </w:r>
      <w:r w:rsidR="000F3D47" w:rsidRPr="000F3D47">
        <w:rPr>
          <w:lang w:val="en-GB"/>
        </w:rPr>
        <w:t>a</w:t>
      </w:r>
      <w:r w:rsidR="000F3D47">
        <w:rPr>
          <w:lang w:val="en-GB"/>
        </w:rPr>
        <w:t xml:space="preserve">nd is a system built to ensure that the right person answers the right survey concerning the right patient at the right moment. </w:t>
      </w:r>
    </w:p>
    <w:p w14:paraId="2179E402" w14:textId="57B4B8F8" w:rsidR="000F3D47" w:rsidRDefault="000F3D47">
      <w:pPr>
        <w:rPr>
          <w:lang w:val="en-GB"/>
        </w:rPr>
      </w:pPr>
      <w:r w:rsidRPr="000F3D47">
        <w:rPr>
          <w:lang w:val="en-GB"/>
        </w:rPr>
        <w:t>This limited focus result</w:t>
      </w:r>
      <w:r>
        <w:rPr>
          <w:lang w:val="en-GB"/>
        </w:rPr>
        <w:t>ed</w:t>
      </w:r>
      <w:r w:rsidRPr="000F3D47">
        <w:rPr>
          <w:lang w:val="en-GB"/>
        </w:rPr>
        <w:t xml:space="preserve"> in</w:t>
      </w:r>
      <w:r>
        <w:rPr>
          <w:lang w:val="en-GB"/>
        </w:rPr>
        <w:t xml:space="preserve"> a system that can use complex rules to ensure who answers what survey, while still enabling changes to these rules while the study is in progress. This capability is too complex for most EPD’s.  </w:t>
      </w:r>
    </w:p>
    <w:p w14:paraId="493ACA93" w14:textId="4EC18122" w:rsidR="000F3D47" w:rsidRPr="000F3D47" w:rsidRDefault="000F3D47">
      <w:pPr>
        <w:rPr>
          <w:lang w:val="en-GB"/>
        </w:rPr>
      </w:pPr>
      <w:r w:rsidRPr="000F3D47">
        <w:rPr>
          <w:lang w:val="en-GB"/>
        </w:rPr>
        <w:t>Because of this limited f</w:t>
      </w:r>
      <w:r>
        <w:rPr>
          <w:lang w:val="en-GB"/>
        </w:rPr>
        <w:t>ocus, GemsTracker (GT) has been built cooperate with other systems in order to exchange information with other system to load them where the data is needed,</w:t>
      </w:r>
    </w:p>
    <w:p w14:paraId="7957C394" w14:textId="010FECDE" w:rsidR="00AA6BDC" w:rsidRDefault="000F3D47">
      <w:pPr>
        <w:pStyle w:val="Heading1"/>
      </w:pPr>
      <w:bookmarkStart w:id="2" w:name="_c77sg59z4x1c" w:colFirst="0" w:colLast="0"/>
      <w:bookmarkEnd w:id="2"/>
      <w:r>
        <w:t xml:space="preserve">Types of </w:t>
      </w:r>
      <w:r w:rsidR="001A727C">
        <w:t>Integrati</w:t>
      </w:r>
      <w:r>
        <w:t>o</w:t>
      </w:r>
      <w:r w:rsidR="001A727C">
        <w:t>n</w:t>
      </w:r>
    </w:p>
    <w:p w14:paraId="432AE097" w14:textId="77777777" w:rsidR="0022697E" w:rsidRDefault="0022697E">
      <w:pPr>
        <w:rPr>
          <w:lang w:val="en-GB"/>
        </w:rPr>
      </w:pPr>
      <w:r w:rsidRPr="0022697E">
        <w:rPr>
          <w:lang w:val="en-GB"/>
        </w:rPr>
        <w:t>Integration is a broad concept. Integration of GemsTracker takes many forms, including integration with questionnaire systems such as LimeSurvey and Google's Open Data Kit. However, this piece is about integration with other systems within hospitals and healthcare institutions. These forms of integration fall into three main categories:</w:t>
      </w:r>
    </w:p>
    <w:p w14:paraId="0ACB7968" w14:textId="77777777" w:rsidR="00AA6BDC" w:rsidRDefault="00AA6BDC"/>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2131"/>
        <w:gridCol w:w="2693"/>
        <w:gridCol w:w="2661"/>
      </w:tblGrid>
      <w:tr w:rsidR="00AA6BDC" w14:paraId="3F7302D4" w14:textId="77777777" w:rsidTr="000F3D47">
        <w:tc>
          <w:tcPr>
            <w:tcW w:w="1545" w:type="dxa"/>
            <w:shd w:val="clear" w:color="auto" w:fill="auto"/>
            <w:tcMar>
              <w:top w:w="100" w:type="dxa"/>
              <w:left w:w="100" w:type="dxa"/>
              <w:bottom w:w="100" w:type="dxa"/>
              <w:right w:w="100" w:type="dxa"/>
            </w:tcMar>
          </w:tcPr>
          <w:p w14:paraId="3AFD50FD" w14:textId="77777777" w:rsidR="00AA6BDC" w:rsidRDefault="00AA6BDC">
            <w:pPr>
              <w:widowControl w:val="0"/>
              <w:pBdr>
                <w:top w:val="nil"/>
                <w:left w:val="nil"/>
                <w:bottom w:val="nil"/>
                <w:right w:val="nil"/>
                <w:between w:val="nil"/>
              </w:pBdr>
              <w:spacing w:line="240" w:lineRule="auto"/>
              <w:rPr>
                <w:b/>
              </w:rPr>
            </w:pPr>
          </w:p>
        </w:tc>
        <w:tc>
          <w:tcPr>
            <w:tcW w:w="2131" w:type="dxa"/>
            <w:shd w:val="clear" w:color="auto" w:fill="auto"/>
            <w:tcMar>
              <w:top w:w="100" w:type="dxa"/>
              <w:left w:w="100" w:type="dxa"/>
              <w:bottom w:w="100" w:type="dxa"/>
              <w:right w:w="100" w:type="dxa"/>
            </w:tcMar>
          </w:tcPr>
          <w:p w14:paraId="2318DB52" w14:textId="77777777" w:rsidR="00AA6BDC" w:rsidRDefault="001A727C">
            <w:pPr>
              <w:widowControl w:val="0"/>
              <w:pBdr>
                <w:top w:val="nil"/>
                <w:left w:val="nil"/>
                <w:bottom w:val="nil"/>
                <w:right w:val="nil"/>
                <w:between w:val="nil"/>
              </w:pBdr>
              <w:spacing w:line="240" w:lineRule="auto"/>
              <w:rPr>
                <w:b/>
              </w:rPr>
            </w:pPr>
            <w:r>
              <w:rPr>
                <w:b/>
              </w:rPr>
              <w:t>Data import</w:t>
            </w:r>
          </w:p>
        </w:tc>
        <w:tc>
          <w:tcPr>
            <w:tcW w:w="2693" w:type="dxa"/>
            <w:shd w:val="clear" w:color="auto" w:fill="auto"/>
            <w:tcMar>
              <w:top w:w="100" w:type="dxa"/>
              <w:left w:w="100" w:type="dxa"/>
              <w:bottom w:w="100" w:type="dxa"/>
              <w:right w:w="100" w:type="dxa"/>
            </w:tcMar>
          </w:tcPr>
          <w:p w14:paraId="0BA2915D" w14:textId="77777777" w:rsidR="00AA6BDC" w:rsidRDefault="001A727C">
            <w:pPr>
              <w:widowControl w:val="0"/>
              <w:pBdr>
                <w:top w:val="nil"/>
                <w:left w:val="nil"/>
                <w:bottom w:val="nil"/>
                <w:right w:val="nil"/>
                <w:between w:val="nil"/>
              </w:pBdr>
              <w:spacing w:line="240" w:lineRule="auto"/>
              <w:rPr>
                <w:b/>
              </w:rPr>
            </w:pPr>
            <w:r>
              <w:rPr>
                <w:b/>
              </w:rPr>
              <w:t>Data export</w:t>
            </w:r>
          </w:p>
        </w:tc>
        <w:tc>
          <w:tcPr>
            <w:tcW w:w="2661" w:type="dxa"/>
            <w:shd w:val="clear" w:color="auto" w:fill="auto"/>
            <w:tcMar>
              <w:top w:w="100" w:type="dxa"/>
              <w:left w:w="100" w:type="dxa"/>
              <w:bottom w:w="100" w:type="dxa"/>
              <w:right w:w="100" w:type="dxa"/>
            </w:tcMar>
          </w:tcPr>
          <w:p w14:paraId="76AF5594" w14:textId="77777777" w:rsidR="00AA6BDC" w:rsidRDefault="001A727C">
            <w:pPr>
              <w:widowControl w:val="0"/>
              <w:pBdr>
                <w:top w:val="nil"/>
                <w:left w:val="nil"/>
                <w:bottom w:val="nil"/>
                <w:right w:val="nil"/>
                <w:between w:val="nil"/>
              </w:pBdr>
              <w:spacing w:line="240" w:lineRule="auto"/>
              <w:rPr>
                <w:b/>
              </w:rPr>
            </w:pPr>
            <w:r>
              <w:rPr>
                <w:b/>
              </w:rPr>
              <w:t>Systeem Integratie</w:t>
            </w:r>
          </w:p>
        </w:tc>
      </w:tr>
      <w:tr w:rsidR="00AA6BDC" w:rsidRPr="000F3D47" w14:paraId="781D648C" w14:textId="77777777" w:rsidTr="000F3D47">
        <w:tc>
          <w:tcPr>
            <w:tcW w:w="1545" w:type="dxa"/>
            <w:shd w:val="clear" w:color="auto" w:fill="auto"/>
            <w:tcMar>
              <w:top w:w="100" w:type="dxa"/>
              <w:left w:w="100" w:type="dxa"/>
              <w:bottom w:w="100" w:type="dxa"/>
              <w:right w:w="100" w:type="dxa"/>
            </w:tcMar>
          </w:tcPr>
          <w:p w14:paraId="3A4066CB" w14:textId="4B0412DE" w:rsidR="00AA6BDC" w:rsidRDefault="001A727C">
            <w:pPr>
              <w:widowControl w:val="0"/>
              <w:pBdr>
                <w:top w:val="nil"/>
                <w:left w:val="nil"/>
                <w:bottom w:val="nil"/>
                <w:right w:val="nil"/>
                <w:between w:val="nil"/>
              </w:pBdr>
              <w:spacing w:line="240" w:lineRule="auto"/>
              <w:rPr>
                <w:b/>
              </w:rPr>
            </w:pPr>
            <w:r>
              <w:rPr>
                <w:b/>
              </w:rPr>
              <w:t>Data categorie</w:t>
            </w:r>
            <w:r w:rsidR="000F3D47">
              <w:rPr>
                <w:b/>
              </w:rPr>
              <w:t>s</w:t>
            </w:r>
          </w:p>
        </w:tc>
        <w:tc>
          <w:tcPr>
            <w:tcW w:w="2131" w:type="dxa"/>
            <w:shd w:val="clear" w:color="auto" w:fill="auto"/>
            <w:tcMar>
              <w:top w:w="100" w:type="dxa"/>
              <w:left w:w="100" w:type="dxa"/>
              <w:bottom w:w="100" w:type="dxa"/>
              <w:right w:w="100" w:type="dxa"/>
            </w:tcMar>
          </w:tcPr>
          <w:p w14:paraId="53B4432D" w14:textId="00A3F291" w:rsidR="00AA6BDC" w:rsidRDefault="001A727C">
            <w:pPr>
              <w:widowControl w:val="0"/>
              <w:pBdr>
                <w:top w:val="nil"/>
                <w:left w:val="nil"/>
                <w:bottom w:val="nil"/>
                <w:right w:val="nil"/>
                <w:between w:val="nil"/>
              </w:pBdr>
              <w:spacing w:line="240" w:lineRule="auto"/>
            </w:pPr>
            <w:r>
              <w:t xml:space="preserve">- </w:t>
            </w:r>
            <w:r w:rsidR="000F3D47">
              <w:t xml:space="preserve">Name &amp; address </w:t>
            </w:r>
          </w:p>
          <w:p w14:paraId="0329E6F3" w14:textId="77777777" w:rsidR="000F3D47" w:rsidRDefault="001A727C">
            <w:pPr>
              <w:widowControl w:val="0"/>
              <w:pBdr>
                <w:top w:val="nil"/>
                <w:left w:val="nil"/>
                <w:bottom w:val="nil"/>
                <w:right w:val="nil"/>
                <w:between w:val="nil"/>
              </w:pBdr>
              <w:spacing w:line="240" w:lineRule="auto"/>
            </w:pPr>
            <w:r>
              <w:t xml:space="preserve">- </w:t>
            </w:r>
            <w:r w:rsidR="000F3D47">
              <w:t>Appointments</w:t>
            </w:r>
          </w:p>
          <w:p w14:paraId="4581EF7D" w14:textId="0D0DA373" w:rsidR="00AA6BDC" w:rsidRDefault="001A727C">
            <w:pPr>
              <w:widowControl w:val="0"/>
              <w:pBdr>
                <w:top w:val="nil"/>
                <w:left w:val="nil"/>
                <w:bottom w:val="nil"/>
                <w:right w:val="nil"/>
                <w:between w:val="nil"/>
              </w:pBdr>
              <w:spacing w:line="240" w:lineRule="auto"/>
            </w:pPr>
            <w:r>
              <w:t>- M</w:t>
            </w:r>
            <w:r w:rsidR="000F3D47">
              <w:t>easurements</w:t>
            </w:r>
          </w:p>
        </w:tc>
        <w:tc>
          <w:tcPr>
            <w:tcW w:w="2693" w:type="dxa"/>
            <w:shd w:val="clear" w:color="auto" w:fill="auto"/>
            <w:tcMar>
              <w:top w:w="100" w:type="dxa"/>
              <w:left w:w="100" w:type="dxa"/>
              <w:bottom w:w="100" w:type="dxa"/>
              <w:right w:w="100" w:type="dxa"/>
            </w:tcMar>
          </w:tcPr>
          <w:p w14:paraId="24CD5598" w14:textId="17966B6D" w:rsidR="00AA6BDC" w:rsidRPr="000F3D47" w:rsidRDefault="001A727C">
            <w:pPr>
              <w:widowControl w:val="0"/>
              <w:pBdr>
                <w:top w:val="nil"/>
                <w:left w:val="nil"/>
                <w:bottom w:val="nil"/>
                <w:right w:val="nil"/>
                <w:between w:val="nil"/>
              </w:pBdr>
              <w:spacing w:line="240" w:lineRule="auto"/>
              <w:rPr>
                <w:lang w:val="en-GB"/>
              </w:rPr>
            </w:pPr>
            <w:r w:rsidRPr="000F3D47">
              <w:rPr>
                <w:lang w:val="en-GB"/>
              </w:rPr>
              <w:t xml:space="preserve">- </w:t>
            </w:r>
            <w:r w:rsidR="000F3D47" w:rsidRPr="000F3D47">
              <w:rPr>
                <w:lang w:val="en-GB"/>
              </w:rPr>
              <w:t>Measurements</w:t>
            </w:r>
          </w:p>
          <w:p w14:paraId="7459711F" w14:textId="77777777" w:rsidR="00AA6BDC" w:rsidRPr="000F3D47" w:rsidRDefault="00AA6BDC">
            <w:pPr>
              <w:widowControl w:val="0"/>
              <w:pBdr>
                <w:top w:val="nil"/>
                <w:left w:val="nil"/>
                <w:bottom w:val="nil"/>
                <w:right w:val="nil"/>
                <w:between w:val="nil"/>
              </w:pBdr>
              <w:spacing w:line="240" w:lineRule="auto"/>
              <w:rPr>
                <w:lang w:val="en-GB"/>
              </w:rPr>
            </w:pPr>
          </w:p>
          <w:p w14:paraId="2655A85A" w14:textId="7FAD7258" w:rsidR="00AA6BDC" w:rsidRPr="000F3D47" w:rsidRDefault="001A727C">
            <w:pPr>
              <w:widowControl w:val="0"/>
              <w:pBdr>
                <w:top w:val="nil"/>
                <w:left w:val="nil"/>
                <w:bottom w:val="nil"/>
                <w:right w:val="nil"/>
                <w:between w:val="nil"/>
              </w:pBdr>
              <w:spacing w:line="240" w:lineRule="auto"/>
              <w:rPr>
                <w:i/>
                <w:lang w:val="en-GB"/>
              </w:rPr>
            </w:pPr>
            <w:r w:rsidRPr="000F3D47">
              <w:rPr>
                <w:i/>
                <w:lang w:val="en-GB"/>
              </w:rPr>
              <w:t>N</w:t>
            </w:r>
            <w:r w:rsidR="000F3D47" w:rsidRPr="000F3D47">
              <w:rPr>
                <w:i/>
                <w:lang w:val="en-GB"/>
              </w:rPr>
              <w:t>ame</w:t>
            </w:r>
            <w:r w:rsidR="000F3D47">
              <w:rPr>
                <w:i/>
                <w:lang w:val="en-GB"/>
              </w:rPr>
              <w:t>,</w:t>
            </w:r>
            <w:r w:rsidR="000F3D47" w:rsidRPr="000F3D47">
              <w:rPr>
                <w:i/>
                <w:lang w:val="en-GB"/>
              </w:rPr>
              <w:t xml:space="preserve"> address </w:t>
            </w:r>
            <w:r w:rsidR="000F3D47">
              <w:rPr>
                <w:i/>
                <w:lang w:val="en-GB"/>
              </w:rPr>
              <w:t xml:space="preserve">and appointment exports </w:t>
            </w:r>
            <w:r w:rsidR="000F3D47" w:rsidRPr="000F3D47">
              <w:rPr>
                <w:i/>
                <w:lang w:val="en-GB"/>
              </w:rPr>
              <w:t xml:space="preserve">are options </w:t>
            </w:r>
            <w:r w:rsidR="000F3D47">
              <w:rPr>
                <w:i/>
                <w:lang w:val="en-GB"/>
              </w:rPr>
              <w:t xml:space="preserve">usually </w:t>
            </w:r>
            <w:r w:rsidR="000F3D47" w:rsidRPr="000F3D47">
              <w:rPr>
                <w:i/>
                <w:lang w:val="en-GB"/>
              </w:rPr>
              <w:t>not used</w:t>
            </w:r>
            <w:r w:rsidRPr="000F3D47">
              <w:rPr>
                <w:i/>
                <w:lang w:val="en-GB"/>
              </w:rPr>
              <w:t>.</w:t>
            </w:r>
          </w:p>
        </w:tc>
        <w:tc>
          <w:tcPr>
            <w:tcW w:w="2661" w:type="dxa"/>
            <w:shd w:val="clear" w:color="auto" w:fill="auto"/>
            <w:tcMar>
              <w:top w:w="100" w:type="dxa"/>
              <w:left w:w="100" w:type="dxa"/>
              <w:bottom w:w="100" w:type="dxa"/>
              <w:right w:w="100" w:type="dxa"/>
            </w:tcMar>
          </w:tcPr>
          <w:p w14:paraId="3F28425D" w14:textId="55401952" w:rsidR="00AA6BDC" w:rsidRPr="000F3D47" w:rsidRDefault="001A727C">
            <w:pPr>
              <w:widowControl w:val="0"/>
              <w:pBdr>
                <w:top w:val="nil"/>
                <w:left w:val="nil"/>
                <w:bottom w:val="nil"/>
                <w:right w:val="nil"/>
                <w:between w:val="nil"/>
              </w:pBdr>
              <w:spacing w:line="240" w:lineRule="auto"/>
              <w:rPr>
                <w:lang w:val="en-GB"/>
              </w:rPr>
            </w:pPr>
            <w:r w:rsidRPr="000F3D47">
              <w:rPr>
                <w:lang w:val="en-GB"/>
              </w:rPr>
              <w:t xml:space="preserve">- </w:t>
            </w:r>
            <w:r w:rsidR="000F3D47" w:rsidRPr="000F3D47">
              <w:rPr>
                <w:lang w:val="en-GB"/>
              </w:rPr>
              <w:t xml:space="preserve">Password </w:t>
            </w:r>
            <w:r w:rsidRPr="000F3D47">
              <w:rPr>
                <w:lang w:val="en-GB"/>
              </w:rPr>
              <w:t>integrati</w:t>
            </w:r>
            <w:r w:rsidR="000F3D47" w:rsidRPr="000F3D47">
              <w:rPr>
                <w:lang w:val="en-GB"/>
              </w:rPr>
              <w:t>on</w:t>
            </w:r>
          </w:p>
          <w:p w14:paraId="0686B012" w14:textId="270AEAAD" w:rsidR="00AA6BDC" w:rsidRPr="000F3D47" w:rsidRDefault="001A727C">
            <w:pPr>
              <w:widowControl w:val="0"/>
              <w:pBdr>
                <w:top w:val="nil"/>
                <w:left w:val="nil"/>
                <w:bottom w:val="nil"/>
                <w:right w:val="nil"/>
                <w:between w:val="nil"/>
              </w:pBdr>
              <w:spacing w:line="240" w:lineRule="auto"/>
              <w:rPr>
                <w:lang w:val="en-GB"/>
              </w:rPr>
            </w:pPr>
            <w:r w:rsidRPr="000F3D47">
              <w:rPr>
                <w:lang w:val="en-GB"/>
              </w:rPr>
              <w:t xml:space="preserve">- </w:t>
            </w:r>
            <w:r w:rsidR="000F3D47" w:rsidRPr="000F3D47">
              <w:rPr>
                <w:lang w:val="en-GB"/>
              </w:rPr>
              <w:t xml:space="preserve">Screen </w:t>
            </w:r>
            <w:r w:rsidRPr="000F3D47">
              <w:rPr>
                <w:lang w:val="en-GB"/>
              </w:rPr>
              <w:t>integrati</w:t>
            </w:r>
            <w:r w:rsidR="000F3D47" w:rsidRPr="000F3D47">
              <w:rPr>
                <w:lang w:val="en-GB"/>
              </w:rPr>
              <w:t>on</w:t>
            </w:r>
            <w:r w:rsidRPr="000F3D47">
              <w:rPr>
                <w:lang w:val="en-GB"/>
              </w:rPr>
              <w:t xml:space="preserve"> </w:t>
            </w:r>
            <w:r w:rsidR="000F3D47" w:rsidRPr="000F3D47">
              <w:rPr>
                <w:lang w:val="en-GB"/>
              </w:rPr>
              <w:t xml:space="preserve">for use in </w:t>
            </w:r>
            <w:r w:rsidRPr="000F3D47">
              <w:rPr>
                <w:lang w:val="en-GB"/>
              </w:rPr>
              <w:t>EPD’s</w:t>
            </w:r>
          </w:p>
        </w:tc>
      </w:tr>
      <w:tr w:rsidR="00AA6BDC" w:rsidRPr="000F3D47" w14:paraId="12DE4198" w14:textId="77777777" w:rsidTr="000F3D47">
        <w:tc>
          <w:tcPr>
            <w:tcW w:w="1545" w:type="dxa"/>
            <w:shd w:val="clear" w:color="auto" w:fill="auto"/>
            <w:tcMar>
              <w:top w:w="100" w:type="dxa"/>
              <w:left w:w="100" w:type="dxa"/>
              <w:bottom w:w="100" w:type="dxa"/>
              <w:right w:w="100" w:type="dxa"/>
            </w:tcMar>
          </w:tcPr>
          <w:p w14:paraId="1AA7500A" w14:textId="70573772" w:rsidR="00AA6BDC" w:rsidRDefault="000F3D47">
            <w:pPr>
              <w:widowControl w:val="0"/>
              <w:spacing w:line="240" w:lineRule="auto"/>
              <w:rPr>
                <w:b/>
              </w:rPr>
            </w:pPr>
            <w:r>
              <w:rPr>
                <w:b/>
              </w:rPr>
              <w:t>Some examples</w:t>
            </w:r>
          </w:p>
        </w:tc>
        <w:tc>
          <w:tcPr>
            <w:tcW w:w="2131" w:type="dxa"/>
            <w:shd w:val="clear" w:color="auto" w:fill="auto"/>
            <w:tcMar>
              <w:top w:w="100" w:type="dxa"/>
              <w:left w:w="100" w:type="dxa"/>
              <w:bottom w:w="100" w:type="dxa"/>
              <w:right w:w="100" w:type="dxa"/>
            </w:tcMar>
          </w:tcPr>
          <w:p w14:paraId="1FB648CE" w14:textId="2DE73845" w:rsidR="00AA6BDC" w:rsidRPr="000F3D47" w:rsidRDefault="001A727C">
            <w:pPr>
              <w:widowControl w:val="0"/>
              <w:pBdr>
                <w:top w:val="nil"/>
                <w:left w:val="nil"/>
                <w:bottom w:val="nil"/>
                <w:right w:val="nil"/>
                <w:between w:val="nil"/>
              </w:pBdr>
              <w:spacing w:line="240" w:lineRule="auto"/>
              <w:rPr>
                <w:lang w:val="en-GB"/>
              </w:rPr>
            </w:pPr>
            <w:r w:rsidRPr="000F3D47">
              <w:rPr>
                <w:lang w:val="en-GB"/>
              </w:rPr>
              <w:t xml:space="preserve">HL7 </w:t>
            </w:r>
            <w:r w:rsidR="000F3D47" w:rsidRPr="000F3D47">
              <w:rPr>
                <w:lang w:val="en-GB"/>
              </w:rPr>
              <w:t>message</w:t>
            </w:r>
            <w:r w:rsidRPr="000F3D47">
              <w:rPr>
                <w:lang w:val="en-GB"/>
              </w:rPr>
              <w:t xml:space="preserve"> integrati</w:t>
            </w:r>
            <w:r w:rsidR="000F3D47" w:rsidRPr="000F3D47">
              <w:rPr>
                <w:lang w:val="en-GB"/>
              </w:rPr>
              <w:t>on</w:t>
            </w:r>
            <w:r w:rsidRPr="000F3D47">
              <w:rPr>
                <w:lang w:val="en-GB"/>
              </w:rPr>
              <w:t xml:space="preserve"> </w:t>
            </w:r>
            <w:r w:rsidR="000F3D47" w:rsidRPr="000F3D47">
              <w:rPr>
                <w:lang w:val="en-GB"/>
              </w:rPr>
              <w:t>using appointments</w:t>
            </w:r>
            <w:r w:rsidRPr="000F3D47">
              <w:rPr>
                <w:lang w:val="en-GB"/>
              </w:rPr>
              <w:t>.</w:t>
            </w:r>
          </w:p>
          <w:p w14:paraId="2F13D104" w14:textId="2DF078A7" w:rsidR="00AA6BDC" w:rsidRDefault="001A727C">
            <w:pPr>
              <w:widowControl w:val="0"/>
              <w:pBdr>
                <w:top w:val="nil"/>
                <w:left w:val="nil"/>
                <w:bottom w:val="nil"/>
                <w:right w:val="nil"/>
                <w:between w:val="nil"/>
              </w:pBdr>
              <w:spacing w:line="240" w:lineRule="auto"/>
            </w:pPr>
            <w:r>
              <w:t xml:space="preserve">CSV import </w:t>
            </w:r>
            <w:r w:rsidR="000F3D47">
              <w:t>of measurements</w:t>
            </w:r>
            <w:r>
              <w:t>.</w:t>
            </w:r>
          </w:p>
        </w:tc>
        <w:tc>
          <w:tcPr>
            <w:tcW w:w="2693" w:type="dxa"/>
            <w:shd w:val="clear" w:color="auto" w:fill="auto"/>
            <w:tcMar>
              <w:top w:w="100" w:type="dxa"/>
              <w:left w:w="100" w:type="dxa"/>
              <w:bottom w:w="100" w:type="dxa"/>
              <w:right w:w="100" w:type="dxa"/>
            </w:tcMar>
          </w:tcPr>
          <w:p w14:paraId="2646598D" w14:textId="2D4CFEA1" w:rsidR="00AA6BDC" w:rsidRPr="000F3D47" w:rsidRDefault="001A727C">
            <w:pPr>
              <w:widowControl w:val="0"/>
              <w:pBdr>
                <w:top w:val="nil"/>
                <w:left w:val="nil"/>
                <w:bottom w:val="nil"/>
                <w:right w:val="nil"/>
                <w:between w:val="nil"/>
              </w:pBdr>
              <w:spacing w:line="240" w:lineRule="auto"/>
              <w:rPr>
                <w:lang w:val="en-GB"/>
              </w:rPr>
            </w:pPr>
            <w:r w:rsidRPr="000F3D47">
              <w:rPr>
                <w:lang w:val="en-GB"/>
              </w:rPr>
              <w:t xml:space="preserve">CSV Export </w:t>
            </w:r>
            <w:r w:rsidR="000F3D47" w:rsidRPr="000F3D47">
              <w:rPr>
                <w:lang w:val="en-GB"/>
              </w:rPr>
              <w:t>for</w:t>
            </w:r>
            <w:r w:rsidRPr="000F3D47">
              <w:rPr>
                <w:lang w:val="en-GB"/>
              </w:rPr>
              <w:t xml:space="preserve"> analys</w:t>
            </w:r>
            <w:r w:rsidR="000F3D47" w:rsidRPr="000F3D47">
              <w:rPr>
                <w:lang w:val="en-GB"/>
              </w:rPr>
              <w:t>is</w:t>
            </w:r>
            <w:r w:rsidRPr="000F3D47">
              <w:rPr>
                <w:lang w:val="en-GB"/>
              </w:rPr>
              <w:t>.</w:t>
            </w:r>
          </w:p>
          <w:p w14:paraId="73E63A8E" w14:textId="078E0C2D" w:rsidR="00AA6BDC" w:rsidRPr="000F3D47" w:rsidRDefault="001A727C">
            <w:pPr>
              <w:widowControl w:val="0"/>
              <w:pBdr>
                <w:top w:val="nil"/>
                <w:left w:val="nil"/>
                <w:bottom w:val="nil"/>
                <w:right w:val="nil"/>
                <w:between w:val="nil"/>
              </w:pBdr>
              <w:spacing w:line="240" w:lineRule="auto"/>
              <w:rPr>
                <w:lang w:val="en-GB"/>
              </w:rPr>
            </w:pPr>
            <w:r w:rsidRPr="000F3D47">
              <w:rPr>
                <w:lang w:val="en-GB"/>
              </w:rPr>
              <w:t xml:space="preserve">PDF/Word export </w:t>
            </w:r>
            <w:r w:rsidR="000F3D47">
              <w:rPr>
                <w:lang w:val="en-GB"/>
              </w:rPr>
              <w:t>f</w:t>
            </w:r>
            <w:r w:rsidRPr="000F3D47">
              <w:rPr>
                <w:lang w:val="en-GB"/>
              </w:rPr>
              <w:t>or import in</w:t>
            </w:r>
            <w:r w:rsidR="000F3D47">
              <w:rPr>
                <w:lang w:val="en-GB"/>
              </w:rPr>
              <w:t>to</w:t>
            </w:r>
            <w:r w:rsidRPr="000F3D47">
              <w:rPr>
                <w:lang w:val="en-GB"/>
              </w:rPr>
              <w:t xml:space="preserve"> EPD’s.</w:t>
            </w:r>
          </w:p>
        </w:tc>
        <w:tc>
          <w:tcPr>
            <w:tcW w:w="2661" w:type="dxa"/>
            <w:shd w:val="clear" w:color="auto" w:fill="auto"/>
            <w:tcMar>
              <w:top w:w="100" w:type="dxa"/>
              <w:left w:w="100" w:type="dxa"/>
              <w:bottom w:w="100" w:type="dxa"/>
              <w:right w:w="100" w:type="dxa"/>
            </w:tcMar>
          </w:tcPr>
          <w:p w14:paraId="62614C99" w14:textId="1907E58E" w:rsidR="00AA6BDC" w:rsidRDefault="001A727C">
            <w:pPr>
              <w:widowControl w:val="0"/>
              <w:pBdr>
                <w:top w:val="nil"/>
                <w:left w:val="nil"/>
                <w:bottom w:val="nil"/>
                <w:right w:val="nil"/>
                <w:between w:val="nil"/>
              </w:pBdr>
              <w:spacing w:line="240" w:lineRule="auto"/>
            </w:pPr>
            <w:r>
              <w:t xml:space="preserve">LDAP / Radius </w:t>
            </w:r>
            <w:r w:rsidR="000F3D47">
              <w:t>link up</w:t>
            </w:r>
            <w:r>
              <w:t>.</w:t>
            </w:r>
          </w:p>
          <w:p w14:paraId="49C482E4" w14:textId="71EC3D96" w:rsidR="00AA6BDC" w:rsidRPr="000F3D47" w:rsidRDefault="000F3D47">
            <w:pPr>
              <w:widowControl w:val="0"/>
              <w:pBdr>
                <w:top w:val="nil"/>
                <w:left w:val="nil"/>
                <w:bottom w:val="nil"/>
                <w:right w:val="nil"/>
                <w:between w:val="nil"/>
              </w:pBdr>
              <w:spacing w:line="240" w:lineRule="auto"/>
              <w:rPr>
                <w:lang w:val="en-GB"/>
              </w:rPr>
            </w:pPr>
            <w:r w:rsidRPr="000F3D47">
              <w:rPr>
                <w:lang w:val="en-GB"/>
              </w:rPr>
              <w:t xml:space="preserve">Open </w:t>
            </w:r>
            <w:r w:rsidR="001A727C" w:rsidRPr="000F3D47">
              <w:rPr>
                <w:lang w:val="en-GB"/>
              </w:rPr>
              <w:t xml:space="preserve">GT </w:t>
            </w:r>
            <w:r w:rsidRPr="000F3D47">
              <w:rPr>
                <w:lang w:val="en-GB"/>
              </w:rPr>
              <w:t xml:space="preserve">in a </w:t>
            </w:r>
            <w:r w:rsidR="001A727C" w:rsidRPr="000F3D47">
              <w:rPr>
                <w:lang w:val="en-GB"/>
              </w:rPr>
              <w:t>HiX</w:t>
            </w:r>
            <w:r w:rsidRPr="000F3D47">
              <w:rPr>
                <w:lang w:val="en-GB"/>
              </w:rPr>
              <w:t xml:space="preserve"> scr</w:t>
            </w:r>
            <w:r>
              <w:rPr>
                <w:lang w:val="en-GB"/>
              </w:rPr>
              <w:t>een</w:t>
            </w:r>
          </w:p>
        </w:tc>
      </w:tr>
    </w:tbl>
    <w:p w14:paraId="738712BF" w14:textId="77777777" w:rsidR="00AA6BDC" w:rsidRPr="000F3D47" w:rsidRDefault="00AA6BDC">
      <w:pPr>
        <w:rPr>
          <w:lang w:val="en-GB"/>
        </w:rPr>
      </w:pPr>
    </w:p>
    <w:p w14:paraId="1FE721E0" w14:textId="77777777" w:rsidR="00AA6BDC" w:rsidRPr="000F3D47" w:rsidRDefault="001A727C">
      <w:pPr>
        <w:pStyle w:val="Heading1"/>
        <w:rPr>
          <w:lang w:val="en-GB"/>
        </w:rPr>
      </w:pPr>
      <w:bookmarkStart w:id="3" w:name="_9jwv4t2ics5j" w:colFirst="0" w:colLast="0"/>
      <w:bookmarkEnd w:id="3"/>
      <w:r w:rsidRPr="000F3D47">
        <w:rPr>
          <w:lang w:val="en-GB"/>
        </w:rPr>
        <w:br w:type="page"/>
      </w:r>
    </w:p>
    <w:p w14:paraId="010B44DA" w14:textId="77777777" w:rsidR="00AA6BDC" w:rsidRDefault="001A727C">
      <w:pPr>
        <w:pStyle w:val="Heading1"/>
      </w:pPr>
      <w:bookmarkStart w:id="4" w:name="_4flablpo00p3" w:colFirst="0" w:colLast="0"/>
      <w:bookmarkEnd w:id="4"/>
      <w:r>
        <w:lastRenderedPageBreak/>
        <w:t>Data import</w:t>
      </w:r>
    </w:p>
    <w:p w14:paraId="5E5D75E5" w14:textId="0CE965C1" w:rsidR="00956DCB" w:rsidRPr="00956DCB" w:rsidRDefault="00956DCB">
      <w:pPr>
        <w:rPr>
          <w:lang w:val="en-GB"/>
        </w:rPr>
      </w:pPr>
      <w:r w:rsidRPr="00956DCB">
        <w:rPr>
          <w:lang w:val="en-GB"/>
        </w:rPr>
        <w:t xml:space="preserve">Here </w:t>
      </w:r>
      <w:r>
        <w:rPr>
          <w:lang w:val="en-GB"/>
        </w:rPr>
        <w:t>for several</w:t>
      </w:r>
      <w:r w:rsidRPr="00956DCB">
        <w:rPr>
          <w:lang w:val="en-GB"/>
        </w:rPr>
        <w:t xml:space="preserve"> technology type</w:t>
      </w:r>
      <w:r>
        <w:rPr>
          <w:lang w:val="en-GB"/>
        </w:rPr>
        <w:t>s</w:t>
      </w:r>
      <w:r w:rsidRPr="00956DCB">
        <w:rPr>
          <w:lang w:val="en-GB"/>
        </w:rPr>
        <w:t xml:space="preserve"> the possibilities and current implementations thereof. In principle, all forms of technology can handle all forms of data import, including name and address, agreements, but also measurement data.</w:t>
      </w:r>
    </w:p>
    <w:p w14:paraId="15EFBEAB" w14:textId="77777777" w:rsidR="00AA6BDC" w:rsidRDefault="00AA6BDC"/>
    <w:tbl>
      <w:tblPr>
        <w:tblStyle w:val="a0"/>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2409"/>
        <w:gridCol w:w="5103"/>
      </w:tblGrid>
      <w:tr w:rsidR="00AA6BDC" w14:paraId="4F2FB3D6" w14:textId="77777777" w:rsidTr="008A28C7">
        <w:tc>
          <w:tcPr>
            <w:tcW w:w="1550" w:type="dxa"/>
            <w:shd w:val="clear" w:color="auto" w:fill="auto"/>
            <w:tcMar>
              <w:top w:w="100" w:type="dxa"/>
              <w:left w:w="100" w:type="dxa"/>
              <w:bottom w:w="100" w:type="dxa"/>
              <w:right w:w="100" w:type="dxa"/>
            </w:tcMar>
          </w:tcPr>
          <w:p w14:paraId="29726879" w14:textId="6F983BB6" w:rsidR="00AA6BDC" w:rsidRDefault="0022697E">
            <w:pPr>
              <w:widowControl w:val="0"/>
              <w:pBdr>
                <w:top w:val="nil"/>
                <w:left w:val="nil"/>
                <w:bottom w:val="nil"/>
                <w:right w:val="nil"/>
                <w:between w:val="nil"/>
              </w:pBdr>
              <w:spacing w:line="240" w:lineRule="auto"/>
              <w:rPr>
                <w:b/>
              </w:rPr>
            </w:pPr>
            <w:r>
              <w:rPr>
                <w:b/>
              </w:rPr>
              <w:t>Techn</w:t>
            </w:r>
            <w:r w:rsidR="00956DCB">
              <w:rPr>
                <w:b/>
              </w:rPr>
              <w:t>ology</w:t>
            </w:r>
          </w:p>
        </w:tc>
        <w:tc>
          <w:tcPr>
            <w:tcW w:w="2409" w:type="dxa"/>
            <w:shd w:val="clear" w:color="auto" w:fill="auto"/>
            <w:tcMar>
              <w:top w:w="100" w:type="dxa"/>
              <w:left w:w="100" w:type="dxa"/>
              <w:bottom w:w="100" w:type="dxa"/>
              <w:right w:w="100" w:type="dxa"/>
            </w:tcMar>
          </w:tcPr>
          <w:p w14:paraId="251EAA96" w14:textId="378B2CA3" w:rsidR="00AA6BDC" w:rsidRDefault="0022697E">
            <w:pPr>
              <w:widowControl w:val="0"/>
              <w:pBdr>
                <w:top w:val="nil"/>
                <w:left w:val="nil"/>
                <w:bottom w:val="nil"/>
                <w:right w:val="nil"/>
                <w:between w:val="nil"/>
              </w:pBdr>
              <w:spacing w:line="240" w:lineRule="auto"/>
              <w:rPr>
                <w:b/>
              </w:rPr>
            </w:pPr>
            <w:r>
              <w:rPr>
                <w:b/>
              </w:rPr>
              <w:t>Speed</w:t>
            </w:r>
          </w:p>
        </w:tc>
        <w:tc>
          <w:tcPr>
            <w:tcW w:w="5103" w:type="dxa"/>
            <w:shd w:val="clear" w:color="auto" w:fill="auto"/>
            <w:tcMar>
              <w:top w:w="100" w:type="dxa"/>
              <w:left w:w="100" w:type="dxa"/>
              <w:bottom w:w="100" w:type="dxa"/>
              <w:right w:w="100" w:type="dxa"/>
            </w:tcMar>
          </w:tcPr>
          <w:p w14:paraId="2482F64D" w14:textId="5F3A9B44" w:rsidR="00AA6BDC" w:rsidRDefault="001A727C">
            <w:pPr>
              <w:widowControl w:val="0"/>
              <w:pBdr>
                <w:top w:val="nil"/>
                <w:left w:val="nil"/>
                <w:bottom w:val="nil"/>
                <w:right w:val="nil"/>
                <w:between w:val="nil"/>
              </w:pBdr>
              <w:spacing w:line="240" w:lineRule="auto"/>
              <w:rPr>
                <w:b/>
              </w:rPr>
            </w:pPr>
            <w:r>
              <w:rPr>
                <w:b/>
              </w:rPr>
              <w:t>Implementati</w:t>
            </w:r>
            <w:r w:rsidR="0022697E">
              <w:rPr>
                <w:b/>
              </w:rPr>
              <w:t>on</w:t>
            </w:r>
            <w:r>
              <w:rPr>
                <w:b/>
              </w:rPr>
              <w:t xml:space="preserve"> </w:t>
            </w:r>
            <w:r w:rsidR="0022697E">
              <w:rPr>
                <w:b/>
              </w:rPr>
              <w:t>examples</w:t>
            </w:r>
          </w:p>
        </w:tc>
      </w:tr>
      <w:tr w:rsidR="00AA6BDC" w:rsidRPr="0022697E" w14:paraId="64778A4A" w14:textId="77777777" w:rsidTr="008A28C7">
        <w:tc>
          <w:tcPr>
            <w:tcW w:w="1550" w:type="dxa"/>
            <w:shd w:val="clear" w:color="auto" w:fill="auto"/>
            <w:tcMar>
              <w:top w:w="100" w:type="dxa"/>
              <w:left w:w="100" w:type="dxa"/>
              <w:bottom w:w="100" w:type="dxa"/>
              <w:right w:w="100" w:type="dxa"/>
            </w:tcMar>
          </w:tcPr>
          <w:p w14:paraId="7413025A" w14:textId="77777777" w:rsidR="00AA6BDC" w:rsidRPr="000F3D47" w:rsidRDefault="001A727C">
            <w:pPr>
              <w:widowControl w:val="0"/>
              <w:pBdr>
                <w:top w:val="nil"/>
                <w:left w:val="nil"/>
                <w:bottom w:val="nil"/>
                <w:right w:val="nil"/>
                <w:between w:val="nil"/>
              </w:pBdr>
              <w:spacing w:line="240" w:lineRule="auto"/>
              <w:rPr>
                <w:lang w:val="en-GB"/>
              </w:rPr>
            </w:pPr>
            <w:r w:rsidRPr="000F3D47">
              <w:rPr>
                <w:lang w:val="en-GB"/>
              </w:rPr>
              <w:t>CSV Import</w:t>
            </w:r>
          </w:p>
          <w:p w14:paraId="184E248B" w14:textId="77777777" w:rsidR="00AA6BDC" w:rsidRPr="000F3D47" w:rsidRDefault="00AA6BDC">
            <w:pPr>
              <w:widowControl w:val="0"/>
              <w:pBdr>
                <w:top w:val="nil"/>
                <w:left w:val="nil"/>
                <w:bottom w:val="nil"/>
                <w:right w:val="nil"/>
                <w:between w:val="nil"/>
              </w:pBdr>
              <w:spacing w:line="240" w:lineRule="auto"/>
              <w:rPr>
                <w:lang w:val="en-GB"/>
              </w:rPr>
            </w:pPr>
          </w:p>
          <w:p w14:paraId="08DCA711" w14:textId="77777777" w:rsidR="00AA6BDC" w:rsidRPr="000F3D47" w:rsidRDefault="001A727C">
            <w:pPr>
              <w:widowControl w:val="0"/>
              <w:pBdr>
                <w:top w:val="nil"/>
                <w:left w:val="nil"/>
                <w:bottom w:val="nil"/>
                <w:right w:val="nil"/>
                <w:between w:val="nil"/>
              </w:pBdr>
              <w:spacing w:line="240" w:lineRule="auto"/>
              <w:rPr>
                <w:lang w:val="en-GB"/>
              </w:rPr>
            </w:pPr>
            <w:r w:rsidRPr="000F3D47">
              <w:rPr>
                <w:lang w:val="en-GB"/>
              </w:rPr>
              <w:t>[Comma Separated Values]</w:t>
            </w:r>
          </w:p>
        </w:tc>
        <w:tc>
          <w:tcPr>
            <w:tcW w:w="2409" w:type="dxa"/>
            <w:shd w:val="clear" w:color="auto" w:fill="auto"/>
            <w:tcMar>
              <w:top w:w="100" w:type="dxa"/>
              <w:left w:w="100" w:type="dxa"/>
              <w:bottom w:w="100" w:type="dxa"/>
              <w:right w:w="100" w:type="dxa"/>
            </w:tcMar>
          </w:tcPr>
          <w:p w14:paraId="1401DDFE" w14:textId="05694577" w:rsidR="00AA6BDC" w:rsidRPr="0022697E" w:rsidRDefault="0022697E">
            <w:pPr>
              <w:widowControl w:val="0"/>
              <w:pBdr>
                <w:top w:val="nil"/>
                <w:left w:val="nil"/>
                <w:bottom w:val="nil"/>
                <w:right w:val="nil"/>
                <w:between w:val="nil"/>
              </w:pBdr>
              <w:spacing w:line="240" w:lineRule="auto"/>
              <w:rPr>
                <w:lang w:val="en-GB"/>
              </w:rPr>
            </w:pPr>
            <w:r w:rsidRPr="0022697E">
              <w:rPr>
                <w:lang w:val="en-GB"/>
              </w:rPr>
              <w:t xml:space="preserve">Slow, usually days or weeks after the data </w:t>
            </w:r>
            <w:r>
              <w:rPr>
                <w:lang w:val="en-GB"/>
              </w:rPr>
              <w:t xml:space="preserve">has been entered in the </w:t>
            </w:r>
            <w:r w:rsidR="001A727C" w:rsidRPr="0022697E">
              <w:rPr>
                <w:lang w:val="en-GB"/>
              </w:rPr>
              <w:t>EPD</w:t>
            </w:r>
          </w:p>
        </w:tc>
        <w:tc>
          <w:tcPr>
            <w:tcW w:w="5103" w:type="dxa"/>
            <w:shd w:val="clear" w:color="auto" w:fill="auto"/>
            <w:tcMar>
              <w:top w:w="100" w:type="dxa"/>
              <w:left w:w="100" w:type="dxa"/>
              <w:bottom w:w="100" w:type="dxa"/>
              <w:right w:w="100" w:type="dxa"/>
            </w:tcMar>
          </w:tcPr>
          <w:p w14:paraId="26AE1033" w14:textId="2FD6D8DD" w:rsidR="00AA6BDC" w:rsidRPr="0022697E" w:rsidRDefault="0022697E">
            <w:pPr>
              <w:widowControl w:val="0"/>
              <w:pBdr>
                <w:top w:val="nil"/>
                <w:left w:val="nil"/>
                <w:bottom w:val="nil"/>
                <w:right w:val="nil"/>
                <w:between w:val="nil"/>
              </w:pBdr>
              <w:spacing w:line="240" w:lineRule="auto"/>
              <w:rPr>
                <w:lang w:val="en-GB"/>
              </w:rPr>
            </w:pPr>
            <w:r w:rsidRPr="0022697E">
              <w:rPr>
                <w:lang w:val="en-GB"/>
              </w:rPr>
              <w:t xml:space="preserve">Usually this information is extracting </w:t>
            </w:r>
            <w:r>
              <w:rPr>
                <w:lang w:val="en-GB"/>
              </w:rPr>
              <w:t xml:space="preserve">from </w:t>
            </w:r>
            <w:r w:rsidRPr="0022697E">
              <w:rPr>
                <w:lang w:val="en-GB"/>
              </w:rPr>
              <w:t>a</w:t>
            </w:r>
            <w:r>
              <w:rPr>
                <w:lang w:val="en-GB"/>
              </w:rPr>
              <w:t xml:space="preserve">n existing </w:t>
            </w:r>
            <w:r w:rsidR="001A727C" w:rsidRPr="0022697E">
              <w:rPr>
                <w:lang w:val="en-GB"/>
              </w:rPr>
              <w:t xml:space="preserve">datawarehouse </w:t>
            </w:r>
            <w:r>
              <w:rPr>
                <w:lang w:val="en-GB"/>
              </w:rPr>
              <w:t>environment</w:t>
            </w:r>
            <w:r w:rsidR="001A727C" w:rsidRPr="0022697E">
              <w:rPr>
                <w:lang w:val="en-GB"/>
              </w:rPr>
              <w:t>.</w:t>
            </w:r>
          </w:p>
          <w:p w14:paraId="7EB02D78" w14:textId="77777777" w:rsidR="00AA6BDC" w:rsidRPr="0022697E" w:rsidRDefault="00AA6BDC">
            <w:pPr>
              <w:widowControl w:val="0"/>
              <w:pBdr>
                <w:top w:val="nil"/>
                <w:left w:val="nil"/>
                <w:bottom w:val="nil"/>
                <w:right w:val="nil"/>
                <w:between w:val="nil"/>
              </w:pBdr>
              <w:spacing w:line="240" w:lineRule="auto"/>
              <w:rPr>
                <w:lang w:val="en-GB"/>
              </w:rPr>
            </w:pPr>
          </w:p>
          <w:p w14:paraId="47CD5698" w14:textId="1A346A35" w:rsidR="00AA6BDC" w:rsidRPr="0022697E" w:rsidRDefault="001A727C">
            <w:pPr>
              <w:widowControl w:val="0"/>
              <w:pBdr>
                <w:top w:val="nil"/>
                <w:left w:val="nil"/>
                <w:bottom w:val="nil"/>
                <w:right w:val="nil"/>
                <w:between w:val="nil"/>
              </w:pBdr>
              <w:spacing w:line="240" w:lineRule="auto"/>
              <w:rPr>
                <w:lang w:val="en-GB"/>
              </w:rPr>
            </w:pPr>
            <w:r w:rsidRPr="0022697E">
              <w:rPr>
                <w:b/>
                <w:i/>
                <w:lang w:val="en-GB"/>
              </w:rPr>
              <w:t xml:space="preserve">Joint Compassion - </w:t>
            </w:r>
            <w:r w:rsidRPr="0022697E">
              <w:rPr>
                <w:i/>
                <w:lang w:val="en-GB"/>
              </w:rPr>
              <w:t xml:space="preserve">Maasstad: </w:t>
            </w:r>
            <w:r w:rsidR="0022697E" w:rsidRPr="0022697E">
              <w:rPr>
                <w:lang w:val="en-GB"/>
              </w:rPr>
              <w:t>name &amp; address data</w:t>
            </w:r>
            <w:r w:rsidRPr="0022697E">
              <w:rPr>
                <w:lang w:val="en-GB"/>
              </w:rPr>
              <w:t>.</w:t>
            </w:r>
          </w:p>
          <w:p w14:paraId="2B7FE4C1" w14:textId="08B83483" w:rsidR="00AA6BDC" w:rsidRPr="0022697E" w:rsidRDefault="001A727C">
            <w:pPr>
              <w:widowControl w:val="0"/>
              <w:pBdr>
                <w:top w:val="nil"/>
                <w:left w:val="nil"/>
                <w:bottom w:val="nil"/>
                <w:right w:val="nil"/>
                <w:between w:val="nil"/>
              </w:pBdr>
              <w:spacing w:line="240" w:lineRule="auto"/>
              <w:rPr>
                <w:lang w:val="en-GB"/>
              </w:rPr>
            </w:pPr>
            <w:r w:rsidRPr="0022697E">
              <w:rPr>
                <w:b/>
                <w:i/>
                <w:lang w:val="en-GB"/>
              </w:rPr>
              <w:t xml:space="preserve">Depar studie - </w:t>
            </w:r>
            <w:r w:rsidRPr="0022697E">
              <w:rPr>
                <w:i/>
                <w:lang w:val="en-GB"/>
              </w:rPr>
              <w:t>Amphia, Maasstad, Albert Schweitzer:</w:t>
            </w:r>
            <w:r w:rsidRPr="0022697E">
              <w:rPr>
                <w:lang w:val="en-GB"/>
              </w:rPr>
              <w:t xml:space="preserve"> </w:t>
            </w:r>
            <w:r w:rsidR="0022697E" w:rsidRPr="0022697E">
              <w:rPr>
                <w:lang w:val="en-GB"/>
              </w:rPr>
              <w:t>name &amp; address data</w:t>
            </w:r>
            <w:r w:rsidR="0022697E">
              <w:rPr>
                <w:lang w:val="en-GB"/>
              </w:rPr>
              <w:t>, appointment data, medication lab values</w:t>
            </w:r>
            <w:r w:rsidRPr="0022697E">
              <w:rPr>
                <w:lang w:val="en-GB"/>
              </w:rPr>
              <w:t>.</w:t>
            </w:r>
          </w:p>
        </w:tc>
      </w:tr>
      <w:tr w:rsidR="00AA6BDC" w:rsidRPr="0022697E" w14:paraId="736938FF" w14:textId="77777777" w:rsidTr="008A28C7">
        <w:tc>
          <w:tcPr>
            <w:tcW w:w="1550" w:type="dxa"/>
            <w:shd w:val="clear" w:color="auto" w:fill="auto"/>
            <w:tcMar>
              <w:top w:w="100" w:type="dxa"/>
              <w:left w:w="100" w:type="dxa"/>
              <w:bottom w:w="100" w:type="dxa"/>
              <w:right w:w="100" w:type="dxa"/>
            </w:tcMar>
          </w:tcPr>
          <w:p w14:paraId="59013257" w14:textId="77777777" w:rsidR="00AA6BDC" w:rsidRPr="000F3D47" w:rsidRDefault="001A727C">
            <w:pPr>
              <w:widowControl w:val="0"/>
              <w:pBdr>
                <w:top w:val="nil"/>
                <w:left w:val="nil"/>
                <w:bottom w:val="nil"/>
                <w:right w:val="nil"/>
                <w:between w:val="nil"/>
              </w:pBdr>
              <w:spacing w:line="240" w:lineRule="auto"/>
              <w:rPr>
                <w:lang w:val="en-GB"/>
              </w:rPr>
            </w:pPr>
            <w:r w:rsidRPr="000F3D47">
              <w:rPr>
                <w:lang w:val="en-GB"/>
              </w:rPr>
              <w:t>SOAP</w:t>
            </w:r>
          </w:p>
          <w:p w14:paraId="1DF51E4E" w14:textId="77777777" w:rsidR="00AA6BDC" w:rsidRPr="000F3D47" w:rsidRDefault="00AA6BDC">
            <w:pPr>
              <w:widowControl w:val="0"/>
              <w:pBdr>
                <w:top w:val="nil"/>
                <w:left w:val="nil"/>
                <w:bottom w:val="nil"/>
                <w:right w:val="nil"/>
                <w:between w:val="nil"/>
              </w:pBdr>
              <w:spacing w:line="240" w:lineRule="auto"/>
              <w:rPr>
                <w:lang w:val="en-GB"/>
              </w:rPr>
            </w:pPr>
          </w:p>
          <w:p w14:paraId="5F9862FC" w14:textId="77777777" w:rsidR="00AA6BDC" w:rsidRPr="000F3D47" w:rsidRDefault="001A727C">
            <w:pPr>
              <w:widowControl w:val="0"/>
              <w:pBdr>
                <w:top w:val="nil"/>
                <w:left w:val="nil"/>
                <w:bottom w:val="nil"/>
                <w:right w:val="nil"/>
                <w:between w:val="nil"/>
              </w:pBdr>
              <w:spacing w:line="240" w:lineRule="auto"/>
              <w:rPr>
                <w:lang w:val="en-GB"/>
              </w:rPr>
            </w:pPr>
            <w:r w:rsidRPr="000F3D47">
              <w:rPr>
                <w:lang w:val="en-GB"/>
              </w:rPr>
              <w:t>[Simple Object Access Protocol] XML-Based</w:t>
            </w:r>
          </w:p>
        </w:tc>
        <w:tc>
          <w:tcPr>
            <w:tcW w:w="2409" w:type="dxa"/>
            <w:shd w:val="clear" w:color="auto" w:fill="auto"/>
            <w:tcMar>
              <w:top w:w="100" w:type="dxa"/>
              <w:left w:w="100" w:type="dxa"/>
              <w:bottom w:w="100" w:type="dxa"/>
              <w:right w:w="100" w:type="dxa"/>
            </w:tcMar>
          </w:tcPr>
          <w:p w14:paraId="741A56C7" w14:textId="312E4B66" w:rsidR="00AA6BDC" w:rsidRPr="0022697E" w:rsidRDefault="001A727C">
            <w:pPr>
              <w:widowControl w:val="0"/>
              <w:pBdr>
                <w:top w:val="nil"/>
                <w:left w:val="nil"/>
                <w:bottom w:val="nil"/>
                <w:right w:val="nil"/>
                <w:between w:val="nil"/>
              </w:pBdr>
              <w:spacing w:line="240" w:lineRule="auto"/>
              <w:rPr>
                <w:lang w:val="en-GB"/>
              </w:rPr>
            </w:pPr>
            <w:r w:rsidRPr="0022697E">
              <w:rPr>
                <w:lang w:val="en-GB"/>
              </w:rPr>
              <w:t>Push (EPD start</w:t>
            </w:r>
            <w:r w:rsidR="0022697E" w:rsidRPr="0022697E">
              <w:rPr>
                <w:lang w:val="en-GB"/>
              </w:rPr>
              <w:t>s</w:t>
            </w:r>
            <w:r w:rsidRPr="0022697E">
              <w:rPr>
                <w:lang w:val="en-GB"/>
              </w:rPr>
              <w:t xml:space="preserve"> </w:t>
            </w:r>
            <w:r w:rsidR="0022697E" w:rsidRPr="0022697E">
              <w:rPr>
                <w:lang w:val="en-GB"/>
              </w:rPr>
              <w:t>the exchange</w:t>
            </w:r>
            <w:r w:rsidRPr="0022697E">
              <w:rPr>
                <w:lang w:val="en-GB"/>
              </w:rPr>
              <w:t>): minute</w:t>
            </w:r>
            <w:r w:rsidR="0022697E" w:rsidRPr="0022697E">
              <w:rPr>
                <w:lang w:val="en-GB"/>
              </w:rPr>
              <w:t>s</w:t>
            </w:r>
            <w:r w:rsidRPr="0022697E">
              <w:rPr>
                <w:lang w:val="en-GB"/>
              </w:rPr>
              <w:t xml:space="preserve"> </w:t>
            </w:r>
            <w:r w:rsidR="0022697E" w:rsidRPr="0022697E">
              <w:rPr>
                <w:lang w:val="en-GB"/>
              </w:rPr>
              <w:t>up to h</w:t>
            </w:r>
            <w:r w:rsidR="0022697E">
              <w:rPr>
                <w:lang w:val="en-GB"/>
              </w:rPr>
              <w:t xml:space="preserve">ours after entry </w:t>
            </w:r>
            <w:r w:rsidR="0022697E">
              <w:rPr>
                <w:lang w:val="en-GB"/>
              </w:rPr>
              <w:t>in the EPD.</w:t>
            </w:r>
          </w:p>
          <w:p w14:paraId="31800C73" w14:textId="411C4C5E" w:rsidR="00AA6BDC" w:rsidRPr="0022697E" w:rsidRDefault="001A727C">
            <w:pPr>
              <w:widowControl w:val="0"/>
              <w:pBdr>
                <w:top w:val="nil"/>
                <w:left w:val="nil"/>
                <w:bottom w:val="nil"/>
                <w:right w:val="nil"/>
                <w:between w:val="nil"/>
              </w:pBdr>
              <w:spacing w:line="240" w:lineRule="auto"/>
              <w:rPr>
                <w:lang w:val="en-GB"/>
              </w:rPr>
            </w:pPr>
            <w:r w:rsidRPr="0022697E">
              <w:rPr>
                <w:lang w:val="en-GB"/>
              </w:rPr>
              <w:t>Pull (GT start</w:t>
            </w:r>
            <w:r w:rsidR="0022697E" w:rsidRPr="0022697E">
              <w:rPr>
                <w:lang w:val="en-GB"/>
              </w:rPr>
              <w:t>s</w:t>
            </w:r>
            <w:r w:rsidRPr="0022697E">
              <w:rPr>
                <w:lang w:val="en-GB"/>
              </w:rPr>
              <w:t xml:space="preserve"> </w:t>
            </w:r>
            <w:r w:rsidR="0022697E" w:rsidRPr="0022697E">
              <w:rPr>
                <w:lang w:val="en-GB"/>
              </w:rPr>
              <w:t>th</w:t>
            </w:r>
            <w:r w:rsidR="0022697E">
              <w:rPr>
                <w:lang w:val="en-GB"/>
              </w:rPr>
              <w:t>e</w:t>
            </w:r>
            <w:r w:rsidR="0022697E" w:rsidRPr="0022697E">
              <w:rPr>
                <w:lang w:val="en-GB"/>
              </w:rPr>
              <w:t xml:space="preserve"> exchange</w:t>
            </w:r>
            <w:r w:rsidRPr="0022697E">
              <w:rPr>
                <w:lang w:val="en-GB"/>
              </w:rPr>
              <w:t xml:space="preserve">): </w:t>
            </w:r>
            <w:r w:rsidR="0022697E" w:rsidRPr="0022697E">
              <w:rPr>
                <w:lang w:val="en-GB"/>
              </w:rPr>
              <w:t>h</w:t>
            </w:r>
            <w:r w:rsidR="0022697E">
              <w:rPr>
                <w:lang w:val="en-GB"/>
              </w:rPr>
              <w:t>ours up to days after entry in the EPD.</w:t>
            </w:r>
          </w:p>
        </w:tc>
        <w:tc>
          <w:tcPr>
            <w:tcW w:w="5103" w:type="dxa"/>
            <w:shd w:val="clear" w:color="auto" w:fill="auto"/>
            <w:tcMar>
              <w:top w:w="100" w:type="dxa"/>
              <w:left w:w="100" w:type="dxa"/>
              <w:bottom w:w="100" w:type="dxa"/>
              <w:right w:w="100" w:type="dxa"/>
            </w:tcMar>
          </w:tcPr>
          <w:p w14:paraId="186A70DF" w14:textId="007ACC4B" w:rsidR="00AA6BDC" w:rsidRPr="0022697E" w:rsidRDefault="0022697E">
            <w:pPr>
              <w:widowControl w:val="0"/>
              <w:pBdr>
                <w:top w:val="nil"/>
                <w:left w:val="nil"/>
                <w:bottom w:val="nil"/>
                <w:right w:val="nil"/>
                <w:between w:val="nil"/>
              </w:pBdr>
              <w:spacing w:line="240" w:lineRule="auto"/>
              <w:rPr>
                <w:lang w:val="en-GB"/>
              </w:rPr>
            </w:pPr>
            <w:r w:rsidRPr="0022697E">
              <w:rPr>
                <w:lang w:val="en-GB"/>
              </w:rPr>
              <w:t xml:space="preserve">This is a method only of interest for systems </w:t>
            </w:r>
            <w:r>
              <w:rPr>
                <w:lang w:val="en-GB"/>
              </w:rPr>
              <w:t>that already have a SOAP implementation</w:t>
            </w:r>
            <w:r w:rsidR="001A727C" w:rsidRPr="0022697E">
              <w:rPr>
                <w:lang w:val="en-GB"/>
              </w:rPr>
              <w:t>.</w:t>
            </w:r>
          </w:p>
          <w:p w14:paraId="4678CD5D" w14:textId="77777777" w:rsidR="00AA6BDC" w:rsidRPr="0022697E" w:rsidRDefault="00AA6BDC">
            <w:pPr>
              <w:widowControl w:val="0"/>
              <w:pBdr>
                <w:top w:val="nil"/>
                <w:left w:val="nil"/>
                <w:bottom w:val="nil"/>
                <w:right w:val="nil"/>
                <w:between w:val="nil"/>
              </w:pBdr>
              <w:spacing w:line="240" w:lineRule="auto"/>
              <w:rPr>
                <w:lang w:val="en-GB"/>
              </w:rPr>
            </w:pPr>
          </w:p>
          <w:p w14:paraId="6543C1A8" w14:textId="3333DB03" w:rsidR="00AA6BDC" w:rsidRPr="0022697E" w:rsidRDefault="001A727C" w:rsidP="0022697E">
            <w:pPr>
              <w:widowControl w:val="0"/>
              <w:pBdr>
                <w:top w:val="nil"/>
                <w:left w:val="nil"/>
                <w:bottom w:val="nil"/>
                <w:right w:val="nil"/>
                <w:between w:val="nil"/>
              </w:pBdr>
              <w:spacing w:line="240" w:lineRule="auto"/>
              <w:rPr>
                <w:lang w:val="en-GB"/>
              </w:rPr>
            </w:pPr>
            <w:r w:rsidRPr="000F3D47">
              <w:rPr>
                <w:b/>
                <w:i/>
                <w:lang w:val="en-GB"/>
              </w:rPr>
              <w:t xml:space="preserve">Pulse </w:t>
            </w:r>
            <w:r w:rsidR="0022697E">
              <w:rPr>
                <w:b/>
                <w:i/>
                <w:lang w:val="en-GB"/>
              </w:rPr>
              <w:t>–</w:t>
            </w:r>
            <w:r w:rsidRPr="000F3D47">
              <w:rPr>
                <w:b/>
                <w:i/>
                <w:lang w:val="en-GB"/>
              </w:rPr>
              <w:t xml:space="preserve"> </w:t>
            </w:r>
            <w:r w:rsidR="0022697E" w:rsidRPr="0022697E">
              <w:rPr>
                <w:bCs/>
                <w:i/>
                <w:lang w:val="en-GB"/>
              </w:rPr>
              <w:t>The</w:t>
            </w:r>
            <w:r w:rsidR="0022697E">
              <w:rPr>
                <w:b/>
                <w:i/>
                <w:lang w:val="en-GB"/>
              </w:rPr>
              <w:t xml:space="preserve"> </w:t>
            </w:r>
            <w:r w:rsidRPr="000F3D47">
              <w:rPr>
                <w:i/>
                <w:lang w:val="en-GB"/>
              </w:rPr>
              <w:t xml:space="preserve">Skalpell EPD </w:t>
            </w:r>
            <w:r w:rsidR="0022697E">
              <w:rPr>
                <w:i/>
                <w:lang w:val="en-GB"/>
              </w:rPr>
              <w:t xml:space="preserve">used </w:t>
            </w:r>
            <w:r w:rsidRPr="000F3D47">
              <w:rPr>
                <w:i/>
                <w:lang w:val="en-GB"/>
              </w:rPr>
              <w:t>push integrati</w:t>
            </w:r>
            <w:r w:rsidR="0022697E">
              <w:rPr>
                <w:i/>
                <w:lang w:val="en-GB"/>
              </w:rPr>
              <w:t>on</w:t>
            </w:r>
            <w:r w:rsidRPr="000F3D47">
              <w:rPr>
                <w:i/>
                <w:lang w:val="en-GB"/>
              </w:rPr>
              <w:t>,</w:t>
            </w:r>
            <w:r w:rsidR="0022697E">
              <w:rPr>
                <w:i/>
                <w:lang w:val="en-GB"/>
              </w:rPr>
              <w:t xml:space="preserve"> the </w:t>
            </w:r>
            <w:r w:rsidRPr="0022697E">
              <w:rPr>
                <w:i/>
                <w:lang w:val="en-GB"/>
              </w:rPr>
              <w:t xml:space="preserve">Intramed EPD </w:t>
            </w:r>
            <w:r w:rsidR="0022697E">
              <w:rPr>
                <w:i/>
                <w:lang w:val="en-GB"/>
              </w:rPr>
              <w:t xml:space="preserve">uses </w:t>
            </w:r>
            <w:r w:rsidRPr="0022697E">
              <w:rPr>
                <w:i/>
                <w:lang w:val="en-GB"/>
              </w:rPr>
              <w:t>pull integrati</w:t>
            </w:r>
            <w:r w:rsidR="0022697E">
              <w:rPr>
                <w:i/>
                <w:lang w:val="en-GB"/>
              </w:rPr>
              <w:t>on. In both cases name and address information and app</w:t>
            </w:r>
            <w:r w:rsidR="0022697E">
              <w:rPr>
                <w:lang w:val="en-GB"/>
              </w:rPr>
              <w:t>ointments were exchanged</w:t>
            </w:r>
            <w:r w:rsidRPr="0022697E">
              <w:rPr>
                <w:lang w:val="en-GB"/>
              </w:rPr>
              <w:t>.</w:t>
            </w:r>
          </w:p>
        </w:tc>
      </w:tr>
      <w:tr w:rsidR="00AA6BDC" w:rsidRPr="0022697E" w14:paraId="094A9EA9" w14:textId="77777777" w:rsidTr="008A28C7">
        <w:tc>
          <w:tcPr>
            <w:tcW w:w="1550" w:type="dxa"/>
            <w:shd w:val="clear" w:color="auto" w:fill="auto"/>
            <w:tcMar>
              <w:top w:w="100" w:type="dxa"/>
              <w:left w:w="100" w:type="dxa"/>
              <w:bottom w:w="100" w:type="dxa"/>
              <w:right w:w="100" w:type="dxa"/>
            </w:tcMar>
          </w:tcPr>
          <w:p w14:paraId="26BC8F37" w14:textId="77777777" w:rsidR="00AA6BDC" w:rsidRPr="000F3D47" w:rsidRDefault="001A727C">
            <w:pPr>
              <w:widowControl w:val="0"/>
              <w:pBdr>
                <w:top w:val="nil"/>
                <w:left w:val="nil"/>
                <w:bottom w:val="nil"/>
                <w:right w:val="nil"/>
                <w:between w:val="nil"/>
              </w:pBdr>
              <w:spacing w:line="240" w:lineRule="auto"/>
              <w:rPr>
                <w:lang w:val="en-GB"/>
              </w:rPr>
            </w:pPr>
            <w:r w:rsidRPr="000F3D47">
              <w:rPr>
                <w:lang w:val="en-GB"/>
              </w:rPr>
              <w:t>JSON-REST Api</w:t>
            </w:r>
          </w:p>
          <w:p w14:paraId="2ACEFF22" w14:textId="77777777" w:rsidR="00AA6BDC" w:rsidRPr="000F3D47" w:rsidRDefault="00AA6BDC">
            <w:pPr>
              <w:widowControl w:val="0"/>
              <w:pBdr>
                <w:top w:val="nil"/>
                <w:left w:val="nil"/>
                <w:bottom w:val="nil"/>
                <w:right w:val="nil"/>
                <w:between w:val="nil"/>
              </w:pBdr>
              <w:spacing w:line="240" w:lineRule="auto"/>
              <w:rPr>
                <w:lang w:val="en-GB"/>
              </w:rPr>
            </w:pPr>
          </w:p>
          <w:p w14:paraId="621E8022" w14:textId="77777777" w:rsidR="00AA6BDC" w:rsidRPr="000F3D47" w:rsidRDefault="001A727C">
            <w:pPr>
              <w:widowControl w:val="0"/>
              <w:pBdr>
                <w:top w:val="nil"/>
                <w:left w:val="nil"/>
                <w:bottom w:val="nil"/>
                <w:right w:val="nil"/>
                <w:between w:val="nil"/>
              </w:pBdr>
              <w:spacing w:line="240" w:lineRule="auto"/>
              <w:rPr>
                <w:lang w:val="en-GB"/>
              </w:rPr>
            </w:pPr>
            <w:r w:rsidRPr="000F3D47">
              <w:rPr>
                <w:lang w:val="en-GB"/>
              </w:rPr>
              <w:t>[JavaScript Object Notation]</w:t>
            </w:r>
          </w:p>
        </w:tc>
        <w:tc>
          <w:tcPr>
            <w:tcW w:w="2409" w:type="dxa"/>
            <w:shd w:val="clear" w:color="auto" w:fill="auto"/>
            <w:tcMar>
              <w:top w:w="100" w:type="dxa"/>
              <w:left w:w="100" w:type="dxa"/>
              <w:bottom w:w="100" w:type="dxa"/>
              <w:right w:w="100" w:type="dxa"/>
            </w:tcMar>
          </w:tcPr>
          <w:p w14:paraId="47268ED0" w14:textId="11F64768" w:rsidR="00AA6BDC" w:rsidRPr="0022697E" w:rsidRDefault="001A727C">
            <w:pPr>
              <w:widowControl w:val="0"/>
              <w:pBdr>
                <w:top w:val="nil"/>
                <w:left w:val="nil"/>
                <w:bottom w:val="nil"/>
                <w:right w:val="nil"/>
                <w:between w:val="nil"/>
              </w:pBdr>
              <w:spacing w:line="240" w:lineRule="auto"/>
              <w:rPr>
                <w:lang w:val="en-GB"/>
              </w:rPr>
            </w:pPr>
            <w:r w:rsidRPr="0022697E">
              <w:rPr>
                <w:lang w:val="en-GB"/>
              </w:rPr>
              <w:t>Direct, EPD pushe</w:t>
            </w:r>
            <w:r w:rsidR="0022697E" w:rsidRPr="0022697E">
              <w:rPr>
                <w:lang w:val="en-GB"/>
              </w:rPr>
              <w:t>s</w:t>
            </w:r>
            <w:r w:rsidRPr="0022697E">
              <w:rPr>
                <w:lang w:val="en-GB"/>
              </w:rPr>
              <w:t xml:space="preserve"> informati</w:t>
            </w:r>
            <w:r w:rsidR="0022697E" w:rsidRPr="0022697E">
              <w:rPr>
                <w:lang w:val="en-GB"/>
              </w:rPr>
              <w:t>on to</w:t>
            </w:r>
            <w:r w:rsidRPr="0022697E">
              <w:rPr>
                <w:lang w:val="en-GB"/>
              </w:rPr>
              <w:t xml:space="preserve"> </w:t>
            </w:r>
            <w:r w:rsidRPr="0022697E">
              <w:rPr>
                <w:lang w:val="en-GB"/>
              </w:rPr>
              <w:t>GT</w:t>
            </w:r>
          </w:p>
        </w:tc>
        <w:tc>
          <w:tcPr>
            <w:tcW w:w="5103" w:type="dxa"/>
            <w:shd w:val="clear" w:color="auto" w:fill="auto"/>
            <w:tcMar>
              <w:top w:w="100" w:type="dxa"/>
              <w:left w:w="100" w:type="dxa"/>
              <w:bottom w:w="100" w:type="dxa"/>
              <w:right w:w="100" w:type="dxa"/>
            </w:tcMar>
          </w:tcPr>
          <w:p w14:paraId="2D41A212" w14:textId="6F117535" w:rsidR="00AA6BDC" w:rsidRPr="0022697E" w:rsidRDefault="0022697E">
            <w:pPr>
              <w:widowControl w:val="0"/>
              <w:pBdr>
                <w:top w:val="nil"/>
                <w:left w:val="nil"/>
                <w:bottom w:val="nil"/>
                <w:right w:val="nil"/>
                <w:between w:val="nil"/>
              </w:pBdr>
              <w:spacing w:line="240" w:lineRule="auto"/>
              <w:rPr>
                <w:lang w:val="en-GB"/>
              </w:rPr>
            </w:pPr>
            <w:r w:rsidRPr="0022697E">
              <w:rPr>
                <w:lang w:val="en-GB"/>
              </w:rPr>
              <w:t xml:space="preserve">This is a method </w:t>
            </w:r>
            <w:r w:rsidRPr="0022697E">
              <w:rPr>
                <w:lang w:val="en-GB"/>
              </w:rPr>
              <w:t xml:space="preserve">only of interest for systems </w:t>
            </w:r>
            <w:r>
              <w:rPr>
                <w:lang w:val="en-GB"/>
              </w:rPr>
              <w:t>that already have a</w:t>
            </w:r>
            <w:r>
              <w:rPr>
                <w:lang w:val="en-GB"/>
              </w:rPr>
              <w:t xml:space="preserve">n option to send information to a </w:t>
            </w:r>
            <w:r w:rsidR="001A727C" w:rsidRPr="0022697E">
              <w:rPr>
                <w:lang w:val="en-GB"/>
              </w:rPr>
              <w:t>REST Web server</w:t>
            </w:r>
            <w:r w:rsidR="001A727C" w:rsidRPr="0022697E">
              <w:rPr>
                <w:lang w:val="en-GB"/>
              </w:rPr>
              <w:t>.</w:t>
            </w:r>
          </w:p>
          <w:p w14:paraId="49F36494" w14:textId="77777777" w:rsidR="00AA6BDC" w:rsidRPr="0022697E" w:rsidRDefault="00AA6BDC">
            <w:pPr>
              <w:widowControl w:val="0"/>
              <w:pBdr>
                <w:top w:val="nil"/>
                <w:left w:val="nil"/>
                <w:bottom w:val="nil"/>
                <w:right w:val="nil"/>
                <w:between w:val="nil"/>
              </w:pBdr>
              <w:spacing w:line="240" w:lineRule="auto"/>
              <w:rPr>
                <w:b/>
                <w:lang w:val="en-GB"/>
              </w:rPr>
            </w:pPr>
          </w:p>
          <w:p w14:paraId="19666C04" w14:textId="0D28D0FD" w:rsidR="00AA6BDC" w:rsidRPr="0022697E" w:rsidRDefault="001A727C">
            <w:pPr>
              <w:widowControl w:val="0"/>
              <w:pBdr>
                <w:top w:val="nil"/>
                <w:left w:val="nil"/>
                <w:bottom w:val="nil"/>
                <w:right w:val="nil"/>
                <w:between w:val="nil"/>
              </w:pBdr>
              <w:spacing w:line="240" w:lineRule="auto"/>
              <w:rPr>
                <w:lang w:val="en-GB"/>
              </w:rPr>
            </w:pPr>
            <w:r w:rsidRPr="0022697E">
              <w:rPr>
                <w:b/>
                <w:i/>
                <w:lang w:val="en-GB"/>
              </w:rPr>
              <w:t>Pulse</w:t>
            </w:r>
            <w:r w:rsidRPr="0022697E">
              <w:rPr>
                <w:i/>
                <w:lang w:val="en-GB"/>
              </w:rPr>
              <w:t xml:space="preserve"> - Emma EPD </w:t>
            </w:r>
            <w:r w:rsidR="0022697E" w:rsidRPr="0022697E">
              <w:rPr>
                <w:lang w:val="en-GB"/>
              </w:rPr>
              <w:t>supplies</w:t>
            </w:r>
            <w:r w:rsidRPr="0022697E">
              <w:rPr>
                <w:lang w:val="en-GB"/>
              </w:rPr>
              <w:t xml:space="preserve"> </w:t>
            </w:r>
            <w:r w:rsidR="0022697E">
              <w:rPr>
                <w:i/>
                <w:lang w:val="en-GB"/>
              </w:rPr>
              <w:t>name and address information</w:t>
            </w:r>
            <w:r w:rsidR="0022697E">
              <w:rPr>
                <w:i/>
                <w:lang w:val="en-GB"/>
              </w:rPr>
              <w:t>,</w:t>
            </w:r>
            <w:r w:rsidR="0022697E">
              <w:rPr>
                <w:i/>
                <w:lang w:val="en-GB"/>
              </w:rPr>
              <w:t xml:space="preserve"> app</w:t>
            </w:r>
            <w:r w:rsidR="0022697E">
              <w:rPr>
                <w:lang w:val="en-GB"/>
              </w:rPr>
              <w:t>ointments</w:t>
            </w:r>
            <w:r w:rsidR="0022697E" w:rsidRPr="0022697E">
              <w:rPr>
                <w:lang w:val="en-GB"/>
              </w:rPr>
              <w:t xml:space="preserve"> </w:t>
            </w:r>
            <w:r w:rsidR="0022697E">
              <w:rPr>
                <w:lang w:val="en-GB"/>
              </w:rPr>
              <w:t>and some measurement data</w:t>
            </w:r>
            <w:r w:rsidRPr="0022697E">
              <w:rPr>
                <w:lang w:val="en-GB"/>
              </w:rPr>
              <w:t>.</w:t>
            </w:r>
          </w:p>
        </w:tc>
      </w:tr>
      <w:tr w:rsidR="00AA6BDC" w:rsidRPr="00956DCB" w14:paraId="48AC8BFA" w14:textId="77777777" w:rsidTr="008A28C7">
        <w:tc>
          <w:tcPr>
            <w:tcW w:w="1550" w:type="dxa"/>
            <w:shd w:val="clear" w:color="auto" w:fill="auto"/>
            <w:tcMar>
              <w:top w:w="100" w:type="dxa"/>
              <w:left w:w="100" w:type="dxa"/>
              <w:bottom w:w="100" w:type="dxa"/>
              <w:right w:w="100" w:type="dxa"/>
            </w:tcMar>
          </w:tcPr>
          <w:p w14:paraId="0EB57EA2" w14:textId="77777777" w:rsidR="00AA6BDC" w:rsidRDefault="001A727C">
            <w:pPr>
              <w:widowControl w:val="0"/>
              <w:pBdr>
                <w:top w:val="nil"/>
                <w:left w:val="nil"/>
                <w:bottom w:val="nil"/>
                <w:right w:val="nil"/>
                <w:between w:val="nil"/>
              </w:pBdr>
              <w:spacing w:line="240" w:lineRule="auto"/>
            </w:pPr>
            <w:r>
              <w:t>HL7 Listener</w:t>
            </w:r>
          </w:p>
        </w:tc>
        <w:tc>
          <w:tcPr>
            <w:tcW w:w="2409" w:type="dxa"/>
            <w:shd w:val="clear" w:color="auto" w:fill="auto"/>
            <w:tcMar>
              <w:top w:w="100" w:type="dxa"/>
              <w:left w:w="100" w:type="dxa"/>
              <w:bottom w:w="100" w:type="dxa"/>
              <w:right w:w="100" w:type="dxa"/>
            </w:tcMar>
          </w:tcPr>
          <w:p w14:paraId="63C7BA08" w14:textId="3A351079" w:rsidR="00AA6BDC" w:rsidRPr="0022697E" w:rsidRDefault="0022697E">
            <w:pPr>
              <w:widowControl w:val="0"/>
              <w:pBdr>
                <w:top w:val="nil"/>
                <w:left w:val="nil"/>
                <w:bottom w:val="nil"/>
                <w:right w:val="nil"/>
                <w:between w:val="nil"/>
              </w:pBdr>
              <w:spacing w:line="240" w:lineRule="auto"/>
              <w:rPr>
                <w:lang w:val="en-GB"/>
              </w:rPr>
            </w:pPr>
            <w:r w:rsidRPr="0022697E">
              <w:rPr>
                <w:lang w:val="en-GB"/>
              </w:rPr>
              <w:t>Direct or maybe a delay of a couple of minutes</w:t>
            </w:r>
          </w:p>
        </w:tc>
        <w:tc>
          <w:tcPr>
            <w:tcW w:w="5103" w:type="dxa"/>
            <w:shd w:val="clear" w:color="auto" w:fill="auto"/>
            <w:tcMar>
              <w:top w:w="100" w:type="dxa"/>
              <w:left w:w="100" w:type="dxa"/>
              <w:bottom w:w="100" w:type="dxa"/>
              <w:right w:w="100" w:type="dxa"/>
            </w:tcMar>
          </w:tcPr>
          <w:p w14:paraId="0038B30E" w14:textId="282BC0B7" w:rsidR="00AA6BDC" w:rsidRPr="0022697E" w:rsidRDefault="0022697E">
            <w:pPr>
              <w:widowControl w:val="0"/>
              <w:pBdr>
                <w:top w:val="nil"/>
                <w:left w:val="nil"/>
                <w:bottom w:val="nil"/>
                <w:right w:val="nil"/>
                <w:between w:val="nil"/>
              </w:pBdr>
              <w:spacing w:line="240" w:lineRule="auto"/>
              <w:rPr>
                <w:lang w:val="en-GB"/>
              </w:rPr>
            </w:pPr>
            <w:r w:rsidRPr="0022697E">
              <w:rPr>
                <w:lang w:val="en-GB"/>
              </w:rPr>
              <w:t xml:space="preserve">Easy to implement at easy </w:t>
            </w:r>
            <w:r>
              <w:rPr>
                <w:lang w:val="en-GB"/>
              </w:rPr>
              <w:t xml:space="preserve">hospital that already has an </w:t>
            </w:r>
            <w:r w:rsidR="001A727C" w:rsidRPr="0022697E">
              <w:rPr>
                <w:lang w:val="en-GB"/>
              </w:rPr>
              <w:t>Enterprise Integration Server</w:t>
            </w:r>
            <w:r>
              <w:rPr>
                <w:lang w:val="en-GB"/>
              </w:rPr>
              <w:t>, e.g. Cloverleaf</w:t>
            </w:r>
            <w:r w:rsidR="001A727C" w:rsidRPr="0022697E">
              <w:rPr>
                <w:lang w:val="en-GB"/>
              </w:rPr>
              <w:t>.</w:t>
            </w:r>
          </w:p>
          <w:p w14:paraId="1A39D404" w14:textId="77777777" w:rsidR="00AA6BDC" w:rsidRPr="0022697E" w:rsidRDefault="00AA6BDC">
            <w:pPr>
              <w:widowControl w:val="0"/>
              <w:pBdr>
                <w:top w:val="nil"/>
                <w:left w:val="nil"/>
                <w:bottom w:val="nil"/>
                <w:right w:val="nil"/>
                <w:between w:val="nil"/>
              </w:pBdr>
              <w:spacing w:line="240" w:lineRule="auto"/>
              <w:rPr>
                <w:lang w:val="en-GB"/>
              </w:rPr>
            </w:pPr>
          </w:p>
          <w:p w14:paraId="37874C36" w14:textId="56E1D41A" w:rsidR="00AA6BDC" w:rsidRPr="00956DCB" w:rsidRDefault="001A727C">
            <w:pPr>
              <w:widowControl w:val="0"/>
              <w:pBdr>
                <w:top w:val="nil"/>
                <w:left w:val="nil"/>
                <w:bottom w:val="nil"/>
                <w:right w:val="nil"/>
                <w:between w:val="nil"/>
              </w:pBdr>
              <w:spacing w:line="240" w:lineRule="auto"/>
              <w:rPr>
                <w:lang w:val="en-GB"/>
              </w:rPr>
            </w:pPr>
            <w:r w:rsidRPr="00956DCB">
              <w:rPr>
                <w:b/>
                <w:i/>
                <w:lang w:val="en-GB"/>
              </w:rPr>
              <w:t>HiX</w:t>
            </w:r>
            <w:r w:rsidRPr="00956DCB">
              <w:rPr>
                <w:i/>
                <w:lang w:val="en-GB"/>
              </w:rPr>
              <w:t xml:space="preserve"> - Erasmus MC </w:t>
            </w:r>
            <w:r w:rsidR="0022697E" w:rsidRPr="00956DCB">
              <w:rPr>
                <w:i/>
                <w:lang w:val="en-GB"/>
              </w:rPr>
              <w:t>a</w:t>
            </w:r>
            <w:r w:rsidRPr="00956DCB">
              <w:rPr>
                <w:lang w:val="en-GB"/>
              </w:rPr>
              <w:t>n</w:t>
            </w:r>
            <w:r w:rsidR="0022697E" w:rsidRPr="00956DCB">
              <w:rPr>
                <w:lang w:val="en-GB"/>
              </w:rPr>
              <w:t>d</w:t>
            </w:r>
            <w:r w:rsidRPr="00956DCB">
              <w:rPr>
                <w:i/>
                <w:lang w:val="en-GB"/>
              </w:rPr>
              <w:t xml:space="preserve"> UMC Utrecht</w:t>
            </w:r>
            <w:r w:rsidRPr="00956DCB">
              <w:rPr>
                <w:lang w:val="en-GB"/>
              </w:rPr>
              <w:t xml:space="preserve"> importer</w:t>
            </w:r>
            <w:r w:rsidR="00956DCB" w:rsidRPr="00956DCB">
              <w:rPr>
                <w:lang w:val="en-GB"/>
              </w:rPr>
              <w:t xml:space="preserve"> </w:t>
            </w:r>
            <w:r w:rsidR="00956DCB">
              <w:rPr>
                <w:i/>
                <w:lang w:val="en-GB"/>
              </w:rPr>
              <w:t>name and address information and app</w:t>
            </w:r>
            <w:r w:rsidR="00956DCB">
              <w:rPr>
                <w:lang w:val="en-GB"/>
              </w:rPr>
              <w:t>ointments</w:t>
            </w:r>
            <w:r w:rsidR="00956DCB">
              <w:rPr>
                <w:lang w:val="en-GB"/>
              </w:rPr>
              <w:t>.</w:t>
            </w:r>
          </w:p>
          <w:p w14:paraId="5C8382A5" w14:textId="77777777" w:rsidR="00AA6BDC" w:rsidRPr="00956DCB" w:rsidRDefault="00AA6BDC">
            <w:pPr>
              <w:widowControl w:val="0"/>
              <w:pBdr>
                <w:top w:val="nil"/>
                <w:left w:val="nil"/>
                <w:bottom w:val="nil"/>
                <w:right w:val="nil"/>
                <w:between w:val="nil"/>
              </w:pBdr>
              <w:spacing w:line="240" w:lineRule="auto"/>
              <w:rPr>
                <w:lang w:val="en-GB"/>
              </w:rPr>
            </w:pPr>
          </w:p>
          <w:p w14:paraId="3C37EDDA" w14:textId="626201D3" w:rsidR="00AA6BDC" w:rsidRPr="00956DCB" w:rsidRDefault="00956DCB">
            <w:pPr>
              <w:widowControl w:val="0"/>
              <w:pBdr>
                <w:top w:val="nil"/>
                <w:left w:val="nil"/>
                <w:bottom w:val="nil"/>
                <w:right w:val="nil"/>
                <w:between w:val="nil"/>
              </w:pBdr>
              <w:spacing w:line="240" w:lineRule="auto"/>
              <w:rPr>
                <w:lang w:val="en-GB"/>
              </w:rPr>
            </w:pPr>
            <w:r w:rsidRPr="00956DCB">
              <w:rPr>
                <w:lang w:val="en-GB"/>
              </w:rPr>
              <w:t>Extending this to measurement data or lab values is possible, but expensive in co</w:t>
            </w:r>
            <w:r>
              <w:rPr>
                <w:lang w:val="en-GB"/>
              </w:rPr>
              <w:t>mparison to using</w:t>
            </w:r>
            <w:r w:rsidR="001A727C" w:rsidRPr="00956DCB">
              <w:rPr>
                <w:lang w:val="en-GB"/>
              </w:rPr>
              <w:t xml:space="preserve"> CSV o</w:t>
            </w:r>
            <w:r>
              <w:rPr>
                <w:lang w:val="en-GB"/>
              </w:rPr>
              <w:t>r</w:t>
            </w:r>
            <w:r w:rsidR="001A727C" w:rsidRPr="00956DCB">
              <w:rPr>
                <w:lang w:val="en-GB"/>
              </w:rPr>
              <w:t xml:space="preserve"> JSON.</w:t>
            </w:r>
          </w:p>
        </w:tc>
      </w:tr>
    </w:tbl>
    <w:p w14:paraId="1E82D01C" w14:textId="77777777" w:rsidR="00AA6BDC" w:rsidRPr="00956DCB" w:rsidRDefault="00AA6BDC">
      <w:pPr>
        <w:rPr>
          <w:lang w:val="en-GB"/>
        </w:rPr>
      </w:pPr>
    </w:p>
    <w:p w14:paraId="1B76974B" w14:textId="0D0B4370" w:rsidR="00AA6BDC" w:rsidRPr="00956DCB" w:rsidRDefault="00956DCB">
      <w:pPr>
        <w:rPr>
          <w:lang w:val="en-GB"/>
        </w:rPr>
      </w:pPr>
      <w:r w:rsidRPr="00956DCB">
        <w:rPr>
          <w:lang w:val="en-GB"/>
        </w:rPr>
        <w:t>Many projects use more t</w:t>
      </w:r>
      <w:r>
        <w:rPr>
          <w:lang w:val="en-GB"/>
        </w:rPr>
        <w:t>han one technique to import data.</w:t>
      </w:r>
    </w:p>
    <w:p w14:paraId="2F96D8E9" w14:textId="77777777" w:rsidR="00AA6BDC" w:rsidRPr="00956DCB" w:rsidRDefault="001A727C">
      <w:pPr>
        <w:rPr>
          <w:lang w:val="en-GB"/>
        </w:rPr>
      </w:pPr>
      <w:r w:rsidRPr="00956DCB">
        <w:rPr>
          <w:lang w:val="en-GB"/>
        </w:rPr>
        <w:br w:type="page"/>
      </w:r>
    </w:p>
    <w:p w14:paraId="490C331E" w14:textId="7F410997" w:rsidR="00AA6BDC" w:rsidRDefault="001A727C" w:rsidP="00956DCB">
      <w:pPr>
        <w:pStyle w:val="Heading1"/>
        <w:tabs>
          <w:tab w:val="left" w:pos="3110"/>
        </w:tabs>
      </w:pPr>
      <w:bookmarkStart w:id="5" w:name="_b9tjss9o2mos" w:colFirst="0" w:colLast="0"/>
      <w:bookmarkEnd w:id="5"/>
      <w:r>
        <w:lastRenderedPageBreak/>
        <w:t>Data Export</w:t>
      </w:r>
      <w:r w:rsidR="00956DCB">
        <w:tab/>
      </w:r>
    </w:p>
    <w:p w14:paraId="6BD36A5E" w14:textId="56DFD855" w:rsidR="00FB44B5" w:rsidRPr="00FB44B5" w:rsidRDefault="00FB44B5">
      <w:pPr>
        <w:rPr>
          <w:lang w:val="en-GB"/>
        </w:rPr>
      </w:pPr>
      <w:r w:rsidRPr="00FB44B5">
        <w:rPr>
          <w:lang w:val="en-GB"/>
        </w:rPr>
        <w:t xml:space="preserve">GemsTracker can also export all kinds of data, but in practice only measurement data, ie answers to questionnaires, </w:t>
      </w:r>
      <w:r>
        <w:rPr>
          <w:lang w:val="en-GB"/>
        </w:rPr>
        <w:t>are</w:t>
      </w:r>
      <w:r w:rsidRPr="00FB44B5">
        <w:rPr>
          <w:lang w:val="en-GB"/>
        </w:rPr>
        <w:t xml:space="preserve"> exported. The overview below therefore concerns primar</w:t>
      </w:r>
      <w:r>
        <w:rPr>
          <w:lang w:val="en-GB"/>
        </w:rPr>
        <w:t>il</w:t>
      </w:r>
      <w:r w:rsidRPr="00FB44B5">
        <w:rPr>
          <w:lang w:val="en-GB"/>
        </w:rPr>
        <w:t xml:space="preserve">y </w:t>
      </w:r>
      <w:r>
        <w:rPr>
          <w:lang w:val="en-GB"/>
        </w:rPr>
        <w:t xml:space="preserve">the export of </w:t>
      </w:r>
      <w:r w:rsidRPr="00FB44B5">
        <w:rPr>
          <w:lang w:val="en-GB"/>
        </w:rPr>
        <w:t>answer</w:t>
      </w:r>
      <w:r>
        <w:rPr>
          <w:lang w:val="en-GB"/>
        </w:rPr>
        <w:t xml:space="preserve"> data</w:t>
      </w:r>
      <w:r w:rsidRPr="00FB44B5">
        <w:rPr>
          <w:lang w:val="en-GB"/>
        </w:rPr>
        <w:t>.</w:t>
      </w:r>
    </w:p>
    <w:p w14:paraId="6D39E1E6" w14:textId="77777777" w:rsidR="00AA6BDC" w:rsidRDefault="00AA6BDC"/>
    <w:tbl>
      <w:tblPr>
        <w:tblStyle w:val="a1"/>
        <w:tblW w:w="88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2580"/>
        <w:gridCol w:w="4665"/>
      </w:tblGrid>
      <w:tr w:rsidR="00AA6BDC" w14:paraId="50BA46F0" w14:textId="77777777">
        <w:tc>
          <w:tcPr>
            <w:tcW w:w="1650" w:type="dxa"/>
            <w:shd w:val="clear" w:color="auto" w:fill="auto"/>
            <w:tcMar>
              <w:top w:w="100" w:type="dxa"/>
              <w:left w:w="100" w:type="dxa"/>
              <w:bottom w:w="100" w:type="dxa"/>
              <w:right w:w="100" w:type="dxa"/>
            </w:tcMar>
          </w:tcPr>
          <w:p w14:paraId="609C20AD" w14:textId="1DCB80CA" w:rsidR="00AA6BDC" w:rsidRDefault="00956DCB">
            <w:pPr>
              <w:widowControl w:val="0"/>
              <w:spacing w:line="240" w:lineRule="auto"/>
              <w:rPr>
                <w:b/>
              </w:rPr>
            </w:pPr>
            <w:r>
              <w:rPr>
                <w:b/>
              </w:rPr>
              <w:t>Technology</w:t>
            </w:r>
          </w:p>
        </w:tc>
        <w:tc>
          <w:tcPr>
            <w:tcW w:w="2580" w:type="dxa"/>
            <w:shd w:val="clear" w:color="auto" w:fill="auto"/>
            <w:tcMar>
              <w:top w:w="100" w:type="dxa"/>
              <w:left w:w="100" w:type="dxa"/>
              <w:bottom w:w="100" w:type="dxa"/>
              <w:right w:w="100" w:type="dxa"/>
            </w:tcMar>
          </w:tcPr>
          <w:p w14:paraId="609E6AE2" w14:textId="51910231" w:rsidR="00AA6BDC" w:rsidRDefault="00956DCB">
            <w:pPr>
              <w:widowControl w:val="0"/>
              <w:spacing w:line="240" w:lineRule="auto"/>
              <w:rPr>
                <w:b/>
              </w:rPr>
            </w:pPr>
            <w:r>
              <w:rPr>
                <w:b/>
              </w:rPr>
              <w:t>Speed</w:t>
            </w:r>
          </w:p>
        </w:tc>
        <w:tc>
          <w:tcPr>
            <w:tcW w:w="4665" w:type="dxa"/>
            <w:shd w:val="clear" w:color="auto" w:fill="auto"/>
            <w:tcMar>
              <w:top w:w="100" w:type="dxa"/>
              <w:left w:w="100" w:type="dxa"/>
              <w:bottom w:w="100" w:type="dxa"/>
              <w:right w:w="100" w:type="dxa"/>
            </w:tcMar>
          </w:tcPr>
          <w:p w14:paraId="3877385E" w14:textId="11FEA98C" w:rsidR="00AA6BDC" w:rsidRDefault="00956DCB">
            <w:pPr>
              <w:widowControl w:val="0"/>
              <w:spacing w:line="240" w:lineRule="auto"/>
              <w:rPr>
                <w:b/>
              </w:rPr>
            </w:pPr>
            <w:r>
              <w:rPr>
                <w:b/>
              </w:rPr>
              <w:t>Elucidation</w:t>
            </w:r>
          </w:p>
        </w:tc>
      </w:tr>
      <w:tr w:rsidR="00AA6BDC" w:rsidRPr="00956DCB" w14:paraId="2FD2FDAA" w14:textId="77777777">
        <w:tc>
          <w:tcPr>
            <w:tcW w:w="1650" w:type="dxa"/>
            <w:shd w:val="clear" w:color="auto" w:fill="auto"/>
            <w:tcMar>
              <w:top w:w="100" w:type="dxa"/>
              <w:left w:w="100" w:type="dxa"/>
              <w:bottom w:w="100" w:type="dxa"/>
              <w:right w:w="100" w:type="dxa"/>
            </w:tcMar>
          </w:tcPr>
          <w:p w14:paraId="15404865" w14:textId="77777777" w:rsidR="00AA6BDC" w:rsidRPr="000F3D47" w:rsidRDefault="001A727C">
            <w:pPr>
              <w:widowControl w:val="0"/>
              <w:spacing w:line="240" w:lineRule="auto"/>
              <w:rPr>
                <w:lang w:val="en-GB"/>
              </w:rPr>
            </w:pPr>
            <w:r w:rsidRPr="000F3D47">
              <w:rPr>
                <w:lang w:val="en-GB"/>
              </w:rPr>
              <w:t>CSV Export</w:t>
            </w:r>
          </w:p>
          <w:p w14:paraId="5E26110C" w14:textId="77777777" w:rsidR="00AA6BDC" w:rsidRPr="000F3D47" w:rsidRDefault="00AA6BDC">
            <w:pPr>
              <w:widowControl w:val="0"/>
              <w:spacing w:line="240" w:lineRule="auto"/>
              <w:rPr>
                <w:lang w:val="en-GB"/>
              </w:rPr>
            </w:pPr>
          </w:p>
          <w:p w14:paraId="7568E8B3" w14:textId="77777777" w:rsidR="00AA6BDC" w:rsidRPr="000F3D47" w:rsidRDefault="001A727C">
            <w:pPr>
              <w:widowControl w:val="0"/>
              <w:spacing w:line="240" w:lineRule="auto"/>
              <w:rPr>
                <w:lang w:val="en-GB"/>
              </w:rPr>
            </w:pPr>
            <w:r w:rsidRPr="000F3D47">
              <w:rPr>
                <w:lang w:val="en-GB"/>
              </w:rPr>
              <w:t>[Comma Separated Values]</w:t>
            </w:r>
          </w:p>
        </w:tc>
        <w:tc>
          <w:tcPr>
            <w:tcW w:w="2580" w:type="dxa"/>
            <w:shd w:val="clear" w:color="auto" w:fill="auto"/>
            <w:tcMar>
              <w:top w:w="100" w:type="dxa"/>
              <w:left w:w="100" w:type="dxa"/>
              <w:bottom w:w="100" w:type="dxa"/>
              <w:right w:w="100" w:type="dxa"/>
            </w:tcMar>
          </w:tcPr>
          <w:p w14:paraId="54B41815" w14:textId="2DBC2494" w:rsidR="00AA6BDC" w:rsidRDefault="00956DCB">
            <w:pPr>
              <w:widowControl w:val="0"/>
              <w:spacing w:line="240" w:lineRule="auto"/>
            </w:pPr>
            <w:r>
              <w:t>On demand or on a regular basis, e.g. daily</w:t>
            </w:r>
          </w:p>
        </w:tc>
        <w:tc>
          <w:tcPr>
            <w:tcW w:w="4665" w:type="dxa"/>
            <w:shd w:val="clear" w:color="auto" w:fill="auto"/>
            <w:tcMar>
              <w:top w:w="100" w:type="dxa"/>
              <w:left w:w="100" w:type="dxa"/>
              <w:bottom w:w="100" w:type="dxa"/>
              <w:right w:w="100" w:type="dxa"/>
            </w:tcMar>
          </w:tcPr>
          <w:p w14:paraId="1C0CBD9D" w14:textId="3745A581" w:rsidR="00AA6BDC" w:rsidRPr="00956DCB" w:rsidRDefault="001A727C">
            <w:pPr>
              <w:widowControl w:val="0"/>
              <w:spacing w:line="240" w:lineRule="auto"/>
              <w:rPr>
                <w:lang w:val="en-GB"/>
              </w:rPr>
            </w:pPr>
            <w:r w:rsidRPr="00956DCB">
              <w:rPr>
                <w:b/>
                <w:lang w:val="en-GB"/>
              </w:rPr>
              <w:t>Pulse</w:t>
            </w:r>
            <w:r w:rsidRPr="00956DCB">
              <w:rPr>
                <w:lang w:val="en-GB"/>
              </w:rPr>
              <w:t xml:space="preserve"> </w:t>
            </w:r>
            <w:r w:rsidR="00956DCB" w:rsidRPr="00956DCB">
              <w:rPr>
                <w:lang w:val="en-GB"/>
              </w:rPr>
              <w:t xml:space="preserve">uses </w:t>
            </w:r>
            <w:r w:rsidRPr="00956DCB">
              <w:rPr>
                <w:lang w:val="en-GB"/>
              </w:rPr>
              <w:t>automati</w:t>
            </w:r>
            <w:r w:rsidR="00956DCB" w:rsidRPr="00956DCB">
              <w:rPr>
                <w:lang w:val="en-GB"/>
              </w:rPr>
              <w:t>c</w:t>
            </w:r>
            <w:r w:rsidRPr="00956DCB">
              <w:rPr>
                <w:lang w:val="en-GB"/>
              </w:rPr>
              <w:t xml:space="preserve"> export </w:t>
            </w:r>
            <w:r w:rsidR="00956DCB" w:rsidRPr="00956DCB">
              <w:rPr>
                <w:lang w:val="en-GB"/>
              </w:rPr>
              <w:t>of measurement data, that data is</w:t>
            </w:r>
            <w:r w:rsidR="00956DCB">
              <w:rPr>
                <w:lang w:val="en-GB"/>
              </w:rPr>
              <w:t xml:space="preserve"> then picked up and imported into the</w:t>
            </w:r>
            <w:r w:rsidR="00956DCB" w:rsidRPr="00956DCB">
              <w:rPr>
                <w:lang w:val="en-GB"/>
              </w:rPr>
              <w:t xml:space="preserve"> </w:t>
            </w:r>
            <w:r w:rsidRPr="00956DCB">
              <w:rPr>
                <w:lang w:val="en-GB"/>
              </w:rPr>
              <w:t>EPD</w:t>
            </w:r>
          </w:p>
        </w:tc>
      </w:tr>
      <w:tr w:rsidR="00AA6BDC" w:rsidRPr="00956DCB" w14:paraId="082F5D6E" w14:textId="77777777">
        <w:tc>
          <w:tcPr>
            <w:tcW w:w="1650" w:type="dxa"/>
            <w:shd w:val="clear" w:color="auto" w:fill="auto"/>
            <w:tcMar>
              <w:top w:w="100" w:type="dxa"/>
              <w:left w:w="100" w:type="dxa"/>
              <w:bottom w:w="100" w:type="dxa"/>
              <w:right w:w="100" w:type="dxa"/>
            </w:tcMar>
          </w:tcPr>
          <w:p w14:paraId="4C5A1D20" w14:textId="77777777" w:rsidR="00AA6BDC" w:rsidRDefault="001A727C">
            <w:pPr>
              <w:widowControl w:val="0"/>
              <w:spacing w:line="240" w:lineRule="auto"/>
            </w:pPr>
            <w:r>
              <w:t>R / SPSS / Stata</w:t>
            </w:r>
          </w:p>
        </w:tc>
        <w:tc>
          <w:tcPr>
            <w:tcW w:w="2580" w:type="dxa"/>
            <w:shd w:val="clear" w:color="auto" w:fill="auto"/>
            <w:tcMar>
              <w:top w:w="100" w:type="dxa"/>
              <w:left w:w="100" w:type="dxa"/>
              <w:bottom w:w="100" w:type="dxa"/>
              <w:right w:w="100" w:type="dxa"/>
            </w:tcMar>
          </w:tcPr>
          <w:p w14:paraId="381C4192" w14:textId="5B7B8F4A" w:rsidR="00AA6BDC" w:rsidRPr="00956DCB" w:rsidRDefault="00956DCB">
            <w:pPr>
              <w:widowControl w:val="0"/>
              <w:spacing w:line="240" w:lineRule="auto"/>
              <w:rPr>
                <w:lang w:val="en-GB"/>
              </w:rPr>
            </w:pPr>
            <w:r w:rsidRPr="00956DCB">
              <w:rPr>
                <w:lang w:val="en-GB"/>
              </w:rPr>
              <w:t>On demand using the GT web interface</w:t>
            </w:r>
          </w:p>
        </w:tc>
        <w:tc>
          <w:tcPr>
            <w:tcW w:w="4665" w:type="dxa"/>
            <w:shd w:val="clear" w:color="auto" w:fill="auto"/>
            <w:tcMar>
              <w:top w:w="100" w:type="dxa"/>
              <w:left w:w="100" w:type="dxa"/>
              <w:bottom w:w="100" w:type="dxa"/>
              <w:right w:w="100" w:type="dxa"/>
            </w:tcMar>
          </w:tcPr>
          <w:p w14:paraId="2F0C5BED" w14:textId="77777777" w:rsidR="00AA6BDC" w:rsidRPr="00956DCB" w:rsidRDefault="00AA6BDC">
            <w:pPr>
              <w:widowControl w:val="0"/>
              <w:spacing w:line="240" w:lineRule="auto"/>
              <w:rPr>
                <w:b/>
                <w:lang w:val="en-GB"/>
              </w:rPr>
            </w:pPr>
          </w:p>
        </w:tc>
      </w:tr>
      <w:tr w:rsidR="00AA6BDC" w:rsidRPr="008A28C7" w14:paraId="1DD2A941" w14:textId="77777777">
        <w:tc>
          <w:tcPr>
            <w:tcW w:w="1650" w:type="dxa"/>
            <w:shd w:val="clear" w:color="auto" w:fill="auto"/>
            <w:tcMar>
              <w:top w:w="100" w:type="dxa"/>
              <w:left w:w="100" w:type="dxa"/>
              <w:bottom w:w="100" w:type="dxa"/>
              <w:right w:w="100" w:type="dxa"/>
            </w:tcMar>
          </w:tcPr>
          <w:p w14:paraId="1C1FFFA2" w14:textId="77777777" w:rsidR="00AA6BDC" w:rsidRDefault="001A727C">
            <w:pPr>
              <w:widowControl w:val="0"/>
              <w:spacing w:line="240" w:lineRule="auto"/>
            </w:pPr>
            <w:r>
              <w:t>P</w:t>
            </w:r>
            <w:r>
              <w:t>DF</w:t>
            </w:r>
          </w:p>
        </w:tc>
        <w:tc>
          <w:tcPr>
            <w:tcW w:w="2580" w:type="dxa"/>
            <w:shd w:val="clear" w:color="auto" w:fill="auto"/>
            <w:tcMar>
              <w:top w:w="100" w:type="dxa"/>
              <w:left w:w="100" w:type="dxa"/>
              <w:bottom w:w="100" w:type="dxa"/>
              <w:right w:w="100" w:type="dxa"/>
            </w:tcMar>
          </w:tcPr>
          <w:p w14:paraId="129EA5F2" w14:textId="5C90A471" w:rsidR="00AA6BDC" w:rsidRPr="00956DCB" w:rsidRDefault="00956DCB">
            <w:pPr>
              <w:widowControl w:val="0"/>
              <w:spacing w:line="240" w:lineRule="auto"/>
              <w:rPr>
                <w:lang w:val="en-GB"/>
              </w:rPr>
            </w:pPr>
            <w:r w:rsidRPr="00956DCB">
              <w:rPr>
                <w:lang w:val="en-GB"/>
              </w:rPr>
              <w:t>On demand using the GT web interface</w:t>
            </w:r>
          </w:p>
        </w:tc>
        <w:tc>
          <w:tcPr>
            <w:tcW w:w="4665" w:type="dxa"/>
            <w:shd w:val="clear" w:color="auto" w:fill="auto"/>
            <w:tcMar>
              <w:top w:w="100" w:type="dxa"/>
              <w:left w:w="100" w:type="dxa"/>
              <w:bottom w:w="100" w:type="dxa"/>
              <w:right w:w="100" w:type="dxa"/>
            </w:tcMar>
          </w:tcPr>
          <w:p w14:paraId="6B510250" w14:textId="44BABE73" w:rsidR="00AA6BDC" w:rsidRPr="008A28C7" w:rsidRDefault="008A28C7">
            <w:pPr>
              <w:widowControl w:val="0"/>
              <w:spacing w:line="240" w:lineRule="auto"/>
              <w:rPr>
                <w:lang w:val="en-GB"/>
              </w:rPr>
            </w:pPr>
            <w:r w:rsidRPr="008A28C7">
              <w:rPr>
                <w:lang w:val="en-GB"/>
              </w:rPr>
              <w:t>This works on a patient level as well as at the survey</w:t>
            </w:r>
            <w:r>
              <w:rPr>
                <w:lang w:val="en-GB"/>
              </w:rPr>
              <w:t xml:space="preserve"> and tracks levels and exports the selected data to a </w:t>
            </w:r>
            <w:r w:rsidR="00FB44B5">
              <w:rPr>
                <w:lang w:val="en-GB"/>
              </w:rPr>
              <w:t>P</w:t>
            </w:r>
            <w:r>
              <w:rPr>
                <w:lang w:val="en-GB"/>
              </w:rPr>
              <w:t>DF</w:t>
            </w:r>
          </w:p>
        </w:tc>
      </w:tr>
      <w:tr w:rsidR="00AA6BDC" w:rsidRPr="00956DCB" w14:paraId="541AF736" w14:textId="77777777">
        <w:tc>
          <w:tcPr>
            <w:tcW w:w="1650" w:type="dxa"/>
            <w:shd w:val="clear" w:color="auto" w:fill="auto"/>
            <w:tcMar>
              <w:top w:w="100" w:type="dxa"/>
              <w:left w:w="100" w:type="dxa"/>
              <w:bottom w:w="100" w:type="dxa"/>
              <w:right w:w="100" w:type="dxa"/>
            </w:tcMar>
          </w:tcPr>
          <w:p w14:paraId="35B3F58F" w14:textId="77777777" w:rsidR="00AA6BDC" w:rsidRDefault="001A727C">
            <w:pPr>
              <w:widowControl w:val="0"/>
              <w:spacing w:line="240" w:lineRule="auto"/>
            </w:pPr>
            <w:r>
              <w:t>Excel</w:t>
            </w:r>
          </w:p>
        </w:tc>
        <w:tc>
          <w:tcPr>
            <w:tcW w:w="2580" w:type="dxa"/>
            <w:shd w:val="clear" w:color="auto" w:fill="auto"/>
            <w:tcMar>
              <w:top w:w="100" w:type="dxa"/>
              <w:left w:w="100" w:type="dxa"/>
              <w:bottom w:w="100" w:type="dxa"/>
              <w:right w:w="100" w:type="dxa"/>
            </w:tcMar>
          </w:tcPr>
          <w:p w14:paraId="53E04BB6" w14:textId="376039F2" w:rsidR="00AA6BDC" w:rsidRPr="00956DCB" w:rsidRDefault="00956DCB">
            <w:pPr>
              <w:widowControl w:val="0"/>
              <w:spacing w:line="240" w:lineRule="auto"/>
              <w:rPr>
                <w:lang w:val="en-GB"/>
              </w:rPr>
            </w:pPr>
            <w:r w:rsidRPr="00956DCB">
              <w:rPr>
                <w:lang w:val="en-GB"/>
              </w:rPr>
              <w:t>On demand using the GT web interface</w:t>
            </w:r>
          </w:p>
        </w:tc>
        <w:tc>
          <w:tcPr>
            <w:tcW w:w="4665" w:type="dxa"/>
            <w:shd w:val="clear" w:color="auto" w:fill="auto"/>
            <w:tcMar>
              <w:top w:w="100" w:type="dxa"/>
              <w:left w:w="100" w:type="dxa"/>
              <w:bottom w:w="100" w:type="dxa"/>
              <w:right w:w="100" w:type="dxa"/>
            </w:tcMar>
          </w:tcPr>
          <w:p w14:paraId="5EC55A02" w14:textId="77777777" w:rsidR="00AA6BDC" w:rsidRPr="00956DCB" w:rsidRDefault="00AA6BDC">
            <w:pPr>
              <w:widowControl w:val="0"/>
              <w:spacing w:line="240" w:lineRule="auto"/>
              <w:rPr>
                <w:lang w:val="en-GB"/>
              </w:rPr>
            </w:pPr>
          </w:p>
        </w:tc>
      </w:tr>
      <w:tr w:rsidR="00AA6BDC" w:rsidRPr="00FB44B5" w14:paraId="20F98A00" w14:textId="77777777">
        <w:tc>
          <w:tcPr>
            <w:tcW w:w="1650" w:type="dxa"/>
            <w:shd w:val="clear" w:color="auto" w:fill="auto"/>
            <w:tcMar>
              <w:top w:w="100" w:type="dxa"/>
              <w:left w:w="100" w:type="dxa"/>
              <w:bottom w:w="100" w:type="dxa"/>
              <w:right w:w="100" w:type="dxa"/>
            </w:tcMar>
          </w:tcPr>
          <w:p w14:paraId="298AAF74" w14:textId="77777777" w:rsidR="00AA6BDC" w:rsidRDefault="001A727C">
            <w:pPr>
              <w:widowControl w:val="0"/>
              <w:spacing w:line="240" w:lineRule="auto"/>
            </w:pPr>
            <w:r>
              <w:t>Word</w:t>
            </w:r>
          </w:p>
        </w:tc>
        <w:tc>
          <w:tcPr>
            <w:tcW w:w="2580" w:type="dxa"/>
            <w:shd w:val="clear" w:color="auto" w:fill="auto"/>
            <w:tcMar>
              <w:top w:w="100" w:type="dxa"/>
              <w:left w:w="100" w:type="dxa"/>
              <w:bottom w:w="100" w:type="dxa"/>
              <w:right w:w="100" w:type="dxa"/>
            </w:tcMar>
          </w:tcPr>
          <w:p w14:paraId="4879D101" w14:textId="4E02F50C" w:rsidR="00AA6BDC" w:rsidRPr="00956DCB" w:rsidRDefault="00956DCB">
            <w:pPr>
              <w:widowControl w:val="0"/>
              <w:spacing w:line="240" w:lineRule="auto"/>
              <w:rPr>
                <w:lang w:val="en-GB"/>
              </w:rPr>
            </w:pPr>
            <w:r w:rsidRPr="00956DCB">
              <w:rPr>
                <w:lang w:val="en-GB"/>
              </w:rPr>
              <w:t>On demand using the GT web interface</w:t>
            </w:r>
          </w:p>
        </w:tc>
        <w:tc>
          <w:tcPr>
            <w:tcW w:w="4665" w:type="dxa"/>
            <w:shd w:val="clear" w:color="auto" w:fill="auto"/>
            <w:tcMar>
              <w:top w:w="100" w:type="dxa"/>
              <w:left w:w="100" w:type="dxa"/>
              <w:bottom w:w="100" w:type="dxa"/>
              <w:right w:w="100" w:type="dxa"/>
            </w:tcMar>
          </w:tcPr>
          <w:p w14:paraId="0453E15E" w14:textId="222751F0" w:rsidR="00AA6BDC" w:rsidRPr="00FB44B5" w:rsidRDefault="001A727C">
            <w:pPr>
              <w:widowControl w:val="0"/>
              <w:spacing w:line="240" w:lineRule="auto"/>
              <w:rPr>
                <w:lang w:val="en-GB"/>
              </w:rPr>
            </w:pPr>
            <w:r w:rsidRPr="00FB44B5">
              <w:rPr>
                <w:b/>
                <w:lang w:val="en-GB"/>
              </w:rPr>
              <w:t>CP Register</w:t>
            </w:r>
            <w:r w:rsidRPr="00FB44B5">
              <w:rPr>
                <w:lang w:val="en-GB"/>
              </w:rPr>
              <w:t xml:space="preserve"> </w:t>
            </w:r>
            <w:r w:rsidR="00FB44B5" w:rsidRPr="00FB44B5">
              <w:rPr>
                <w:lang w:val="en-GB"/>
              </w:rPr>
              <w:t xml:space="preserve">uses Word export </w:t>
            </w:r>
            <w:r w:rsidR="00FB44B5">
              <w:rPr>
                <w:lang w:val="en-GB"/>
              </w:rPr>
              <w:t>f</w:t>
            </w:r>
            <w:r w:rsidR="00FB44B5" w:rsidRPr="00FB44B5">
              <w:rPr>
                <w:lang w:val="en-GB"/>
              </w:rPr>
              <w:t>or</w:t>
            </w:r>
            <w:r w:rsidR="00FB44B5">
              <w:rPr>
                <w:lang w:val="en-GB"/>
              </w:rPr>
              <w:t xml:space="preserve"> </w:t>
            </w:r>
            <w:r w:rsidR="00FB44B5" w:rsidRPr="00FB44B5">
              <w:rPr>
                <w:lang w:val="en-GB"/>
              </w:rPr>
              <w:t>patient, track and survey data,</w:t>
            </w:r>
            <w:r w:rsidR="00FB44B5">
              <w:rPr>
                <w:lang w:val="en-GB"/>
              </w:rPr>
              <w:t xml:space="preserve"> for manually copying selected data into the EPD</w:t>
            </w:r>
            <w:r w:rsidRPr="00FB44B5">
              <w:rPr>
                <w:lang w:val="en-GB"/>
              </w:rPr>
              <w:t>.</w:t>
            </w:r>
          </w:p>
        </w:tc>
      </w:tr>
      <w:tr w:rsidR="00FB44B5" w:rsidRPr="00FB44B5" w14:paraId="321B2EFF" w14:textId="77777777">
        <w:tc>
          <w:tcPr>
            <w:tcW w:w="1650" w:type="dxa"/>
            <w:shd w:val="clear" w:color="auto" w:fill="auto"/>
            <w:tcMar>
              <w:top w:w="100" w:type="dxa"/>
              <w:left w:w="100" w:type="dxa"/>
              <w:bottom w:w="100" w:type="dxa"/>
              <w:right w:w="100" w:type="dxa"/>
            </w:tcMar>
          </w:tcPr>
          <w:p w14:paraId="1CC0CD2C" w14:textId="093EB41B" w:rsidR="00FB44B5" w:rsidRDefault="00FB44B5">
            <w:pPr>
              <w:widowControl w:val="0"/>
              <w:spacing w:line="240" w:lineRule="auto"/>
            </w:pPr>
            <w:r>
              <w:t>Copy &amp; Paste</w:t>
            </w:r>
          </w:p>
        </w:tc>
        <w:tc>
          <w:tcPr>
            <w:tcW w:w="2580" w:type="dxa"/>
            <w:shd w:val="clear" w:color="auto" w:fill="auto"/>
            <w:tcMar>
              <w:top w:w="100" w:type="dxa"/>
              <w:left w:w="100" w:type="dxa"/>
              <w:bottom w:w="100" w:type="dxa"/>
              <w:right w:w="100" w:type="dxa"/>
            </w:tcMar>
          </w:tcPr>
          <w:p w14:paraId="2B8BCA4E" w14:textId="09B5093C" w:rsidR="00FB44B5" w:rsidRPr="00956DCB" w:rsidRDefault="00FB44B5">
            <w:pPr>
              <w:widowControl w:val="0"/>
              <w:spacing w:line="240" w:lineRule="auto"/>
              <w:rPr>
                <w:lang w:val="en-GB"/>
              </w:rPr>
            </w:pPr>
            <w:r>
              <w:rPr>
                <w:lang w:val="en-GB"/>
              </w:rPr>
              <w:t>On demand using the Data set mapper</w:t>
            </w:r>
          </w:p>
        </w:tc>
        <w:tc>
          <w:tcPr>
            <w:tcW w:w="4665" w:type="dxa"/>
            <w:shd w:val="clear" w:color="auto" w:fill="auto"/>
            <w:tcMar>
              <w:top w:w="100" w:type="dxa"/>
              <w:left w:w="100" w:type="dxa"/>
              <w:bottom w:w="100" w:type="dxa"/>
              <w:right w:w="100" w:type="dxa"/>
            </w:tcMar>
          </w:tcPr>
          <w:p w14:paraId="2CDCEA74" w14:textId="286A0282" w:rsidR="00FB44B5" w:rsidRPr="00FB44B5" w:rsidRDefault="00FB44B5">
            <w:pPr>
              <w:widowControl w:val="0"/>
              <w:spacing w:line="240" w:lineRule="auto"/>
              <w:rPr>
                <w:bCs/>
                <w:lang w:val="en-GB"/>
              </w:rPr>
            </w:pPr>
            <w:r>
              <w:rPr>
                <w:bCs/>
                <w:lang w:val="en-GB"/>
              </w:rPr>
              <w:t>Using the data set mapper a specialized report can be designed and put into the EPD using copy &amp; paste. Surprisingly effective.</w:t>
            </w:r>
          </w:p>
        </w:tc>
      </w:tr>
      <w:tr w:rsidR="00AA6BDC" w:rsidRPr="00FB44B5" w14:paraId="3F7B72EE" w14:textId="77777777">
        <w:tc>
          <w:tcPr>
            <w:tcW w:w="1650" w:type="dxa"/>
            <w:shd w:val="clear" w:color="auto" w:fill="auto"/>
            <w:tcMar>
              <w:top w:w="100" w:type="dxa"/>
              <w:left w:w="100" w:type="dxa"/>
              <w:bottom w:w="100" w:type="dxa"/>
              <w:right w:w="100" w:type="dxa"/>
            </w:tcMar>
          </w:tcPr>
          <w:p w14:paraId="202FD3FB" w14:textId="77777777" w:rsidR="00AA6BDC" w:rsidRDefault="001A727C">
            <w:pPr>
              <w:widowControl w:val="0"/>
              <w:spacing w:line="240" w:lineRule="auto"/>
            </w:pPr>
            <w:r>
              <w:t>SOAP</w:t>
            </w:r>
          </w:p>
        </w:tc>
        <w:tc>
          <w:tcPr>
            <w:tcW w:w="2580" w:type="dxa"/>
            <w:shd w:val="clear" w:color="auto" w:fill="auto"/>
            <w:tcMar>
              <w:top w:w="100" w:type="dxa"/>
              <w:left w:w="100" w:type="dxa"/>
              <w:bottom w:w="100" w:type="dxa"/>
              <w:right w:w="100" w:type="dxa"/>
            </w:tcMar>
          </w:tcPr>
          <w:p w14:paraId="65E3FD94" w14:textId="75F4A182" w:rsidR="00AA6BDC" w:rsidRDefault="001A727C">
            <w:pPr>
              <w:widowControl w:val="0"/>
              <w:spacing w:line="240" w:lineRule="auto"/>
            </w:pPr>
            <w:r>
              <w:t xml:space="preserve">Push </w:t>
            </w:r>
            <w:r w:rsidR="008A28C7">
              <w:t>a</w:t>
            </w:r>
            <w:r>
              <w:t>n</w:t>
            </w:r>
            <w:r w:rsidR="008A28C7">
              <w:t>d</w:t>
            </w:r>
            <w:r>
              <w:t xml:space="preserve"> pull </w:t>
            </w:r>
            <w:r w:rsidR="008A28C7">
              <w:t>possible</w:t>
            </w:r>
          </w:p>
        </w:tc>
        <w:tc>
          <w:tcPr>
            <w:tcW w:w="4665" w:type="dxa"/>
            <w:shd w:val="clear" w:color="auto" w:fill="auto"/>
            <w:tcMar>
              <w:top w:w="100" w:type="dxa"/>
              <w:left w:w="100" w:type="dxa"/>
              <w:bottom w:w="100" w:type="dxa"/>
              <w:right w:w="100" w:type="dxa"/>
            </w:tcMar>
          </w:tcPr>
          <w:p w14:paraId="7683F5D9" w14:textId="502B6DBC" w:rsidR="00AA6BDC" w:rsidRPr="00FB44B5" w:rsidRDefault="001A727C">
            <w:pPr>
              <w:widowControl w:val="0"/>
              <w:spacing w:line="240" w:lineRule="auto"/>
              <w:rPr>
                <w:lang w:val="en-GB"/>
              </w:rPr>
            </w:pPr>
            <w:r w:rsidRPr="00FB44B5">
              <w:rPr>
                <w:lang w:val="en-GB"/>
              </w:rPr>
              <w:t xml:space="preserve">Is </w:t>
            </w:r>
            <w:r w:rsidR="00FB44B5" w:rsidRPr="00FB44B5">
              <w:rPr>
                <w:lang w:val="en-GB"/>
              </w:rPr>
              <w:t>possible</w:t>
            </w:r>
            <w:r w:rsidRPr="00FB44B5">
              <w:rPr>
                <w:lang w:val="en-GB"/>
              </w:rPr>
              <w:t xml:space="preserve">, </w:t>
            </w:r>
            <w:r w:rsidR="00FB44B5" w:rsidRPr="00FB44B5">
              <w:rPr>
                <w:lang w:val="en-GB"/>
              </w:rPr>
              <w:t>but not in use</w:t>
            </w:r>
            <w:r w:rsidRPr="00FB44B5">
              <w:rPr>
                <w:lang w:val="en-GB"/>
              </w:rPr>
              <w:t>.</w:t>
            </w:r>
          </w:p>
        </w:tc>
      </w:tr>
      <w:tr w:rsidR="00AA6BDC" w:rsidRPr="00FB44B5" w14:paraId="2A8993B2" w14:textId="77777777">
        <w:tc>
          <w:tcPr>
            <w:tcW w:w="1650" w:type="dxa"/>
            <w:shd w:val="clear" w:color="auto" w:fill="auto"/>
            <w:tcMar>
              <w:top w:w="100" w:type="dxa"/>
              <w:left w:w="100" w:type="dxa"/>
              <w:bottom w:w="100" w:type="dxa"/>
              <w:right w:w="100" w:type="dxa"/>
            </w:tcMar>
          </w:tcPr>
          <w:p w14:paraId="7DF4D9EA" w14:textId="77777777" w:rsidR="00AA6BDC" w:rsidRDefault="001A727C">
            <w:pPr>
              <w:widowControl w:val="0"/>
              <w:spacing w:line="240" w:lineRule="auto"/>
            </w:pPr>
            <w:r>
              <w:t>JSON-REST Api</w:t>
            </w:r>
          </w:p>
        </w:tc>
        <w:tc>
          <w:tcPr>
            <w:tcW w:w="2580" w:type="dxa"/>
            <w:shd w:val="clear" w:color="auto" w:fill="auto"/>
            <w:tcMar>
              <w:top w:w="100" w:type="dxa"/>
              <w:left w:w="100" w:type="dxa"/>
              <w:bottom w:w="100" w:type="dxa"/>
              <w:right w:w="100" w:type="dxa"/>
            </w:tcMar>
          </w:tcPr>
          <w:p w14:paraId="3558F4D2" w14:textId="6DBC3D00" w:rsidR="00AA6BDC" w:rsidRPr="008A28C7" w:rsidRDefault="001A727C">
            <w:pPr>
              <w:widowControl w:val="0"/>
              <w:spacing w:line="240" w:lineRule="auto"/>
              <w:rPr>
                <w:lang w:val="en-GB"/>
              </w:rPr>
            </w:pPr>
            <w:r w:rsidRPr="008A28C7">
              <w:rPr>
                <w:lang w:val="en-GB"/>
              </w:rPr>
              <w:t>Direct, GT pushe</w:t>
            </w:r>
            <w:r w:rsidR="008A28C7" w:rsidRPr="008A28C7">
              <w:rPr>
                <w:lang w:val="en-GB"/>
              </w:rPr>
              <w:t>s</w:t>
            </w:r>
            <w:r w:rsidRPr="008A28C7">
              <w:rPr>
                <w:lang w:val="en-GB"/>
              </w:rPr>
              <w:t xml:space="preserve"> informati</w:t>
            </w:r>
            <w:r w:rsidR="008A28C7" w:rsidRPr="008A28C7">
              <w:rPr>
                <w:lang w:val="en-GB"/>
              </w:rPr>
              <w:t>on</w:t>
            </w:r>
            <w:r w:rsidRPr="008A28C7">
              <w:rPr>
                <w:lang w:val="en-GB"/>
              </w:rPr>
              <w:t xml:space="preserve"> </w:t>
            </w:r>
            <w:r w:rsidR="008A28C7" w:rsidRPr="008A28C7">
              <w:rPr>
                <w:lang w:val="en-GB"/>
              </w:rPr>
              <w:t xml:space="preserve">to the </w:t>
            </w:r>
            <w:r w:rsidRPr="008A28C7">
              <w:rPr>
                <w:lang w:val="en-GB"/>
              </w:rPr>
              <w:t>EPD</w:t>
            </w:r>
          </w:p>
        </w:tc>
        <w:tc>
          <w:tcPr>
            <w:tcW w:w="4665" w:type="dxa"/>
            <w:shd w:val="clear" w:color="auto" w:fill="auto"/>
            <w:tcMar>
              <w:top w:w="100" w:type="dxa"/>
              <w:left w:w="100" w:type="dxa"/>
              <w:bottom w:w="100" w:type="dxa"/>
              <w:right w:w="100" w:type="dxa"/>
            </w:tcMar>
          </w:tcPr>
          <w:p w14:paraId="30B4FE39" w14:textId="7450094D" w:rsidR="00AA6BDC" w:rsidRPr="00FB44B5" w:rsidRDefault="00FB44B5">
            <w:pPr>
              <w:widowControl w:val="0"/>
              <w:spacing w:line="240" w:lineRule="auto"/>
              <w:rPr>
                <w:lang w:val="en-GB"/>
              </w:rPr>
            </w:pPr>
            <w:r w:rsidRPr="00E72247">
              <w:rPr>
                <w:b/>
                <w:i/>
                <w:lang w:val="en-GB"/>
              </w:rPr>
              <w:t>Pulse</w:t>
            </w:r>
            <w:r w:rsidRPr="00E72247">
              <w:rPr>
                <w:i/>
                <w:lang w:val="en-GB"/>
              </w:rPr>
              <w:t xml:space="preserve"> – </w:t>
            </w:r>
            <w:r w:rsidRPr="00FB44B5">
              <w:rPr>
                <w:iCs/>
                <w:lang w:val="en-GB"/>
              </w:rPr>
              <w:t>GT pushes</w:t>
            </w:r>
            <w:r w:rsidRPr="00E72247">
              <w:rPr>
                <w:i/>
                <w:lang w:val="en-GB"/>
              </w:rPr>
              <w:t xml:space="preserve"> </w:t>
            </w:r>
            <w:r w:rsidRPr="00E72247">
              <w:rPr>
                <w:lang w:val="en-GB"/>
              </w:rPr>
              <w:t>measurement moments and data to Emma</w:t>
            </w:r>
            <w:r>
              <w:rPr>
                <w:lang w:val="en-GB"/>
              </w:rPr>
              <w:t>.</w:t>
            </w:r>
          </w:p>
        </w:tc>
      </w:tr>
      <w:tr w:rsidR="00FB44B5" w:rsidRPr="00FB44B5" w14:paraId="10364787" w14:textId="77777777">
        <w:tc>
          <w:tcPr>
            <w:tcW w:w="1650" w:type="dxa"/>
            <w:shd w:val="clear" w:color="auto" w:fill="auto"/>
            <w:tcMar>
              <w:top w:w="100" w:type="dxa"/>
              <w:left w:w="100" w:type="dxa"/>
              <w:bottom w:w="100" w:type="dxa"/>
              <w:right w:w="100" w:type="dxa"/>
            </w:tcMar>
          </w:tcPr>
          <w:p w14:paraId="7AF3D5F9" w14:textId="77777777" w:rsidR="00FB44B5" w:rsidRDefault="00FB44B5" w:rsidP="00FB44B5">
            <w:pPr>
              <w:widowControl w:val="0"/>
              <w:spacing w:line="240" w:lineRule="auto"/>
            </w:pPr>
            <w:r>
              <w:t>HL7 Listener</w:t>
            </w:r>
          </w:p>
        </w:tc>
        <w:tc>
          <w:tcPr>
            <w:tcW w:w="2580" w:type="dxa"/>
            <w:shd w:val="clear" w:color="auto" w:fill="auto"/>
            <w:tcMar>
              <w:top w:w="100" w:type="dxa"/>
              <w:left w:w="100" w:type="dxa"/>
              <w:bottom w:w="100" w:type="dxa"/>
              <w:right w:w="100" w:type="dxa"/>
            </w:tcMar>
          </w:tcPr>
          <w:p w14:paraId="7764A824" w14:textId="5363C6E3" w:rsidR="00FB44B5" w:rsidRPr="008A28C7" w:rsidRDefault="00FB44B5" w:rsidP="00FB44B5">
            <w:pPr>
              <w:widowControl w:val="0"/>
              <w:spacing w:line="240" w:lineRule="auto"/>
              <w:rPr>
                <w:lang w:val="en-GB"/>
              </w:rPr>
            </w:pPr>
            <w:r w:rsidRPr="0022697E">
              <w:rPr>
                <w:lang w:val="en-GB"/>
              </w:rPr>
              <w:t>Direct or maybe a delay of a couple of minutes</w:t>
            </w:r>
          </w:p>
        </w:tc>
        <w:tc>
          <w:tcPr>
            <w:tcW w:w="4665" w:type="dxa"/>
            <w:shd w:val="clear" w:color="auto" w:fill="auto"/>
            <w:tcMar>
              <w:top w:w="100" w:type="dxa"/>
              <w:left w:w="100" w:type="dxa"/>
              <w:bottom w:w="100" w:type="dxa"/>
              <w:right w:w="100" w:type="dxa"/>
            </w:tcMar>
          </w:tcPr>
          <w:p w14:paraId="6B93627D" w14:textId="1035612D" w:rsidR="00FB44B5" w:rsidRPr="00FB44B5" w:rsidRDefault="00FB44B5" w:rsidP="00FB44B5">
            <w:pPr>
              <w:widowControl w:val="0"/>
              <w:spacing w:line="240" w:lineRule="auto"/>
              <w:rPr>
                <w:lang w:val="en-GB"/>
              </w:rPr>
            </w:pPr>
            <w:r w:rsidRPr="00FB44B5">
              <w:rPr>
                <w:lang w:val="en-GB"/>
              </w:rPr>
              <w:t>Is possible, but not in use.</w:t>
            </w:r>
          </w:p>
        </w:tc>
      </w:tr>
    </w:tbl>
    <w:p w14:paraId="0D62D219" w14:textId="77777777" w:rsidR="00AA6BDC" w:rsidRPr="00FB44B5" w:rsidRDefault="00AA6BDC">
      <w:pPr>
        <w:rPr>
          <w:lang w:val="en-GB"/>
        </w:rPr>
      </w:pPr>
    </w:p>
    <w:p w14:paraId="2322CA92" w14:textId="77777777" w:rsidR="00AA6BDC" w:rsidRPr="00FB44B5" w:rsidRDefault="00AA6BDC">
      <w:pPr>
        <w:rPr>
          <w:lang w:val="en-GB"/>
        </w:rPr>
      </w:pPr>
    </w:p>
    <w:p w14:paraId="08C21371" w14:textId="77777777" w:rsidR="00AA6BDC" w:rsidRPr="00FB44B5" w:rsidRDefault="00AA6BDC">
      <w:pPr>
        <w:rPr>
          <w:lang w:val="en-GB"/>
        </w:rPr>
      </w:pPr>
    </w:p>
    <w:p w14:paraId="187085B5" w14:textId="77777777" w:rsidR="00AA6BDC" w:rsidRPr="00FB44B5" w:rsidRDefault="001A727C">
      <w:pPr>
        <w:rPr>
          <w:lang w:val="en-GB"/>
        </w:rPr>
      </w:pPr>
      <w:r w:rsidRPr="00FB44B5">
        <w:rPr>
          <w:lang w:val="en-GB"/>
        </w:rPr>
        <w:br w:type="page"/>
      </w:r>
    </w:p>
    <w:p w14:paraId="2FC63850" w14:textId="4CC64CB7" w:rsidR="00AA6BDC" w:rsidRDefault="001A727C">
      <w:pPr>
        <w:pStyle w:val="Heading1"/>
      </w:pPr>
      <w:bookmarkStart w:id="6" w:name="_arzz8yyhqyz7" w:colFirst="0" w:colLast="0"/>
      <w:bookmarkEnd w:id="6"/>
      <w:r>
        <w:lastRenderedPageBreak/>
        <w:t>Syste</w:t>
      </w:r>
      <w:r>
        <w:t>m</w:t>
      </w:r>
      <w:r w:rsidR="00FB44B5">
        <w:t>s</w:t>
      </w:r>
      <w:r>
        <w:t xml:space="preserve"> Integrati</w:t>
      </w:r>
      <w:r w:rsidR="00FB44B5">
        <w:t>on</w:t>
      </w:r>
      <w:r>
        <w:t xml:space="preserve"> </w:t>
      </w:r>
    </w:p>
    <w:p w14:paraId="626B1A72" w14:textId="77777777" w:rsidR="00AA6BDC" w:rsidRDefault="001A727C">
      <w:r>
        <w:t>Systeem integratie komt in 2 vormen: wachtwoord management en scherm integratie met EPD’s.</w:t>
      </w:r>
    </w:p>
    <w:p w14:paraId="41E268E5" w14:textId="20630F0A" w:rsidR="00AA6BDC" w:rsidRPr="00FB44B5" w:rsidRDefault="00FB44B5">
      <w:pPr>
        <w:pStyle w:val="Heading2"/>
        <w:rPr>
          <w:lang w:val="en-GB"/>
        </w:rPr>
      </w:pPr>
      <w:bookmarkStart w:id="7" w:name="_x6dlqviq02or" w:colFirst="0" w:colLast="0"/>
      <w:bookmarkEnd w:id="7"/>
      <w:r w:rsidRPr="00FB44B5">
        <w:rPr>
          <w:lang w:val="en-GB"/>
        </w:rPr>
        <w:t>Centralized password</w:t>
      </w:r>
      <w:r w:rsidR="001A727C" w:rsidRPr="00FB44B5">
        <w:rPr>
          <w:lang w:val="en-GB"/>
        </w:rPr>
        <w:t xml:space="preserve"> management</w:t>
      </w:r>
    </w:p>
    <w:p w14:paraId="78A7792E" w14:textId="47E7FF6D" w:rsidR="00FB44B5" w:rsidRPr="00FB44B5" w:rsidRDefault="00FB44B5" w:rsidP="00FB44B5">
      <w:pPr>
        <w:rPr>
          <w:lang w:val="en-GB"/>
        </w:rPr>
      </w:pPr>
      <w:r>
        <w:rPr>
          <w:lang w:val="en-GB"/>
        </w:rPr>
        <w:t>The Eras</w:t>
      </w:r>
      <w:r w:rsidRPr="00FB44B5">
        <w:rPr>
          <w:lang w:val="en-GB"/>
        </w:rPr>
        <w:t>mus MC uses Radius authentication and the Maasstad LDAP integration to verify passwords. This means that the password a) is not stored in GemsTracker in any form and b) changes when the password is changed centrally.</w:t>
      </w:r>
    </w:p>
    <w:p w14:paraId="4BE0C322" w14:textId="77777777" w:rsidR="00FB44B5" w:rsidRPr="00FB44B5" w:rsidRDefault="00FB44B5" w:rsidP="00FB44B5">
      <w:pPr>
        <w:rPr>
          <w:lang w:val="en-GB"/>
        </w:rPr>
      </w:pPr>
    </w:p>
    <w:p w14:paraId="25DEFF19" w14:textId="2A3EC51A" w:rsidR="00AA6BDC" w:rsidRDefault="00FB44B5" w:rsidP="00FB44B5">
      <w:pPr>
        <w:rPr>
          <w:lang w:val="en-GB"/>
        </w:rPr>
      </w:pPr>
      <w:r w:rsidRPr="00FB44B5">
        <w:rPr>
          <w:lang w:val="en-GB"/>
        </w:rPr>
        <w:t>Both forms of external password must be set per project, but the amount of information to be supplied is limited, in the case of LDAP only the address of 1 or more LDAP servers is required, for example of Windows Active directory servers.</w:t>
      </w:r>
    </w:p>
    <w:p w14:paraId="4389C6A0" w14:textId="7E53CD44" w:rsidR="00AA6BDC" w:rsidRDefault="001A727C">
      <w:pPr>
        <w:pStyle w:val="Heading2"/>
      </w:pPr>
      <w:bookmarkStart w:id="8" w:name="_lksqgtwgm6yz" w:colFirst="0" w:colLast="0"/>
      <w:bookmarkEnd w:id="8"/>
      <w:r>
        <w:t>EPD Sc</w:t>
      </w:r>
      <w:r>
        <w:t>r</w:t>
      </w:r>
      <w:r w:rsidR="00A61FF4">
        <w:t>een</w:t>
      </w:r>
      <w:r>
        <w:t xml:space="preserve"> integrati</w:t>
      </w:r>
      <w:r w:rsidR="00A61FF4">
        <w:t>on</w:t>
      </w:r>
    </w:p>
    <w:p w14:paraId="1795CB77" w14:textId="685BD66D" w:rsidR="00AA6BDC" w:rsidRPr="00A61FF4" w:rsidRDefault="001A727C">
      <w:pPr>
        <w:rPr>
          <w:lang w:val="en-GB"/>
        </w:rPr>
      </w:pPr>
      <w:r w:rsidRPr="00A61FF4">
        <w:rPr>
          <w:lang w:val="en-GB"/>
        </w:rPr>
        <w:t xml:space="preserve">EPD </w:t>
      </w:r>
      <w:r w:rsidR="00A61FF4" w:rsidRPr="00A61FF4">
        <w:rPr>
          <w:lang w:val="en-GB"/>
        </w:rPr>
        <w:t>Screen integration means showing a GemsTracker patient screen using a button in the EPD when at that patient</w:t>
      </w:r>
      <w:r w:rsidRPr="00A61FF4">
        <w:rPr>
          <w:lang w:val="en-GB"/>
        </w:rPr>
        <w:t>.</w:t>
      </w:r>
      <w:r w:rsidR="00A61FF4">
        <w:rPr>
          <w:lang w:val="en-GB"/>
        </w:rPr>
        <w:t xml:space="preserve"> This can be visually integrated as part of the EPD (preferred) or a browser window can pop up. </w:t>
      </w:r>
    </w:p>
    <w:p w14:paraId="68AB4A07" w14:textId="263DFDC6" w:rsidR="00AA6BDC" w:rsidRDefault="00AA6BDC">
      <w:pPr>
        <w:rPr>
          <w:lang w:val="en-GB"/>
        </w:rPr>
      </w:pPr>
    </w:p>
    <w:p w14:paraId="0E43D86C" w14:textId="15B94560" w:rsidR="00AA6BDC" w:rsidRDefault="00A61FF4" w:rsidP="00A61FF4">
      <w:r>
        <w:rPr>
          <w:lang w:val="en-GB"/>
        </w:rPr>
        <w:t xml:space="preserve">This has been in use at the </w:t>
      </w:r>
      <w:r w:rsidR="001A727C" w:rsidRPr="00A61FF4">
        <w:rPr>
          <w:lang w:val="en-GB"/>
        </w:rPr>
        <w:t xml:space="preserve">Erasmus MC </w:t>
      </w:r>
      <w:r w:rsidRPr="00A61FF4">
        <w:rPr>
          <w:lang w:val="en-GB"/>
        </w:rPr>
        <w:t>a</w:t>
      </w:r>
      <w:r w:rsidR="001A727C" w:rsidRPr="00A61FF4">
        <w:rPr>
          <w:lang w:val="en-GB"/>
        </w:rPr>
        <w:t>n</w:t>
      </w:r>
      <w:r>
        <w:rPr>
          <w:lang w:val="en-GB"/>
        </w:rPr>
        <w:t>d</w:t>
      </w:r>
      <w:r w:rsidR="001A727C" w:rsidRPr="00A61FF4">
        <w:rPr>
          <w:lang w:val="en-GB"/>
        </w:rPr>
        <w:t xml:space="preserve"> Equipe </w:t>
      </w:r>
      <w:r>
        <w:rPr>
          <w:lang w:val="en-GB"/>
        </w:rPr>
        <w:t>healthcare</w:t>
      </w:r>
      <w:r w:rsidR="001A727C" w:rsidRPr="00A61FF4">
        <w:rPr>
          <w:lang w:val="en-GB"/>
        </w:rPr>
        <w:t xml:space="preserve">, </w:t>
      </w:r>
      <w:r>
        <w:rPr>
          <w:lang w:val="en-GB"/>
        </w:rPr>
        <w:t xml:space="preserve">who use this with the </w:t>
      </w:r>
      <w:r w:rsidR="001A727C" w:rsidRPr="00A61FF4">
        <w:rPr>
          <w:lang w:val="en-GB"/>
        </w:rPr>
        <w:t xml:space="preserve">EPD’s  HiX, Skalpell, Intramed </w:t>
      </w:r>
      <w:r>
        <w:rPr>
          <w:lang w:val="en-GB"/>
        </w:rPr>
        <w:t>a</w:t>
      </w:r>
      <w:r w:rsidR="001A727C" w:rsidRPr="00A61FF4">
        <w:rPr>
          <w:lang w:val="en-GB"/>
        </w:rPr>
        <w:t>n</w:t>
      </w:r>
      <w:r>
        <w:rPr>
          <w:lang w:val="en-GB"/>
        </w:rPr>
        <w:t>d</w:t>
      </w:r>
      <w:r w:rsidR="001A727C" w:rsidRPr="00A61FF4">
        <w:rPr>
          <w:lang w:val="en-GB"/>
        </w:rPr>
        <w:t xml:space="preserve"> Emma. </w:t>
      </w:r>
      <w:r>
        <w:t>However, these where specialized implementations</w:t>
      </w:r>
      <w:r w:rsidR="001A727C">
        <w:t>.</w:t>
      </w:r>
    </w:p>
    <w:p w14:paraId="5BD24D99" w14:textId="77777777" w:rsidR="00AA6BDC" w:rsidRDefault="00AA6BDC"/>
    <w:p w14:paraId="2DF7C06C" w14:textId="7BBB0E84" w:rsidR="00AA6BDC" w:rsidRPr="00A61FF4" w:rsidRDefault="00A61FF4">
      <w:pPr>
        <w:rPr>
          <w:lang w:val="en-GB"/>
        </w:rPr>
      </w:pPr>
      <w:r w:rsidRPr="00A61FF4">
        <w:rPr>
          <w:lang w:val="en-GB"/>
        </w:rPr>
        <w:t xml:space="preserve">Starting since version </w:t>
      </w:r>
      <w:r w:rsidR="001A727C" w:rsidRPr="00A61FF4">
        <w:rPr>
          <w:lang w:val="en-GB"/>
        </w:rPr>
        <w:t>1.8.7</w:t>
      </w:r>
      <w:r w:rsidRPr="00A61FF4">
        <w:rPr>
          <w:lang w:val="en-GB"/>
        </w:rPr>
        <w:t xml:space="preserve"> a generic </w:t>
      </w:r>
      <w:r w:rsidR="001A727C" w:rsidRPr="00A61FF4">
        <w:rPr>
          <w:lang w:val="en-GB"/>
        </w:rPr>
        <w:t>implementati</w:t>
      </w:r>
      <w:r w:rsidRPr="00A61FF4">
        <w:rPr>
          <w:lang w:val="en-GB"/>
        </w:rPr>
        <w:t>on exists as well</w:t>
      </w:r>
      <w:r w:rsidR="001A727C" w:rsidRPr="00A61FF4">
        <w:rPr>
          <w:lang w:val="en-GB"/>
        </w:rPr>
        <w:t xml:space="preserve">, </w:t>
      </w:r>
      <w:r w:rsidRPr="00A61FF4">
        <w:rPr>
          <w:lang w:val="en-GB"/>
        </w:rPr>
        <w:t xml:space="preserve">that can be setup using the </w:t>
      </w:r>
      <w:r w:rsidR="001A727C" w:rsidRPr="00A61FF4">
        <w:rPr>
          <w:lang w:val="en-GB"/>
        </w:rPr>
        <w:t xml:space="preserve">GT </w:t>
      </w:r>
      <w:r w:rsidRPr="00A61FF4">
        <w:rPr>
          <w:lang w:val="en-GB"/>
        </w:rPr>
        <w:t xml:space="preserve">web </w:t>
      </w:r>
      <w:r w:rsidR="001A727C" w:rsidRPr="00A61FF4">
        <w:rPr>
          <w:lang w:val="en-GB"/>
        </w:rPr>
        <w:t xml:space="preserve">interface </w:t>
      </w:r>
      <w:r w:rsidRPr="00A61FF4">
        <w:rPr>
          <w:lang w:val="en-GB"/>
        </w:rPr>
        <w:t>f</w:t>
      </w:r>
      <w:r w:rsidR="001A727C" w:rsidRPr="00A61FF4">
        <w:rPr>
          <w:lang w:val="en-GB"/>
        </w:rPr>
        <w:t>or all</w:t>
      </w:r>
      <w:r w:rsidR="001A727C" w:rsidRPr="00A61FF4">
        <w:rPr>
          <w:lang w:val="en-GB"/>
        </w:rPr>
        <w:t xml:space="preserve"> EPD’s. </w:t>
      </w:r>
      <w:r>
        <w:rPr>
          <w:lang w:val="en-GB"/>
        </w:rPr>
        <w:t>This version is used at the UMC Utrecht, the Maasstad hospital and Rijndam Revalidation</w:t>
      </w:r>
      <w:r w:rsidR="00BA7C14">
        <w:rPr>
          <w:lang w:val="en-GB"/>
        </w:rPr>
        <w:t>, using the HiX EPD</w:t>
      </w:r>
      <w:r>
        <w:rPr>
          <w:lang w:val="en-GB"/>
        </w:rPr>
        <w:t>.</w:t>
      </w:r>
    </w:p>
    <w:sectPr w:rsidR="00AA6BDC" w:rsidRPr="00A61FF4">
      <w:headerReference w:type="default" r:id="rId6"/>
      <w:footerReference w:type="default" r:id="rId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FFE5E" w14:textId="77777777" w:rsidR="001A727C" w:rsidRDefault="001A727C" w:rsidP="00956DCB">
      <w:pPr>
        <w:spacing w:line="240" w:lineRule="auto"/>
      </w:pPr>
      <w:r>
        <w:separator/>
      </w:r>
    </w:p>
  </w:endnote>
  <w:endnote w:type="continuationSeparator" w:id="0">
    <w:p w14:paraId="12DDDF9E" w14:textId="77777777" w:rsidR="001A727C" w:rsidRDefault="001A727C" w:rsidP="00956D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75DC6" w14:textId="00862B47" w:rsidR="00956DCB" w:rsidRPr="00B64600" w:rsidRDefault="00956DCB" w:rsidP="00956DCB">
    <w:pPr>
      <w:pStyle w:val="Footer"/>
      <w:rPr>
        <w:i/>
        <w:iCs/>
        <w:sz w:val="21"/>
        <w:szCs w:val="21"/>
        <w:lang w:val="en-US"/>
      </w:rPr>
    </w:pPr>
    <w:r w:rsidRPr="00B64600">
      <w:rPr>
        <w:i/>
        <w:iCs/>
        <w:sz w:val="21"/>
        <w:szCs w:val="21"/>
        <w:lang w:val="en-US"/>
      </w:rPr>
      <w:t>GemsTracker Integrat</w:t>
    </w:r>
    <w:r>
      <w:rPr>
        <w:i/>
        <w:iCs/>
        <w:sz w:val="21"/>
        <w:szCs w:val="21"/>
        <w:lang w:val="en-US"/>
      </w:rPr>
      <w:t>ion</w:t>
    </w:r>
    <w:r w:rsidRPr="00B64600">
      <w:rPr>
        <w:i/>
        <w:iCs/>
        <w:sz w:val="21"/>
        <w:szCs w:val="21"/>
        <w:lang w:val="en-US"/>
      </w:rPr>
      <w:t xml:space="preserve"> </w:t>
    </w:r>
    <w:r>
      <w:rPr>
        <w:i/>
        <w:iCs/>
        <w:sz w:val="21"/>
        <w:szCs w:val="21"/>
        <w:lang w:val="en-US"/>
      </w:rPr>
      <w:t>options</w:t>
    </w:r>
    <w:r w:rsidRPr="00B64600">
      <w:rPr>
        <w:i/>
        <w:iCs/>
        <w:sz w:val="21"/>
        <w:szCs w:val="21"/>
      </w:rPr>
      <w:ptab w:relativeTo="margin" w:alignment="right" w:leader="none"/>
    </w:r>
    <w:r w:rsidRPr="00B64600">
      <w:rPr>
        <w:i/>
        <w:iCs/>
        <w:sz w:val="21"/>
        <w:szCs w:val="21"/>
      </w:rPr>
      <w:fldChar w:fldCharType="begin"/>
    </w:r>
    <w:r w:rsidRPr="00B64600">
      <w:rPr>
        <w:i/>
        <w:iCs/>
        <w:sz w:val="21"/>
        <w:szCs w:val="21"/>
        <w:lang w:val="en-US"/>
      </w:rPr>
      <w:instrText xml:space="preserve"> PAGE   \* MERGEFORMAT </w:instrText>
    </w:r>
    <w:r w:rsidRPr="00B64600">
      <w:rPr>
        <w:i/>
        <w:iCs/>
        <w:sz w:val="21"/>
        <w:szCs w:val="21"/>
      </w:rPr>
      <w:fldChar w:fldCharType="separate"/>
    </w:r>
    <w:r>
      <w:rPr>
        <w:i/>
        <w:iCs/>
        <w:sz w:val="21"/>
        <w:szCs w:val="21"/>
      </w:rPr>
      <w:t>1</w:t>
    </w:r>
    <w:r w:rsidRPr="00B64600">
      <w:rPr>
        <w:i/>
        <w:iCs/>
        <w:noProof/>
        <w:sz w:val="21"/>
        <w:szCs w:val="21"/>
      </w:rPr>
      <w:fldChar w:fldCharType="end"/>
    </w:r>
    <w:r w:rsidRPr="00B64600">
      <w:rPr>
        <w:i/>
        <w:iCs/>
        <w:sz w:val="21"/>
        <w:szCs w:val="21"/>
        <w:lang w:val="en-US"/>
      </w:rPr>
      <w:t xml:space="preserve"> / </w:t>
    </w:r>
    <w:r w:rsidRPr="00B64600">
      <w:rPr>
        <w:i/>
        <w:iCs/>
        <w:sz w:val="21"/>
        <w:szCs w:val="21"/>
      </w:rPr>
      <w:fldChar w:fldCharType="begin"/>
    </w:r>
    <w:r w:rsidRPr="00B64600">
      <w:rPr>
        <w:i/>
        <w:iCs/>
        <w:sz w:val="21"/>
        <w:szCs w:val="21"/>
        <w:lang w:val="en-US"/>
      </w:rPr>
      <w:instrText xml:space="preserve"> NUMPAGES   \* MERGEFORMAT </w:instrText>
    </w:r>
    <w:r w:rsidRPr="00B64600">
      <w:rPr>
        <w:i/>
        <w:iCs/>
        <w:sz w:val="21"/>
        <w:szCs w:val="21"/>
      </w:rPr>
      <w:fldChar w:fldCharType="separate"/>
    </w:r>
    <w:r>
      <w:rPr>
        <w:i/>
        <w:iCs/>
        <w:sz w:val="21"/>
        <w:szCs w:val="21"/>
      </w:rPr>
      <w:t>6</w:t>
    </w:r>
    <w:r w:rsidRPr="00B64600">
      <w:rPr>
        <w:i/>
        <w:iCs/>
        <w:noProof/>
        <w:sz w:val="21"/>
        <w:szCs w:val="21"/>
      </w:rPr>
      <w:fldChar w:fldCharType="end"/>
    </w:r>
  </w:p>
  <w:p w14:paraId="62B56638" w14:textId="77777777" w:rsidR="00956DCB" w:rsidRPr="00B64600" w:rsidRDefault="00956DCB" w:rsidP="00956DCB">
    <w:pPr>
      <w:pStyle w:val="Footer"/>
      <w:rPr>
        <w:i/>
        <w:iCs/>
        <w:sz w:val="21"/>
        <w:szCs w:val="2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1E116" w14:textId="77777777" w:rsidR="001A727C" w:rsidRDefault="001A727C" w:rsidP="00956DCB">
      <w:pPr>
        <w:spacing w:line="240" w:lineRule="auto"/>
      </w:pPr>
      <w:r>
        <w:separator/>
      </w:r>
    </w:p>
  </w:footnote>
  <w:footnote w:type="continuationSeparator" w:id="0">
    <w:p w14:paraId="5DB73A99" w14:textId="77777777" w:rsidR="001A727C" w:rsidRDefault="001A727C" w:rsidP="00956D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15D1" w14:textId="77777777" w:rsidR="00956DCB" w:rsidRDefault="00956DCB" w:rsidP="00956DCB">
    <w:pPr>
      <w:pStyle w:val="Header"/>
      <w:tabs>
        <w:tab w:val="left" w:pos="3402"/>
        <w:tab w:val="right" w:pos="7371"/>
      </w:tabs>
      <w:spacing w:before="120" w:line="220" w:lineRule="exact"/>
      <w:ind w:left="6804"/>
      <w:rPr>
        <w:rFonts w:ascii="Verdana" w:hAnsi="Verdana"/>
        <w:sz w:val="18"/>
      </w:rPr>
    </w:pPr>
    <w:r>
      <w:rPr>
        <w:noProof/>
        <w:lang w:val="en-GB"/>
      </w:rPr>
      <w:drawing>
        <wp:anchor distT="0" distB="0" distL="114300" distR="114300" simplePos="0" relativeHeight="251659264" behindDoc="0" locked="0" layoutInCell="1" allowOverlap="1" wp14:anchorId="69BAB46F" wp14:editId="3AA8F931">
          <wp:simplePos x="0" y="0"/>
          <wp:positionH relativeFrom="page">
            <wp:posOffset>622935</wp:posOffset>
          </wp:positionH>
          <wp:positionV relativeFrom="paragraph">
            <wp:posOffset>-103505</wp:posOffset>
          </wp:positionV>
          <wp:extent cx="3740150" cy="622935"/>
          <wp:effectExtent l="0" t="0" r="0" b="120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naFact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740150" cy="622935"/>
                  </a:xfrm>
                  <a:prstGeom prst="rect">
                    <a:avLst/>
                  </a:prstGeom>
                  <a:noFill/>
                  <a:ln w="9525">
                    <a:noFill/>
                    <a:miter lim="800000"/>
                    <a:headEnd/>
                    <a:tailEnd/>
                  </a:ln>
                </pic:spPr>
              </pic:pic>
            </a:graphicData>
          </a:graphic>
          <wp14:sizeRelV relativeFrom="margin">
            <wp14:pctHeight>0</wp14:pctHeight>
          </wp14:sizeRelV>
        </wp:anchor>
      </w:drawing>
    </w:r>
    <w:r>
      <w:rPr>
        <w:rFonts w:ascii="Verdana" w:hAnsi="Verdana"/>
        <w:sz w:val="18"/>
      </w:rPr>
      <w:t>Oostzeedijk 314</w:t>
    </w:r>
    <w:r>
      <w:rPr>
        <w:rFonts w:ascii="Verdana" w:hAnsi="Verdana"/>
        <w:sz w:val="18"/>
      </w:rPr>
      <w:br/>
      <w:t xml:space="preserve">3063 </w:t>
    </w:r>
    <w:r w:rsidRPr="004F6469">
      <w:t>CC</w:t>
    </w:r>
    <w:r>
      <w:t xml:space="preserve"> </w:t>
    </w:r>
    <w:r w:rsidRPr="004F6469">
      <w:t>Rotterdam</w:t>
    </w:r>
    <w:r>
      <w:t>, NL</w:t>
    </w:r>
  </w:p>
  <w:p w14:paraId="5884D1C9" w14:textId="77777777" w:rsidR="00956DCB" w:rsidRDefault="00956DCB" w:rsidP="00956DCB">
    <w:pPr>
      <w:pStyle w:val="Header"/>
      <w:tabs>
        <w:tab w:val="left" w:pos="3402"/>
        <w:tab w:val="right" w:pos="7371"/>
      </w:tabs>
      <w:ind w:left="6804"/>
      <w:rPr>
        <w:rFonts w:ascii="Verdana" w:hAnsi="Verdana"/>
        <w:sz w:val="18"/>
      </w:rPr>
    </w:pPr>
    <w:r>
      <w:rPr>
        <w:rFonts w:ascii="Verdana" w:hAnsi="Verdana"/>
        <w:sz w:val="18"/>
      </w:rPr>
      <w:t>T +31 (0)10 8910902</w:t>
    </w:r>
  </w:p>
  <w:p w14:paraId="7A70E435" w14:textId="77777777" w:rsidR="00956DCB" w:rsidRDefault="00956DCB" w:rsidP="00956DCB">
    <w:pPr>
      <w:pStyle w:val="Header"/>
      <w:tabs>
        <w:tab w:val="left" w:pos="3402"/>
        <w:tab w:val="right" w:pos="7371"/>
      </w:tabs>
      <w:ind w:left="6804"/>
      <w:rPr>
        <w:rFonts w:ascii="Verdana" w:hAnsi="Verdana"/>
        <w:sz w:val="18"/>
      </w:rPr>
    </w:pPr>
    <w:r>
      <w:rPr>
        <w:rFonts w:ascii="Verdana" w:hAnsi="Verdana"/>
        <w:sz w:val="18"/>
      </w:rPr>
      <w:t xml:space="preserve">E </w:t>
    </w:r>
    <w:hyperlink r:id="rId2" w:history="1">
      <w:r>
        <w:rPr>
          <w:rStyle w:val="Hyperlink"/>
          <w:rFonts w:ascii="Verdana" w:hAnsi="Verdana"/>
          <w:sz w:val="18"/>
        </w:rPr>
        <w:t>mjong@magnafacta.nl</w:t>
      </w:r>
    </w:hyperlink>
  </w:p>
  <w:p w14:paraId="57EFBD70" w14:textId="77777777" w:rsidR="00956DCB" w:rsidRDefault="00956DCB" w:rsidP="00956DCB">
    <w:pPr>
      <w:pStyle w:val="Header"/>
      <w:tabs>
        <w:tab w:val="left" w:pos="3402"/>
        <w:tab w:val="right" w:pos="7371"/>
      </w:tabs>
    </w:pPr>
    <w:r>
      <w:rPr>
        <w:noProof/>
      </w:rPr>
      <mc:AlternateContent>
        <mc:Choice Requires="wps">
          <w:drawing>
            <wp:anchor distT="0" distB="0" distL="114300" distR="114300" simplePos="0" relativeHeight="251660288" behindDoc="0" locked="0" layoutInCell="1" allowOverlap="1" wp14:anchorId="7F6C91BB" wp14:editId="031FB756">
              <wp:simplePos x="0" y="0"/>
              <wp:positionH relativeFrom="column">
                <wp:posOffset>14604</wp:posOffset>
              </wp:positionH>
              <wp:positionV relativeFrom="paragraph">
                <wp:posOffset>71722</wp:posOffset>
              </wp:positionV>
              <wp:extent cx="5662863" cy="0"/>
              <wp:effectExtent l="0" t="0" r="14605" b="12700"/>
              <wp:wrapNone/>
              <wp:docPr id="4" name="Straight Connector 4"/>
              <wp:cNvGraphicFramePr/>
              <a:graphic xmlns:a="http://schemas.openxmlformats.org/drawingml/2006/main">
                <a:graphicData uri="http://schemas.microsoft.com/office/word/2010/wordprocessingShape">
                  <wps:wsp>
                    <wps:cNvCnPr/>
                    <wps:spPr>
                      <a:xfrm>
                        <a:off x="0" y="0"/>
                        <a:ext cx="56628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35ED"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5.65pt" to="447.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" strokecolor="#4579b8 [3044]"/>
          </w:pict>
        </mc:Fallback>
      </mc:AlternateContent>
    </w:r>
  </w:p>
  <w:p w14:paraId="23435904" w14:textId="77777777" w:rsidR="00956DCB" w:rsidRPr="00B64600" w:rsidRDefault="00956DCB" w:rsidP="00956DCB">
    <w:pPr>
      <w:pStyle w:val="Header"/>
      <w:tabs>
        <w:tab w:val="left" w:pos="3402"/>
        <w:tab w:val="right" w:pos="7371"/>
      </w:tabs>
      <w:rPr>
        <w:sz w:val="15"/>
        <w:szCs w:val="15"/>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DC"/>
    <w:rsid w:val="000F3D47"/>
    <w:rsid w:val="001A727C"/>
    <w:rsid w:val="0022697E"/>
    <w:rsid w:val="008A28C7"/>
    <w:rsid w:val="00956DCB"/>
    <w:rsid w:val="00A61FF4"/>
    <w:rsid w:val="00AA6BDC"/>
    <w:rsid w:val="00BA7C14"/>
    <w:rsid w:val="00FB44B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5DAD"/>
  <w15:docId w15:val="{55DD2ADF-B1FF-40F6-9A89-B29464E6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nhideWhenUsed/>
    <w:rsid w:val="00956DCB"/>
    <w:pPr>
      <w:tabs>
        <w:tab w:val="center" w:pos="4536"/>
        <w:tab w:val="right" w:pos="9072"/>
      </w:tabs>
      <w:spacing w:line="240" w:lineRule="auto"/>
    </w:pPr>
  </w:style>
  <w:style w:type="character" w:customStyle="1" w:styleId="HeaderChar">
    <w:name w:val="Header Char"/>
    <w:basedOn w:val="DefaultParagraphFont"/>
    <w:link w:val="Header"/>
    <w:uiPriority w:val="99"/>
    <w:rsid w:val="00956DCB"/>
  </w:style>
  <w:style w:type="paragraph" w:styleId="Footer">
    <w:name w:val="footer"/>
    <w:basedOn w:val="Normal"/>
    <w:link w:val="FooterChar"/>
    <w:uiPriority w:val="99"/>
    <w:unhideWhenUsed/>
    <w:rsid w:val="00956DCB"/>
    <w:pPr>
      <w:tabs>
        <w:tab w:val="center" w:pos="4536"/>
        <w:tab w:val="right" w:pos="9072"/>
      </w:tabs>
      <w:spacing w:line="240" w:lineRule="auto"/>
    </w:pPr>
  </w:style>
  <w:style w:type="character" w:customStyle="1" w:styleId="FooterChar">
    <w:name w:val="Footer Char"/>
    <w:basedOn w:val="DefaultParagraphFont"/>
    <w:link w:val="Footer"/>
    <w:uiPriority w:val="99"/>
    <w:rsid w:val="00956DCB"/>
  </w:style>
  <w:style w:type="character" w:styleId="Hyperlink">
    <w:name w:val="Hyperlink"/>
    <w:basedOn w:val="DefaultParagraphFont"/>
    <w:rsid w:val="00956D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mjong@magnafacta.nl"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893</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Matijs de Jong</cp:lastModifiedBy>
  <cp:revision>4</cp:revision>
  <dcterms:created xsi:type="dcterms:W3CDTF">2021-10-18T16:40:00Z</dcterms:created>
  <dcterms:modified xsi:type="dcterms:W3CDTF">2021-10-18T17:27:00Z</dcterms:modified>
</cp:coreProperties>
</file>