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2FD46" w14:textId="77777777" w:rsidR="00265815" w:rsidRDefault="006A5DD0">
      <w:pPr>
        <w:pStyle w:val="Title"/>
      </w:pPr>
      <w:bookmarkStart w:id="0" w:name="_e7yweljznirz" w:colFirst="0" w:colLast="0"/>
      <w:bookmarkEnd w:id="0"/>
      <w:r>
        <w:t>GemsTracker Integratie</w:t>
      </w:r>
    </w:p>
    <w:p w14:paraId="58FB4D15" w14:textId="77777777" w:rsidR="00265815" w:rsidRDefault="00265815"/>
    <w:p w14:paraId="3BC8F2A0" w14:textId="77777777" w:rsidR="00265815" w:rsidRDefault="006A5DD0">
      <w:pPr>
        <w:pStyle w:val="Heading1"/>
      </w:pPr>
      <w:bookmarkStart w:id="1" w:name="_kit9tshtpv4w" w:colFirst="0" w:colLast="0"/>
      <w:bookmarkEnd w:id="1"/>
      <w:r>
        <w:t>GemsTracker</w:t>
      </w:r>
    </w:p>
    <w:p w14:paraId="2710AF5B" w14:textId="77777777" w:rsidR="00265815" w:rsidRDefault="006A5DD0">
      <w:r>
        <w:t xml:space="preserve">GemsTracker staat voor Generic Medical Survey Tracker en is een systeem dat ervoor zorgt dat de juiste vragenlijst voor de juiste patiënt op het juiste moment door de juiste persoon beantwoord wordt. </w:t>
      </w:r>
    </w:p>
    <w:p w14:paraId="4623F79F" w14:textId="77777777" w:rsidR="00265815" w:rsidRDefault="006A5DD0">
      <w:r>
        <w:t>Deze beperkte focus betekent enerzijds dat GemsTracker beter dan een EPD complexe regels kan gebruiken om te bepalen wie wanneer welke vragenlijst kan beantwoorden en dat deze regels gedurende een studie aangepast kunnen worden wanneer dit nodig is.</w:t>
      </w:r>
    </w:p>
    <w:p w14:paraId="6CDF6620" w14:textId="77777777" w:rsidR="00265815" w:rsidRDefault="006A5DD0">
      <w:r>
        <w:t>Anderzijds is GemsTracker van het begin af aan opgezet om samen te werken met andere systemen om de informatie te kunnen gebruiken op de plek waar die nodig is.</w:t>
      </w:r>
    </w:p>
    <w:p w14:paraId="515DD1E2" w14:textId="77777777" w:rsidR="00265815" w:rsidRDefault="00265815"/>
    <w:p w14:paraId="1749B979" w14:textId="77777777" w:rsidR="00265815" w:rsidRDefault="006A5DD0">
      <w:pPr>
        <w:pStyle w:val="Heading1"/>
      </w:pPr>
      <w:bookmarkStart w:id="2" w:name="_c77sg59z4x1c" w:colFirst="0" w:colLast="0"/>
      <w:bookmarkEnd w:id="2"/>
      <w:r>
        <w:t>Integratie vormen</w:t>
      </w:r>
    </w:p>
    <w:p w14:paraId="025D1FCB" w14:textId="77777777" w:rsidR="00265815" w:rsidRDefault="006A5DD0">
      <w:r>
        <w:t>Integratie is een breed begrip. Integratie van GemsTracker neemt vele vormen aan, waaronder integratie met vragenlijst systemen zoals LimeSurvey en Google’s Open Data Kit. Dit stuk gaat echter over integratie met andere systemen binnen ziekenhuizen en zorginstellingen. Deze vormen van integratie vallen in drie hoofdcategorieën:</w:t>
      </w:r>
    </w:p>
    <w:p w14:paraId="49995123" w14:textId="77777777" w:rsidR="00265815" w:rsidRDefault="00265815"/>
    <w:p w14:paraId="19CA93DF" w14:textId="77777777" w:rsidR="00265815" w:rsidRDefault="00265815"/>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2340"/>
        <w:gridCol w:w="2610"/>
        <w:gridCol w:w="2535"/>
      </w:tblGrid>
      <w:tr w:rsidR="00265815" w14:paraId="43A012F4" w14:textId="77777777">
        <w:tc>
          <w:tcPr>
            <w:tcW w:w="1545" w:type="dxa"/>
            <w:shd w:val="clear" w:color="auto" w:fill="auto"/>
            <w:tcMar>
              <w:top w:w="100" w:type="dxa"/>
              <w:left w:w="100" w:type="dxa"/>
              <w:bottom w:w="100" w:type="dxa"/>
              <w:right w:w="100" w:type="dxa"/>
            </w:tcMar>
          </w:tcPr>
          <w:p w14:paraId="0B978890" w14:textId="77777777" w:rsidR="00265815" w:rsidRDefault="00265815">
            <w:pPr>
              <w:widowControl w:val="0"/>
              <w:pBdr>
                <w:top w:val="nil"/>
                <w:left w:val="nil"/>
                <w:bottom w:val="nil"/>
                <w:right w:val="nil"/>
                <w:between w:val="nil"/>
              </w:pBdr>
              <w:spacing w:line="240" w:lineRule="auto"/>
              <w:rPr>
                <w:b/>
              </w:rPr>
            </w:pPr>
          </w:p>
        </w:tc>
        <w:tc>
          <w:tcPr>
            <w:tcW w:w="2340" w:type="dxa"/>
            <w:shd w:val="clear" w:color="auto" w:fill="auto"/>
            <w:tcMar>
              <w:top w:w="100" w:type="dxa"/>
              <w:left w:w="100" w:type="dxa"/>
              <w:bottom w:w="100" w:type="dxa"/>
              <w:right w:w="100" w:type="dxa"/>
            </w:tcMar>
          </w:tcPr>
          <w:p w14:paraId="4F5EB8C7" w14:textId="77777777" w:rsidR="00265815" w:rsidRDefault="006A5DD0">
            <w:pPr>
              <w:widowControl w:val="0"/>
              <w:pBdr>
                <w:top w:val="nil"/>
                <w:left w:val="nil"/>
                <w:bottom w:val="nil"/>
                <w:right w:val="nil"/>
                <w:between w:val="nil"/>
              </w:pBdr>
              <w:spacing w:line="240" w:lineRule="auto"/>
              <w:rPr>
                <w:b/>
              </w:rPr>
            </w:pPr>
            <w:r>
              <w:rPr>
                <w:b/>
              </w:rPr>
              <w:t>Data import</w:t>
            </w:r>
          </w:p>
        </w:tc>
        <w:tc>
          <w:tcPr>
            <w:tcW w:w="2610" w:type="dxa"/>
            <w:shd w:val="clear" w:color="auto" w:fill="auto"/>
            <w:tcMar>
              <w:top w:w="100" w:type="dxa"/>
              <w:left w:w="100" w:type="dxa"/>
              <w:bottom w:w="100" w:type="dxa"/>
              <w:right w:w="100" w:type="dxa"/>
            </w:tcMar>
          </w:tcPr>
          <w:p w14:paraId="7FE39A88" w14:textId="77777777" w:rsidR="00265815" w:rsidRDefault="006A5DD0">
            <w:pPr>
              <w:widowControl w:val="0"/>
              <w:pBdr>
                <w:top w:val="nil"/>
                <w:left w:val="nil"/>
                <w:bottom w:val="nil"/>
                <w:right w:val="nil"/>
                <w:between w:val="nil"/>
              </w:pBdr>
              <w:spacing w:line="240" w:lineRule="auto"/>
              <w:rPr>
                <w:b/>
              </w:rPr>
            </w:pPr>
            <w:r>
              <w:rPr>
                <w:b/>
              </w:rPr>
              <w:t>Data export</w:t>
            </w:r>
          </w:p>
        </w:tc>
        <w:tc>
          <w:tcPr>
            <w:tcW w:w="2535" w:type="dxa"/>
            <w:shd w:val="clear" w:color="auto" w:fill="auto"/>
            <w:tcMar>
              <w:top w:w="100" w:type="dxa"/>
              <w:left w:w="100" w:type="dxa"/>
              <w:bottom w:w="100" w:type="dxa"/>
              <w:right w:w="100" w:type="dxa"/>
            </w:tcMar>
          </w:tcPr>
          <w:p w14:paraId="59AC575B" w14:textId="77777777" w:rsidR="00265815" w:rsidRDefault="006A5DD0">
            <w:pPr>
              <w:widowControl w:val="0"/>
              <w:pBdr>
                <w:top w:val="nil"/>
                <w:left w:val="nil"/>
                <w:bottom w:val="nil"/>
                <w:right w:val="nil"/>
                <w:between w:val="nil"/>
              </w:pBdr>
              <w:spacing w:line="240" w:lineRule="auto"/>
              <w:rPr>
                <w:b/>
              </w:rPr>
            </w:pPr>
            <w:r>
              <w:rPr>
                <w:b/>
              </w:rPr>
              <w:t>Systeem Integratie</w:t>
            </w:r>
          </w:p>
        </w:tc>
      </w:tr>
      <w:tr w:rsidR="00265815" w14:paraId="274698C2" w14:textId="77777777">
        <w:tc>
          <w:tcPr>
            <w:tcW w:w="1545" w:type="dxa"/>
            <w:shd w:val="clear" w:color="auto" w:fill="auto"/>
            <w:tcMar>
              <w:top w:w="100" w:type="dxa"/>
              <w:left w:w="100" w:type="dxa"/>
              <w:bottom w:w="100" w:type="dxa"/>
              <w:right w:w="100" w:type="dxa"/>
            </w:tcMar>
          </w:tcPr>
          <w:p w14:paraId="6F03ECC2" w14:textId="77777777" w:rsidR="00265815" w:rsidRDefault="006A5DD0">
            <w:pPr>
              <w:widowControl w:val="0"/>
              <w:pBdr>
                <w:top w:val="nil"/>
                <w:left w:val="nil"/>
                <w:bottom w:val="nil"/>
                <w:right w:val="nil"/>
                <w:between w:val="nil"/>
              </w:pBdr>
              <w:spacing w:line="240" w:lineRule="auto"/>
              <w:rPr>
                <w:b/>
              </w:rPr>
            </w:pPr>
            <w:r>
              <w:rPr>
                <w:b/>
              </w:rPr>
              <w:t>Data categorieën</w:t>
            </w:r>
          </w:p>
        </w:tc>
        <w:tc>
          <w:tcPr>
            <w:tcW w:w="2340" w:type="dxa"/>
            <w:shd w:val="clear" w:color="auto" w:fill="auto"/>
            <w:tcMar>
              <w:top w:w="100" w:type="dxa"/>
              <w:left w:w="100" w:type="dxa"/>
              <w:bottom w:w="100" w:type="dxa"/>
              <w:right w:w="100" w:type="dxa"/>
            </w:tcMar>
          </w:tcPr>
          <w:p w14:paraId="049ED1AE" w14:textId="77777777" w:rsidR="00265815" w:rsidRDefault="006A5DD0">
            <w:pPr>
              <w:widowControl w:val="0"/>
              <w:pBdr>
                <w:top w:val="nil"/>
                <w:left w:val="nil"/>
                <w:bottom w:val="nil"/>
                <w:right w:val="nil"/>
                <w:between w:val="nil"/>
              </w:pBdr>
              <w:spacing w:line="240" w:lineRule="auto"/>
            </w:pPr>
            <w:r>
              <w:t>- NAW Gegevens</w:t>
            </w:r>
          </w:p>
          <w:p w14:paraId="5BDEB5C9" w14:textId="77777777" w:rsidR="00265815" w:rsidRDefault="006A5DD0">
            <w:pPr>
              <w:widowControl w:val="0"/>
              <w:pBdr>
                <w:top w:val="nil"/>
                <w:left w:val="nil"/>
                <w:bottom w:val="nil"/>
                <w:right w:val="nil"/>
                <w:between w:val="nil"/>
              </w:pBdr>
              <w:spacing w:line="240" w:lineRule="auto"/>
            </w:pPr>
            <w:r>
              <w:t>- Afspraken</w:t>
            </w:r>
            <w:r>
              <w:br/>
              <w:t>- Metingen</w:t>
            </w:r>
          </w:p>
        </w:tc>
        <w:tc>
          <w:tcPr>
            <w:tcW w:w="2610" w:type="dxa"/>
            <w:shd w:val="clear" w:color="auto" w:fill="auto"/>
            <w:tcMar>
              <w:top w:w="100" w:type="dxa"/>
              <w:left w:w="100" w:type="dxa"/>
              <w:bottom w:w="100" w:type="dxa"/>
              <w:right w:w="100" w:type="dxa"/>
            </w:tcMar>
          </w:tcPr>
          <w:p w14:paraId="09F0B4FE" w14:textId="77777777" w:rsidR="00265815" w:rsidRDefault="006A5DD0">
            <w:pPr>
              <w:widowControl w:val="0"/>
              <w:pBdr>
                <w:top w:val="nil"/>
                <w:left w:val="nil"/>
                <w:bottom w:val="nil"/>
                <w:right w:val="nil"/>
                <w:between w:val="nil"/>
              </w:pBdr>
              <w:spacing w:line="240" w:lineRule="auto"/>
            </w:pPr>
            <w:r>
              <w:t>- Metingen</w:t>
            </w:r>
          </w:p>
          <w:p w14:paraId="725C26FF" w14:textId="77777777" w:rsidR="00265815" w:rsidRDefault="00265815">
            <w:pPr>
              <w:widowControl w:val="0"/>
              <w:pBdr>
                <w:top w:val="nil"/>
                <w:left w:val="nil"/>
                <w:bottom w:val="nil"/>
                <w:right w:val="nil"/>
                <w:between w:val="nil"/>
              </w:pBdr>
              <w:spacing w:line="240" w:lineRule="auto"/>
            </w:pPr>
          </w:p>
          <w:p w14:paraId="545103B7" w14:textId="77777777" w:rsidR="00265815" w:rsidRDefault="006A5DD0">
            <w:pPr>
              <w:widowControl w:val="0"/>
              <w:pBdr>
                <w:top w:val="nil"/>
                <w:left w:val="nil"/>
                <w:bottom w:val="nil"/>
                <w:right w:val="nil"/>
                <w:between w:val="nil"/>
              </w:pBdr>
              <w:spacing w:line="240" w:lineRule="auto"/>
              <w:rPr>
                <w:i/>
              </w:rPr>
            </w:pPr>
            <w:r>
              <w:rPr>
                <w:i/>
              </w:rPr>
              <w:t>NAW e.d. mogelijk maar worden niet gebruikt.</w:t>
            </w:r>
          </w:p>
        </w:tc>
        <w:tc>
          <w:tcPr>
            <w:tcW w:w="2535" w:type="dxa"/>
            <w:shd w:val="clear" w:color="auto" w:fill="auto"/>
            <w:tcMar>
              <w:top w:w="100" w:type="dxa"/>
              <w:left w:w="100" w:type="dxa"/>
              <w:bottom w:w="100" w:type="dxa"/>
              <w:right w:w="100" w:type="dxa"/>
            </w:tcMar>
          </w:tcPr>
          <w:p w14:paraId="43085FB8" w14:textId="77777777" w:rsidR="00265815" w:rsidRDefault="006A5DD0">
            <w:pPr>
              <w:widowControl w:val="0"/>
              <w:pBdr>
                <w:top w:val="nil"/>
                <w:left w:val="nil"/>
                <w:bottom w:val="nil"/>
                <w:right w:val="nil"/>
                <w:between w:val="nil"/>
              </w:pBdr>
              <w:spacing w:line="240" w:lineRule="auto"/>
            </w:pPr>
            <w:r>
              <w:t>- Wachtwoord integratie</w:t>
            </w:r>
          </w:p>
          <w:p w14:paraId="334CE053" w14:textId="77777777" w:rsidR="00265815" w:rsidRDefault="006A5DD0">
            <w:pPr>
              <w:widowControl w:val="0"/>
              <w:pBdr>
                <w:top w:val="nil"/>
                <w:left w:val="nil"/>
                <w:bottom w:val="nil"/>
                <w:right w:val="nil"/>
                <w:between w:val="nil"/>
              </w:pBdr>
              <w:spacing w:line="240" w:lineRule="auto"/>
            </w:pPr>
            <w:r>
              <w:t>- Scherm integratie met EPD’s</w:t>
            </w:r>
          </w:p>
        </w:tc>
      </w:tr>
      <w:tr w:rsidR="00265815" w14:paraId="38C187AB" w14:textId="77777777">
        <w:tc>
          <w:tcPr>
            <w:tcW w:w="1545" w:type="dxa"/>
            <w:shd w:val="clear" w:color="auto" w:fill="auto"/>
            <w:tcMar>
              <w:top w:w="100" w:type="dxa"/>
              <w:left w:w="100" w:type="dxa"/>
              <w:bottom w:w="100" w:type="dxa"/>
              <w:right w:w="100" w:type="dxa"/>
            </w:tcMar>
          </w:tcPr>
          <w:p w14:paraId="5A5F24B0" w14:textId="77777777" w:rsidR="00265815" w:rsidRDefault="006A5DD0">
            <w:pPr>
              <w:widowControl w:val="0"/>
              <w:spacing w:line="240" w:lineRule="auto"/>
              <w:rPr>
                <w:b/>
              </w:rPr>
            </w:pPr>
            <w:r>
              <w:rPr>
                <w:b/>
              </w:rPr>
              <w:t>Enkele voorbeelden</w:t>
            </w:r>
          </w:p>
        </w:tc>
        <w:tc>
          <w:tcPr>
            <w:tcW w:w="2340" w:type="dxa"/>
            <w:shd w:val="clear" w:color="auto" w:fill="auto"/>
            <w:tcMar>
              <w:top w:w="100" w:type="dxa"/>
              <w:left w:w="100" w:type="dxa"/>
              <w:bottom w:w="100" w:type="dxa"/>
              <w:right w:w="100" w:type="dxa"/>
            </w:tcMar>
          </w:tcPr>
          <w:p w14:paraId="0F0F6874" w14:textId="77777777" w:rsidR="00265815" w:rsidRDefault="006A5DD0">
            <w:pPr>
              <w:widowControl w:val="0"/>
              <w:pBdr>
                <w:top w:val="nil"/>
                <w:left w:val="nil"/>
                <w:bottom w:val="nil"/>
                <w:right w:val="nil"/>
                <w:between w:val="nil"/>
              </w:pBdr>
              <w:spacing w:line="240" w:lineRule="auto"/>
            </w:pPr>
            <w:r>
              <w:t>HL7 bericht integratie van afspraken.</w:t>
            </w:r>
          </w:p>
          <w:p w14:paraId="5D26EEEC" w14:textId="77777777" w:rsidR="00265815" w:rsidRDefault="006A5DD0">
            <w:pPr>
              <w:widowControl w:val="0"/>
              <w:pBdr>
                <w:top w:val="nil"/>
                <w:left w:val="nil"/>
                <w:bottom w:val="nil"/>
                <w:right w:val="nil"/>
                <w:between w:val="nil"/>
              </w:pBdr>
              <w:spacing w:line="240" w:lineRule="auto"/>
            </w:pPr>
            <w:r>
              <w:t>CSV import van metingen.</w:t>
            </w:r>
          </w:p>
        </w:tc>
        <w:tc>
          <w:tcPr>
            <w:tcW w:w="2610" w:type="dxa"/>
            <w:shd w:val="clear" w:color="auto" w:fill="auto"/>
            <w:tcMar>
              <w:top w:w="100" w:type="dxa"/>
              <w:left w:w="100" w:type="dxa"/>
              <w:bottom w:w="100" w:type="dxa"/>
              <w:right w:w="100" w:type="dxa"/>
            </w:tcMar>
          </w:tcPr>
          <w:p w14:paraId="39A8CA32" w14:textId="77777777" w:rsidR="00265815" w:rsidRDefault="006A5DD0">
            <w:pPr>
              <w:widowControl w:val="0"/>
              <w:pBdr>
                <w:top w:val="nil"/>
                <w:left w:val="nil"/>
                <w:bottom w:val="nil"/>
                <w:right w:val="nil"/>
                <w:between w:val="nil"/>
              </w:pBdr>
              <w:spacing w:line="240" w:lineRule="auto"/>
            </w:pPr>
            <w:r>
              <w:t>CSV Export voor analyse.</w:t>
            </w:r>
          </w:p>
          <w:p w14:paraId="1B61C0AD" w14:textId="77777777" w:rsidR="00265815" w:rsidRDefault="006A5DD0">
            <w:pPr>
              <w:widowControl w:val="0"/>
              <w:pBdr>
                <w:top w:val="nil"/>
                <w:left w:val="nil"/>
                <w:bottom w:val="nil"/>
                <w:right w:val="nil"/>
                <w:between w:val="nil"/>
              </w:pBdr>
              <w:spacing w:line="240" w:lineRule="auto"/>
            </w:pPr>
            <w:r>
              <w:t>PDF/Word export voor import in EPD’s.</w:t>
            </w:r>
          </w:p>
        </w:tc>
        <w:tc>
          <w:tcPr>
            <w:tcW w:w="2535" w:type="dxa"/>
            <w:shd w:val="clear" w:color="auto" w:fill="auto"/>
            <w:tcMar>
              <w:top w:w="100" w:type="dxa"/>
              <w:left w:w="100" w:type="dxa"/>
              <w:bottom w:w="100" w:type="dxa"/>
              <w:right w:w="100" w:type="dxa"/>
            </w:tcMar>
          </w:tcPr>
          <w:p w14:paraId="10295E87" w14:textId="77777777" w:rsidR="00265815" w:rsidRDefault="006A5DD0">
            <w:pPr>
              <w:widowControl w:val="0"/>
              <w:pBdr>
                <w:top w:val="nil"/>
                <w:left w:val="nil"/>
                <w:bottom w:val="nil"/>
                <w:right w:val="nil"/>
                <w:between w:val="nil"/>
              </w:pBdr>
              <w:spacing w:line="240" w:lineRule="auto"/>
            </w:pPr>
            <w:r>
              <w:t>LDAP / Radius koppelingen.</w:t>
            </w:r>
          </w:p>
          <w:p w14:paraId="1E1C24EE" w14:textId="77777777" w:rsidR="00265815" w:rsidRDefault="006A5DD0">
            <w:pPr>
              <w:widowControl w:val="0"/>
              <w:pBdr>
                <w:top w:val="nil"/>
                <w:left w:val="nil"/>
                <w:bottom w:val="nil"/>
                <w:right w:val="nil"/>
                <w:between w:val="nil"/>
              </w:pBdr>
              <w:spacing w:line="240" w:lineRule="auto"/>
            </w:pPr>
            <w:r>
              <w:t>GT openen vanuit HiX</w:t>
            </w:r>
          </w:p>
        </w:tc>
      </w:tr>
    </w:tbl>
    <w:p w14:paraId="737E705A" w14:textId="77777777" w:rsidR="00265815" w:rsidRDefault="00265815"/>
    <w:p w14:paraId="54A9269A" w14:textId="77777777" w:rsidR="00265815" w:rsidRDefault="006A5DD0">
      <w:pPr>
        <w:pStyle w:val="Heading1"/>
      </w:pPr>
      <w:bookmarkStart w:id="3" w:name="_9jwv4t2ics5j" w:colFirst="0" w:colLast="0"/>
      <w:bookmarkEnd w:id="3"/>
      <w:r>
        <w:br w:type="page"/>
      </w:r>
    </w:p>
    <w:p w14:paraId="783AD029" w14:textId="77777777" w:rsidR="00265815" w:rsidRDefault="006A5DD0">
      <w:pPr>
        <w:pStyle w:val="Heading1"/>
      </w:pPr>
      <w:bookmarkStart w:id="4" w:name="_4flablpo00p3" w:colFirst="0" w:colLast="0"/>
      <w:bookmarkEnd w:id="4"/>
      <w:r>
        <w:lastRenderedPageBreak/>
        <w:t>Data import</w:t>
      </w:r>
    </w:p>
    <w:p w14:paraId="0350BC85" w14:textId="77777777" w:rsidR="00265815" w:rsidRDefault="006A5DD0">
      <w:r>
        <w:t>Hier per techniek type de mogelijkheden en de huidige implementaties hiervan. Alle vormen van techniek kunnen in principe alle vormen van data import aan, zowel NAW, afspraken, maar ook meetgegevens.</w:t>
      </w:r>
    </w:p>
    <w:p w14:paraId="4B5CE51A" w14:textId="77777777" w:rsidR="00265815" w:rsidRDefault="00265815"/>
    <w:tbl>
      <w:tblPr>
        <w:tblStyle w:val="a0"/>
        <w:tblW w:w="88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2580"/>
        <w:gridCol w:w="4665"/>
      </w:tblGrid>
      <w:tr w:rsidR="00265815" w14:paraId="6F4E840E" w14:textId="77777777">
        <w:tc>
          <w:tcPr>
            <w:tcW w:w="1650" w:type="dxa"/>
            <w:shd w:val="clear" w:color="auto" w:fill="auto"/>
            <w:tcMar>
              <w:top w:w="100" w:type="dxa"/>
              <w:left w:w="100" w:type="dxa"/>
              <w:bottom w:w="100" w:type="dxa"/>
              <w:right w:w="100" w:type="dxa"/>
            </w:tcMar>
          </w:tcPr>
          <w:p w14:paraId="45CDE56C" w14:textId="77777777" w:rsidR="00265815" w:rsidRDefault="006A5DD0">
            <w:pPr>
              <w:widowControl w:val="0"/>
              <w:pBdr>
                <w:top w:val="nil"/>
                <w:left w:val="nil"/>
                <w:bottom w:val="nil"/>
                <w:right w:val="nil"/>
                <w:between w:val="nil"/>
              </w:pBdr>
              <w:spacing w:line="240" w:lineRule="auto"/>
              <w:rPr>
                <w:b/>
              </w:rPr>
            </w:pPr>
            <w:r>
              <w:rPr>
                <w:b/>
              </w:rPr>
              <w:t>Gebruikte techniek</w:t>
            </w:r>
          </w:p>
        </w:tc>
        <w:tc>
          <w:tcPr>
            <w:tcW w:w="2580" w:type="dxa"/>
            <w:shd w:val="clear" w:color="auto" w:fill="auto"/>
            <w:tcMar>
              <w:top w:w="100" w:type="dxa"/>
              <w:left w:w="100" w:type="dxa"/>
              <w:bottom w:w="100" w:type="dxa"/>
              <w:right w:w="100" w:type="dxa"/>
            </w:tcMar>
          </w:tcPr>
          <w:p w14:paraId="06E73BF3" w14:textId="77777777" w:rsidR="00265815" w:rsidRDefault="006A5DD0">
            <w:pPr>
              <w:widowControl w:val="0"/>
              <w:pBdr>
                <w:top w:val="nil"/>
                <w:left w:val="nil"/>
                <w:bottom w:val="nil"/>
                <w:right w:val="nil"/>
                <w:between w:val="nil"/>
              </w:pBdr>
              <w:spacing w:line="240" w:lineRule="auto"/>
              <w:rPr>
                <w:b/>
              </w:rPr>
            </w:pPr>
            <w:r>
              <w:rPr>
                <w:b/>
              </w:rPr>
              <w:t>Snelheid</w:t>
            </w:r>
          </w:p>
        </w:tc>
        <w:tc>
          <w:tcPr>
            <w:tcW w:w="4665" w:type="dxa"/>
            <w:shd w:val="clear" w:color="auto" w:fill="auto"/>
            <w:tcMar>
              <w:top w:w="100" w:type="dxa"/>
              <w:left w:w="100" w:type="dxa"/>
              <w:bottom w:w="100" w:type="dxa"/>
              <w:right w:w="100" w:type="dxa"/>
            </w:tcMar>
          </w:tcPr>
          <w:p w14:paraId="6FF39957" w14:textId="77777777" w:rsidR="00265815" w:rsidRDefault="006A5DD0">
            <w:pPr>
              <w:widowControl w:val="0"/>
              <w:pBdr>
                <w:top w:val="nil"/>
                <w:left w:val="nil"/>
                <w:bottom w:val="nil"/>
                <w:right w:val="nil"/>
                <w:between w:val="nil"/>
              </w:pBdr>
              <w:spacing w:line="240" w:lineRule="auto"/>
              <w:rPr>
                <w:b/>
              </w:rPr>
            </w:pPr>
            <w:r>
              <w:rPr>
                <w:b/>
              </w:rPr>
              <w:t>Implementatie voorbeelden</w:t>
            </w:r>
          </w:p>
        </w:tc>
      </w:tr>
      <w:tr w:rsidR="00265815" w14:paraId="1D4C63D2" w14:textId="77777777">
        <w:tc>
          <w:tcPr>
            <w:tcW w:w="1650" w:type="dxa"/>
            <w:shd w:val="clear" w:color="auto" w:fill="auto"/>
            <w:tcMar>
              <w:top w:w="100" w:type="dxa"/>
              <w:left w:w="100" w:type="dxa"/>
              <w:bottom w:w="100" w:type="dxa"/>
              <w:right w:w="100" w:type="dxa"/>
            </w:tcMar>
          </w:tcPr>
          <w:p w14:paraId="322D0B31" w14:textId="77777777" w:rsidR="00265815" w:rsidRPr="00DB725B" w:rsidRDefault="006A5DD0">
            <w:pPr>
              <w:widowControl w:val="0"/>
              <w:pBdr>
                <w:top w:val="nil"/>
                <w:left w:val="nil"/>
                <w:bottom w:val="nil"/>
                <w:right w:val="nil"/>
                <w:between w:val="nil"/>
              </w:pBdr>
              <w:spacing w:line="240" w:lineRule="auto"/>
              <w:rPr>
                <w:lang w:val="en-GB"/>
              </w:rPr>
            </w:pPr>
            <w:r w:rsidRPr="00DB725B">
              <w:rPr>
                <w:lang w:val="en-GB"/>
              </w:rPr>
              <w:t>CSV Import</w:t>
            </w:r>
          </w:p>
          <w:p w14:paraId="05132541" w14:textId="77777777" w:rsidR="00265815" w:rsidRPr="00DB725B" w:rsidRDefault="00265815">
            <w:pPr>
              <w:widowControl w:val="0"/>
              <w:pBdr>
                <w:top w:val="nil"/>
                <w:left w:val="nil"/>
                <w:bottom w:val="nil"/>
                <w:right w:val="nil"/>
                <w:between w:val="nil"/>
              </w:pBdr>
              <w:spacing w:line="240" w:lineRule="auto"/>
              <w:rPr>
                <w:lang w:val="en-GB"/>
              </w:rPr>
            </w:pPr>
          </w:p>
          <w:p w14:paraId="4A88E8E8" w14:textId="77777777" w:rsidR="00265815" w:rsidRPr="00DB725B" w:rsidRDefault="006A5DD0">
            <w:pPr>
              <w:widowControl w:val="0"/>
              <w:pBdr>
                <w:top w:val="nil"/>
                <w:left w:val="nil"/>
                <w:bottom w:val="nil"/>
                <w:right w:val="nil"/>
                <w:between w:val="nil"/>
              </w:pBdr>
              <w:spacing w:line="240" w:lineRule="auto"/>
              <w:rPr>
                <w:lang w:val="en-GB"/>
              </w:rPr>
            </w:pPr>
            <w:r w:rsidRPr="00DB725B">
              <w:rPr>
                <w:lang w:val="en-GB"/>
              </w:rPr>
              <w:t>[Comma Separated Values]</w:t>
            </w:r>
          </w:p>
        </w:tc>
        <w:tc>
          <w:tcPr>
            <w:tcW w:w="2580" w:type="dxa"/>
            <w:shd w:val="clear" w:color="auto" w:fill="auto"/>
            <w:tcMar>
              <w:top w:w="100" w:type="dxa"/>
              <w:left w:w="100" w:type="dxa"/>
              <w:bottom w:w="100" w:type="dxa"/>
              <w:right w:w="100" w:type="dxa"/>
            </w:tcMar>
          </w:tcPr>
          <w:p w14:paraId="015BF243" w14:textId="77777777" w:rsidR="00265815" w:rsidRDefault="006A5DD0">
            <w:pPr>
              <w:widowControl w:val="0"/>
              <w:pBdr>
                <w:top w:val="nil"/>
                <w:left w:val="nil"/>
                <w:bottom w:val="nil"/>
                <w:right w:val="nil"/>
                <w:between w:val="nil"/>
              </w:pBdr>
              <w:spacing w:line="240" w:lineRule="auto"/>
            </w:pPr>
            <w:r>
              <w:t>Langzaam, meestal dagen tot weken na invoer in EPD</w:t>
            </w:r>
          </w:p>
        </w:tc>
        <w:tc>
          <w:tcPr>
            <w:tcW w:w="4665" w:type="dxa"/>
            <w:shd w:val="clear" w:color="auto" w:fill="auto"/>
            <w:tcMar>
              <w:top w:w="100" w:type="dxa"/>
              <w:left w:w="100" w:type="dxa"/>
              <w:bottom w:w="100" w:type="dxa"/>
              <w:right w:w="100" w:type="dxa"/>
            </w:tcMar>
          </w:tcPr>
          <w:p w14:paraId="3F69AFFC" w14:textId="77777777" w:rsidR="00265815" w:rsidRDefault="006A5DD0">
            <w:pPr>
              <w:widowControl w:val="0"/>
              <w:pBdr>
                <w:top w:val="nil"/>
                <w:left w:val="nil"/>
                <w:bottom w:val="nil"/>
                <w:right w:val="nil"/>
                <w:between w:val="nil"/>
              </w:pBdr>
              <w:spacing w:line="240" w:lineRule="auto"/>
            </w:pPr>
            <w:r>
              <w:t>Meestal wordt deze informatie uit een datawarehouse omgeving gegenereerd.</w:t>
            </w:r>
          </w:p>
          <w:p w14:paraId="54912080" w14:textId="77777777" w:rsidR="00265815" w:rsidRDefault="00265815">
            <w:pPr>
              <w:widowControl w:val="0"/>
              <w:pBdr>
                <w:top w:val="nil"/>
                <w:left w:val="nil"/>
                <w:bottom w:val="nil"/>
                <w:right w:val="nil"/>
                <w:between w:val="nil"/>
              </w:pBdr>
              <w:spacing w:line="240" w:lineRule="auto"/>
            </w:pPr>
          </w:p>
          <w:p w14:paraId="5E98BE84" w14:textId="77777777" w:rsidR="00265815" w:rsidRDefault="006A5DD0">
            <w:pPr>
              <w:widowControl w:val="0"/>
              <w:pBdr>
                <w:top w:val="nil"/>
                <w:left w:val="nil"/>
                <w:bottom w:val="nil"/>
                <w:right w:val="nil"/>
                <w:between w:val="nil"/>
              </w:pBdr>
              <w:spacing w:line="240" w:lineRule="auto"/>
            </w:pPr>
            <w:r>
              <w:rPr>
                <w:b/>
                <w:i/>
              </w:rPr>
              <w:t xml:space="preserve">Joint Compassion - </w:t>
            </w:r>
            <w:r>
              <w:rPr>
                <w:i/>
              </w:rPr>
              <w:t xml:space="preserve">Maasstad: </w:t>
            </w:r>
            <w:r>
              <w:t>NAW &amp; Afspraken.</w:t>
            </w:r>
          </w:p>
          <w:p w14:paraId="24D1BD00" w14:textId="77777777" w:rsidR="00265815" w:rsidRDefault="006A5DD0">
            <w:pPr>
              <w:widowControl w:val="0"/>
              <w:pBdr>
                <w:top w:val="nil"/>
                <w:left w:val="nil"/>
                <w:bottom w:val="nil"/>
                <w:right w:val="nil"/>
                <w:between w:val="nil"/>
              </w:pBdr>
              <w:spacing w:line="240" w:lineRule="auto"/>
            </w:pPr>
            <w:r>
              <w:rPr>
                <w:b/>
                <w:i/>
              </w:rPr>
              <w:t xml:space="preserve">Depar studie - </w:t>
            </w:r>
            <w:r>
              <w:rPr>
                <w:i/>
              </w:rPr>
              <w:t>Amphia, Maasstad, Albert Schweitzer:</w:t>
            </w:r>
            <w:r>
              <w:t xml:space="preserve"> NAW, Afspraken, Medicatie, Labuitslagen.</w:t>
            </w:r>
          </w:p>
        </w:tc>
      </w:tr>
      <w:tr w:rsidR="00265815" w14:paraId="5961ED42" w14:textId="77777777">
        <w:tc>
          <w:tcPr>
            <w:tcW w:w="1650" w:type="dxa"/>
            <w:shd w:val="clear" w:color="auto" w:fill="auto"/>
            <w:tcMar>
              <w:top w:w="100" w:type="dxa"/>
              <w:left w:w="100" w:type="dxa"/>
              <w:bottom w:w="100" w:type="dxa"/>
              <w:right w:w="100" w:type="dxa"/>
            </w:tcMar>
          </w:tcPr>
          <w:p w14:paraId="169E3952" w14:textId="77777777" w:rsidR="00265815" w:rsidRPr="00DB725B" w:rsidRDefault="006A5DD0">
            <w:pPr>
              <w:widowControl w:val="0"/>
              <w:pBdr>
                <w:top w:val="nil"/>
                <w:left w:val="nil"/>
                <w:bottom w:val="nil"/>
                <w:right w:val="nil"/>
                <w:between w:val="nil"/>
              </w:pBdr>
              <w:spacing w:line="240" w:lineRule="auto"/>
              <w:rPr>
                <w:lang w:val="en-GB"/>
              </w:rPr>
            </w:pPr>
            <w:r w:rsidRPr="00DB725B">
              <w:rPr>
                <w:lang w:val="en-GB"/>
              </w:rPr>
              <w:t>SOAP</w:t>
            </w:r>
          </w:p>
          <w:p w14:paraId="4F09C3F3" w14:textId="77777777" w:rsidR="00265815" w:rsidRPr="00DB725B" w:rsidRDefault="00265815">
            <w:pPr>
              <w:widowControl w:val="0"/>
              <w:pBdr>
                <w:top w:val="nil"/>
                <w:left w:val="nil"/>
                <w:bottom w:val="nil"/>
                <w:right w:val="nil"/>
                <w:between w:val="nil"/>
              </w:pBdr>
              <w:spacing w:line="240" w:lineRule="auto"/>
              <w:rPr>
                <w:lang w:val="en-GB"/>
              </w:rPr>
            </w:pPr>
          </w:p>
          <w:p w14:paraId="44AF0DDB" w14:textId="77777777" w:rsidR="00265815" w:rsidRPr="00DB725B" w:rsidRDefault="006A5DD0">
            <w:pPr>
              <w:widowControl w:val="0"/>
              <w:pBdr>
                <w:top w:val="nil"/>
                <w:left w:val="nil"/>
                <w:bottom w:val="nil"/>
                <w:right w:val="nil"/>
                <w:between w:val="nil"/>
              </w:pBdr>
              <w:spacing w:line="240" w:lineRule="auto"/>
              <w:rPr>
                <w:lang w:val="en-GB"/>
              </w:rPr>
            </w:pPr>
            <w:r w:rsidRPr="00DB725B">
              <w:rPr>
                <w:lang w:val="en-GB"/>
              </w:rPr>
              <w:t>[Simple Object Access Protocol] XML-Based</w:t>
            </w:r>
          </w:p>
        </w:tc>
        <w:tc>
          <w:tcPr>
            <w:tcW w:w="2580" w:type="dxa"/>
            <w:shd w:val="clear" w:color="auto" w:fill="auto"/>
            <w:tcMar>
              <w:top w:w="100" w:type="dxa"/>
              <w:left w:w="100" w:type="dxa"/>
              <w:bottom w:w="100" w:type="dxa"/>
              <w:right w:w="100" w:type="dxa"/>
            </w:tcMar>
          </w:tcPr>
          <w:p w14:paraId="0AB35677" w14:textId="77777777" w:rsidR="00265815" w:rsidRDefault="006A5DD0">
            <w:pPr>
              <w:widowControl w:val="0"/>
              <w:pBdr>
                <w:top w:val="nil"/>
                <w:left w:val="nil"/>
                <w:bottom w:val="nil"/>
                <w:right w:val="nil"/>
                <w:between w:val="nil"/>
              </w:pBdr>
              <w:spacing w:line="240" w:lineRule="auto"/>
            </w:pPr>
            <w:r>
              <w:t>Push (EPD start verbinding): minuten tot uren na invoer</w:t>
            </w:r>
          </w:p>
          <w:p w14:paraId="1D08C6C9" w14:textId="77777777" w:rsidR="00265815" w:rsidRDefault="006A5DD0">
            <w:pPr>
              <w:widowControl w:val="0"/>
              <w:pBdr>
                <w:top w:val="nil"/>
                <w:left w:val="nil"/>
                <w:bottom w:val="nil"/>
                <w:right w:val="nil"/>
                <w:between w:val="nil"/>
              </w:pBdr>
              <w:spacing w:line="240" w:lineRule="auto"/>
            </w:pPr>
            <w:r>
              <w:t>Pull (GT start verbinding): uren tot dagen na invoer</w:t>
            </w:r>
          </w:p>
        </w:tc>
        <w:tc>
          <w:tcPr>
            <w:tcW w:w="4665" w:type="dxa"/>
            <w:shd w:val="clear" w:color="auto" w:fill="auto"/>
            <w:tcMar>
              <w:top w:w="100" w:type="dxa"/>
              <w:left w:w="100" w:type="dxa"/>
              <w:bottom w:w="100" w:type="dxa"/>
              <w:right w:w="100" w:type="dxa"/>
            </w:tcMar>
          </w:tcPr>
          <w:p w14:paraId="74BEBF4B" w14:textId="77777777" w:rsidR="00265815" w:rsidRDefault="006A5DD0">
            <w:pPr>
              <w:widowControl w:val="0"/>
              <w:pBdr>
                <w:top w:val="nil"/>
                <w:left w:val="nil"/>
                <w:bottom w:val="nil"/>
                <w:right w:val="nil"/>
                <w:between w:val="nil"/>
              </w:pBdr>
              <w:spacing w:line="240" w:lineRule="auto"/>
            </w:pPr>
            <w:r>
              <w:t>Deze methode is alleen interessant bij systemen die al SOAP implementeren.</w:t>
            </w:r>
          </w:p>
          <w:p w14:paraId="54BD9BE0" w14:textId="77777777" w:rsidR="00265815" w:rsidRDefault="00265815">
            <w:pPr>
              <w:widowControl w:val="0"/>
              <w:pBdr>
                <w:top w:val="nil"/>
                <w:left w:val="nil"/>
                <w:bottom w:val="nil"/>
                <w:right w:val="nil"/>
                <w:between w:val="nil"/>
              </w:pBdr>
              <w:spacing w:line="240" w:lineRule="auto"/>
            </w:pPr>
          </w:p>
          <w:p w14:paraId="0911D57E" w14:textId="77777777" w:rsidR="00265815" w:rsidRPr="00DB725B" w:rsidRDefault="006A5DD0">
            <w:pPr>
              <w:widowControl w:val="0"/>
              <w:pBdr>
                <w:top w:val="nil"/>
                <w:left w:val="nil"/>
                <w:bottom w:val="nil"/>
                <w:right w:val="nil"/>
                <w:between w:val="nil"/>
              </w:pBdr>
              <w:spacing w:line="240" w:lineRule="auto"/>
              <w:rPr>
                <w:i/>
                <w:lang w:val="en-GB"/>
              </w:rPr>
            </w:pPr>
            <w:r w:rsidRPr="00DB725B">
              <w:rPr>
                <w:b/>
                <w:i/>
                <w:lang w:val="en-GB"/>
              </w:rPr>
              <w:t xml:space="preserve">Pulse - </w:t>
            </w:r>
            <w:r w:rsidRPr="00DB725B">
              <w:rPr>
                <w:i/>
                <w:lang w:val="en-GB"/>
              </w:rPr>
              <w:t>Skalpell EPD push integratie,</w:t>
            </w:r>
          </w:p>
          <w:p w14:paraId="0C37F295" w14:textId="77777777" w:rsidR="00265815" w:rsidRDefault="006A5DD0">
            <w:pPr>
              <w:widowControl w:val="0"/>
              <w:pBdr>
                <w:top w:val="nil"/>
                <w:left w:val="nil"/>
                <w:bottom w:val="nil"/>
                <w:right w:val="nil"/>
                <w:between w:val="nil"/>
              </w:pBdr>
              <w:spacing w:line="240" w:lineRule="auto"/>
            </w:pPr>
            <w:r>
              <w:rPr>
                <w:i/>
              </w:rPr>
              <w:t>Intramed EPD pull integratie</w:t>
            </w:r>
            <w:r>
              <w:t xml:space="preserve"> NAW &amp; afspraken in beide gevallen.</w:t>
            </w:r>
          </w:p>
        </w:tc>
      </w:tr>
      <w:tr w:rsidR="00265815" w14:paraId="07556EA2" w14:textId="77777777">
        <w:tc>
          <w:tcPr>
            <w:tcW w:w="1650" w:type="dxa"/>
            <w:shd w:val="clear" w:color="auto" w:fill="auto"/>
            <w:tcMar>
              <w:top w:w="100" w:type="dxa"/>
              <w:left w:w="100" w:type="dxa"/>
              <w:bottom w:w="100" w:type="dxa"/>
              <w:right w:w="100" w:type="dxa"/>
            </w:tcMar>
          </w:tcPr>
          <w:p w14:paraId="1CD7E07C" w14:textId="77777777" w:rsidR="00265815" w:rsidRPr="00DB725B" w:rsidRDefault="006A5DD0">
            <w:pPr>
              <w:widowControl w:val="0"/>
              <w:pBdr>
                <w:top w:val="nil"/>
                <w:left w:val="nil"/>
                <w:bottom w:val="nil"/>
                <w:right w:val="nil"/>
                <w:between w:val="nil"/>
              </w:pBdr>
              <w:spacing w:line="240" w:lineRule="auto"/>
              <w:rPr>
                <w:lang w:val="en-GB"/>
              </w:rPr>
            </w:pPr>
            <w:r w:rsidRPr="00DB725B">
              <w:rPr>
                <w:lang w:val="en-GB"/>
              </w:rPr>
              <w:t>JSON-REST Api</w:t>
            </w:r>
          </w:p>
          <w:p w14:paraId="20CBB0EB" w14:textId="77777777" w:rsidR="00265815" w:rsidRPr="00DB725B" w:rsidRDefault="00265815">
            <w:pPr>
              <w:widowControl w:val="0"/>
              <w:pBdr>
                <w:top w:val="nil"/>
                <w:left w:val="nil"/>
                <w:bottom w:val="nil"/>
                <w:right w:val="nil"/>
                <w:between w:val="nil"/>
              </w:pBdr>
              <w:spacing w:line="240" w:lineRule="auto"/>
              <w:rPr>
                <w:lang w:val="en-GB"/>
              </w:rPr>
            </w:pPr>
          </w:p>
          <w:p w14:paraId="414EDFDE" w14:textId="77777777" w:rsidR="00265815" w:rsidRPr="00DB725B" w:rsidRDefault="006A5DD0">
            <w:pPr>
              <w:widowControl w:val="0"/>
              <w:pBdr>
                <w:top w:val="nil"/>
                <w:left w:val="nil"/>
                <w:bottom w:val="nil"/>
                <w:right w:val="nil"/>
                <w:between w:val="nil"/>
              </w:pBdr>
              <w:spacing w:line="240" w:lineRule="auto"/>
              <w:rPr>
                <w:lang w:val="en-GB"/>
              </w:rPr>
            </w:pPr>
            <w:r w:rsidRPr="00DB725B">
              <w:rPr>
                <w:lang w:val="en-GB"/>
              </w:rPr>
              <w:t>[JavaScript Object Notation]</w:t>
            </w:r>
          </w:p>
        </w:tc>
        <w:tc>
          <w:tcPr>
            <w:tcW w:w="2580" w:type="dxa"/>
            <w:shd w:val="clear" w:color="auto" w:fill="auto"/>
            <w:tcMar>
              <w:top w:w="100" w:type="dxa"/>
              <w:left w:w="100" w:type="dxa"/>
              <w:bottom w:w="100" w:type="dxa"/>
              <w:right w:w="100" w:type="dxa"/>
            </w:tcMar>
          </w:tcPr>
          <w:p w14:paraId="09EF1FD8" w14:textId="77777777" w:rsidR="00265815" w:rsidRDefault="006A5DD0">
            <w:pPr>
              <w:widowControl w:val="0"/>
              <w:pBdr>
                <w:top w:val="nil"/>
                <w:left w:val="nil"/>
                <w:bottom w:val="nil"/>
                <w:right w:val="nil"/>
                <w:between w:val="nil"/>
              </w:pBdr>
              <w:spacing w:line="240" w:lineRule="auto"/>
            </w:pPr>
            <w:r>
              <w:t>Direct, EPD pushed informatie naar GT</w:t>
            </w:r>
          </w:p>
        </w:tc>
        <w:tc>
          <w:tcPr>
            <w:tcW w:w="4665" w:type="dxa"/>
            <w:shd w:val="clear" w:color="auto" w:fill="auto"/>
            <w:tcMar>
              <w:top w:w="100" w:type="dxa"/>
              <w:left w:w="100" w:type="dxa"/>
              <w:bottom w:w="100" w:type="dxa"/>
              <w:right w:w="100" w:type="dxa"/>
            </w:tcMar>
          </w:tcPr>
          <w:p w14:paraId="35A54CEE" w14:textId="77777777" w:rsidR="00265815" w:rsidRDefault="006A5DD0">
            <w:pPr>
              <w:widowControl w:val="0"/>
              <w:pBdr>
                <w:top w:val="nil"/>
                <w:left w:val="nil"/>
                <w:bottom w:val="nil"/>
                <w:right w:val="nil"/>
                <w:between w:val="nil"/>
              </w:pBdr>
              <w:spacing w:line="240" w:lineRule="auto"/>
            </w:pPr>
            <w:r>
              <w:t>Deze methode is interessant voor alle systemen die informatie naar een REST Web server kunnen sturen.</w:t>
            </w:r>
          </w:p>
          <w:p w14:paraId="2185076D" w14:textId="77777777" w:rsidR="00265815" w:rsidRDefault="00265815">
            <w:pPr>
              <w:widowControl w:val="0"/>
              <w:pBdr>
                <w:top w:val="nil"/>
                <w:left w:val="nil"/>
                <w:bottom w:val="nil"/>
                <w:right w:val="nil"/>
                <w:between w:val="nil"/>
              </w:pBdr>
              <w:spacing w:line="240" w:lineRule="auto"/>
              <w:rPr>
                <w:b/>
              </w:rPr>
            </w:pPr>
          </w:p>
          <w:p w14:paraId="077AA696" w14:textId="77777777" w:rsidR="00265815" w:rsidRDefault="006A5DD0">
            <w:pPr>
              <w:widowControl w:val="0"/>
              <w:pBdr>
                <w:top w:val="nil"/>
                <w:left w:val="nil"/>
                <w:bottom w:val="nil"/>
                <w:right w:val="nil"/>
                <w:between w:val="nil"/>
              </w:pBdr>
              <w:spacing w:line="240" w:lineRule="auto"/>
            </w:pPr>
            <w:r>
              <w:rPr>
                <w:b/>
                <w:i/>
              </w:rPr>
              <w:t>Pulse</w:t>
            </w:r>
            <w:r>
              <w:rPr>
                <w:i/>
              </w:rPr>
              <w:t xml:space="preserve"> - Emma EPD </w:t>
            </w:r>
            <w:r>
              <w:t>levert NAW, afspraken alsmede meetgegevens aan.</w:t>
            </w:r>
          </w:p>
        </w:tc>
      </w:tr>
      <w:tr w:rsidR="00265815" w14:paraId="246D764A" w14:textId="77777777">
        <w:tc>
          <w:tcPr>
            <w:tcW w:w="1650" w:type="dxa"/>
            <w:shd w:val="clear" w:color="auto" w:fill="auto"/>
            <w:tcMar>
              <w:top w:w="100" w:type="dxa"/>
              <w:left w:w="100" w:type="dxa"/>
              <w:bottom w:w="100" w:type="dxa"/>
              <w:right w:w="100" w:type="dxa"/>
            </w:tcMar>
          </w:tcPr>
          <w:p w14:paraId="738201C8" w14:textId="77777777" w:rsidR="00265815" w:rsidRDefault="006A5DD0">
            <w:pPr>
              <w:widowControl w:val="0"/>
              <w:pBdr>
                <w:top w:val="nil"/>
                <w:left w:val="nil"/>
                <w:bottom w:val="nil"/>
                <w:right w:val="nil"/>
                <w:between w:val="nil"/>
              </w:pBdr>
              <w:spacing w:line="240" w:lineRule="auto"/>
            </w:pPr>
            <w:r>
              <w:t>HL7 Listener</w:t>
            </w:r>
          </w:p>
        </w:tc>
        <w:tc>
          <w:tcPr>
            <w:tcW w:w="2580" w:type="dxa"/>
            <w:shd w:val="clear" w:color="auto" w:fill="auto"/>
            <w:tcMar>
              <w:top w:w="100" w:type="dxa"/>
              <w:left w:w="100" w:type="dxa"/>
              <w:bottom w:w="100" w:type="dxa"/>
              <w:right w:w="100" w:type="dxa"/>
            </w:tcMar>
          </w:tcPr>
          <w:p w14:paraId="5D8B5A0E" w14:textId="77777777" w:rsidR="00265815" w:rsidRDefault="006A5DD0">
            <w:pPr>
              <w:widowControl w:val="0"/>
              <w:pBdr>
                <w:top w:val="nil"/>
                <w:left w:val="nil"/>
                <w:bottom w:val="nil"/>
                <w:right w:val="nil"/>
                <w:between w:val="nil"/>
              </w:pBdr>
              <w:spacing w:line="240" w:lineRule="auto"/>
            </w:pPr>
            <w:r>
              <w:t>Direct tot max. enkele minuten vertraging</w:t>
            </w:r>
          </w:p>
        </w:tc>
        <w:tc>
          <w:tcPr>
            <w:tcW w:w="4665" w:type="dxa"/>
            <w:shd w:val="clear" w:color="auto" w:fill="auto"/>
            <w:tcMar>
              <w:top w:w="100" w:type="dxa"/>
              <w:left w:w="100" w:type="dxa"/>
              <w:bottom w:w="100" w:type="dxa"/>
              <w:right w:w="100" w:type="dxa"/>
            </w:tcMar>
          </w:tcPr>
          <w:p w14:paraId="460AA36D" w14:textId="77777777" w:rsidR="00265815" w:rsidRDefault="006A5DD0">
            <w:pPr>
              <w:widowControl w:val="0"/>
              <w:pBdr>
                <w:top w:val="nil"/>
                <w:left w:val="nil"/>
                <w:bottom w:val="nil"/>
                <w:right w:val="nil"/>
                <w:between w:val="nil"/>
              </w:pBdr>
              <w:spacing w:line="240" w:lineRule="auto"/>
            </w:pPr>
            <w:r>
              <w:t>Snel te implementeren bij elk ziekenhuis dat een Cloverleaf of andere Enterprise Integration Server heeft.</w:t>
            </w:r>
          </w:p>
          <w:p w14:paraId="212C6C5C" w14:textId="77777777" w:rsidR="00265815" w:rsidRDefault="00265815">
            <w:pPr>
              <w:widowControl w:val="0"/>
              <w:pBdr>
                <w:top w:val="nil"/>
                <w:left w:val="nil"/>
                <w:bottom w:val="nil"/>
                <w:right w:val="nil"/>
                <w:between w:val="nil"/>
              </w:pBdr>
              <w:spacing w:line="240" w:lineRule="auto"/>
            </w:pPr>
          </w:p>
          <w:p w14:paraId="4045BE25" w14:textId="77777777" w:rsidR="00265815" w:rsidRDefault="006A5DD0">
            <w:pPr>
              <w:widowControl w:val="0"/>
              <w:pBdr>
                <w:top w:val="nil"/>
                <w:left w:val="nil"/>
                <w:bottom w:val="nil"/>
                <w:right w:val="nil"/>
                <w:between w:val="nil"/>
              </w:pBdr>
              <w:spacing w:line="240" w:lineRule="auto"/>
            </w:pPr>
            <w:r>
              <w:rPr>
                <w:b/>
                <w:i/>
              </w:rPr>
              <w:t>HiX</w:t>
            </w:r>
            <w:r>
              <w:rPr>
                <w:i/>
              </w:rPr>
              <w:t xml:space="preserve"> - Erasmus MC </w:t>
            </w:r>
            <w:r>
              <w:t>en</w:t>
            </w:r>
            <w:r>
              <w:rPr>
                <w:i/>
              </w:rPr>
              <w:t xml:space="preserve"> UMC Utrecht</w:t>
            </w:r>
            <w:r>
              <w:t xml:space="preserve"> importeren op deze manier zowel NAW als afspraken. </w:t>
            </w:r>
          </w:p>
          <w:p w14:paraId="4E9C582C" w14:textId="77777777" w:rsidR="00265815" w:rsidRDefault="00265815">
            <w:pPr>
              <w:widowControl w:val="0"/>
              <w:pBdr>
                <w:top w:val="nil"/>
                <w:left w:val="nil"/>
                <w:bottom w:val="nil"/>
                <w:right w:val="nil"/>
                <w:between w:val="nil"/>
              </w:pBdr>
              <w:spacing w:line="240" w:lineRule="auto"/>
            </w:pPr>
          </w:p>
          <w:p w14:paraId="5EEF7BCE" w14:textId="77777777" w:rsidR="00265815" w:rsidRDefault="006A5DD0">
            <w:pPr>
              <w:widowControl w:val="0"/>
              <w:pBdr>
                <w:top w:val="nil"/>
                <w:left w:val="nil"/>
                <w:bottom w:val="nil"/>
                <w:right w:val="nil"/>
                <w:between w:val="nil"/>
              </w:pBdr>
              <w:spacing w:line="240" w:lineRule="auto"/>
            </w:pPr>
            <w:r>
              <w:t>Uitbreiding naar meetgegevens is mogelijk, maar relatief kostbaar in vergelijking met bijvoorbeeld CSV of JSON.</w:t>
            </w:r>
          </w:p>
        </w:tc>
      </w:tr>
    </w:tbl>
    <w:p w14:paraId="165FB04E" w14:textId="77777777" w:rsidR="00265815" w:rsidRDefault="00265815"/>
    <w:p w14:paraId="6FFB5562" w14:textId="77777777" w:rsidR="00265815" w:rsidRDefault="006A5DD0">
      <w:r>
        <w:t>Meerdere technieken kunnen gelijktijdig gebruikt worden in één project.</w:t>
      </w:r>
    </w:p>
    <w:p w14:paraId="18078185" w14:textId="77777777" w:rsidR="00265815" w:rsidRDefault="006A5DD0">
      <w:r>
        <w:br w:type="page"/>
      </w:r>
    </w:p>
    <w:p w14:paraId="73009AF6" w14:textId="77777777" w:rsidR="00265815" w:rsidRDefault="006A5DD0">
      <w:pPr>
        <w:pStyle w:val="Heading1"/>
      </w:pPr>
      <w:bookmarkStart w:id="5" w:name="_b9tjss9o2mos" w:colFirst="0" w:colLast="0"/>
      <w:bookmarkEnd w:id="5"/>
      <w:r>
        <w:lastRenderedPageBreak/>
        <w:t>Data Export</w:t>
      </w:r>
    </w:p>
    <w:p w14:paraId="7945D2CA" w14:textId="77777777" w:rsidR="00265815" w:rsidRDefault="006A5DD0">
      <w:r>
        <w:t xml:space="preserve">GemsTracker kan ook alle soorten gegevens exporteren, maar in de praktijk worden alleen meetgegevens geëxporteerd, oftewel antwoorden op vragenlijsten. Het onderstaande overzicht betreft dan ook primair antwoorden. </w:t>
      </w:r>
    </w:p>
    <w:p w14:paraId="06B4804E" w14:textId="77777777" w:rsidR="00265815" w:rsidRDefault="00265815"/>
    <w:tbl>
      <w:tblPr>
        <w:tblStyle w:val="a1"/>
        <w:tblW w:w="88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2580"/>
        <w:gridCol w:w="4665"/>
      </w:tblGrid>
      <w:tr w:rsidR="00265815" w14:paraId="48639316" w14:textId="77777777">
        <w:tc>
          <w:tcPr>
            <w:tcW w:w="1650" w:type="dxa"/>
            <w:shd w:val="clear" w:color="auto" w:fill="auto"/>
            <w:tcMar>
              <w:top w:w="100" w:type="dxa"/>
              <w:left w:w="100" w:type="dxa"/>
              <w:bottom w:w="100" w:type="dxa"/>
              <w:right w:w="100" w:type="dxa"/>
            </w:tcMar>
          </w:tcPr>
          <w:p w14:paraId="55AAD99F" w14:textId="77777777" w:rsidR="00265815" w:rsidRDefault="006A5DD0">
            <w:pPr>
              <w:widowControl w:val="0"/>
              <w:spacing w:line="240" w:lineRule="auto"/>
              <w:rPr>
                <w:b/>
              </w:rPr>
            </w:pPr>
            <w:r>
              <w:rPr>
                <w:b/>
              </w:rPr>
              <w:t>Gebruikte techniek</w:t>
            </w:r>
          </w:p>
        </w:tc>
        <w:tc>
          <w:tcPr>
            <w:tcW w:w="2580" w:type="dxa"/>
            <w:shd w:val="clear" w:color="auto" w:fill="auto"/>
            <w:tcMar>
              <w:top w:w="100" w:type="dxa"/>
              <w:left w:w="100" w:type="dxa"/>
              <w:bottom w:w="100" w:type="dxa"/>
              <w:right w:w="100" w:type="dxa"/>
            </w:tcMar>
          </w:tcPr>
          <w:p w14:paraId="166B85D3" w14:textId="77777777" w:rsidR="00265815" w:rsidRDefault="006A5DD0">
            <w:pPr>
              <w:widowControl w:val="0"/>
              <w:spacing w:line="240" w:lineRule="auto"/>
              <w:rPr>
                <w:b/>
              </w:rPr>
            </w:pPr>
            <w:r>
              <w:rPr>
                <w:b/>
              </w:rPr>
              <w:t>Snelheid</w:t>
            </w:r>
          </w:p>
        </w:tc>
        <w:tc>
          <w:tcPr>
            <w:tcW w:w="4665" w:type="dxa"/>
            <w:shd w:val="clear" w:color="auto" w:fill="auto"/>
            <w:tcMar>
              <w:top w:w="100" w:type="dxa"/>
              <w:left w:w="100" w:type="dxa"/>
              <w:bottom w:w="100" w:type="dxa"/>
              <w:right w:w="100" w:type="dxa"/>
            </w:tcMar>
          </w:tcPr>
          <w:p w14:paraId="35F9BA0F" w14:textId="77777777" w:rsidR="00265815" w:rsidRDefault="006A5DD0">
            <w:pPr>
              <w:widowControl w:val="0"/>
              <w:spacing w:line="240" w:lineRule="auto"/>
              <w:rPr>
                <w:b/>
              </w:rPr>
            </w:pPr>
            <w:r>
              <w:rPr>
                <w:b/>
              </w:rPr>
              <w:t>Toelichting</w:t>
            </w:r>
          </w:p>
        </w:tc>
      </w:tr>
      <w:tr w:rsidR="00265815" w14:paraId="62FE70A8" w14:textId="77777777">
        <w:tc>
          <w:tcPr>
            <w:tcW w:w="1650" w:type="dxa"/>
            <w:shd w:val="clear" w:color="auto" w:fill="auto"/>
            <w:tcMar>
              <w:top w:w="100" w:type="dxa"/>
              <w:left w:w="100" w:type="dxa"/>
              <w:bottom w:w="100" w:type="dxa"/>
              <w:right w:w="100" w:type="dxa"/>
            </w:tcMar>
          </w:tcPr>
          <w:p w14:paraId="2F0E9154" w14:textId="77777777" w:rsidR="00265815" w:rsidRPr="00DB725B" w:rsidRDefault="006A5DD0">
            <w:pPr>
              <w:widowControl w:val="0"/>
              <w:spacing w:line="240" w:lineRule="auto"/>
              <w:rPr>
                <w:lang w:val="en-GB"/>
              </w:rPr>
            </w:pPr>
            <w:r w:rsidRPr="00DB725B">
              <w:rPr>
                <w:lang w:val="en-GB"/>
              </w:rPr>
              <w:t>CSV Export</w:t>
            </w:r>
          </w:p>
          <w:p w14:paraId="5CEA114A" w14:textId="77777777" w:rsidR="00265815" w:rsidRPr="00DB725B" w:rsidRDefault="00265815">
            <w:pPr>
              <w:widowControl w:val="0"/>
              <w:spacing w:line="240" w:lineRule="auto"/>
              <w:rPr>
                <w:lang w:val="en-GB"/>
              </w:rPr>
            </w:pPr>
          </w:p>
          <w:p w14:paraId="1AA6328E" w14:textId="77777777" w:rsidR="00265815" w:rsidRPr="00DB725B" w:rsidRDefault="006A5DD0">
            <w:pPr>
              <w:widowControl w:val="0"/>
              <w:spacing w:line="240" w:lineRule="auto"/>
              <w:rPr>
                <w:lang w:val="en-GB"/>
              </w:rPr>
            </w:pPr>
            <w:r w:rsidRPr="00DB725B">
              <w:rPr>
                <w:lang w:val="en-GB"/>
              </w:rPr>
              <w:t>[Comma Separated Values]</w:t>
            </w:r>
          </w:p>
        </w:tc>
        <w:tc>
          <w:tcPr>
            <w:tcW w:w="2580" w:type="dxa"/>
            <w:shd w:val="clear" w:color="auto" w:fill="auto"/>
            <w:tcMar>
              <w:top w:w="100" w:type="dxa"/>
              <w:left w:w="100" w:type="dxa"/>
              <w:bottom w:w="100" w:type="dxa"/>
              <w:right w:w="100" w:type="dxa"/>
            </w:tcMar>
          </w:tcPr>
          <w:p w14:paraId="74EE2FEC" w14:textId="77777777" w:rsidR="00265815" w:rsidRDefault="006A5DD0">
            <w:pPr>
              <w:widowControl w:val="0"/>
              <w:spacing w:line="240" w:lineRule="auto"/>
            </w:pPr>
            <w:r>
              <w:t>Op verzoek of bijvoorbeeld dagelijks indien automatisch</w:t>
            </w:r>
          </w:p>
        </w:tc>
        <w:tc>
          <w:tcPr>
            <w:tcW w:w="4665" w:type="dxa"/>
            <w:shd w:val="clear" w:color="auto" w:fill="auto"/>
            <w:tcMar>
              <w:top w:w="100" w:type="dxa"/>
              <w:left w:w="100" w:type="dxa"/>
              <w:bottom w:w="100" w:type="dxa"/>
              <w:right w:w="100" w:type="dxa"/>
            </w:tcMar>
          </w:tcPr>
          <w:p w14:paraId="70B175BB" w14:textId="77777777" w:rsidR="00265815" w:rsidRDefault="006A5DD0">
            <w:pPr>
              <w:widowControl w:val="0"/>
              <w:spacing w:line="240" w:lineRule="auto"/>
            </w:pPr>
            <w:r>
              <w:rPr>
                <w:b/>
              </w:rPr>
              <w:t>Pulse</w:t>
            </w:r>
            <w:r>
              <w:t xml:space="preserve"> gebruikt automatische export van gegevens die dagelijks weggeschreven worden en vervolgens ingelezen door het EPD</w:t>
            </w:r>
          </w:p>
        </w:tc>
      </w:tr>
      <w:tr w:rsidR="00265815" w14:paraId="572FA4C6" w14:textId="77777777">
        <w:tc>
          <w:tcPr>
            <w:tcW w:w="1650" w:type="dxa"/>
            <w:shd w:val="clear" w:color="auto" w:fill="auto"/>
            <w:tcMar>
              <w:top w:w="100" w:type="dxa"/>
              <w:left w:w="100" w:type="dxa"/>
              <w:bottom w:w="100" w:type="dxa"/>
              <w:right w:w="100" w:type="dxa"/>
            </w:tcMar>
          </w:tcPr>
          <w:p w14:paraId="5634C242" w14:textId="77777777" w:rsidR="00265815" w:rsidRDefault="006A5DD0">
            <w:pPr>
              <w:widowControl w:val="0"/>
              <w:spacing w:line="240" w:lineRule="auto"/>
            </w:pPr>
            <w:r>
              <w:t>R / SPSS / Stata</w:t>
            </w:r>
          </w:p>
        </w:tc>
        <w:tc>
          <w:tcPr>
            <w:tcW w:w="2580" w:type="dxa"/>
            <w:shd w:val="clear" w:color="auto" w:fill="auto"/>
            <w:tcMar>
              <w:top w:w="100" w:type="dxa"/>
              <w:left w:w="100" w:type="dxa"/>
              <w:bottom w:w="100" w:type="dxa"/>
              <w:right w:w="100" w:type="dxa"/>
            </w:tcMar>
          </w:tcPr>
          <w:p w14:paraId="410D4707" w14:textId="77777777" w:rsidR="00265815" w:rsidRDefault="006A5DD0">
            <w:pPr>
              <w:widowControl w:val="0"/>
              <w:spacing w:line="240" w:lineRule="auto"/>
            </w:pPr>
            <w:r>
              <w:t>Op verzoek vanuit de GT interface</w:t>
            </w:r>
          </w:p>
        </w:tc>
        <w:tc>
          <w:tcPr>
            <w:tcW w:w="4665" w:type="dxa"/>
            <w:shd w:val="clear" w:color="auto" w:fill="auto"/>
            <w:tcMar>
              <w:top w:w="100" w:type="dxa"/>
              <w:left w:w="100" w:type="dxa"/>
              <w:bottom w:w="100" w:type="dxa"/>
              <w:right w:w="100" w:type="dxa"/>
            </w:tcMar>
          </w:tcPr>
          <w:p w14:paraId="356AA458" w14:textId="77777777" w:rsidR="00265815" w:rsidRDefault="00265815">
            <w:pPr>
              <w:widowControl w:val="0"/>
              <w:spacing w:line="240" w:lineRule="auto"/>
              <w:rPr>
                <w:b/>
              </w:rPr>
            </w:pPr>
          </w:p>
        </w:tc>
      </w:tr>
      <w:tr w:rsidR="00265815" w14:paraId="6880AB02" w14:textId="77777777">
        <w:tc>
          <w:tcPr>
            <w:tcW w:w="1650" w:type="dxa"/>
            <w:shd w:val="clear" w:color="auto" w:fill="auto"/>
            <w:tcMar>
              <w:top w:w="100" w:type="dxa"/>
              <w:left w:w="100" w:type="dxa"/>
              <w:bottom w:w="100" w:type="dxa"/>
              <w:right w:w="100" w:type="dxa"/>
            </w:tcMar>
          </w:tcPr>
          <w:p w14:paraId="59D133D8" w14:textId="77777777" w:rsidR="00265815" w:rsidRDefault="006A5DD0">
            <w:pPr>
              <w:widowControl w:val="0"/>
              <w:spacing w:line="240" w:lineRule="auto"/>
            </w:pPr>
            <w:r>
              <w:t>PDF</w:t>
            </w:r>
          </w:p>
        </w:tc>
        <w:tc>
          <w:tcPr>
            <w:tcW w:w="2580" w:type="dxa"/>
            <w:shd w:val="clear" w:color="auto" w:fill="auto"/>
            <w:tcMar>
              <w:top w:w="100" w:type="dxa"/>
              <w:left w:w="100" w:type="dxa"/>
              <w:bottom w:w="100" w:type="dxa"/>
              <w:right w:w="100" w:type="dxa"/>
            </w:tcMar>
          </w:tcPr>
          <w:p w14:paraId="49BEBF3C" w14:textId="77777777" w:rsidR="00265815" w:rsidRDefault="006A5DD0">
            <w:pPr>
              <w:widowControl w:val="0"/>
              <w:spacing w:line="240" w:lineRule="auto"/>
            </w:pPr>
            <w:r>
              <w:t>Op verzoek vanuit de GT interface</w:t>
            </w:r>
          </w:p>
        </w:tc>
        <w:tc>
          <w:tcPr>
            <w:tcW w:w="4665" w:type="dxa"/>
            <w:shd w:val="clear" w:color="auto" w:fill="auto"/>
            <w:tcMar>
              <w:top w:w="100" w:type="dxa"/>
              <w:left w:w="100" w:type="dxa"/>
              <w:bottom w:w="100" w:type="dxa"/>
              <w:right w:w="100" w:type="dxa"/>
            </w:tcMar>
          </w:tcPr>
          <w:p w14:paraId="35BB2B80" w14:textId="77777777" w:rsidR="00265815" w:rsidRDefault="006A5DD0">
            <w:pPr>
              <w:widowControl w:val="0"/>
              <w:spacing w:line="240" w:lineRule="auto"/>
            </w:pPr>
            <w:r>
              <w:t>Op vragenlijst niveau maar ook alle vragenlijsten gebundeld in een PDF per patiënt</w:t>
            </w:r>
          </w:p>
        </w:tc>
      </w:tr>
      <w:tr w:rsidR="00265815" w14:paraId="37DA26CF" w14:textId="77777777">
        <w:tc>
          <w:tcPr>
            <w:tcW w:w="1650" w:type="dxa"/>
            <w:shd w:val="clear" w:color="auto" w:fill="auto"/>
            <w:tcMar>
              <w:top w:w="100" w:type="dxa"/>
              <w:left w:w="100" w:type="dxa"/>
              <w:bottom w:w="100" w:type="dxa"/>
              <w:right w:w="100" w:type="dxa"/>
            </w:tcMar>
          </w:tcPr>
          <w:p w14:paraId="2B2D5FF1" w14:textId="77777777" w:rsidR="00265815" w:rsidRDefault="006A5DD0">
            <w:pPr>
              <w:widowControl w:val="0"/>
              <w:spacing w:line="240" w:lineRule="auto"/>
            </w:pPr>
            <w:r>
              <w:t>Excel</w:t>
            </w:r>
          </w:p>
        </w:tc>
        <w:tc>
          <w:tcPr>
            <w:tcW w:w="2580" w:type="dxa"/>
            <w:shd w:val="clear" w:color="auto" w:fill="auto"/>
            <w:tcMar>
              <w:top w:w="100" w:type="dxa"/>
              <w:left w:w="100" w:type="dxa"/>
              <w:bottom w:w="100" w:type="dxa"/>
              <w:right w:w="100" w:type="dxa"/>
            </w:tcMar>
          </w:tcPr>
          <w:p w14:paraId="06C66FD4" w14:textId="77777777" w:rsidR="00265815" w:rsidRDefault="006A5DD0">
            <w:pPr>
              <w:widowControl w:val="0"/>
              <w:spacing w:line="240" w:lineRule="auto"/>
            </w:pPr>
            <w:r>
              <w:t>Op verzoek vanuit de GT interface</w:t>
            </w:r>
          </w:p>
        </w:tc>
        <w:tc>
          <w:tcPr>
            <w:tcW w:w="4665" w:type="dxa"/>
            <w:shd w:val="clear" w:color="auto" w:fill="auto"/>
            <w:tcMar>
              <w:top w:w="100" w:type="dxa"/>
              <w:left w:w="100" w:type="dxa"/>
              <w:bottom w:w="100" w:type="dxa"/>
              <w:right w:w="100" w:type="dxa"/>
            </w:tcMar>
          </w:tcPr>
          <w:p w14:paraId="05BCD23D" w14:textId="77777777" w:rsidR="00265815" w:rsidRDefault="00265815">
            <w:pPr>
              <w:widowControl w:val="0"/>
              <w:spacing w:line="240" w:lineRule="auto"/>
            </w:pPr>
          </w:p>
        </w:tc>
      </w:tr>
      <w:tr w:rsidR="00265815" w14:paraId="142C663C" w14:textId="77777777">
        <w:tc>
          <w:tcPr>
            <w:tcW w:w="1650" w:type="dxa"/>
            <w:shd w:val="clear" w:color="auto" w:fill="auto"/>
            <w:tcMar>
              <w:top w:w="100" w:type="dxa"/>
              <w:left w:w="100" w:type="dxa"/>
              <w:bottom w:w="100" w:type="dxa"/>
              <w:right w:w="100" w:type="dxa"/>
            </w:tcMar>
          </w:tcPr>
          <w:p w14:paraId="470F92F7" w14:textId="77777777" w:rsidR="00265815" w:rsidRDefault="006A5DD0">
            <w:pPr>
              <w:widowControl w:val="0"/>
              <w:spacing w:line="240" w:lineRule="auto"/>
            </w:pPr>
            <w:r>
              <w:t>Word</w:t>
            </w:r>
          </w:p>
        </w:tc>
        <w:tc>
          <w:tcPr>
            <w:tcW w:w="2580" w:type="dxa"/>
            <w:shd w:val="clear" w:color="auto" w:fill="auto"/>
            <w:tcMar>
              <w:top w:w="100" w:type="dxa"/>
              <w:left w:w="100" w:type="dxa"/>
              <w:bottom w:w="100" w:type="dxa"/>
              <w:right w:w="100" w:type="dxa"/>
            </w:tcMar>
          </w:tcPr>
          <w:p w14:paraId="3B85D750" w14:textId="77777777" w:rsidR="00265815" w:rsidRDefault="006A5DD0">
            <w:pPr>
              <w:widowControl w:val="0"/>
              <w:spacing w:line="240" w:lineRule="auto"/>
            </w:pPr>
            <w:r>
              <w:t>Op verzoek vanuit de GT interface</w:t>
            </w:r>
          </w:p>
        </w:tc>
        <w:tc>
          <w:tcPr>
            <w:tcW w:w="4665" w:type="dxa"/>
            <w:shd w:val="clear" w:color="auto" w:fill="auto"/>
            <w:tcMar>
              <w:top w:w="100" w:type="dxa"/>
              <w:left w:w="100" w:type="dxa"/>
              <w:bottom w:w="100" w:type="dxa"/>
              <w:right w:w="100" w:type="dxa"/>
            </w:tcMar>
          </w:tcPr>
          <w:p w14:paraId="18A1D9C7" w14:textId="77777777" w:rsidR="00265815" w:rsidRDefault="006A5DD0">
            <w:pPr>
              <w:widowControl w:val="0"/>
              <w:spacing w:line="240" w:lineRule="auto"/>
            </w:pPr>
            <w:r>
              <w:t xml:space="preserve">Alleen in </w:t>
            </w:r>
            <w:r>
              <w:rPr>
                <w:b/>
              </w:rPr>
              <w:t>CP Register</w:t>
            </w:r>
            <w:r>
              <w:t xml:space="preserve"> en op dit moment alleen per vragenlijst per </w:t>
            </w:r>
            <w:r w:rsidRPr="006D6A88">
              <w:t>patiënt</w:t>
            </w:r>
            <w:r>
              <w:t>.</w:t>
            </w:r>
          </w:p>
        </w:tc>
      </w:tr>
      <w:tr w:rsidR="006D6A88" w:rsidRPr="006D6A88" w14:paraId="40359699" w14:textId="77777777">
        <w:tc>
          <w:tcPr>
            <w:tcW w:w="1650" w:type="dxa"/>
            <w:shd w:val="clear" w:color="auto" w:fill="auto"/>
            <w:tcMar>
              <w:top w:w="100" w:type="dxa"/>
              <w:left w:w="100" w:type="dxa"/>
              <w:bottom w:w="100" w:type="dxa"/>
              <w:right w:w="100" w:type="dxa"/>
            </w:tcMar>
          </w:tcPr>
          <w:p w14:paraId="7F1771B9" w14:textId="4B0F4B06" w:rsidR="006D6A88" w:rsidRDefault="006D6A88" w:rsidP="006D6A88">
            <w:pPr>
              <w:widowControl w:val="0"/>
              <w:spacing w:line="240" w:lineRule="auto"/>
            </w:pPr>
            <w:r>
              <w:t>Copy &amp; Paste</w:t>
            </w:r>
          </w:p>
        </w:tc>
        <w:tc>
          <w:tcPr>
            <w:tcW w:w="2580" w:type="dxa"/>
            <w:shd w:val="clear" w:color="auto" w:fill="auto"/>
            <w:tcMar>
              <w:top w:w="100" w:type="dxa"/>
              <w:left w:w="100" w:type="dxa"/>
              <w:bottom w:w="100" w:type="dxa"/>
              <w:right w:w="100" w:type="dxa"/>
            </w:tcMar>
          </w:tcPr>
          <w:p w14:paraId="4172BC72" w14:textId="05431A59" w:rsidR="006D6A88" w:rsidRPr="006D6A88" w:rsidRDefault="006D6A88" w:rsidP="006D6A88">
            <w:pPr>
              <w:widowControl w:val="0"/>
              <w:spacing w:line="240" w:lineRule="auto"/>
              <w:rPr>
                <w:lang w:val="nl-NL"/>
              </w:rPr>
            </w:pPr>
            <w:r w:rsidRPr="006D6A88">
              <w:rPr>
                <w:lang w:val="nl-NL"/>
              </w:rPr>
              <w:t xml:space="preserve">On </w:t>
            </w:r>
            <w:r w:rsidRPr="006D6A88">
              <w:rPr>
                <w:lang w:val="nl-NL"/>
              </w:rPr>
              <w:t xml:space="preserve">verzoek middels de </w:t>
            </w:r>
            <w:r w:rsidRPr="006D6A88">
              <w:rPr>
                <w:lang w:val="nl-NL"/>
              </w:rPr>
              <w:t>Data set mapper</w:t>
            </w:r>
          </w:p>
        </w:tc>
        <w:tc>
          <w:tcPr>
            <w:tcW w:w="4665" w:type="dxa"/>
            <w:shd w:val="clear" w:color="auto" w:fill="auto"/>
            <w:tcMar>
              <w:top w:w="100" w:type="dxa"/>
              <w:left w:w="100" w:type="dxa"/>
              <w:bottom w:w="100" w:type="dxa"/>
              <w:right w:w="100" w:type="dxa"/>
            </w:tcMar>
          </w:tcPr>
          <w:p w14:paraId="69B42D2A" w14:textId="515A61E4" w:rsidR="006D6A88" w:rsidRPr="006D6A88" w:rsidRDefault="006D6A88" w:rsidP="006D6A88">
            <w:pPr>
              <w:widowControl w:val="0"/>
              <w:spacing w:line="240" w:lineRule="auto"/>
              <w:rPr>
                <w:lang w:val="en-GB"/>
              </w:rPr>
            </w:pPr>
            <w:r w:rsidRPr="006D6A88">
              <w:rPr>
                <w:bCs/>
                <w:lang w:val="nl-NL"/>
              </w:rPr>
              <w:t xml:space="preserve">Met de </w:t>
            </w:r>
            <w:r w:rsidRPr="006D6A88">
              <w:rPr>
                <w:bCs/>
                <w:lang w:val="nl-NL"/>
              </w:rPr>
              <w:t xml:space="preserve">data set mapper </w:t>
            </w:r>
            <w:r w:rsidRPr="006D6A88">
              <w:rPr>
                <w:bCs/>
                <w:lang w:val="nl-NL"/>
              </w:rPr>
              <w:t>kunnen gespecialiseerde rapportages ge</w:t>
            </w:r>
            <w:r>
              <w:rPr>
                <w:bCs/>
                <w:lang w:val="nl-NL"/>
              </w:rPr>
              <w:t xml:space="preserve">maakt worden die met </w:t>
            </w:r>
            <w:r w:rsidRPr="006D6A88">
              <w:rPr>
                <w:bCs/>
                <w:lang w:val="nl-NL"/>
              </w:rPr>
              <w:t>copy &amp; paste</w:t>
            </w:r>
            <w:r>
              <w:rPr>
                <w:bCs/>
                <w:lang w:val="nl-NL"/>
              </w:rPr>
              <w:t xml:space="preserve"> in het EPD gezet worden</w:t>
            </w:r>
            <w:r w:rsidRPr="006D6A88">
              <w:rPr>
                <w:bCs/>
                <w:lang w:val="nl-NL"/>
              </w:rPr>
              <w:t xml:space="preserve">. </w:t>
            </w:r>
            <w:r w:rsidRPr="006D6A88">
              <w:rPr>
                <w:bCs/>
                <w:lang w:val="nl-NL"/>
              </w:rPr>
              <w:t xml:space="preserve">Verrassend </w:t>
            </w:r>
            <w:r w:rsidRPr="006D6A88">
              <w:rPr>
                <w:bCs/>
                <w:lang w:val="nl-NL"/>
              </w:rPr>
              <w:t>effectie</w:t>
            </w:r>
            <w:r w:rsidRPr="006D6A88">
              <w:rPr>
                <w:bCs/>
                <w:lang w:val="nl-NL"/>
              </w:rPr>
              <w:t>f!</w:t>
            </w:r>
          </w:p>
        </w:tc>
      </w:tr>
      <w:tr w:rsidR="00265815" w14:paraId="1A5063FD" w14:textId="77777777">
        <w:tc>
          <w:tcPr>
            <w:tcW w:w="1650" w:type="dxa"/>
            <w:shd w:val="clear" w:color="auto" w:fill="auto"/>
            <w:tcMar>
              <w:top w:w="100" w:type="dxa"/>
              <w:left w:w="100" w:type="dxa"/>
              <w:bottom w:w="100" w:type="dxa"/>
              <w:right w:w="100" w:type="dxa"/>
            </w:tcMar>
          </w:tcPr>
          <w:p w14:paraId="065AD575" w14:textId="77777777" w:rsidR="00265815" w:rsidRDefault="006A5DD0">
            <w:pPr>
              <w:widowControl w:val="0"/>
              <w:spacing w:line="240" w:lineRule="auto"/>
            </w:pPr>
            <w:r>
              <w:t>SOAP</w:t>
            </w:r>
          </w:p>
        </w:tc>
        <w:tc>
          <w:tcPr>
            <w:tcW w:w="2580" w:type="dxa"/>
            <w:shd w:val="clear" w:color="auto" w:fill="auto"/>
            <w:tcMar>
              <w:top w:w="100" w:type="dxa"/>
              <w:left w:w="100" w:type="dxa"/>
              <w:bottom w:w="100" w:type="dxa"/>
              <w:right w:w="100" w:type="dxa"/>
            </w:tcMar>
          </w:tcPr>
          <w:p w14:paraId="65BB8BD2" w14:textId="77777777" w:rsidR="00265815" w:rsidRDefault="006A5DD0">
            <w:pPr>
              <w:widowControl w:val="0"/>
              <w:spacing w:line="240" w:lineRule="auto"/>
            </w:pPr>
            <w:r>
              <w:t>Push en pull mogelijk</w:t>
            </w:r>
          </w:p>
        </w:tc>
        <w:tc>
          <w:tcPr>
            <w:tcW w:w="4665" w:type="dxa"/>
            <w:shd w:val="clear" w:color="auto" w:fill="auto"/>
            <w:tcMar>
              <w:top w:w="100" w:type="dxa"/>
              <w:left w:w="100" w:type="dxa"/>
              <w:bottom w:w="100" w:type="dxa"/>
              <w:right w:w="100" w:type="dxa"/>
            </w:tcMar>
          </w:tcPr>
          <w:p w14:paraId="66EFD878" w14:textId="77777777" w:rsidR="00265815" w:rsidRDefault="006A5DD0">
            <w:pPr>
              <w:widowControl w:val="0"/>
              <w:spacing w:line="240" w:lineRule="auto"/>
            </w:pPr>
            <w:r>
              <w:t>Is mogelijk, maar wordt niet gebruikt.</w:t>
            </w:r>
          </w:p>
        </w:tc>
      </w:tr>
      <w:tr w:rsidR="00265815" w:rsidRPr="00E72247" w14:paraId="03886964" w14:textId="77777777">
        <w:tc>
          <w:tcPr>
            <w:tcW w:w="1650" w:type="dxa"/>
            <w:shd w:val="clear" w:color="auto" w:fill="auto"/>
            <w:tcMar>
              <w:top w:w="100" w:type="dxa"/>
              <w:left w:w="100" w:type="dxa"/>
              <w:bottom w:w="100" w:type="dxa"/>
              <w:right w:w="100" w:type="dxa"/>
            </w:tcMar>
          </w:tcPr>
          <w:p w14:paraId="1918A612" w14:textId="77777777" w:rsidR="00265815" w:rsidRDefault="006A5DD0">
            <w:pPr>
              <w:widowControl w:val="0"/>
              <w:spacing w:line="240" w:lineRule="auto"/>
            </w:pPr>
            <w:r>
              <w:t>JSON-REST Api</w:t>
            </w:r>
          </w:p>
        </w:tc>
        <w:tc>
          <w:tcPr>
            <w:tcW w:w="2580" w:type="dxa"/>
            <w:shd w:val="clear" w:color="auto" w:fill="auto"/>
            <w:tcMar>
              <w:top w:w="100" w:type="dxa"/>
              <w:left w:w="100" w:type="dxa"/>
              <w:bottom w:w="100" w:type="dxa"/>
              <w:right w:w="100" w:type="dxa"/>
            </w:tcMar>
          </w:tcPr>
          <w:p w14:paraId="61A7CD1D" w14:textId="77777777" w:rsidR="00265815" w:rsidRDefault="006A5DD0">
            <w:pPr>
              <w:widowControl w:val="0"/>
              <w:spacing w:line="240" w:lineRule="auto"/>
            </w:pPr>
            <w:r>
              <w:t>Direct, GT pushed informatie naar EPD</w:t>
            </w:r>
          </w:p>
        </w:tc>
        <w:tc>
          <w:tcPr>
            <w:tcW w:w="4665" w:type="dxa"/>
            <w:shd w:val="clear" w:color="auto" w:fill="auto"/>
            <w:tcMar>
              <w:top w:w="100" w:type="dxa"/>
              <w:left w:w="100" w:type="dxa"/>
              <w:bottom w:w="100" w:type="dxa"/>
              <w:right w:w="100" w:type="dxa"/>
            </w:tcMar>
          </w:tcPr>
          <w:p w14:paraId="7D74C3CC" w14:textId="3AD97E9E" w:rsidR="00265815" w:rsidRPr="00E72247" w:rsidRDefault="006A5DD0">
            <w:pPr>
              <w:widowControl w:val="0"/>
              <w:spacing w:line="240" w:lineRule="auto"/>
              <w:rPr>
                <w:lang w:val="nl-NL"/>
              </w:rPr>
            </w:pPr>
            <w:r w:rsidRPr="00E72247">
              <w:rPr>
                <w:b/>
                <w:i/>
                <w:lang w:val="nl-NL"/>
              </w:rPr>
              <w:t>Pulse</w:t>
            </w:r>
            <w:r w:rsidRPr="00E72247">
              <w:rPr>
                <w:i/>
                <w:lang w:val="nl-NL"/>
              </w:rPr>
              <w:t xml:space="preserve"> </w:t>
            </w:r>
            <w:r w:rsidR="00E72247" w:rsidRPr="00E72247">
              <w:rPr>
                <w:i/>
                <w:lang w:val="nl-NL"/>
              </w:rPr>
              <w:t>–</w:t>
            </w:r>
            <w:r w:rsidRPr="00E72247">
              <w:rPr>
                <w:i/>
                <w:lang w:val="nl-NL"/>
              </w:rPr>
              <w:t xml:space="preserve"> </w:t>
            </w:r>
            <w:r w:rsidR="00E72247" w:rsidRPr="00E72247">
              <w:rPr>
                <w:iCs/>
                <w:lang w:val="nl-NL"/>
              </w:rPr>
              <w:t>GT</w:t>
            </w:r>
            <w:r w:rsidR="00E72247" w:rsidRPr="00E72247">
              <w:rPr>
                <w:i/>
                <w:lang w:val="nl-NL"/>
              </w:rPr>
              <w:t xml:space="preserve"> </w:t>
            </w:r>
            <w:r w:rsidR="00E72247" w:rsidRPr="00E72247">
              <w:rPr>
                <w:iCs/>
                <w:lang w:val="nl-NL"/>
              </w:rPr>
              <w:t>stuurt</w:t>
            </w:r>
            <w:r w:rsidR="00E72247">
              <w:rPr>
                <w:i/>
                <w:lang w:val="nl-NL"/>
              </w:rPr>
              <w:t xml:space="preserve"> </w:t>
            </w:r>
            <w:r w:rsidR="00E72247">
              <w:t xml:space="preserve">meet momenten eb </w:t>
            </w:r>
            <w:r w:rsidRPr="00E72247">
              <w:t xml:space="preserve">meetgegevens </w:t>
            </w:r>
            <w:r w:rsidR="00E72247">
              <w:t>naar Emma</w:t>
            </w:r>
            <w:r w:rsidRPr="00E72247">
              <w:rPr>
                <w:lang w:val="nl-NL"/>
              </w:rPr>
              <w:t>.</w:t>
            </w:r>
          </w:p>
        </w:tc>
      </w:tr>
      <w:tr w:rsidR="00265815" w14:paraId="3DB25061" w14:textId="77777777">
        <w:tc>
          <w:tcPr>
            <w:tcW w:w="1650" w:type="dxa"/>
            <w:shd w:val="clear" w:color="auto" w:fill="auto"/>
            <w:tcMar>
              <w:top w:w="100" w:type="dxa"/>
              <w:left w:w="100" w:type="dxa"/>
              <w:bottom w:w="100" w:type="dxa"/>
              <w:right w:w="100" w:type="dxa"/>
            </w:tcMar>
          </w:tcPr>
          <w:p w14:paraId="233FD39B" w14:textId="77777777" w:rsidR="00265815" w:rsidRDefault="006A5DD0">
            <w:pPr>
              <w:widowControl w:val="0"/>
              <w:spacing w:line="240" w:lineRule="auto"/>
            </w:pPr>
            <w:r>
              <w:t>HL7 Listener</w:t>
            </w:r>
          </w:p>
        </w:tc>
        <w:tc>
          <w:tcPr>
            <w:tcW w:w="2580" w:type="dxa"/>
            <w:shd w:val="clear" w:color="auto" w:fill="auto"/>
            <w:tcMar>
              <w:top w:w="100" w:type="dxa"/>
              <w:left w:w="100" w:type="dxa"/>
              <w:bottom w:w="100" w:type="dxa"/>
              <w:right w:w="100" w:type="dxa"/>
            </w:tcMar>
          </w:tcPr>
          <w:p w14:paraId="62A5B693" w14:textId="77777777" w:rsidR="00265815" w:rsidRDefault="006A5DD0">
            <w:pPr>
              <w:widowControl w:val="0"/>
              <w:spacing w:line="240" w:lineRule="auto"/>
            </w:pPr>
            <w:r>
              <w:t>Direct tot max. enkele minuten vertraging</w:t>
            </w:r>
          </w:p>
        </w:tc>
        <w:tc>
          <w:tcPr>
            <w:tcW w:w="4665" w:type="dxa"/>
            <w:shd w:val="clear" w:color="auto" w:fill="auto"/>
            <w:tcMar>
              <w:top w:w="100" w:type="dxa"/>
              <w:left w:w="100" w:type="dxa"/>
              <w:bottom w:w="100" w:type="dxa"/>
              <w:right w:w="100" w:type="dxa"/>
            </w:tcMar>
          </w:tcPr>
          <w:p w14:paraId="0A5A1A5E" w14:textId="77777777" w:rsidR="00265815" w:rsidRDefault="006A5DD0">
            <w:pPr>
              <w:widowControl w:val="0"/>
              <w:spacing w:line="240" w:lineRule="auto"/>
            </w:pPr>
            <w:r>
              <w:t>Is mogelijk, maar wordt niet gebruikt op dit moment.</w:t>
            </w:r>
          </w:p>
        </w:tc>
      </w:tr>
    </w:tbl>
    <w:p w14:paraId="7CC276F8" w14:textId="77777777" w:rsidR="00265815" w:rsidRDefault="00265815"/>
    <w:p w14:paraId="4B5B1136" w14:textId="77777777" w:rsidR="00265815" w:rsidRDefault="00265815"/>
    <w:p w14:paraId="7FB02E0A" w14:textId="77777777" w:rsidR="00265815" w:rsidRDefault="00265815"/>
    <w:p w14:paraId="24E32547" w14:textId="77777777" w:rsidR="00265815" w:rsidRDefault="006A5DD0">
      <w:r>
        <w:br w:type="page"/>
      </w:r>
    </w:p>
    <w:p w14:paraId="3919E125" w14:textId="77777777" w:rsidR="00265815" w:rsidRDefault="006A5DD0">
      <w:pPr>
        <w:pStyle w:val="Heading1"/>
      </w:pPr>
      <w:bookmarkStart w:id="6" w:name="_arzz8yyhqyz7" w:colFirst="0" w:colLast="0"/>
      <w:bookmarkEnd w:id="6"/>
      <w:r>
        <w:lastRenderedPageBreak/>
        <w:t xml:space="preserve">Systeem Integratie </w:t>
      </w:r>
    </w:p>
    <w:p w14:paraId="30DF25CE" w14:textId="77777777" w:rsidR="00265815" w:rsidRDefault="006A5DD0">
      <w:r>
        <w:t>Systeem integratie komt in 2 vormen: wachtwoord management en scherm integratie met EPD’s.</w:t>
      </w:r>
    </w:p>
    <w:p w14:paraId="7BBA0FBF" w14:textId="77777777" w:rsidR="00265815" w:rsidRDefault="006A5DD0">
      <w:pPr>
        <w:pStyle w:val="Heading2"/>
      </w:pPr>
      <w:bookmarkStart w:id="7" w:name="_x6dlqviq02or" w:colFirst="0" w:colLast="0"/>
      <w:bookmarkEnd w:id="7"/>
      <w:r>
        <w:t>Wachtwoord management</w:t>
      </w:r>
    </w:p>
    <w:p w14:paraId="59ABE089" w14:textId="77777777" w:rsidR="00265815" w:rsidRDefault="006A5DD0">
      <w:r>
        <w:t>Het Erasmus MC gebruikt Radius authenticatie en het Maasstad LDAP integratie om wachtwoorden te controleren. Dit betekend dat het wachtwoord a) niet in enige vorm in GemsTracker opgeslagen wordt en b) mee verandert als het wachtwoord centraal aangepast wordt.</w:t>
      </w:r>
    </w:p>
    <w:p w14:paraId="31D1CDD3" w14:textId="77777777" w:rsidR="00265815" w:rsidRDefault="00265815"/>
    <w:p w14:paraId="58D1DA43" w14:textId="77777777" w:rsidR="00265815" w:rsidRDefault="006A5DD0">
      <w:r>
        <w:t>Beide vormen van externe wachtwoord moeten per project ingesteld worden, maar de te leveren hoeveelheid informatie is beperkt, in het geval van LDAP is slechts het adres nodig van 1 of meer LDAP servers, bijvoorbeeld van Windows Active directory servers.</w:t>
      </w:r>
    </w:p>
    <w:p w14:paraId="2BB2F4B3" w14:textId="77777777" w:rsidR="00265815" w:rsidRDefault="006A5DD0">
      <w:pPr>
        <w:pStyle w:val="Heading2"/>
      </w:pPr>
      <w:bookmarkStart w:id="8" w:name="_lksqgtwgm6yz" w:colFirst="0" w:colLast="0"/>
      <w:bookmarkEnd w:id="8"/>
      <w:r>
        <w:t>EPD Scherm integratie</w:t>
      </w:r>
    </w:p>
    <w:p w14:paraId="0B624435" w14:textId="2961AEFE" w:rsidR="00265815" w:rsidRDefault="006A5DD0">
      <w:r>
        <w:t xml:space="preserve">EPD Scherm integratie staat voor vanuit het patiënt scherm </w:t>
      </w:r>
      <w:r w:rsidR="00C018D2">
        <w:t xml:space="preserve">in het EPD </w:t>
      </w:r>
      <w:r>
        <w:t>het GemsTracker scherm te openen voor die patiënt.</w:t>
      </w:r>
    </w:p>
    <w:p w14:paraId="53DF5C2D" w14:textId="77777777" w:rsidR="00265815" w:rsidRDefault="00265815"/>
    <w:p w14:paraId="3AE009A8" w14:textId="77777777" w:rsidR="00265815" w:rsidRDefault="006A5DD0">
      <w:r>
        <w:t>Dit werkt al jaren bij het Erasmus MC en Equipe zorgbedrijven, waar dit werkt met de EPD’s  HiX, Skalpell, Intramed en Emma. Dit waren echter gespecialiseerde implementaties voor die organisaties.</w:t>
      </w:r>
    </w:p>
    <w:p w14:paraId="3FDF4DAB" w14:textId="77777777" w:rsidR="00265815" w:rsidRDefault="00265815"/>
    <w:p w14:paraId="74B37894" w14:textId="79E2CBCF" w:rsidR="00265815" w:rsidRDefault="006A5DD0">
      <w:r>
        <w:t xml:space="preserve">Sinds versie 1.8.7 is er ook een generieke implementatie, instelbaar vanuit de GT interface voor alle EPD’s. Dit werkt het </w:t>
      </w:r>
      <w:r w:rsidR="00C018D2">
        <w:t xml:space="preserve">UMX Utrecht, </w:t>
      </w:r>
      <w:r>
        <w:t xml:space="preserve">Maasstad </w:t>
      </w:r>
      <w:r w:rsidR="00C018D2">
        <w:t xml:space="preserve">ziekenhuis en Rijndam Revalidatie </w:t>
      </w:r>
      <w:r>
        <w:t>vanuit HiX.</w:t>
      </w:r>
    </w:p>
    <w:sectPr w:rsidR="00265815">
      <w:headerReference w:type="even" r:id="rId6"/>
      <w:headerReference w:type="default" r:id="rId7"/>
      <w:footerReference w:type="even" r:id="rId8"/>
      <w:footerReference w:type="default" r:id="rId9"/>
      <w:headerReference w:type="first" r:id="rId10"/>
      <w:footerReference w:type="first" r:id="rId11"/>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1D3FC" w14:textId="77777777" w:rsidR="002A0423" w:rsidRDefault="002A0423" w:rsidP="00DB725B">
      <w:pPr>
        <w:spacing w:line="240" w:lineRule="auto"/>
      </w:pPr>
      <w:r>
        <w:separator/>
      </w:r>
    </w:p>
  </w:endnote>
  <w:endnote w:type="continuationSeparator" w:id="0">
    <w:p w14:paraId="6D9FB7D4" w14:textId="77777777" w:rsidR="002A0423" w:rsidRDefault="002A0423" w:rsidP="00DB72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030C2" w14:textId="77777777" w:rsidR="00DB725B" w:rsidRDefault="00DB72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C4597" w14:textId="454A028F" w:rsidR="00DB725B" w:rsidRPr="00B64600" w:rsidRDefault="00DB725B" w:rsidP="00DB725B">
    <w:pPr>
      <w:pStyle w:val="Footer"/>
      <w:rPr>
        <w:i/>
        <w:iCs/>
        <w:sz w:val="21"/>
        <w:szCs w:val="21"/>
        <w:lang w:val="en-US"/>
      </w:rPr>
    </w:pPr>
    <w:r w:rsidRPr="00B64600">
      <w:rPr>
        <w:i/>
        <w:iCs/>
        <w:sz w:val="21"/>
        <w:szCs w:val="21"/>
        <w:lang w:val="en-US"/>
      </w:rPr>
      <w:t xml:space="preserve">GemsTracker Integratie </w:t>
    </w:r>
    <w:r>
      <w:rPr>
        <w:i/>
        <w:iCs/>
        <w:sz w:val="21"/>
        <w:szCs w:val="21"/>
        <w:lang w:val="en-US"/>
      </w:rPr>
      <w:t>Migelijkheden</w:t>
    </w:r>
    <w:r w:rsidRPr="00B64600">
      <w:rPr>
        <w:i/>
        <w:iCs/>
        <w:sz w:val="21"/>
        <w:szCs w:val="21"/>
      </w:rPr>
      <w:ptab w:relativeTo="margin" w:alignment="right" w:leader="none"/>
    </w:r>
    <w:r w:rsidRPr="00B64600">
      <w:rPr>
        <w:i/>
        <w:iCs/>
        <w:sz w:val="21"/>
        <w:szCs w:val="21"/>
      </w:rPr>
      <w:fldChar w:fldCharType="begin"/>
    </w:r>
    <w:r w:rsidRPr="00B64600">
      <w:rPr>
        <w:i/>
        <w:iCs/>
        <w:sz w:val="21"/>
        <w:szCs w:val="21"/>
        <w:lang w:val="en-US"/>
      </w:rPr>
      <w:instrText xml:space="preserve"> PAGE   \* MERGEFORMAT </w:instrText>
    </w:r>
    <w:r w:rsidRPr="00B64600">
      <w:rPr>
        <w:i/>
        <w:iCs/>
        <w:sz w:val="21"/>
        <w:szCs w:val="21"/>
      </w:rPr>
      <w:fldChar w:fldCharType="separate"/>
    </w:r>
    <w:r>
      <w:rPr>
        <w:i/>
        <w:iCs/>
        <w:sz w:val="21"/>
        <w:szCs w:val="21"/>
      </w:rPr>
      <w:t>1</w:t>
    </w:r>
    <w:r w:rsidRPr="00B64600">
      <w:rPr>
        <w:i/>
        <w:iCs/>
        <w:noProof/>
        <w:sz w:val="21"/>
        <w:szCs w:val="21"/>
      </w:rPr>
      <w:fldChar w:fldCharType="end"/>
    </w:r>
    <w:r w:rsidRPr="00B64600">
      <w:rPr>
        <w:i/>
        <w:iCs/>
        <w:sz w:val="21"/>
        <w:szCs w:val="21"/>
        <w:lang w:val="en-US"/>
      </w:rPr>
      <w:t xml:space="preserve"> / </w:t>
    </w:r>
    <w:r w:rsidRPr="00B64600">
      <w:rPr>
        <w:i/>
        <w:iCs/>
        <w:sz w:val="21"/>
        <w:szCs w:val="21"/>
      </w:rPr>
      <w:fldChar w:fldCharType="begin"/>
    </w:r>
    <w:r w:rsidRPr="00B64600">
      <w:rPr>
        <w:i/>
        <w:iCs/>
        <w:sz w:val="21"/>
        <w:szCs w:val="21"/>
        <w:lang w:val="en-US"/>
      </w:rPr>
      <w:instrText xml:space="preserve"> NUMPAGES   \* MERGEFORMAT </w:instrText>
    </w:r>
    <w:r w:rsidRPr="00B64600">
      <w:rPr>
        <w:i/>
        <w:iCs/>
        <w:sz w:val="21"/>
        <w:szCs w:val="21"/>
      </w:rPr>
      <w:fldChar w:fldCharType="separate"/>
    </w:r>
    <w:r>
      <w:rPr>
        <w:i/>
        <w:iCs/>
        <w:sz w:val="21"/>
        <w:szCs w:val="21"/>
      </w:rPr>
      <w:t>6</w:t>
    </w:r>
    <w:r w:rsidRPr="00B64600">
      <w:rPr>
        <w:i/>
        <w:iCs/>
        <w:noProof/>
        <w:sz w:val="21"/>
        <w:szCs w:val="21"/>
      </w:rPr>
      <w:fldChar w:fldCharType="end"/>
    </w:r>
  </w:p>
  <w:p w14:paraId="0B1E2F73" w14:textId="77777777" w:rsidR="00DB725B" w:rsidRDefault="00DB72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968F5" w14:textId="77777777" w:rsidR="00DB725B" w:rsidRDefault="00DB72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CE53D" w14:textId="77777777" w:rsidR="002A0423" w:rsidRDefault="002A0423" w:rsidP="00DB725B">
      <w:pPr>
        <w:spacing w:line="240" w:lineRule="auto"/>
      </w:pPr>
      <w:r>
        <w:separator/>
      </w:r>
    </w:p>
  </w:footnote>
  <w:footnote w:type="continuationSeparator" w:id="0">
    <w:p w14:paraId="155C9C24" w14:textId="77777777" w:rsidR="002A0423" w:rsidRDefault="002A0423" w:rsidP="00DB72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B94D5" w14:textId="77777777" w:rsidR="00DB725B" w:rsidRDefault="00DB72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59EC7" w14:textId="77777777" w:rsidR="00DB725B" w:rsidRDefault="00DB725B" w:rsidP="00DB725B">
    <w:pPr>
      <w:pStyle w:val="Header"/>
      <w:tabs>
        <w:tab w:val="left" w:pos="3402"/>
        <w:tab w:val="right" w:pos="7371"/>
      </w:tabs>
      <w:spacing w:before="120" w:line="220" w:lineRule="exact"/>
      <w:ind w:left="6804"/>
      <w:rPr>
        <w:rFonts w:ascii="Verdana" w:hAnsi="Verdana"/>
        <w:sz w:val="18"/>
      </w:rPr>
    </w:pPr>
    <w:r>
      <w:rPr>
        <w:noProof/>
        <w:lang w:val="en-GB"/>
      </w:rPr>
      <w:drawing>
        <wp:anchor distT="0" distB="0" distL="114300" distR="114300" simplePos="0" relativeHeight="251659264" behindDoc="0" locked="0" layoutInCell="1" allowOverlap="1" wp14:anchorId="73873077" wp14:editId="245B29C9">
          <wp:simplePos x="0" y="0"/>
          <wp:positionH relativeFrom="page">
            <wp:posOffset>622935</wp:posOffset>
          </wp:positionH>
          <wp:positionV relativeFrom="paragraph">
            <wp:posOffset>-103505</wp:posOffset>
          </wp:positionV>
          <wp:extent cx="3740150" cy="622935"/>
          <wp:effectExtent l="0" t="0" r="0" b="1206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gnaFacta"/>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740150" cy="622935"/>
                  </a:xfrm>
                  <a:prstGeom prst="rect">
                    <a:avLst/>
                  </a:prstGeom>
                  <a:noFill/>
                  <a:ln w="9525">
                    <a:noFill/>
                    <a:miter lim="800000"/>
                    <a:headEnd/>
                    <a:tailEnd/>
                  </a:ln>
                </pic:spPr>
              </pic:pic>
            </a:graphicData>
          </a:graphic>
          <wp14:sizeRelV relativeFrom="margin">
            <wp14:pctHeight>0</wp14:pctHeight>
          </wp14:sizeRelV>
        </wp:anchor>
      </w:drawing>
    </w:r>
    <w:r>
      <w:rPr>
        <w:rFonts w:ascii="Verdana" w:hAnsi="Verdana"/>
        <w:sz w:val="18"/>
      </w:rPr>
      <w:t>Oostzeedijk 314</w:t>
    </w:r>
    <w:r>
      <w:rPr>
        <w:rFonts w:ascii="Verdana" w:hAnsi="Verdana"/>
        <w:sz w:val="18"/>
      </w:rPr>
      <w:br/>
      <w:t xml:space="preserve">3063 </w:t>
    </w:r>
    <w:r w:rsidRPr="004F6469">
      <w:t>CC</w:t>
    </w:r>
    <w:r>
      <w:t xml:space="preserve"> </w:t>
    </w:r>
    <w:r w:rsidRPr="004F6469">
      <w:t>Rotterdam</w:t>
    </w:r>
  </w:p>
  <w:p w14:paraId="45691EB8" w14:textId="77777777" w:rsidR="00DB725B" w:rsidRDefault="00DB725B" w:rsidP="00DB725B">
    <w:pPr>
      <w:pStyle w:val="Header"/>
      <w:tabs>
        <w:tab w:val="left" w:pos="3402"/>
        <w:tab w:val="right" w:pos="7371"/>
      </w:tabs>
      <w:ind w:left="6804"/>
      <w:rPr>
        <w:rFonts w:ascii="Verdana" w:hAnsi="Verdana"/>
        <w:sz w:val="18"/>
      </w:rPr>
    </w:pPr>
    <w:r>
      <w:rPr>
        <w:rFonts w:ascii="Verdana" w:hAnsi="Verdana"/>
        <w:sz w:val="18"/>
      </w:rPr>
      <w:t>T 010 8910902</w:t>
    </w:r>
  </w:p>
  <w:p w14:paraId="6CCC5E5F" w14:textId="77777777" w:rsidR="00DB725B" w:rsidRDefault="00DB725B" w:rsidP="00DB725B">
    <w:pPr>
      <w:pStyle w:val="Header"/>
      <w:tabs>
        <w:tab w:val="left" w:pos="3402"/>
        <w:tab w:val="right" w:pos="7371"/>
      </w:tabs>
      <w:ind w:left="6804"/>
      <w:rPr>
        <w:rFonts w:ascii="Verdana" w:hAnsi="Verdana"/>
        <w:sz w:val="18"/>
      </w:rPr>
    </w:pPr>
    <w:r>
      <w:rPr>
        <w:rFonts w:ascii="Verdana" w:hAnsi="Verdana"/>
        <w:sz w:val="18"/>
      </w:rPr>
      <w:t xml:space="preserve">E </w:t>
    </w:r>
    <w:hyperlink r:id="rId2" w:history="1">
      <w:r>
        <w:rPr>
          <w:rStyle w:val="Hyperlink"/>
          <w:rFonts w:ascii="Verdana" w:hAnsi="Verdana"/>
          <w:sz w:val="18"/>
        </w:rPr>
        <w:t>mjong@magnafacta.nl</w:t>
      </w:r>
    </w:hyperlink>
  </w:p>
  <w:p w14:paraId="774D4111" w14:textId="77777777" w:rsidR="00DB725B" w:rsidRDefault="00DB725B" w:rsidP="00DB725B">
    <w:pPr>
      <w:pStyle w:val="Header"/>
      <w:tabs>
        <w:tab w:val="left" w:pos="3402"/>
        <w:tab w:val="right" w:pos="7371"/>
      </w:tabs>
    </w:pPr>
    <w:r>
      <w:rPr>
        <w:noProof/>
      </w:rPr>
      <mc:AlternateContent>
        <mc:Choice Requires="wps">
          <w:drawing>
            <wp:anchor distT="0" distB="0" distL="114300" distR="114300" simplePos="0" relativeHeight="251660288" behindDoc="0" locked="0" layoutInCell="1" allowOverlap="1" wp14:anchorId="585ED4DE" wp14:editId="4919221D">
              <wp:simplePos x="0" y="0"/>
              <wp:positionH relativeFrom="column">
                <wp:posOffset>14604</wp:posOffset>
              </wp:positionH>
              <wp:positionV relativeFrom="paragraph">
                <wp:posOffset>71722</wp:posOffset>
              </wp:positionV>
              <wp:extent cx="5662863" cy="0"/>
              <wp:effectExtent l="0" t="0" r="14605" b="12700"/>
              <wp:wrapNone/>
              <wp:docPr id="4" name="Straight Connector 4"/>
              <wp:cNvGraphicFramePr/>
              <a:graphic xmlns:a="http://schemas.openxmlformats.org/drawingml/2006/main">
                <a:graphicData uri="http://schemas.microsoft.com/office/word/2010/wordprocessingShape">
                  <wps:wsp>
                    <wps:cNvCnPr/>
                    <wps:spPr>
                      <a:xfrm>
                        <a:off x="0" y="0"/>
                        <a:ext cx="56628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EBEE3F"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5pt,5.65pt" to="447.0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" strokecolor="#4579b8 [3044]"/>
          </w:pict>
        </mc:Fallback>
      </mc:AlternateContent>
    </w:r>
  </w:p>
  <w:p w14:paraId="69C6325E" w14:textId="77777777" w:rsidR="00DB725B" w:rsidRPr="00B64600" w:rsidRDefault="00DB725B" w:rsidP="00DB725B">
    <w:pPr>
      <w:pStyle w:val="Header"/>
      <w:tabs>
        <w:tab w:val="left" w:pos="3402"/>
        <w:tab w:val="right" w:pos="7371"/>
      </w:tabs>
      <w:rPr>
        <w:sz w:val="15"/>
        <w:szCs w:val="15"/>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322F2" w14:textId="77777777" w:rsidR="00DB725B" w:rsidRDefault="00DB725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815"/>
    <w:rsid w:val="00265815"/>
    <w:rsid w:val="002A0423"/>
    <w:rsid w:val="003463DA"/>
    <w:rsid w:val="00697889"/>
    <w:rsid w:val="006A5DD0"/>
    <w:rsid w:val="006D6A88"/>
    <w:rsid w:val="00AF3A77"/>
    <w:rsid w:val="00C018D2"/>
    <w:rsid w:val="00DB725B"/>
    <w:rsid w:val="00E72247"/>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C473E5"/>
  <w15:docId w15:val="{55DD2ADF-B1FF-40F6-9A89-B29464E6B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l"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nhideWhenUsed/>
    <w:rsid w:val="00DB725B"/>
    <w:pPr>
      <w:tabs>
        <w:tab w:val="center" w:pos="4536"/>
        <w:tab w:val="right" w:pos="9072"/>
      </w:tabs>
      <w:spacing w:line="240" w:lineRule="auto"/>
    </w:pPr>
  </w:style>
  <w:style w:type="character" w:customStyle="1" w:styleId="HeaderChar">
    <w:name w:val="Header Char"/>
    <w:basedOn w:val="DefaultParagraphFont"/>
    <w:link w:val="Header"/>
    <w:uiPriority w:val="99"/>
    <w:rsid w:val="00DB725B"/>
  </w:style>
  <w:style w:type="paragraph" w:styleId="Footer">
    <w:name w:val="footer"/>
    <w:basedOn w:val="Normal"/>
    <w:link w:val="FooterChar"/>
    <w:uiPriority w:val="99"/>
    <w:unhideWhenUsed/>
    <w:rsid w:val="00DB725B"/>
    <w:pPr>
      <w:tabs>
        <w:tab w:val="center" w:pos="4536"/>
        <w:tab w:val="right" w:pos="9072"/>
      </w:tabs>
      <w:spacing w:line="240" w:lineRule="auto"/>
    </w:pPr>
  </w:style>
  <w:style w:type="character" w:customStyle="1" w:styleId="FooterChar">
    <w:name w:val="Footer Char"/>
    <w:basedOn w:val="DefaultParagraphFont"/>
    <w:link w:val="Footer"/>
    <w:uiPriority w:val="99"/>
    <w:rsid w:val="00DB725B"/>
  </w:style>
  <w:style w:type="character" w:styleId="Hyperlink">
    <w:name w:val="Hyperlink"/>
    <w:basedOn w:val="DefaultParagraphFont"/>
    <w:rsid w:val="00DB72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hyperlink" Target="mailto:mjong@magnafacta.nl"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844</Words>
  <Characters>4643</Characters>
  <Application>Microsoft Office Word</Application>
  <DocSecurity>0</DocSecurity>
  <Lines>38</Lines>
  <Paragraphs>10</Paragraphs>
  <ScaleCrop>false</ScaleCrop>
  <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Matijs de Jong</cp:lastModifiedBy>
  <cp:revision>7</cp:revision>
  <dcterms:created xsi:type="dcterms:W3CDTF">2021-10-18T17:06:00Z</dcterms:created>
  <dcterms:modified xsi:type="dcterms:W3CDTF">2021-10-18T17:27:00Z</dcterms:modified>
</cp:coreProperties>
</file>