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9B0" w:rsidRPr="00B803C7" w:rsidRDefault="008B49B0" w:rsidP="008B49B0">
      <w:pPr>
        <w:pStyle w:val="Heading1"/>
        <w:rPr>
          <w:lang w:val="en-US"/>
        </w:rPr>
      </w:pPr>
      <w:r w:rsidRPr="00B803C7">
        <w:rPr>
          <w:lang w:val="en-US"/>
        </w:rPr>
        <w:t>Introduction</w:t>
      </w:r>
    </w:p>
    <w:p w:rsidR="000A220D" w:rsidRPr="00B803C7" w:rsidRDefault="009763D4" w:rsidP="009763D4">
      <w:pPr>
        <w:rPr>
          <w:lang w:val="en-US"/>
        </w:rPr>
      </w:pPr>
      <w:r w:rsidRPr="00B803C7">
        <w:rPr>
          <w:lang w:val="en-US"/>
        </w:rPr>
        <w:t xml:space="preserve">At the moment the GemsTracker Development Team is searching for </w:t>
      </w:r>
      <w:r w:rsidR="000A220D" w:rsidRPr="00B803C7">
        <w:rPr>
          <w:lang w:val="en-US"/>
        </w:rPr>
        <w:t>a suitable hosting company where we can host GemsTracker As A Service (GAAS)</w:t>
      </w:r>
      <w:r w:rsidRPr="00B803C7">
        <w:rPr>
          <w:lang w:val="en-US"/>
        </w:rPr>
        <w:t>.</w:t>
      </w:r>
      <w:r w:rsidR="000A220D" w:rsidRPr="00B803C7">
        <w:rPr>
          <w:lang w:val="en-US"/>
        </w:rPr>
        <w:t xml:space="preserve"> </w:t>
      </w:r>
    </w:p>
    <w:p w:rsidR="000A220D" w:rsidRPr="00B803C7" w:rsidRDefault="000A220D" w:rsidP="009763D4">
      <w:pPr>
        <w:rPr>
          <w:lang w:val="en-US"/>
        </w:rPr>
      </w:pPr>
      <w:r w:rsidRPr="00B803C7">
        <w:rPr>
          <w:lang w:val="en-US"/>
        </w:rPr>
        <w:t xml:space="preserve">This document is an addition to the GemsTracker Hosting document (V3) from September 2013 that contains a high level description of GemsTracker itself and all the technical </w:t>
      </w:r>
      <w:r w:rsidR="00C75B7B" w:rsidRPr="00B803C7">
        <w:rPr>
          <w:lang w:val="en-US"/>
        </w:rPr>
        <w:t>requirements</w:t>
      </w:r>
      <w:r w:rsidRPr="00B803C7">
        <w:rPr>
          <w:lang w:val="en-US"/>
        </w:rPr>
        <w:t xml:space="preserve"> concerning PHP versions</w:t>
      </w:r>
      <w:r w:rsidR="00C75B7B" w:rsidRPr="00B803C7">
        <w:rPr>
          <w:lang w:val="en-US"/>
        </w:rPr>
        <w:t>, libraries</w:t>
      </w:r>
      <w:r w:rsidRPr="00B803C7">
        <w:rPr>
          <w:lang w:val="en-US"/>
        </w:rPr>
        <w:t xml:space="preserve"> and initialization, library installation and other technical hosting details.</w:t>
      </w:r>
    </w:p>
    <w:p w:rsidR="009763D4" w:rsidRPr="00B803C7" w:rsidRDefault="000A220D" w:rsidP="009763D4">
      <w:pPr>
        <w:rPr>
          <w:lang w:val="en-US"/>
        </w:rPr>
      </w:pPr>
      <w:r w:rsidRPr="00B803C7">
        <w:rPr>
          <w:lang w:val="en-US"/>
        </w:rPr>
        <w:t xml:space="preserve">This document is concerned only with what is needed to be able to host </w:t>
      </w:r>
      <w:r w:rsidR="00126E65" w:rsidRPr="00B803C7">
        <w:rPr>
          <w:lang w:val="en-US"/>
        </w:rPr>
        <w:t>GAAS for our clients, using our experience during two years of hosting GemsTracker on several Unix installations – instead on just one server operating at the Erasmus MC.</w:t>
      </w:r>
    </w:p>
    <w:p w:rsidR="00C75B7B" w:rsidRPr="00B803C7" w:rsidRDefault="00C75B7B" w:rsidP="00C75B7B">
      <w:pPr>
        <w:pStyle w:val="Heading1"/>
        <w:rPr>
          <w:lang w:val="en-US"/>
        </w:rPr>
      </w:pPr>
      <w:r w:rsidRPr="00B803C7">
        <w:rPr>
          <w:lang w:val="en-US"/>
        </w:rPr>
        <w:t>About GemsTracker</w:t>
      </w:r>
    </w:p>
    <w:p w:rsidR="00C75B7B" w:rsidRPr="00B803C7" w:rsidRDefault="00C75B7B" w:rsidP="00C75B7B">
      <w:pPr>
        <w:rPr>
          <w:lang w:val="en-US"/>
        </w:rPr>
      </w:pPr>
      <w:r w:rsidRPr="00B803C7">
        <w:rPr>
          <w:lang w:val="en-US"/>
        </w:rPr>
        <w:t>GemsTracker is a P</w:t>
      </w:r>
      <w:r w:rsidR="00C0116E" w:rsidRPr="00B803C7">
        <w:rPr>
          <w:lang w:val="en-US"/>
        </w:rPr>
        <w:t>HP</w:t>
      </w:r>
      <w:r w:rsidRPr="00B803C7">
        <w:rPr>
          <w:lang w:val="en-US"/>
        </w:rPr>
        <w:t xml:space="preserve"> web application for “Patient Reported Outcome Measurement” (Proms) and </w:t>
      </w:r>
      <w:r w:rsidR="00C0116E" w:rsidRPr="00B803C7">
        <w:rPr>
          <w:lang w:val="en-US"/>
        </w:rPr>
        <w:t>healthcare</w:t>
      </w:r>
      <w:r w:rsidRPr="00B803C7">
        <w:rPr>
          <w:lang w:val="en-US"/>
        </w:rPr>
        <w:t xml:space="preserve"> research. The core software is Open Source, but all deployment projects have their own custom code containing both </w:t>
      </w:r>
      <w:r w:rsidR="00C0116E" w:rsidRPr="00B803C7">
        <w:rPr>
          <w:lang w:val="en-US"/>
        </w:rPr>
        <w:t xml:space="preserve">functional </w:t>
      </w:r>
      <w:r w:rsidRPr="00B803C7">
        <w:rPr>
          <w:lang w:val="en-US"/>
        </w:rPr>
        <w:t>extension</w:t>
      </w:r>
      <w:r w:rsidR="00C0116E" w:rsidRPr="00B803C7">
        <w:rPr>
          <w:lang w:val="en-US"/>
        </w:rPr>
        <w:t>s</w:t>
      </w:r>
      <w:r w:rsidRPr="00B803C7">
        <w:rPr>
          <w:lang w:val="en-US"/>
        </w:rPr>
        <w:t xml:space="preserve"> and </w:t>
      </w:r>
      <w:r w:rsidR="00C0116E" w:rsidRPr="00B803C7">
        <w:rPr>
          <w:lang w:val="en-US"/>
        </w:rPr>
        <w:t>settings for the project.</w:t>
      </w:r>
    </w:p>
    <w:p w:rsidR="00C75B7B" w:rsidRPr="00B803C7" w:rsidRDefault="00C75B7B" w:rsidP="00C75B7B">
      <w:pPr>
        <w:rPr>
          <w:lang w:val="en-US"/>
        </w:rPr>
      </w:pPr>
      <w:r w:rsidRPr="00B803C7">
        <w:rPr>
          <w:lang w:val="en-US"/>
        </w:rPr>
        <w:t xml:space="preserve">GemsTracker projects </w:t>
      </w:r>
      <w:r w:rsidR="005C0013" w:rsidRPr="00B803C7">
        <w:rPr>
          <w:lang w:val="en-US"/>
        </w:rPr>
        <w:t>store patient diagnostic and treatment data, therefore the security requirements are high.</w:t>
      </w:r>
    </w:p>
    <w:p w:rsidR="000A5F16" w:rsidRPr="00B803C7" w:rsidRDefault="00126E65" w:rsidP="00126E65">
      <w:pPr>
        <w:pStyle w:val="Heading1"/>
        <w:rPr>
          <w:lang w:val="en-US"/>
        </w:rPr>
      </w:pPr>
      <w:r w:rsidRPr="00B803C7">
        <w:rPr>
          <w:lang w:val="en-US"/>
        </w:rPr>
        <w:t>Shared hosting but dedicated to GemsTracker</w:t>
      </w:r>
    </w:p>
    <w:p w:rsidR="00126E65" w:rsidRPr="00B803C7" w:rsidRDefault="005C0013" w:rsidP="00126E65">
      <w:pPr>
        <w:rPr>
          <w:lang w:val="en-US"/>
        </w:rPr>
      </w:pPr>
      <w:r w:rsidRPr="00B803C7">
        <w:rPr>
          <w:lang w:val="en-US"/>
        </w:rPr>
        <w:t xml:space="preserve">To bring down the per project cost of a GemsTracker installation we want to offer GemsTracker as a service, with multiple projects – each with their own code directories, databases and URL – </w:t>
      </w:r>
      <w:r w:rsidR="00C0116E" w:rsidRPr="00B803C7">
        <w:rPr>
          <w:lang w:val="en-US"/>
        </w:rPr>
        <w:t>sharing</w:t>
      </w:r>
      <w:r w:rsidRPr="00B803C7">
        <w:rPr>
          <w:lang w:val="en-US"/>
        </w:rPr>
        <w:t xml:space="preserve"> the same server, but otherwise not aware of each other. In other words: a </w:t>
      </w:r>
      <w:r w:rsidR="00E9122D" w:rsidRPr="00B803C7">
        <w:rPr>
          <w:lang w:val="en-US"/>
        </w:rPr>
        <w:t>de</w:t>
      </w:r>
      <w:r w:rsidR="00E9122D">
        <w:rPr>
          <w:lang w:val="en-US"/>
        </w:rPr>
        <w:t>dicated (virtual)</w:t>
      </w:r>
      <w:r w:rsidRPr="00B803C7">
        <w:rPr>
          <w:lang w:val="en-US"/>
        </w:rPr>
        <w:t xml:space="preserve"> server</w:t>
      </w:r>
      <w:r w:rsidR="00E9122D">
        <w:rPr>
          <w:lang w:val="en-US"/>
        </w:rPr>
        <w:t xml:space="preserve"> for GAAS serving multiple projects with security isolation between projects.</w:t>
      </w:r>
    </w:p>
    <w:p w:rsidR="005C0013" w:rsidRPr="00B803C7" w:rsidRDefault="005C0013" w:rsidP="00126E65">
      <w:pPr>
        <w:rPr>
          <w:lang w:val="en-US"/>
        </w:rPr>
      </w:pPr>
      <w:r w:rsidRPr="00B803C7">
        <w:rPr>
          <w:lang w:val="en-US"/>
        </w:rPr>
        <w:t xml:space="preserve">Each project has </w:t>
      </w:r>
      <w:r w:rsidR="00C0116E" w:rsidRPr="00B803C7">
        <w:rPr>
          <w:lang w:val="en-US"/>
        </w:rPr>
        <w:t xml:space="preserve">its </w:t>
      </w:r>
      <w:r w:rsidRPr="00B803C7">
        <w:rPr>
          <w:lang w:val="en-US"/>
        </w:rPr>
        <w:t xml:space="preserve">own code and data, but the differences are small enough that all projects can be managed the same way. </w:t>
      </w:r>
      <w:r w:rsidR="00E9122D">
        <w:rPr>
          <w:lang w:val="en-US"/>
        </w:rPr>
        <w:t xml:space="preserve">Multiple projects on a server </w:t>
      </w:r>
      <w:r w:rsidRPr="00B803C7">
        <w:rPr>
          <w:lang w:val="en-US"/>
        </w:rPr>
        <w:t xml:space="preserve">allows cost reduction, not only by having </w:t>
      </w:r>
      <w:r w:rsidR="00E56058" w:rsidRPr="00B803C7">
        <w:rPr>
          <w:lang w:val="en-US"/>
        </w:rPr>
        <w:t xml:space="preserve">a single </w:t>
      </w:r>
      <w:r w:rsidR="00C0116E" w:rsidRPr="00B803C7">
        <w:rPr>
          <w:lang w:val="en-US"/>
        </w:rPr>
        <w:t xml:space="preserve">server and </w:t>
      </w:r>
      <w:r w:rsidR="00E56058" w:rsidRPr="00B803C7">
        <w:rPr>
          <w:lang w:val="en-US"/>
        </w:rPr>
        <w:t>management procedure, but also sharing the costs for e.g. penetration testing.</w:t>
      </w:r>
      <w:r w:rsidR="00E74E50">
        <w:rPr>
          <w:lang w:val="en-US"/>
        </w:rPr>
        <w:t xml:space="preserve"> As the server hosts only managed GemsTracker projects a single test procedure can suffice for all projects.</w:t>
      </w:r>
    </w:p>
    <w:p w:rsidR="00E56058" w:rsidRPr="00B803C7" w:rsidRDefault="00E56058" w:rsidP="00126E65">
      <w:pPr>
        <w:rPr>
          <w:lang w:val="en-US"/>
        </w:rPr>
      </w:pPr>
      <w:r w:rsidRPr="00B803C7">
        <w:rPr>
          <w:lang w:val="en-US"/>
        </w:rPr>
        <w:t xml:space="preserve">The hosting of GAAS would be modeled on the current hosting of Pulse for Equipe zorgbedrijven: the production server there is tightly managed by the hosting company, while the developers have more access to the acceptance / demo / test server (development is done on localhost at the developers machines). </w:t>
      </w:r>
      <w:r w:rsidR="00E9122D">
        <w:rPr>
          <w:lang w:val="en-US"/>
        </w:rPr>
        <w:t>At</w:t>
      </w:r>
      <w:r w:rsidR="00E9122D" w:rsidRPr="00B803C7">
        <w:rPr>
          <w:lang w:val="en-US"/>
        </w:rPr>
        <w:t xml:space="preserve"> </w:t>
      </w:r>
      <w:r w:rsidRPr="00B803C7">
        <w:rPr>
          <w:lang w:val="en-US"/>
        </w:rPr>
        <w:t xml:space="preserve">least two virtual servers are needed: a regulated server for production and a less regulated server for acceptance, demo and testing. </w:t>
      </w:r>
    </w:p>
    <w:p w:rsidR="00E56058" w:rsidRPr="00B803C7" w:rsidRDefault="00E56058" w:rsidP="00126E65">
      <w:pPr>
        <w:rPr>
          <w:lang w:val="en-US"/>
        </w:rPr>
      </w:pPr>
      <w:r w:rsidRPr="00B803C7">
        <w:rPr>
          <w:lang w:val="en-US"/>
        </w:rPr>
        <w:t xml:space="preserve">However, as the next table show, it would probably be better to use three </w:t>
      </w:r>
      <w:r w:rsidR="00F201CD" w:rsidRPr="00B803C7">
        <w:rPr>
          <w:lang w:val="en-US"/>
        </w:rPr>
        <w:t xml:space="preserve">virtual </w:t>
      </w:r>
      <w:r w:rsidRPr="00B803C7">
        <w:rPr>
          <w:lang w:val="en-US"/>
        </w:rPr>
        <w:t xml:space="preserve">servers: the managed production server, the acceptance server (containing </w:t>
      </w:r>
      <w:r w:rsidR="00E74E50">
        <w:rPr>
          <w:lang w:val="en-US"/>
        </w:rPr>
        <w:t>copies</w:t>
      </w:r>
      <w:r w:rsidRPr="00B803C7">
        <w:rPr>
          <w:lang w:val="en-US"/>
        </w:rPr>
        <w:t xml:space="preserve"> of the production data) and the less secure </w:t>
      </w:r>
      <w:r w:rsidRPr="00B803C7">
        <w:rPr>
          <w:lang w:val="en-US"/>
        </w:rPr>
        <w:lastRenderedPageBreak/>
        <w:t xml:space="preserve">demo and test environments. All server should preferably share the same versions of OS, webserver and PHP version, but differ </w:t>
      </w:r>
      <w:r w:rsidR="0054507B">
        <w:rPr>
          <w:lang w:val="en-US"/>
        </w:rPr>
        <w:t>in the</w:t>
      </w:r>
      <w:r w:rsidR="00F201CD" w:rsidRPr="00B803C7">
        <w:rPr>
          <w:lang w:val="en-US"/>
        </w:rPr>
        <w:t xml:space="preserve"> access the developers have. While the production and acceptance server would be used only by paying customers, the demo / test server would also contain test setup and demo installations for potential new customers. </w:t>
      </w:r>
    </w:p>
    <w:tbl>
      <w:tblPr>
        <w:tblStyle w:val="TableGrid"/>
        <w:tblW w:w="0" w:type="auto"/>
        <w:tblLook w:val="04A0" w:firstRow="1" w:lastRow="0" w:firstColumn="1" w:lastColumn="0" w:noHBand="0" w:noVBand="1"/>
      </w:tblPr>
      <w:tblGrid>
        <w:gridCol w:w="1569"/>
        <w:gridCol w:w="1527"/>
        <w:gridCol w:w="1535"/>
        <w:gridCol w:w="1587"/>
        <w:gridCol w:w="1561"/>
        <w:gridCol w:w="1571"/>
      </w:tblGrid>
      <w:tr w:rsidR="00CF4606" w:rsidTr="00E56058">
        <w:trPr>
          <w:cantSplit/>
        </w:trPr>
        <w:tc>
          <w:tcPr>
            <w:tcW w:w="1596" w:type="dxa"/>
          </w:tcPr>
          <w:p w:rsidR="00CF4606" w:rsidRPr="00B803C7" w:rsidRDefault="00CF4606" w:rsidP="00126E65">
            <w:pPr>
              <w:rPr>
                <w:b/>
                <w:lang w:val="en-US"/>
              </w:rPr>
            </w:pPr>
          </w:p>
        </w:tc>
        <w:tc>
          <w:tcPr>
            <w:tcW w:w="1596" w:type="dxa"/>
          </w:tcPr>
          <w:p w:rsidR="00CF4606" w:rsidRPr="00E56058" w:rsidRDefault="00CF4606" w:rsidP="00126E65">
            <w:pPr>
              <w:rPr>
                <w:b/>
              </w:rPr>
            </w:pPr>
            <w:r w:rsidRPr="00E56058">
              <w:rPr>
                <w:b/>
              </w:rPr>
              <w:t>Production</w:t>
            </w:r>
          </w:p>
        </w:tc>
        <w:tc>
          <w:tcPr>
            <w:tcW w:w="1596" w:type="dxa"/>
          </w:tcPr>
          <w:p w:rsidR="00CF4606" w:rsidRPr="00E56058" w:rsidRDefault="00CF4606" w:rsidP="00126E65">
            <w:pPr>
              <w:rPr>
                <w:b/>
              </w:rPr>
            </w:pPr>
            <w:r w:rsidRPr="00E56058">
              <w:rPr>
                <w:b/>
              </w:rPr>
              <w:t>Acceptance</w:t>
            </w:r>
          </w:p>
        </w:tc>
        <w:tc>
          <w:tcPr>
            <w:tcW w:w="1596" w:type="dxa"/>
          </w:tcPr>
          <w:p w:rsidR="00CF4606" w:rsidRPr="00E56058" w:rsidRDefault="00CF4606" w:rsidP="00126E65">
            <w:pPr>
              <w:rPr>
                <w:b/>
              </w:rPr>
            </w:pPr>
            <w:r w:rsidRPr="00E56058">
              <w:rPr>
                <w:b/>
              </w:rPr>
              <w:t>Demo</w:t>
            </w:r>
          </w:p>
        </w:tc>
        <w:tc>
          <w:tcPr>
            <w:tcW w:w="1596" w:type="dxa"/>
          </w:tcPr>
          <w:p w:rsidR="00CF4606" w:rsidRPr="00E56058" w:rsidRDefault="00CF4606" w:rsidP="00126E65">
            <w:pPr>
              <w:rPr>
                <w:b/>
              </w:rPr>
            </w:pPr>
            <w:r w:rsidRPr="00E56058">
              <w:rPr>
                <w:b/>
              </w:rPr>
              <w:t>Testing</w:t>
            </w:r>
          </w:p>
        </w:tc>
        <w:tc>
          <w:tcPr>
            <w:tcW w:w="1596" w:type="dxa"/>
          </w:tcPr>
          <w:p w:rsidR="00CF4606" w:rsidRPr="00E56058" w:rsidRDefault="00CF4606" w:rsidP="00126E65">
            <w:pPr>
              <w:rPr>
                <w:b/>
              </w:rPr>
            </w:pPr>
            <w:r w:rsidRPr="00E56058">
              <w:rPr>
                <w:b/>
              </w:rPr>
              <w:t>Development</w:t>
            </w:r>
          </w:p>
        </w:tc>
      </w:tr>
      <w:tr w:rsidR="00CF4606" w:rsidTr="00E56058">
        <w:trPr>
          <w:cantSplit/>
        </w:trPr>
        <w:tc>
          <w:tcPr>
            <w:tcW w:w="1596" w:type="dxa"/>
          </w:tcPr>
          <w:p w:rsidR="00CF4606" w:rsidRPr="00E56058" w:rsidRDefault="00CF4606" w:rsidP="00126E65">
            <w:pPr>
              <w:rPr>
                <w:b/>
              </w:rPr>
            </w:pPr>
            <w:r w:rsidRPr="00E56058">
              <w:rPr>
                <w:b/>
              </w:rPr>
              <w:t>Role</w:t>
            </w:r>
          </w:p>
        </w:tc>
        <w:tc>
          <w:tcPr>
            <w:tcW w:w="1596" w:type="dxa"/>
          </w:tcPr>
          <w:p w:rsidR="00CF4606" w:rsidRDefault="00CF4606" w:rsidP="00126E65">
            <w:r>
              <w:t>Production</w:t>
            </w:r>
          </w:p>
        </w:tc>
        <w:tc>
          <w:tcPr>
            <w:tcW w:w="1596" w:type="dxa"/>
          </w:tcPr>
          <w:p w:rsidR="00CF4606" w:rsidRDefault="00CF4606" w:rsidP="00126E65">
            <w:r>
              <w:t>Testing before new release</w:t>
            </w:r>
          </w:p>
        </w:tc>
        <w:tc>
          <w:tcPr>
            <w:tcW w:w="1596" w:type="dxa"/>
          </w:tcPr>
          <w:p w:rsidR="00CF4606" w:rsidRDefault="00CF4606" w:rsidP="00CF4606">
            <w:r>
              <w:t>Training and demonstration</w:t>
            </w:r>
          </w:p>
        </w:tc>
        <w:tc>
          <w:tcPr>
            <w:tcW w:w="1596" w:type="dxa"/>
          </w:tcPr>
          <w:p w:rsidR="00CF4606" w:rsidRPr="00B803C7" w:rsidRDefault="00CF4606" w:rsidP="00CF4606">
            <w:pPr>
              <w:rPr>
                <w:lang w:val="en-US"/>
              </w:rPr>
            </w:pPr>
            <w:r w:rsidRPr="00B803C7">
              <w:rPr>
                <w:lang w:val="en-US"/>
              </w:rPr>
              <w:t xml:space="preserve">Testing </w:t>
            </w:r>
            <w:r w:rsidR="00C0116E" w:rsidRPr="00B803C7">
              <w:rPr>
                <w:lang w:val="en-US"/>
              </w:rPr>
              <w:t xml:space="preserve">and trying out </w:t>
            </w:r>
            <w:r w:rsidRPr="00B803C7">
              <w:rPr>
                <w:lang w:val="en-US"/>
              </w:rPr>
              <w:t>new features</w:t>
            </w:r>
          </w:p>
        </w:tc>
        <w:tc>
          <w:tcPr>
            <w:tcW w:w="1596" w:type="dxa"/>
          </w:tcPr>
          <w:p w:rsidR="00CF4606" w:rsidRDefault="00CF4606" w:rsidP="00126E65">
            <w:r>
              <w:t>Development</w:t>
            </w:r>
          </w:p>
        </w:tc>
      </w:tr>
      <w:tr w:rsidR="00CF4606" w:rsidRPr="00B803C7" w:rsidTr="00E56058">
        <w:trPr>
          <w:cantSplit/>
        </w:trPr>
        <w:tc>
          <w:tcPr>
            <w:tcW w:w="1596" w:type="dxa"/>
          </w:tcPr>
          <w:p w:rsidR="00CF4606" w:rsidRPr="00E56058" w:rsidRDefault="00CF4606" w:rsidP="00126E65">
            <w:pPr>
              <w:rPr>
                <w:b/>
              </w:rPr>
            </w:pPr>
            <w:r w:rsidRPr="00E56058">
              <w:rPr>
                <w:b/>
              </w:rPr>
              <w:t>Security requirements</w:t>
            </w:r>
          </w:p>
        </w:tc>
        <w:tc>
          <w:tcPr>
            <w:tcW w:w="1596" w:type="dxa"/>
          </w:tcPr>
          <w:p w:rsidR="00CF4606" w:rsidRPr="00B803C7" w:rsidRDefault="00CF4606" w:rsidP="00CF4606">
            <w:pPr>
              <w:rPr>
                <w:lang w:val="en-US"/>
              </w:rPr>
            </w:pPr>
            <w:r w:rsidRPr="00B803C7">
              <w:rPr>
                <w:lang w:val="en-US"/>
              </w:rPr>
              <w:t>High! Contains patient treatment data</w:t>
            </w:r>
            <w:r w:rsidR="00C0116E" w:rsidRPr="00B803C7">
              <w:rPr>
                <w:lang w:val="en-US"/>
              </w:rPr>
              <w:t>, daily backup</w:t>
            </w:r>
          </w:p>
        </w:tc>
        <w:tc>
          <w:tcPr>
            <w:tcW w:w="1596" w:type="dxa"/>
          </w:tcPr>
          <w:p w:rsidR="00CF4606" w:rsidRPr="00B803C7" w:rsidRDefault="00CF4606" w:rsidP="00C0116E">
            <w:pPr>
              <w:rPr>
                <w:lang w:val="en-US"/>
              </w:rPr>
            </w:pPr>
            <w:r w:rsidRPr="00B803C7">
              <w:rPr>
                <w:lang w:val="en-US"/>
              </w:rPr>
              <w:t xml:space="preserve">High! </w:t>
            </w:r>
            <w:r w:rsidR="00C75B7B" w:rsidRPr="00B803C7">
              <w:rPr>
                <w:lang w:val="en-US"/>
              </w:rPr>
              <w:t>Monthly c</w:t>
            </w:r>
            <w:r w:rsidRPr="00B803C7">
              <w:rPr>
                <w:lang w:val="en-US"/>
              </w:rPr>
              <w:t>opy of pro</w:t>
            </w:r>
            <w:r w:rsidR="00C75B7B" w:rsidRPr="00B803C7">
              <w:rPr>
                <w:lang w:val="en-US"/>
              </w:rPr>
              <w:softHyphen/>
            </w:r>
            <w:r w:rsidRPr="00B803C7">
              <w:rPr>
                <w:lang w:val="en-US"/>
              </w:rPr>
              <w:t>duc</w:t>
            </w:r>
            <w:r w:rsidR="00C75B7B" w:rsidRPr="00B803C7">
              <w:rPr>
                <w:lang w:val="en-US"/>
              </w:rPr>
              <w:softHyphen/>
            </w:r>
            <w:r w:rsidRPr="00B803C7">
              <w:rPr>
                <w:lang w:val="en-US"/>
              </w:rPr>
              <w:t>tion data</w:t>
            </w:r>
            <w:r w:rsidR="00C75B7B" w:rsidRPr="00B803C7">
              <w:rPr>
                <w:lang w:val="en-US"/>
              </w:rPr>
              <w:t xml:space="preserve"> with patient treatment data</w:t>
            </w:r>
            <w:r w:rsidR="00C0116E" w:rsidRPr="00B803C7">
              <w:rPr>
                <w:lang w:val="en-US"/>
              </w:rPr>
              <w:t xml:space="preserve"> (no backup of the database required)</w:t>
            </w:r>
          </w:p>
        </w:tc>
        <w:tc>
          <w:tcPr>
            <w:tcW w:w="1596" w:type="dxa"/>
          </w:tcPr>
          <w:p w:rsidR="00CF4606" w:rsidRPr="00B803C7" w:rsidRDefault="00CF4606" w:rsidP="00E9122D">
            <w:pPr>
              <w:rPr>
                <w:lang w:val="en-US"/>
              </w:rPr>
            </w:pPr>
            <w:r w:rsidRPr="00B803C7">
              <w:rPr>
                <w:lang w:val="en-US"/>
              </w:rPr>
              <w:t>Low. Identical setup data, but made up patients</w:t>
            </w:r>
            <w:r w:rsidR="00C0116E" w:rsidRPr="00B803C7">
              <w:rPr>
                <w:lang w:val="en-US"/>
              </w:rPr>
              <w:t xml:space="preserve">, </w:t>
            </w:r>
            <w:r w:rsidR="00E9122D">
              <w:rPr>
                <w:lang w:val="en-US"/>
              </w:rPr>
              <w:t xml:space="preserve">no </w:t>
            </w:r>
            <w:r w:rsidR="00C0116E" w:rsidRPr="00B803C7">
              <w:rPr>
                <w:lang w:val="en-US"/>
              </w:rPr>
              <w:t>backup</w:t>
            </w:r>
            <w:r w:rsidR="00E9122D">
              <w:rPr>
                <w:lang w:val="en-US"/>
              </w:rPr>
              <w:t xml:space="preserve"> by hosting provider. Snapshot possible by developer</w:t>
            </w:r>
          </w:p>
        </w:tc>
        <w:tc>
          <w:tcPr>
            <w:tcW w:w="1596" w:type="dxa"/>
          </w:tcPr>
          <w:p w:rsidR="00CF4606" w:rsidRPr="00B803C7" w:rsidRDefault="00CF4606" w:rsidP="00B803C7">
            <w:pPr>
              <w:rPr>
                <w:lang w:val="en-US"/>
              </w:rPr>
            </w:pPr>
            <w:r w:rsidRPr="00B803C7">
              <w:rPr>
                <w:lang w:val="en-US"/>
              </w:rPr>
              <w:t xml:space="preserve">Low. </w:t>
            </w:r>
            <w:r w:rsidR="00B803C7">
              <w:rPr>
                <w:lang w:val="en-US"/>
              </w:rPr>
              <w:t>Identical</w:t>
            </w:r>
            <w:r w:rsidRPr="00B803C7">
              <w:rPr>
                <w:lang w:val="en-US"/>
              </w:rPr>
              <w:t xml:space="preserve"> setup data, but made up patients</w:t>
            </w:r>
            <w:r w:rsidR="00C0116E" w:rsidRPr="00B803C7">
              <w:rPr>
                <w:lang w:val="en-US"/>
              </w:rPr>
              <w:t xml:space="preserve">, </w:t>
            </w:r>
            <w:r w:rsidR="00E9122D">
              <w:rPr>
                <w:lang w:val="en-US"/>
              </w:rPr>
              <w:t xml:space="preserve">no </w:t>
            </w:r>
            <w:r w:rsidR="00E9122D" w:rsidRPr="00310B45">
              <w:rPr>
                <w:lang w:val="en-US"/>
              </w:rPr>
              <w:t>backup</w:t>
            </w:r>
            <w:r w:rsidR="00E9122D">
              <w:rPr>
                <w:lang w:val="en-US"/>
              </w:rPr>
              <w:t xml:space="preserve"> by hosting provider. Snapshot possible by developer</w:t>
            </w:r>
          </w:p>
        </w:tc>
        <w:tc>
          <w:tcPr>
            <w:tcW w:w="1596" w:type="dxa"/>
          </w:tcPr>
          <w:p w:rsidR="00CF4606" w:rsidRPr="00B803C7" w:rsidRDefault="00CF4606" w:rsidP="00126E65">
            <w:pPr>
              <w:rPr>
                <w:lang w:val="en-US"/>
              </w:rPr>
            </w:pPr>
            <w:r w:rsidRPr="00B803C7">
              <w:rPr>
                <w:lang w:val="en-US"/>
              </w:rPr>
              <w:t>Low. Contains garbage from development</w:t>
            </w:r>
            <w:r w:rsidR="00C0116E" w:rsidRPr="00B803C7">
              <w:rPr>
                <w:lang w:val="en-US"/>
              </w:rPr>
              <w:t>, no backup of the database</w:t>
            </w:r>
          </w:p>
        </w:tc>
      </w:tr>
      <w:tr w:rsidR="00CF4606" w:rsidTr="00E56058">
        <w:trPr>
          <w:cantSplit/>
        </w:trPr>
        <w:tc>
          <w:tcPr>
            <w:tcW w:w="1596" w:type="dxa"/>
          </w:tcPr>
          <w:p w:rsidR="00CF4606" w:rsidRPr="00E56058" w:rsidRDefault="00CF4606" w:rsidP="00CF4606">
            <w:pPr>
              <w:rPr>
                <w:b/>
              </w:rPr>
            </w:pPr>
            <w:r w:rsidRPr="00E56058">
              <w:rPr>
                <w:b/>
              </w:rPr>
              <w:t>Availability</w:t>
            </w:r>
          </w:p>
        </w:tc>
        <w:tc>
          <w:tcPr>
            <w:tcW w:w="1596" w:type="dxa"/>
          </w:tcPr>
          <w:p w:rsidR="00CF4606" w:rsidRPr="00B803C7" w:rsidRDefault="00C75B7B" w:rsidP="00C0116E">
            <w:pPr>
              <w:rPr>
                <w:lang w:val="en-US"/>
              </w:rPr>
            </w:pPr>
            <w:r w:rsidRPr="00B803C7">
              <w:rPr>
                <w:lang w:val="en-US"/>
              </w:rPr>
              <w:t>For m</w:t>
            </w:r>
            <w:r w:rsidR="00CF4606" w:rsidRPr="00B803C7">
              <w:rPr>
                <w:lang w:val="en-US"/>
              </w:rPr>
              <w:t xml:space="preserve">ost </w:t>
            </w:r>
            <w:r w:rsidRPr="00B803C7">
              <w:rPr>
                <w:lang w:val="en-US"/>
              </w:rPr>
              <w:t xml:space="preserve">customers </w:t>
            </w:r>
            <w:r w:rsidR="00CF4606" w:rsidRPr="00B803C7">
              <w:rPr>
                <w:lang w:val="en-US"/>
              </w:rPr>
              <w:t xml:space="preserve">5 x 8, </w:t>
            </w:r>
            <w:r w:rsidR="00C0116E" w:rsidRPr="00B803C7">
              <w:rPr>
                <w:lang w:val="en-US"/>
              </w:rPr>
              <w:t xml:space="preserve">for </w:t>
            </w:r>
            <w:r w:rsidR="00CF4606" w:rsidRPr="00B803C7">
              <w:rPr>
                <w:lang w:val="en-US"/>
              </w:rPr>
              <w:t>24 x 7</w:t>
            </w:r>
            <w:r w:rsidR="00C0116E" w:rsidRPr="00B803C7">
              <w:rPr>
                <w:lang w:val="en-US"/>
              </w:rPr>
              <w:t xml:space="preserve"> for those who pay extra</w:t>
            </w:r>
          </w:p>
        </w:tc>
        <w:tc>
          <w:tcPr>
            <w:tcW w:w="1596" w:type="dxa"/>
          </w:tcPr>
          <w:p w:rsidR="00CF4606" w:rsidRDefault="00C75B7B" w:rsidP="00126E65">
            <w:r>
              <w:t>5 x 8</w:t>
            </w:r>
          </w:p>
        </w:tc>
        <w:tc>
          <w:tcPr>
            <w:tcW w:w="1596" w:type="dxa"/>
          </w:tcPr>
          <w:p w:rsidR="00CF4606" w:rsidRDefault="00C75B7B" w:rsidP="00126E65">
            <w:r>
              <w:t>5 x 8</w:t>
            </w:r>
          </w:p>
        </w:tc>
        <w:tc>
          <w:tcPr>
            <w:tcW w:w="1596" w:type="dxa"/>
          </w:tcPr>
          <w:p w:rsidR="00CF4606" w:rsidRDefault="00C75B7B" w:rsidP="00126E65">
            <w:r>
              <w:t>5 x 8</w:t>
            </w:r>
          </w:p>
        </w:tc>
        <w:tc>
          <w:tcPr>
            <w:tcW w:w="1596" w:type="dxa"/>
          </w:tcPr>
          <w:p w:rsidR="00CF4606" w:rsidRDefault="00C75B7B" w:rsidP="00126E65">
            <w:r>
              <w:t>None, hosted by developers</w:t>
            </w:r>
          </w:p>
        </w:tc>
      </w:tr>
      <w:tr w:rsidR="00CF4606" w:rsidTr="00E56058">
        <w:trPr>
          <w:cantSplit/>
        </w:trPr>
        <w:tc>
          <w:tcPr>
            <w:tcW w:w="1596" w:type="dxa"/>
          </w:tcPr>
          <w:p w:rsidR="00CF4606" w:rsidRPr="00E56058" w:rsidRDefault="00C75B7B" w:rsidP="00126E65">
            <w:pPr>
              <w:rPr>
                <w:b/>
              </w:rPr>
            </w:pPr>
            <w:r w:rsidRPr="00E56058">
              <w:rPr>
                <w:b/>
              </w:rPr>
              <w:t>Usage</w:t>
            </w:r>
          </w:p>
        </w:tc>
        <w:tc>
          <w:tcPr>
            <w:tcW w:w="1596" w:type="dxa"/>
          </w:tcPr>
          <w:p w:rsidR="00CF4606" w:rsidRPr="00B803C7" w:rsidRDefault="00C75B7B" w:rsidP="005C0013">
            <w:pPr>
              <w:rPr>
                <w:lang w:val="en-US"/>
              </w:rPr>
            </w:pPr>
            <w:r w:rsidRPr="00B803C7">
              <w:rPr>
                <w:lang w:val="en-US"/>
              </w:rPr>
              <w:t xml:space="preserve">Paying customers, each with their own </w:t>
            </w:r>
            <w:r w:rsidR="005C0013" w:rsidRPr="00B803C7">
              <w:rPr>
                <w:lang w:val="en-US"/>
              </w:rPr>
              <w:t>URL</w:t>
            </w:r>
            <w:r w:rsidRPr="00B803C7">
              <w:rPr>
                <w:lang w:val="en-US"/>
              </w:rPr>
              <w:t xml:space="preserve"> and certificate</w:t>
            </w:r>
          </w:p>
        </w:tc>
        <w:tc>
          <w:tcPr>
            <w:tcW w:w="1596" w:type="dxa"/>
          </w:tcPr>
          <w:p w:rsidR="00CF4606" w:rsidRPr="00B803C7" w:rsidRDefault="00C75B7B" w:rsidP="005C0013">
            <w:pPr>
              <w:rPr>
                <w:lang w:val="en-US"/>
              </w:rPr>
            </w:pPr>
            <w:r w:rsidRPr="00B803C7">
              <w:rPr>
                <w:lang w:val="en-US"/>
              </w:rPr>
              <w:t xml:space="preserve">Paying customers, shared </w:t>
            </w:r>
            <w:r w:rsidR="005C0013" w:rsidRPr="00B803C7">
              <w:rPr>
                <w:lang w:val="en-US"/>
              </w:rPr>
              <w:t>URL</w:t>
            </w:r>
            <w:r w:rsidRPr="00B803C7">
              <w:rPr>
                <w:lang w:val="en-US"/>
              </w:rPr>
              <w:t xml:space="preserve"> and certificate</w:t>
            </w:r>
          </w:p>
        </w:tc>
        <w:tc>
          <w:tcPr>
            <w:tcW w:w="1596" w:type="dxa"/>
          </w:tcPr>
          <w:p w:rsidR="00CF4606" w:rsidRPr="00B803C7" w:rsidRDefault="00C75B7B" w:rsidP="005C0013">
            <w:pPr>
              <w:rPr>
                <w:lang w:val="en-US"/>
              </w:rPr>
            </w:pPr>
            <w:r w:rsidRPr="00B803C7">
              <w:rPr>
                <w:lang w:val="en-US"/>
              </w:rPr>
              <w:t xml:space="preserve">Paying and starting customers, shared </w:t>
            </w:r>
            <w:r w:rsidR="005C0013" w:rsidRPr="00B803C7">
              <w:rPr>
                <w:lang w:val="en-US"/>
              </w:rPr>
              <w:t>URL</w:t>
            </w:r>
            <w:r w:rsidRPr="00B803C7">
              <w:rPr>
                <w:lang w:val="en-US"/>
              </w:rPr>
              <w:t xml:space="preserve"> and certificate</w:t>
            </w:r>
          </w:p>
        </w:tc>
        <w:tc>
          <w:tcPr>
            <w:tcW w:w="1596" w:type="dxa"/>
          </w:tcPr>
          <w:p w:rsidR="00CF4606" w:rsidRPr="00B803C7" w:rsidRDefault="00C75B7B" w:rsidP="005C0013">
            <w:pPr>
              <w:rPr>
                <w:lang w:val="en-US"/>
              </w:rPr>
            </w:pPr>
            <w:r w:rsidRPr="00B803C7">
              <w:rPr>
                <w:lang w:val="en-US"/>
              </w:rPr>
              <w:t xml:space="preserve">Paying and starting customers, shared </w:t>
            </w:r>
            <w:r w:rsidR="005C0013" w:rsidRPr="00B803C7">
              <w:rPr>
                <w:lang w:val="en-US"/>
              </w:rPr>
              <w:t>URL</w:t>
            </w:r>
            <w:r w:rsidRPr="00B803C7">
              <w:rPr>
                <w:lang w:val="en-US"/>
              </w:rPr>
              <w:t xml:space="preserve"> and certificate</w:t>
            </w:r>
          </w:p>
        </w:tc>
        <w:tc>
          <w:tcPr>
            <w:tcW w:w="1596" w:type="dxa"/>
          </w:tcPr>
          <w:p w:rsidR="00CF4606" w:rsidRDefault="005C0013" w:rsidP="00126E65">
            <w:r>
              <w:t>On localhost</w:t>
            </w:r>
          </w:p>
        </w:tc>
      </w:tr>
      <w:tr w:rsidR="00E56058" w:rsidRPr="00B803C7" w:rsidTr="00E56058">
        <w:trPr>
          <w:cantSplit/>
        </w:trPr>
        <w:tc>
          <w:tcPr>
            <w:tcW w:w="1596" w:type="dxa"/>
          </w:tcPr>
          <w:p w:rsidR="00E56058" w:rsidRPr="00E56058" w:rsidRDefault="00E56058" w:rsidP="00E56058">
            <w:pPr>
              <w:rPr>
                <w:b/>
              </w:rPr>
            </w:pPr>
            <w:r w:rsidRPr="00E56058">
              <w:rPr>
                <w:b/>
              </w:rPr>
              <w:t>Developer access</w:t>
            </w:r>
          </w:p>
        </w:tc>
        <w:tc>
          <w:tcPr>
            <w:tcW w:w="1596" w:type="dxa"/>
          </w:tcPr>
          <w:p w:rsidR="00E56058" w:rsidRPr="00B803C7" w:rsidRDefault="00E56058" w:rsidP="00E56058">
            <w:pPr>
              <w:rPr>
                <w:lang w:val="en-US"/>
              </w:rPr>
            </w:pPr>
            <w:r w:rsidRPr="00B803C7">
              <w:rPr>
                <w:lang w:val="en-US"/>
              </w:rPr>
              <w:t>New versions and projects managed by the hosting company, read only access to the database</w:t>
            </w:r>
          </w:p>
        </w:tc>
        <w:tc>
          <w:tcPr>
            <w:tcW w:w="1596" w:type="dxa"/>
          </w:tcPr>
          <w:p w:rsidR="00E56058" w:rsidRPr="00B803C7" w:rsidRDefault="00E56058" w:rsidP="00E56058">
            <w:pPr>
              <w:rPr>
                <w:lang w:val="en-US"/>
              </w:rPr>
            </w:pPr>
            <w:r w:rsidRPr="00B803C7">
              <w:rPr>
                <w:lang w:val="en-US"/>
              </w:rPr>
              <w:t>New projects managed by the hosting company, new versions by developers with read and write access to the database</w:t>
            </w:r>
          </w:p>
        </w:tc>
        <w:tc>
          <w:tcPr>
            <w:tcW w:w="1596" w:type="dxa"/>
          </w:tcPr>
          <w:p w:rsidR="00E56058" w:rsidRPr="00B803C7" w:rsidRDefault="00E56058" w:rsidP="00E56058">
            <w:pPr>
              <w:rPr>
                <w:lang w:val="en-US"/>
              </w:rPr>
            </w:pPr>
            <w:r w:rsidRPr="00B803C7">
              <w:rPr>
                <w:lang w:val="en-US"/>
              </w:rPr>
              <w:t>Project and version management by developers including database creation</w:t>
            </w:r>
          </w:p>
        </w:tc>
        <w:tc>
          <w:tcPr>
            <w:tcW w:w="1596" w:type="dxa"/>
          </w:tcPr>
          <w:p w:rsidR="00E56058" w:rsidRPr="00B803C7" w:rsidRDefault="00E56058" w:rsidP="00E56058">
            <w:pPr>
              <w:rPr>
                <w:lang w:val="en-US"/>
              </w:rPr>
            </w:pPr>
            <w:r w:rsidRPr="00B803C7">
              <w:rPr>
                <w:lang w:val="en-US"/>
              </w:rPr>
              <w:t>Project and version management by developers including database creation</w:t>
            </w:r>
          </w:p>
        </w:tc>
        <w:tc>
          <w:tcPr>
            <w:tcW w:w="1596" w:type="dxa"/>
          </w:tcPr>
          <w:p w:rsidR="00E56058" w:rsidRPr="00B803C7" w:rsidRDefault="00E56058" w:rsidP="00E56058">
            <w:pPr>
              <w:rPr>
                <w:lang w:val="en-US"/>
              </w:rPr>
            </w:pPr>
            <w:r w:rsidRPr="00B803C7">
              <w:rPr>
                <w:lang w:val="en-US"/>
              </w:rPr>
              <w:t>Project and version management by developers including database creation</w:t>
            </w:r>
          </w:p>
        </w:tc>
      </w:tr>
    </w:tbl>
    <w:p w:rsidR="00CF4606" w:rsidRPr="00B803C7" w:rsidRDefault="00CF4606" w:rsidP="00126E65">
      <w:pPr>
        <w:rPr>
          <w:lang w:val="en-US"/>
        </w:rPr>
      </w:pPr>
    </w:p>
    <w:p w:rsidR="003324B4" w:rsidRPr="00B803C7" w:rsidRDefault="003324B4" w:rsidP="00126E65">
      <w:pPr>
        <w:rPr>
          <w:lang w:val="en-US"/>
        </w:rPr>
      </w:pPr>
      <w:r w:rsidRPr="00B803C7">
        <w:rPr>
          <w:lang w:val="en-US"/>
        </w:rPr>
        <w:t>The projects share the hosting and management on the server: only one server needs to be maintained and managed and all projects on the server are managed using the same rules and procedures.</w:t>
      </w:r>
      <w:r w:rsidR="00F201CD" w:rsidRPr="00B803C7">
        <w:rPr>
          <w:lang w:val="en-US"/>
        </w:rPr>
        <w:t xml:space="preserve"> When the number of customers on the production server exceeds the capacity </w:t>
      </w:r>
      <w:r w:rsidR="00E9122D">
        <w:rPr>
          <w:lang w:val="en-US"/>
        </w:rPr>
        <w:t>a scenario is to</w:t>
      </w:r>
      <w:r w:rsidR="00F201CD" w:rsidRPr="00B803C7">
        <w:rPr>
          <w:lang w:val="en-US"/>
        </w:rPr>
        <w:t xml:space="preserve"> start employing multiple productions servers. All still sharing the same setup and management.</w:t>
      </w:r>
    </w:p>
    <w:p w:rsidR="003324B4" w:rsidRPr="00B803C7" w:rsidRDefault="003324B4" w:rsidP="003324B4">
      <w:pPr>
        <w:pStyle w:val="Heading1"/>
        <w:rPr>
          <w:lang w:val="en-US"/>
        </w:rPr>
      </w:pPr>
      <w:r w:rsidRPr="00B803C7">
        <w:rPr>
          <w:lang w:val="en-US"/>
        </w:rPr>
        <w:lastRenderedPageBreak/>
        <w:t>Production server management</w:t>
      </w:r>
    </w:p>
    <w:p w:rsidR="00BB146F" w:rsidRPr="00B803C7" w:rsidRDefault="00BB146F" w:rsidP="00BB146F">
      <w:pPr>
        <w:rPr>
          <w:lang w:val="en-US"/>
        </w:rPr>
      </w:pPr>
      <w:r w:rsidRPr="00B803C7">
        <w:rPr>
          <w:lang w:val="en-US"/>
        </w:rPr>
        <w:t xml:space="preserve">On the production server the code is </w:t>
      </w:r>
      <w:r w:rsidR="00C0116E" w:rsidRPr="00B803C7">
        <w:rPr>
          <w:lang w:val="en-US"/>
        </w:rPr>
        <w:t>preferably</w:t>
      </w:r>
      <w:r w:rsidRPr="00B803C7">
        <w:rPr>
          <w:lang w:val="en-US"/>
        </w:rPr>
        <w:t xml:space="preserve"> managed by the hosting company. They download new tagged versions using (curre</w:t>
      </w:r>
      <w:r w:rsidR="00C0116E" w:rsidRPr="00B803C7">
        <w:rPr>
          <w:lang w:val="en-US"/>
        </w:rPr>
        <w:t>ntly) SVN or</w:t>
      </w:r>
      <w:r w:rsidRPr="00B803C7">
        <w:rPr>
          <w:lang w:val="en-US"/>
        </w:rPr>
        <w:t xml:space="preserve"> (in the near future) GitHub. Each installation has its own certificate and URL. E.g. </w:t>
      </w:r>
      <w:hyperlink r:id="rId7" w:history="1">
        <w:r w:rsidRPr="00B803C7">
          <w:rPr>
            <w:rStyle w:val="Hyperlink"/>
            <w:lang w:val="en-US"/>
          </w:rPr>
          <w:t>www.caprimonitor.nl</w:t>
        </w:r>
      </w:hyperlink>
      <w:r w:rsidRPr="00B803C7">
        <w:rPr>
          <w:lang w:val="en-US"/>
        </w:rPr>
        <w:t xml:space="preserve">, </w:t>
      </w:r>
      <w:hyperlink r:id="rId8" w:history="1">
        <w:r w:rsidRPr="00B803C7">
          <w:rPr>
            <w:rStyle w:val="Hyperlink"/>
            <w:lang w:val="en-US"/>
          </w:rPr>
          <w:t>depar.ciceroreumatologie.nl</w:t>
        </w:r>
      </w:hyperlink>
      <w:r w:rsidRPr="00B803C7">
        <w:rPr>
          <w:lang w:val="en-US"/>
        </w:rPr>
        <w:t>. Some projects even use multiple URL’s. On the other hand the databases of the projects can be accessible using a single phpMyAdmin installation, where the developers have read-only access to the databases from restricted IP-ranges or similar security measures.</w:t>
      </w:r>
    </w:p>
    <w:p w:rsidR="00CC17B5" w:rsidRPr="00B803C7" w:rsidRDefault="003324B4" w:rsidP="00952E7D">
      <w:pPr>
        <w:keepNext/>
        <w:rPr>
          <w:lang w:val="en-US"/>
        </w:rPr>
      </w:pPr>
      <w:r w:rsidRPr="00B803C7">
        <w:rPr>
          <w:lang w:val="en-US"/>
        </w:rPr>
        <w:t>T</w:t>
      </w:r>
      <w:r w:rsidR="00C0116E" w:rsidRPr="00B803C7">
        <w:rPr>
          <w:lang w:val="en-US"/>
        </w:rPr>
        <w:t>o summarize, t</w:t>
      </w:r>
      <w:r w:rsidRPr="00B803C7">
        <w:rPr>
          <w:lang w:val="en-US"/>
        </w:rPr>
        <w:t xml:space="preserve">he </w:t>
      </w:r>
      <w:r w:rsidR="00CC17B5" w:rsidRPr="00B803C7">
        <w:rPr>
          <w:lang w:val="en-US"/>
        </w:rPr>
        <w:t xml:space="preserve">production </w:t>
      </w:r>
      <w:r w:rsidR="00952E7D" w:rsidRPr="00B803C7">
        <w:rPr>
          <w:lang w:val="en-US"/>
        </w:rPr>
        <w:t xml:space="preserve">virtual </w:t>
      </w:r>
      <w:r w:rsidR="00CC17B5" w:rsidRPr="00B803C7">
        <w:rPr>
          <w:lang w:val="en-US"/>
        </w:rPr>
        <w:t xml:space="preserve">server </w:t>
      </w:r>
      <w:r w:rsidR="00BB146F" w:rsidRPr="00B803C7">
        <w:rPr>
          <w:lang w:val="en-US"/>
        </w:rPr>
        <w:t xml:space="preserve">should </w:t>
      </w:r>
      <w:r w:rsidR="00CC17B5" w:rsidRPr="00B803C7">
        <w:rPr>
          <w:lang w:val="en-US"/>
        </w:rPr>
        <w:t>be tightly managed:</w:t>
      </w:r>
    </w:p>
    <w:p w:rsidR="00CC17B5" w:rsidRPr="00B803C7" w:rsidRDefault="00CC17B5" w:rsidP="00952E7D">
      <w:pPr>
        <w:pStyle w:val="ListParagraph"/>
        <w:keepNext/>
        <w:numPr>
          <w:ilvl w:val="0"/>
          <w:numId w:val="10"/>
        </w:numPr>
        <w:ind w:left="714" w:hanging="357"/>
        <w:rPr>
          <w:lang w:val="en-US"/>
        </w:rPr>
      </w:pPr>
      <w:r w:rsidRPr="00B803C7">
        <w:rPr>
          <w:lang w:val="en-US"/>
        </w:rPr>
        <w:t>All code is downloaded from tagged versions in SVN or Git.</w:t>
      </w:r>
    </w:p>
    <w:p w:rsidR="00CC17B5" w:rsidRPr="00B803C7" w:rsidRDefault="00CC17B5" w:rsidP="00952E7D">
      <w:pPr>
        <w:pStyle w:val="ListParagraph"/>
        <w:keepNext/>
        <w:numPr>
          <w:ilvl w:val="0"/>
          <w:numId w:val="10"/>
        </w:numPr>
        <w:ind w:left="714" w:hanging="357"/>
        <w:rPr>
          <w:lang w:val="en-US"/>
        </w:rPr>
      </w:pPr>
      <w:r w:rsidRPr="00B803C7">
        <w:rPr>
          <w:lang w:val="en-US"/>
        </w:rPr>
        <w:t xml:space="preserve">Updates are </w:t>
      </w:r>
      <w:r w:rsidR="006D092B" w:rsidRPr="00B803C7">
        <w:rPr>
          <w:lang w:val="en-US"/>
        </w:rPr>
        <w:t>performed by the hosting company.</w:t>
      </w:r>
      <w:r w:rsidRPr="00B803C7">
        <w:rPr>
          <w:lang w:val="en-US"/>
        </w:rPr>
        <w:t xml:space="preserve"> </w:t>
      </w:r>
    </w:p>
    <w:p w:rsidR="00952E7D" w:rsidRPr="00B803C7" w:rsidRDefault="00952E7D" w:rsidP="00952E7D">
      <w:pPr>
        <w:pStyle w:val="ListParagraph"/>
        <w:keepNext/>
        <w:numPr>
          <w:ilvl w:val="0"/>
          <w:numId w:val="10"/>
        </w:numPr>
        <w:ind w:left="714" w:hanging="357"/>
        <w:rPr>
          <w:lang w:val="en-US"/>
        </w:rPr>
      </w:pPr>
      <w:r w:rsidRPr="00B803C7">
        <w:rPr>
          <w:lang w:val="en-US"/>
        </w:rPr>
        <w:t>Developers have only read-only access to the databases.</w:t>
      </w:r>
    </w:p>
    <w:p w:rsidR="006D092B" w:rsidRPr="00B803C7" w:rsidRDefault="006D092B" w:rsidP="00CC17B5">
      <w:pPr>
        <w:pStyle w:val="ListParagraph"/>
        <w:numPr>
          <w:ilvl w:val="0"/>
          <w:numId w:val="10"/>
        </w:numPr>
        <w:rPr>
          <w:lang w:val="en-US"/>
        </w:rPr>
      </w:pPr>
      <w:r w:rsidRPr="00B803C7">
        <w:rPr>
          <w:lang w:val="en-US"/>
        </w:rPr>
        <w:t>New projects should provide an url and either provide an SSL certificate or pay for one.</w:t>
      </w:r>
    </w:p>
    <w:p w:rsidR="006D092B" w:rsidRPr="00B803C7" w:rsidRDefault="006D092B" w:rsidP="006D092B">
      <w:pPr>
        <w:rPr>
          <w:lang w:val="en-US"/>
        </w:rPr>
      </w:pPr>
      <w:r w:rsidRPr="00B803C7">
        <w:rPr>
          <w:lang w:val="en-US"/>
        </w:rPr>
        <w:t>The hosting company is responsible for both server and code management</w:t>
      </w:r>
      <w:r w:rsidR="00952E7D" w:rsidRPr="00B803C7">
        <w:rPr>
          <w:lang w:val="en-US"/>
        </w:rPr>
        <w:t xml:space="preserve"> on this server</w:t>
      </w:r>
      <w:r w:rsidRPr="00B803C7">
        <w:rPr>
          <w:lang w:val="en-US"/>
        </w:rPr>
        <w:t>.</w:t>
      </w:r>
    </w:p>
    <w:p w:rsidR="00BB146F" w:rsidRPr="00B803C7" w:rsidRDefault="00BB146F" w:rsidP="006D092B">
      <w:pPr>
        <w:pStyle w:val="Heading1"/>
        <w:rPr>
          <w:lang w:val="en-US"/>
        </w:rPr>
      </w:pPr>
      <w:r w:rsidRPr="00B803C7">
        <w:rPr>
          <w:lang w:val="en-US"/>
        </w:rPr>
        <w:t>Acceptance</w:t>
      </w:r>
    </w:p>
    <w:p w:rsidR="00BB146F" w:rsidRPr="00B803C7" w:rsidRDefault="00BB146F" w:rsidP="00BB146F">
      <w:pPr>
        <w:rPr>
          <w:lang w:val="en-US"/>
        </w:rPr>
      </w:pPr>
      <w:r w:rsidRPr="00B803C7">
        <w:rPr>
          <w:lang w:val="en-US"/>
        </w:rPr>
        <w:t xml:space="preserve">The acceptance virtual server is similar to the production server, but with different rules and procedures. The main difference is that every installation uses the same URL, differentiated by sub-directory: capri-acc, cicero-acc. Developers manage the code themselves using SSL access and SVN/GitHub and have read and write access when using phpMyAdmin (from restricted IP-addresses). However, new projects should be setup by the hosting company as </w:t>
      </w:r>
      <w:r w:rsidR="004C5E3E" w:rsidRPr="00B803C7">
        <w:rPr>
          <w:lang w:val="en-US"/>
        </w:rPr>
        <w:t xml:space="preserve">it is tightly linked to </w:t>
      </w:r>
      <w:r w:rsidRPr="00B803C7">
        <w:rPr>
          <w:lang w:val="en-US"/>
        </w:rPr>
        <w:t>the production server.</w:t>
      </w:r>
    </w:p>
    <w:p w:rsidR="004C5E3E" w:rsidRPr="00B803C7" w:rsidRDefault="004C5E3E" w:rsidP="004C5E3E">
      <w:pPr>
        <w:pStyle w:val="Heading1"/>
        <w:rPr>
          <w:lang w:val="en-US"/>
        </w:rPr>
      </w:pPr>
      <w:r w:rsidRPr="00B803C7">
        <w:rPr>
          <w:lang w:val="en-US"/>
        </w:rPr>
        <w:t>Production / Acceptance integration</w:t>
      </w:r>
    </w:p>
    <w:p w:rsidR="004C5E3E" w:rsidRPr="00B803C7" w:rsidRDefault="004C5E3E" w:rsidP="004C5E3E">
      <w:pPr>
        <w:rPr>
          <w:lang w:val="en-US"/>
        </w:rPr>
      </w:pPr>
      <w:r w:rsidRPr="00B803C7">
        <w:rPr>
          <w:lang w:val="en-US"/>
        </w:rPr>
        <w:t>The Equipe server now copies the production database to the acceptance database every month. We would want to set this up for every project as it is a great tool for testing</w:t>
      </w:r>
      <w:r w:rsidR="00C0116E" w:rsidRPr="00B803C7">
        <w:rPr>
          <w:lang w:val="en-US"/>
        </w:rPr>
        <w:t xml:space="preserve"> and removes the need for acceptance database backups</w:t>
      </w:r>
      <w:r w:rsidRPr="00B803C7">
        <w:rPr>
          <w:lang w:val="en-US"/>
        </w:rPr>
        <w:t>.</w:t>
      </w:r>
    </w:p>
    <w:p w:rsidR="004C5E3E" w:rsidRPr="00B803C7" w:rsidRDefault="004C5E3E" w:rsidP="004C5E3E">
      <w:pPr>
        <w:rPr>
          <w:lang w:val="en-US"/>
        </w:rPr>
      </w:pPr>
      <w:r w:rsidRPr="00B803C7">
        <w:rPr>
          <w:lang w:val="en-US"/>
        </w:rPr>
        <w:t>This might require to separate the acceptance server from the demo and test environments. Developers would be able to create new projects only on the demo and test server, while the acceptance server is only changed in conjunction with the production server.</w:t>
      </w:r>
    </w:p>
    <w:p w:rsidR="003324B4" w:rsidRPr="00B803C7" w:rsidRDefault="003324B4" w:rsidP="006D092B">
      <w:pPr>
        <w:pStyle w:val="Heading1"/>
        <w:rPr>
          <w:lang w:val="en-US"/>
        </w:rPr>
      </w:pPr>
      <w:r w:rsidRPr="00B803C7">
        <w:rPr>
          <w:lang w:val="en-US"/>
        </w:rPr>
        <w:t>Demo/Test server</w:t>
      </w:r>
    </w:p>
    <w:p w:rsidR="004C5E3E" w:rsidRPr="00B803C7" w:rsidRDefault="004C5E3E" w:rsidP="00BB146F">
      <w:pPr>
        <w:rPr>
          <w:lang w:val="en-US"/>
        </w:rPr>
      </w:pPr>
      <w:r w:rsidRPr="00B803C7">
        <w:rPr>
          <w:lang w:val="en-US"/>
        </w:rPr>
        <w:t>The demo/test virtual server should allow the developers and consultants to quickly create a test server installation for potential customers, by providing default demo/testing environments.</w:t>
      </w:r>
    </w:p>
    <w:p w:rsidR="00BB146F" w:rsidRPr="00B803C7" w:rsidRDefault="00BB146F" w:rsidP="00BB146F">
      <w:pPr>
        <w:rPr>
          <w:lang w:val="en-US"/>
        </w:rPr>
      </w:pPr>
      <w:r w:rsidRPr="00B803C7">
        <w:rPr>
          <w:lang w:val="en-US"/>
        </w:rPr>
        <w:t>Th</w:t>
      </w:r>
      <w:r w:rsidR="004C5E3E" w:rsidRPr="00B803C7">
        <w:rPr>
          <w:lang w:val="en-US"/>
        </w:rPr>
        <w:t xml:space="preserve">is </w:t>
      </w:r>
      <w:r w:rsidRPr="00B803C7">
        <w:rPr>
          <w:lang w:val="en-US"/>
        </w:rPr>
        <w:t xml:space="preserve">server contains subdirectories named capri-test, capri-demo, cicero-test, cicero-demo, etc.… </w:t>
      </w:r>
      <w:r w:rsidR="004C5E3E" w:rsidRPr="00B803C7">
        <w:rPr>
          <w:lang w:val="en-US"/>
        </w:rPr>
        <w:t>T</w:t>
      </w:r>
      <w:r w:rsidRPr="00B803C7">
        <w:rPr>
          <w:lang w:val="en-US"/>
        </w:rPr>
        <w:t xml:space="preserve">est projects for potential new customers, say friesland-test, </w:t>
      </w:r>
      <w:r w:rsidR="004C5E3E" w:rsidRPr="00B803C7">
        <w:rPr>
          <w:lang w:val="en-US"/>
        </w:rPr>
        <w:t xml:space="preserve">are created </w:t>
      </w:r>
      <w:r w:rsidRPr="00B803C7">
        <w:rPr>
          <w:lang w:val="en-US"/>
        </w:rPr>
        <w:t xml:space="preserve">by the developers. </w:t>
      </w:r>
      <w:r w:rsidR="004C5E3E" w:rsidRPr="00B803C7">
        <w:rPr>
          <w:lang w:val="en-US"/>
        </w:rPr>
        <w:t xml:space="preserve">They will be created with their </w:t>
      </w:r>
      <w:r w:rsidRPr="00B803C7">
        <w:rPr>
          <w:lang w:val="en-US"/>
        </w:rPr>
        <w:t xml:space="preserve">own databases and software using an installation script. </w:t>
      </w:r>
    </w:p>
    <w:p w:rsidR="00BB146F" w:rsidRPr="00B803C7" w:rsidRDefault="00BB146F" w:rsidP="00BB146F">
      <w:pPr>
        <w:rPr>
          <w:lang w:val="en-US"/>
        </w:rPr>
      </w:pPr>
      <w:r w:rsidRPr="00B803C7">
        <w:rPr>
          <w:lang w:val="en-US"/>
        </w:rPr>
        <w:lastRenderedPageBreak/>
        <w:t>When the “friesland” project is aborted, then the only cost should be the hours spent by the developer. Does the “friesland” project proceed to production, then they start to pay for hosting, server management and their own URL, etc…</w:t>
      </w:r>
    </w:p>
    <w:p w:rsidR="006D092B" w:rsidRPr="00B803C7" w:rsidRDefault="006D092B" w:rsidP="00CC17B5">
      <w:pPr>
        <w:rPr>
          <w:lang w:val="en-US"/>
        </w:rPr>
      </w:pPr>
      <w:r w:rsidRPr="00B803C7">
        <w:rPr>
          <w:lang w:val="en-US"/>
        </w:rPr>
        <w:t xml:space="preserve">To enable </w:t>
      </w:r>
      <w:r w:rsidR="004C5E3E" w:rsidRPr="00B803C7">
        <w:rPr>
          <w:lang w:val="en-US"/>
        </w:rPr>
        <w:t xml:space="preserve">all </w:t>
      </w:r>
      <w:r w:rsidRPr="00B803C7">
        <w:rPr>
          <w:lang w:val="en-US"/>
        </w:rPr>
        <w:t xml:space="preserve">this – without giving developers the freedom to everything – </w:t>
      </w:r>
      <w:r w:rsidR="0054507B">
        <w:rPr>
          <w:lang w:val="en-US"/>
        </w:rPr>
        <w:t>we will</w:t>
      </w:r>
      <w:r w:rsidRPr="00B803C7">
        <w:rPr>
          <w:lang w:val="en-US"/>
        </w:rPr>
        <w:t xml:space="preserve"> write a script that can </w:t>
      </w:r>
      <w:r w:rsidR="0054507B">
        <w:rPr>
          <w:lang w:val="en-US"/>
        </w:rPr>
        <w:t xml:space="preserve">be </w:t>
      </w:r>
      <w:r w:rsidRPr="00B803C7">
        <w:rPr>
          <w:lang w:val="en-US"/>
        </w:rPr>
        <w:t>use</w:t>
      </w:r>
      <w:r w:rsidR="0054507B">
        <w:rPr>
          <w:lang w:val="en-US"/>
        </w:rPr>
        <w:t>d</w:t>
      </w:r>
      <w:r w:rsidRPr="00B803C7">
        <w:rPr>
          <w:lang w:val="en-US"/>
        </w:rPr>
        <w:t xml:space="preserve"> to quickly create an installation by specifying the SVN/Git repository, the name of the project and whether it is a demo or test installation. The script then downloads the code, creates the necessary databases and makes the project htdocs directory accessible from the server webroot in a standard “projectformat”-</w:t>
      </w:r>
      <w:r w:rsidR="00C0116E" w:rsidRPr="00B803C7">
        <w:rPr>
          <w:lang w:val="en-US"/>
        </w:rPr>
        <w:t>d</w:t>
      </w:r>
      <w:r w:rsidRPr="00B803C7">
        <w:rPr>
          <w:lang w:val="en-US"/>
        </w:rPr>
        <w:t>emo|test format.</w:t>
      </w:r>
    </w:p>
    <w:p w:rsidR="006D092B" w:rsidRPr="00B803C7" w:rsidRDefault="006D092B" w:rsidP="006D092B">
      <w:pPr>
        <w:rPr>
          <w:lang w:val="en-US"/>
        </w:rPr>
      </w:pPr>
      <w:r w:rsidRPr="00B803C7">
        <w:rPr>
          <w:lang w:val="en-US"/>
        </w:rPr>
        <w:t>This script will be written by the developers.</w:t>
      </w:r>
      <w:r w:rsidR="00C0116E" w:rsidRPr="00B803C7">
        <w:rPr>
          <w:lang w:val="en-US"/>
        </w:rPr>
        <w:t xml:space="preserve"> </w:t>
      </w:r>
      <w:r w:rsidRPr="00B803C7">
        <w:rPr>
          <w:lang w:val="en-US"/>
        </w:rPr>
        <w:t>The hosting company is only responsible for server management</w:t>
      </w:r>
      <w:r w:rsidR="00C0116E" w:rsidRPr="00B803C7">
        <w:rPr>
          <w:lang w:val="en-US"/>
        </w:rPr>
        <w:t xml:space="preserve"> and</w:t>
      </w:r>
      <w:r w:rsidR="0054507B">
        <w:rPr>
          <w:lang w:val="en-US"/>
        </w:rPr>
        <w:t xml:space="preserve"> at the most</w:t>
      </w:r>
      <w:r w:rsidR="00C0116E" w:rsidRPr="00B803C7">
        <w:rPr>
          <w:lang w:val="en-US"/>
        </w:rPr>
        <w:t xml:space="preserve"> weekly whole system backups</w:t>
      </w:r>
      <w:r w:rsidRPr="00B803C7">
        <w:rPr>
          <w:lang w:val="en-US"/>
        </w:rPr>
        <w:t>.</w:t>
      </w:r>
    </w:p>
    <w:p w:rsidR="00C0116E" w:rsidRDefault="00C0116E" w:rsidP="00C0116E">
      <w:pPr>
        <w:rPr>
          <w:lang w:val="en-US"/>
        </w:rPr>
      </w:pPr>
      <w:r w:rsidRPr="00B803C7">
        <w:rPr>
          <w:lang w:val="en-US"/>
        </w:rPr>
        <w:t>As this server is used to attract new customers, the demo/test server is the first server that should be delivered.</w:t>
      </w:r>
    </w:p>
    <w:p w:rsidR="00E9122D" w:rsidRPr="00B803C7" w:rsidRDefault="00E9122D" w:rsidP="00C0116E">
      <w:pPr>
        <w:rPr>
          <w:lang w:val="en-US"/>
        </w:rPr>
      </w:pPr>
      <w:r>
        <w:rPr>
          <w:lang w:val="en-US"/>
        </w:rPr>
        <w:t>The code is within the repository and projects can be setup in a very short time eliminating the need for daily backups by the hosting provider.</w:t>
      </w:r>
    </w:p>
    <w:p w:rsidR="00E152F9" w:rsidRPr="00B803C7" w:rsidRDefault="00E152F9" w:rsidP="00E152F9">
      <w:pPr>
        <w:pStyle w:val="Heading1"/>
        <w:rPr>
          <w:lang w:val="en-US"/>
        </w:rPr>
      </w:pPr>
      <w:r w:rsidRPr="00B803C7">
        <w:rPr>
          <w:lang w:val="en-US"/>
        </w:rPr>
        <w:t>Future complexity</w:t>
      </w:r>
    </w:p>
    <w:p w:rsidR="00E152F9" w:rsidRPr="00B803C7" w:rsidRDefault="00E152F9" w:rsidP="00E152F9">
      <w:pPr>
        <w:pStyle w:val="Heading2"/>
        <w:rPr>
          <w:lang w:val="en-US"/>
        </w:rPr>
      </w:pPr>
      <w:r w:rsidRPr="00B803C7">
        <w:rPr>
          <w:lang w:val="en-US"/>
        </w:rPr>
        <w:t>Multiple servers</w:t>
      </w:r>
    </w:p>
    <w:p w:rsidR="00E152F9" w:rsidRPr="00B803C7" w:rsidRDefault="00E152F9" w:rsidP="00E152F9">
      <w:pPr>
        <w:rPr>
          <w:lang w:val="en-US"/>
        </w:rPr>
      </w:pPr>
      <w:r w:rsidRPr="00B803C7">
        <w:rPr>
          <w:lang w:val="en-US"/>
        </w:rPr>
        <w:t xml:space="preserve">As projects </w:t>
      </w:r>
      <w:r w:rsidR="00952E7D" w:rsidRPr="00B803C7">
        <w:rPr>
          <w:lang w:val="en-US"/>
        </w:rPr>
        <w:t xml:space="preserve">and the number of projects </w:t>
      </w:r>
      <w:r w:rsidRPr="00B803C7">
        <w:rPr>
          <w:lang w:val="en-US"/>
        </w:rPr>
        <w:t>grow</w:t>
      </w:r>
      <w:r w:rsidR="00952E7D" w:rsidRPr="00B803C7">
        <w:rPr>
          <w:lang w:val="en-US"/>
        </w:rPr>
        <w:t>s</w:t>
      </w:r>
      <w:r w:rsidRPr="00B803C7">
        <w:rPr>
          <w:lang w:val="en-US"/>
        </w:rPr>
        <w:t xml:space="preserve"> </w:t>
      </w:r>
      <w:r w:rsidR="00952E7D" w:rsidRPr="00B803C7">
        <w:rPr>
          <w:lang w:val="en-US"/>
        </w:rPr>
        <w:t xml:space="preserve">GAAS may </w:t>
      </w:r>
      <w:r w:rsidRPr="00B803C7">
        <w:rPr>
          <w:lang w:val="en-US"/>
        </w:rPr>
        <w:t>take up to</w:t>
      </w:r>
      <w:r w:rsidR="00952E7D" w:rsidRPr="00B803C7">
        <w:rPr>
          <w:lang w:val="en-US"/>
        </w:rPr>
        <w:t>o</w:t>
      </w:r>
      <w:r w:rsidRPr="00B803C7">
        <w:rPr>
          <w:lang w:val="en-US"/>
        </w:rPr>
        <w:t xml:space="preserve"> much server capacity. </w:t>
      </w:r>
      <w:r w:rsidR="00952E7D" w:rsidRPr="00B803C7">
        <w:rPr>
          <w:lang w:val="en-US"/>
        </w:rPr>
        <w:t>In that case we will have to start using multiple virtual servers.</w:t>
      </w:r>
    </w:p>
    <w:p w:rsidR="00952E7D" w:rsidRPr="00B803C7" w:rsidRDefault="00952E7D" w:rsidP="00E152F9">
      <w:pPr>
        <w:rPr>
          <w:lang w:val="en-US"/>
        </w:rPr>
      </w:pPr>
      <w:r w:rsidRPr="00B803C7">
        <w:rPr>
          <w:lang w:val="en-US"/>
        </w:rPr>
        <w:t>Using the image of the previous server and the document management tools developed for the hosting this should be relatively easy to do.</w:t>
      </w:r>
    </w:p>
    <w:p w:rsidR="00E152F9" w:rsidRPr="00B803C7" w:rsidRDefault="00E152F9" w:rsidP="00E152F9">
      <w:pPr>
        <w:pStyle w:val="Heading2"/>
        <w:rPr>
          <w:lang w:val="en-US"/>
        </w:rPr>
      </w:pPr>
      <w:r w:rsidRPr="00B803C7">
        <w:rPr>
          <w:lang w:val="en-US"/>
        </w:rPr>
        <w:t>Different projects for different developers</w:t>
      </w:r>
    </w:p>
    <w:p w:rsidR="00E152F9" w:rsidRPr="00B803C7" w:rsidRDefault="00E152F9" w:rsidP="00E152F9">
      <w:pPr>
        <w:rPr>
          <w:lang w:val="en-US"/>
        </w:rPr>
      </w:pPr>
      <w:r w:rsidRPr="00B803C7">
        <w:rPr>
          <w:lang w:val="en-US"/>
        </w:rPr>
        <w:t xml:space="preserve">The initial plan is to give all developers access to all databases, be it read-only on the production server. As the number of projects grows this will no longer be possible as not all developers will have agreements with all customers. </w:t>
      </w:r>
    </w:p>
    <w:p w:rsidR="00E152F9" w:rsidRPr="00B803C7" w:rsidRDefault="00E152F9" w:rsidP="00E152F9">
      <w:pPr>
        <w:rPr>
          <w:lang w:val="en-US"/>
        </w:rPr>
      </w:pPr>
      <w:r w:rsidRPr="00B803C7">
        <w:rPr>
          <w:lang w:val="en-US"/>
        </w:rPr>
        <w:t>Still: we can grant developers access to multiple database re-using individual accounts instead of creating new accounts for every project.</w:t>
      </w:r>
    </w:p>
    <w:p w:rsidR="00E152F9" w:rsidRPr="00B803C7" w:rsidRDefault="00E152F9" w:rsidP="006D092B">
      <w:pPr>
        <w:rPr>
          <w:lang w:val="en-US"/>
        </w:rPr>
      </w:pPr>
      <w:r w:rsidRPr="00B803C7">
        <w:rPr>
          <w:lang w:val="en-US"/>
        </w:rPr>
        <w:t>The same concern is valid for access to the code: initially all developers can see all the code for all the projects, but in the near future we should start to manage the access.</w:t>
      </w:r>
    </w:p>
    <w:p w:rsidR="006D092B" w:rsidRPr="00B803C7" w:rsidRDefault="00C0116E" w:rsidP="00C0116E">
      <w:pPr>
        <w:pStyle w:val="Heading1"/>
        <w:rPr>
          <w:lang w:val="en-US"/>
        </w:rPr>
      </w:pPr>
      <w:r w:rsidRPr="00B803C7">
        <w:rPr>
          <w:lang w:val="en-US"/>
        </w:rPr>
        <w:lastRenderedPageBreak/>
        <w:t>Responsibility and invoicing</w:t>
      </w:r>
    </w:p>
    <w:p w:rsidR="00C0116E" w:rsidRDefault="00C0116E" w:rsidP="0054507B">
      <w:pPr>
        <w:keepLines/>
        <w:rPr>
          <w:lang w:val="en-US"/>
        </w:rPr>
      </w:pPr>
      <w:r w:rsidRPr="00B803C7">
        <w:rPr>
          <w:lang w:val="en-US"/>
        </w:rPr>
        <w:t xml:space="preserve">We hope that within a year we will have a foundation or company that will be responsible for giving work orders to the hosting company and for invoicing the customers. As we cannot wait for this, </w:t>
      </w:r>
      <w:r w:rsidR="00C27A63" w:rsidRPr="00B803C7">
        <w:rPr>
          <w:lang w:val="en-US"/>
        </w:rPr>
        <w:t>at the start MagnaFacta B.V. will be the responsible party paying the invoices from the hosting company while sending invoices to the GemsTracker customers.</w:t>
      </w:r>
    </w:p>
    <w:p w:rsidR="0054507B" w:rsidRDefault="0054507B" w:rsidP="0054507B">
      <w:pPr>
        <w:pStyle w:val="Heading1"/>
        <w:rPr>
          <w:lang w:val="en-US"/>
        </w:rPr>
      </w:pPr>
      <w:r>
        <w:rPr>
          <w:lang w:val="en-US"/>
        </w:rPr>
        <w:t>Timeline</w:t>
      </w:r>
    </w:p>
    <w:p w:rsidR="0054507B" w:rsidRDefault="0054507B" w:rsidP="0054507B">
      <w:pPr>
        <w:rPr>
          <w:lang w:val="en-US"/>
        </w:rPr>
      </w:pPr>
      <w:r>
        <w:rPr>
          <w:lang w:val="en-US"/>
        </w:rPr>
        <w:t xml:space="preserve">The plan is to start using </w:t>
      </w:r>
      <w:r>
        <w:rPr>
          <w:lang w:val="en-US"/>
        </w:rPr>
        <w:t xml:space="preserve">the test/demo server </w:t>
      </w:r>
      <w:r>
        <w:rPr>
          <w:lang w:val="en-US"/>
        </w:rPr>
        <w:t xml:space="preserve">in November 2015. </w:t>
      </w:r>
    </w:p>
    <w:p w:rsidR="0054507B" w:rsidRDefault="0054507B" w:rsidP="0054507B">
      <w:pPr>
        <w:rPr>
          <w:lang w:val="en-US"/>
        </w:rPr>
      </w:pPr>
      <w:r>
        <w:rPr>
          <w:lang w:val="en-US"/>
        </w:rPr>
        <w:t>The use of the production and acceptance servers is less fixed, but we currently expect to need it in January / February 2016.</w:t>
      </w:r>
    </w:p>
    <w:p w:rsidR="00EA6889" w:rsidRDefault="00EA6889" w:rsidP="0054507B">
      <w:pPr>
        <w:rPr>
          <w:lang w:val="en-US"/>
        </w:rPr>
      </w:pPr>
      <w:r>
        <w:rPr>
          <w:lang w:val="en-US"/>
        </w:rPr>
        <w:t>To choose between hosting companies we will need prices for:</w:t>
      </w:r>
    </w:p>
    <w:p w:rsidR="00EA6889" w:rsidRDefault="00EA6889" w:rsidP="00EA6889">
      <w:pPr>
        <w:pStyle w:val="ListParagraph"/>
        <w:numPr>
          <w:ilvl w:val="0"/>
          <w:numId w:val="10"/>
        </w:numPr>
        <w:rPr>
          <w:lang w:val="en-US"/>
        </w:rPr>
      </w:pPr>
      <w:r>
        <w:rPr>
          <w:lang w:val="en-US"/>
        </w:rPr>
        <w:t>Monthly rates for hosting the demo/test server.</w:t>
      </w:r>
    </w:p>
    <w:p w:rsidR="00EA6889" w:rsidRDefault="00EA6889" w:rsidP="00EA6889">
      <w:pPr>
        <w:pStyle w:val="ListParagraph"/>
        <w:numPr>
          <w:ilvl w:val="0"/>
          <w:numId w:val="10"/>
        </w:numPr>
        <w:rPr>
          <w:lang w:val="en-US"/>
        </w:rPr>
      </w:pPr>
      <w:r>
        <w:rPr>
          <w:lang w:val="en-US"/>
        </w:rPr>
        <w:t>Expected setup costs for the demo/test server.</w:t>
      </w:r>
    </w:p>
    <w:p w:rsidR="00EA6889" w:rsidRDefault="00EA6889" w:rsidP="00EA6889">
      <w:pPr>
        <w:pStyle w:val="ListParagraph"/>
        <w:numPr>
          <w:ilvl w:val="0"/>
          <w:numId w:val="10"/>
        </w:numPr>
        <w:rPr>
          <w:lang w:val="en-US"/>
        </w:rPr>
      </w:pPr>
      <w:r>
        <w:rPr>
          <w:lang w:val="en-US"/>
        </w:rPr>
        <w:t>Monthly rates for hosting the production and acceptance servers.</w:t>
      </w:r>
    </w:p>
    <w:p w:rsidR="00EA6889" w:rsidRDefault="00EA6889" w:rsidP="00EA6889">
      <w:pPr>
        <w:pStyle w:val="ListParagraph"/>
        <w:numPr>
          <w:ilvl w:val="0"/>
          <w:numId w:val="10"/>
        </w:numPr>
        <w:rPr>
          <w:lang w:val="en-US"/>
        </w:rPr>
      </w:pPr>
      <w:r>
        <w:rPr>
          <w:lang w:val="en-US"/>
        </w:rPr>
        <w:t xml:space="preserve">Expected </w:t>
      </w:r>
      <w:r>
        <w:rPr>
          <w:lang w:val="en-US"/>
        </w:rPr>
        <w:t xml:space="preserve">initial </w:t>
      </w:r>
      <w:r>
        <w:rPr>
          <w:lang w:val="en-US"/>
        </w:rPr>
        <w:t>setup costs for the production and acceptance servers.</w:t>
      </w:r>
    </w:p>
    <w:p w:rsidR="00EA6889" w:rsidRDefault="00EA6889" w:rsidP="00EA6889">
      <w:pPr>
        <w:pStyle w:val="ListParagraph"/>
        <w:numPr>
          <w:ilvl w:val="0"/>
          <w:numId w:val="10"/>
        </w:numPr>
        <w:rPr>
          <w:lang w:val="en-US"/>
        </w:rPr>
      </w:pPr>
      <w:r>
        <w:rPr>
          <w:lang w:val="en-US"/>
        </w:rPr>
        <w:t>Expected cost of adding a new customer (with one SSL certificate and without any setup for external communication).</w:t>
      </w:r>
    </w:p>
    <w:p w:rsidR="00EA6889" w:rsidRDefault="00EA6889" w:rsidP="0040487A">
      <w:pPr>
        <w:pStyle w:val="ListParagraph"/>
        <w:numPr>
          <w:ilvl w:val="0"/>
          <w:numId w:val="10"/>
        </w:numPr>
        <w:rPr>
          <w:lang w:val="en-US"/>
        </w:rPr>
      </w:pPr>
      <w:r w:rsidRPr="00EA6889">
        <w:rPr>
          <w:lang w:val="en-US"/>
        </w:rPr>
        <w:t xml:space="preserve">Expected cost for version management on the production server for both standard updates from code as well as </w:t>
      </w:r>
      <w:r>
        <w:rPr>
          <w:lang w:val="en-US"/>
        </w:rPr>
        <w:t xml:space="preserve">applying </w:t>
      </w:r>
      <w:r w:rsidRPr="00EA6889">
        <w:rPr>
          <w:lang w:val="en-US"/>
        </w:rPr>
        <w:t xml:space="preserve">hotfixes. </w:t>
      </w:r>
      <w:r>
        <w:rPr>
          <w:lang w:val="en-US"/>
        </w:rPr>
        <w:t>(Not for major updates.)</w:t>
      </w:r>
    </w:p>
    <w:p w:rsidR="00397E25" w:rsidRDefault="00EA6889" w:rsidP="00397E25">
      <w:pPr>
        <w:rPr>
          <w:lang w:val="en-US"/>
        </w:rPr>
      </w:pPr>
      <w:r>
        <w:rPr>
          <w:lang w:val="en-US"/>
        </w:rPr>
        <w:t>W</w:t>
      </w:r>
      <w:r w:rsidRPr="00EA6889">
        <w:rPr>
          <w:lang w:val="en-US"/>
        </w:rPr>
        <w:t>e realize that specifying the expected costs is difficult</w:t>
      </w:r>
      <w:r>
        <w:rPr>
          <w:lang w:val="en-US"/>
        </w:rPr>
        <w:t xml:space="preserve"> when the actions are not clear</w:t>
      </w:r>
      <w:r w:rsidRPr="00EA6889">
        <w:rPr>
          <w:lang w:val="en-US"/>
        </w:rPr>
        <w:t xml:space="preserve">. </w:t>
      </w:r>
      <w:r w:rsidR="00F501A0">
        <w:rPr>
          <w:lang w:val="en-US"/>
        </w:rPr>
        <w:t>S</w:t>
      </w:r>
      <w:r>
        <w:rPr>
          <w:lang w:val="en-US"/>
        </w:rPr>
        <w:t>pecify</w:t>
      </w:r>
      <w:r w:rsidR="00F501A0">
        <w:rPr>
          <w:lang w:val="en-US"/>
        </w:rPr>
        <w:t>ing</w:t>
      </w:r>
      <w:r>
        <w:rPr>
          <w:lang w:val="en-US"/>
        </w:rPr>
        <w:t xml:space="preserve"> </w:t>
      </w:r>
      <w:r w:rsidR="00F501A0">
        <w:rPr>
          <w:lang w:val="en-US"/>
        </w:rPr>
        <w:t xml:space="preserve">an hourly rate for the activities is </w:t>
      </w:r>
      <w:r w:rsidR="00397E25">
        <w:rPr>
          <w:lang w:val="en-US"/>
        </w:rPr>
        <w:t xml:space="preserve">therefore </w:t>
      </w:r>
      <w:bookmarkStart w:id="0" w:name="_GoBack"/>
      <w:bookmarkEnd w:id="0"/>
      <w:r w:rsidR="00F501A0">
        <w:rPr>
          <w:lang w:val="en-US"/>
        </w:rPr>
        <w:t>sufficient.</w:t>
      </w:r>
    </w:p>
    <w:p w:rsidR="00F501A0" w:rsidRPr="00397E25" w:rsidRDefault="00F501A0" w:rsidP="00397E25">
      <w:pPr>
        <w:rPr>
          <w:lang w:val="en-US"/>
        </w:rPr>
      </w:pPr>
    </w:p>
    <w:sectPr w:rsidR="00F501A0" w:rsidRPr="00397E25" w:rsidSect="002755D8">
      <w:headerReference w:type="default"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E9A" w:rsidRDefault="00F47E9A" w:rsidP="002B2F98">
      <w:pPr>
        <w:spacing w:after="0" w:line="240" w:lineRule="auto"/>
      </w:pPr>
      <w:r>
        <w:separator/>
      </w:r>
    </w:p>
  </w:endnote>
  <w:endnote w:type="continuationSeparator" w:id="0">
    <w:p w:rsidR="00F47E9A" w:rsidRDefault="00F47E9A" w:rsidP="002B2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4E" w:rsidRPr="00E74E50" w:rsidRDefault="00CC17B5">
    <w:pPr>
      <w:pStyle w:val="Footer"/>
      <w:rPr>
        <w:lang w:val="en-US"/>
      </w:rPr>
    </w:pPr>
    <w:r w:rsidRPr="00E74E50">
      <w:rPr>
        <w:lang w:val="en-US"/>
      </w:rPr>
      <w:t>1</w:t>
    </w:r>
    <w:r w:rsidR="00E74E50" w:rsidRPr="00E74E50">
      <w:rPr>
        <w:lang w:val="en-US"/>
      </w:rPr>
      <w:t>9 October</w:t>
    </w:r>
    <w:r w:rsidR="0066084E" w:rsidRPr="00E74E50">
      <w:rPr>
        <w:lang w:val="en-US"/>
      </w:rPr>
      <w:t xml:space="preserve"> </w:t>
    </w:r>
    <w:r w:rsidRPr="00E74E50">
      <w:rPr>
        <w:lang w:val="en-US"/>
      </w:rPr>
      <w:t>2015</w:t>
    </w:r>
    <w:r w:rsidR="0066084E" w:rsidRPr="00E74E50">
      <w:rPr>
        <w:lang w:val="en-US"/>
      </w:rPr>
      <w:tab/>
    </w:r>
    <w:r w:rsidR="0066084E" w:rsidRPr="00E74E50">
      <w:rPr>
        <w:lang w:val="en-US"/>
      </w:rPr>
      <w:tab/>
    </w:r>
    <w:r w:rsidR="00E22761" w:rsidRPr="00E74E50">
      <w:rPr>
        <w:lang w:val="en-US"/>
      </w:rPr>
      <w:fldChar w:fldCharType="begin"/>
    </w:r>
    <w:r w:rsidR="00E22761" w:rsidRPr="00E74E50">
      <w:rPr>
        <w:lang w:val="en-US"/>
      </w:rPr>
      <w:instrText xml:space="preserve"> PAGE   \* MERGEFORMAT </w:instrText>
    </w:r>
    <w:r w:rsidR="00E22761" w:rsidRPr="00E74E50">
      <w:rPr>
        <w:lang w:val="en-US"/>
      </w:rPr>
      <w:fldChar w:fldCharType="separate"/>
    </w:r>
    <w:r w:rsidR="00397E25">
      <w:rPr>
        <w:noProof/>
        <w:lang w:val="en-US"/>
      </w:rPr>
      <w:t>2</w:t>
    </w:r>
    <w:r w:rsidR="00E22761" w:rsidRPr="00E74E50">
      <w:rPr>
        <w:noProof/>
        <w:lang w:val="en-US"/>
      </w:rPr>
      <w:fldChar w:fldCharType="end"/>
    </w:r>
    <w:r w:rsidR="0066084E" w:rsidRPr="00E74E50">
      <w:rPr>
        <w:noProof/>
        <w:lang w:val="en-US"/>
      </w:rPr>
      <w:t xml:space="preserve"> / </w:t>
    </w:r>
    <w:r w:rsidR="00E9122D" w:rsidRPr="00E74E50">
      <w:rPr>
        <w:lang w:val="en-US"/>
      </w:rPr>
      <w:fldChar w:fldCharType="begin"/>
    </w:r>
    <w:r w:rsidR="00E9122D" w:rsidRPr="00E74E50">
      <w:rPr>
        <w:lang w:val="en-US"/>
      </w:rPr>
      <w:instrText xml:space="preserve"> NUMPAGES   \* MERGEFORMAT </w:instrText>
    </w:r>
    <w:r w:rsidR="00E9122D" w:rsidRPr="00E74E50">
      <w:rPr>
        <w:lang w:val="en-US"/>
      </w:rPr>
      <w:fldChar w:fldCharType="separate"/>
    </w:r>
    <w:r w:rsidR="00397E25">
      <w:rPr>
        <w:noProof/>
        <w:lang w:val="en-US"/>
      </w:rPr>
      <w:t>5</w:t>
    </w:r>
    <w:r w:rsidR="00E9122D" w:rsidRPr="00E74E50">
      <w:rPr>
        <w:noProof/>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4E" w:rsidRPr="002755D8" w:rsidRDefault="00E74E50">
    <w:pPr>
      <w:pStyle w:val="Footer"/>
    </w:pPr>
    <w:r w:rsidRPr="00E74E50">
      <w:rPr>
        <w:lang w:val="en-US"/>
      </w:rPr>
      <w:t>19</w:t>
    </w:r>
    <w:r w:rsidR="0066084E" w:rsidRPr="00E74E50">
      <w:rPr>
        <w:lang w:val="en-US"/>
      </w:rPr>
      <w:t xml:space="preserve"> </w:t>
    </w:r>
    <w:r w:rsidRPr="00E74E50">
      <w:rPr>
        <w:lang w:val="en-US"/>
      </w:rPr>
      <w:t>October</w:t>
    </w:r>
    <w:r w:rsidR="0066084E" w:rsidRPr="00E74E50">
      <w:rPr>
        <w:lang w:val="en-US"/>
      </w:rPr>
      <w:t xml:space="preserve"> 201</w:t>
    </w:r>
    <w:r w:rsidR="000A220D" w:rsidRPr="00E74E50">
      <w:rPr>
        <w:lang w:val="en-US"/>
      </w:rPr>
      <w:t>5</w:t>
    </w:r>
    <w:r w:rsidR="0066084E" w:rsidRPr="00E74E50">
      <w:rPr>
        <w:lang w:val="en-US"/>
      </w:rPr>
      <w:t>, main author: Matijs de Jong &lt;mjong@magnafacta.nl</w:t>
    </w:r>
    <w:r w:rsidRPr="00E74E50">
      <w:rPr>
        <w:lang w:val="en-US"/>
      </w:rPr>
      <w:t>&gt;</w:t>
    </w:r>
    <w:r w:rsidR="0066084E" w:rsidRPr="002755D8">
      <w:tab/>
    </w:r>
    <w:r w:rsidR="00E22761">
      <w:rPr>
        <w:lang w:val="en-US"/>
      </w:rPr>
      <w:fldChar w:fldCharType="begin"/>
    </w:r>
    <w:r w:rsidR="00E22761">
      <w:instrText xml:space="preserve"> PAGE   \* MERGEFORMAT </w:instrText>
    </w:r>
    <w:r w:rsidR="00E22761">
      <w:rPr>
        <w:lang w:val="en-US"/>
      </w:rPr>
      <w:fldChar w:fldCharType="separate"/>
    </w:r>
    <w:r w:rsidR="00EA6889">
      <w:rPr>
        <w:noProof/>
      </w:rPr>
      <w:t>1</w:t>
    </w:r>
    <w:r w:rsidR="00E22761">
      <w:rPr>
        <w:noProof/>
      </w:rPr>
      <w:fldChar w:fldCharType="end"/>
    </w:r>
    <w:r w:rsidR="0066084E" w:rsidRPr="002755D8">
      <w:rPr>
        <w:noProof/>
      </w:rPr>
      <w:t xml:space="preserve"> / </w:t>
    </w:r>
    <w:fldSimple w:instr=" NUMPAGES   \* MERGEFORMAT ">
      <w:r w:rsidR="00EA6889">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E9A" w:rsidRDefault="00F47E9A" w:rsidP="002B2F98">
      <w:pPr>
        <w:spacing w:after="0" w:line="240" w:lineRule="auto"/>
      </w:pPr>
      <w:r>
        <w:separator/>
      </w:r>
    </w:p>
  </w:footnote>
  <w:footnote w:type="continuationSeparator" w:id="0">
    <w:p w:rsidR="00F47E9A" w:rsidRDefault="00F47E9A" w:rsidP="002B2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4E" w:rsidRPr="009763D4" w:rsidRDefault="0066084E" w:rsidP="002B2F98">
    <w:pPr>
      <w:pStyle w:val="Title"/>
      <w:rPr>
        <w:sz w:val="32"/>
        <w:szCs w:val="40"/>
      </w:rPr>
    </w:pPr>
    <w:r w:rsidRPr="009763D4">
      <w:rPr>
        <w:sz w:val="32"/>
        <w:szCs w:val="40"/>
      </w:rPr>
      <w:t xml:space="preserve">GemsTracker </w:t>
    </w:r>
    <w:r w:rsidR="00CC17B5">
      <w:rPr>
        <w:sz w:val="32"/>
        <w:szCs w:val="40"/>
      </w:rPr>
      <w:t xml:space="preserve">As A Service </w:t>
    </w:r>
    <w:r w:rsidRPr="009763D4">
      <w:rPr>
        <w:sz w:val="32"/>
        <w:szCs w:val="40"/>
      </w:rPr>
      <w:t>Hosting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84E" w:rsidRPr="002755D8" w:rsidRDefault="000A220D" w:rsidP="002755D8">
    <w:pPr>
      <w:pStyle w:val="Title"/>
    </w:pPr>
    <w:r>
      <w:t>GemsT</w:t>
    </w:r>
    <w:r w:rsidR="0066084E" w:rsidRPr="002755D8">
      <w:t xml:space="preserve">racker </w:t>
    </w:r>
    <w:r>
      <w:t xml:space="preserve">As A Service </w:t>
    </w:r>
    <w:r w:rsidR="0066084E" w:rsidRPr="002755D8">
      <w:t>Hosting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1D12"/>
    <w:multiLevelType w:val="multilevel"/>
    <w:tmpl w:val="FDE49A9E"/>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E07C3"/>
    <w:multiLevelType w:val="multilevel"/>
    <w:tmpl w:val="D3F6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3464"/>
    <w:multiLevelType w:val="hybridMultilevel"/>
    <w:tmpl w:val="060C4196"/>
    <w:lvl w:ilvl="0" w:tplc="A182987A">
      <w:start w:val="1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9D161B"/>
    <w:multiLevelType w:val="hybridMultilevel"/>
    <w:tmpl w:val="6F40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AA2D8A"/>
    <w:multiLevelType w:val="hybridMultilevel"/>
    <w:tmpl w:val="1D4A0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3037D8"/>
    <w:multiLevelType w:val="hybridMultilevel"/>
    <w:tmpl w:val="0CF6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8243F4"/>
    <w:multiLevelType w:val="hybridMultilevel"/>
    <w:tmpl w:val="D95E72BE"/>
    <w:lvl w:ilvl="0" w:tplc="ACBC26C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FE656C"/>
    <w:multiLevelType w:val="multilevel"/>
    <w:tmpl w:val="62B89F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452E5"/>
    <w:multiLevelType w:val="hybridMultilevel"/>
    <w:tmpl w:val="B4B29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53DAD"/>
    <w:multiLevelType w:val="multilevel"/>
    <w:tmpl w:val="D2886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4"/>
  </w:num>
  <w:num w:numId="5">
    <w:abstractNumId w:val="3"/>
  </w:num>
  <w:num w:numId="6">
    <w:abstractNumId w:val="7"/>
  </w:num>
  <w:num w:numId="7">
    <w:abstractNumId w:val="0"/>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2D6"/>
    <w:rsid w:val="0001362F"/>
    <w:rsid w:val="000227CB"/>
    <w:rsid w:val="00067597"/>
    <w:rsid w:val="00071768"/>
    <w:rsid w:val="000A220D"/>
    <w:rsid w:val="000A5F16"/>
    <w:rsid w:val="000A776C"/>
    <w:rsid w:val="000B6491"/>
    <w:rsid w:val="000C6B91"/>
    <w:rsid w:val="000D0913"/>
    <w:rsid w:val="00126E65"/>
    <w:rsid w:val="00137D23"/>
    <w:rsid w:val="001A467D"/>
    <w:rsid w:val="001D7F71"/>
    <w:rsid w:val="001E23F4"/>
    <w:rsid w:val="00216796"/>
    <w:rsid w:val="0025762A"/>
    <w:rsid w:val="00275275"/>
    <w:rsid w:val="002754BB"/>
    <w:rsid w:val="002755D8"/>
    <w:rsid w:val="00296B30"/>
    <w:rsid w:val="002B2F98"/>
    <w:rsid w:val="002E73BE"/>
    <w:rsid w:val="002F2721"/>
    <w:rsid w:val="003324B4"/>
    <w:rsid w:val="0039129D"/>
    <w:rsid w:val="00397E25"/>
    <w:rsid w:val="003B42D6"/>
    <w:rsid w:val="003B4EBE"/>
    <w:rsid w:val="003F70CB"/>
    <w:rsid w:val="00413871"/>
    <w:rsid w:val="00432E44"/>
    <w:rsid w:val="00433FBE"/>
    <w:rsid w:val="00451163"/>
    <w:rsid w:val="004718F3"/>
    <w:rsid w:val="004B165C"/>
    <w:rsid w:val="004C5E3E"/>
    <w:rsid w:val="00512381"/>
    <w:rsid w:val="0054507B"/>
    <w:rsid w:val="00556E0A"/>
    <w:rsid w:val="00571DC1"/>
    <w:rsid w:val="00580E9E"/>
    <w:rsid w:val="0058573A"/>
    <w:rsid w:val="005A32D5"/>
    <w:rsid w:val="005C0013"/>
    <w:rsid w:val="005C5A25"/>
    <w:rsid w:val="005E3F0D"/>
    <w:rsid w:val="00615AD0"/>
    <w:rsid w:val="0066084E"/>
    <w:rsid w:val="0066553D"/>
    <w:rsid w:val="006B6B37"/>
    <w:rsid w:val="006D092B"/>
    <w:rsid w:val="006D2D5E"/>
    <w:rsid w:val="006E1373"/>
    <w:rsid w:val="007718D0"/>
    <w:rsid w:val="007D2E8B"/>
    <w:rsid w:val="007E116B"/>
    <w:rsid w:val="00802038"/>
    <w:rsid w:val="008045B9"/>
    <w:rsid w:val="00833460"/>
    <w:rsid w:val="008811CC"/>
    <w:rsid w:val="008B49B0"/>
    <w:rsid w:val="008B6449"/>
    <w:rsid w:val="008F02FA"/>
    <w:rsid w:val="00900174"/>
    <w:rsid w:val="009072A1"/>
    <w:rsid w:val="009149D7"/>
    <w:rsid w:val="00952E7D"/>
    <w:rsid w:val="009760A6"/>
    <w:rsid w:val="009763D4"/>
    <w:rsid w:val="009963D1"/>
    <w:rsid w:val="009D154B"/>
    <w:rsid w:val="00A62902"/>
    <w:rsid w:val="00A82DF0"/>
    <w:rsid w:val="00A95207"/>
    <w:rsid w:val="00AA4B3E"/>
    <w:rsid w:val="00AA6F01"/>
    <w:rsid w:val="00AD1EC9"/>
    <w:rsid w:val="00B00054"/>
    <w:rsid w:val="00B73ECA"/>
    <w:rsid w:val="00B803C7"/>
    <w:rsid w:val="00BA5087"/>
    <w:rsid w:val="00BB146F"/>
    <w:rsid w:val="00C0116E"/>
    <w:rsid w:val="00C07802"/>
    <w:rsid w:val="00C15BE7"/>
    <w:rsid w:val="00C25936"/>
    <w:rsid w:val="00C27A63"/>
    <w:rsid w:val="00C75B7B"/>
    <w:rsid w:val="00C86D11"/>
    <w:rsid w:val="00CA2266"/>
    <w:rsid w:val="00CA3BA5"/>
    <w:rsid w:val="00CC17B5"/>
    <w:rsid w:val="00CF4606"/>
    <w:rsid w:val="00D0509D"/>
    <w:rsid w:val="00D12A56"/>
    <w:rsid w:val="00D43D1B"/>
    <w:rsid w:val="00D716FE"/>
    <w:rsid w:val="00DD27FF"/>
    <w:rsid w:val="00DD527B"/>
    <w:rsid w:val="00DE3F77"/>
    <w:rsid w:val="00DF4C57"/>
    <w:rsid w:val="00E152F9"/>
    <w:rsid w:val="00E20B12"/>
    <w:rsid w:val="00E22761"/>
    <w:rsid w:val="00E24FD2"/>
    <w:rsid w:val="00E32CA6"/>
    <w:rsid w:val="00E46103"/>
    <w:rsid w:val="00E56058"/>
    <w:rsid w:val="00E739F1"/>
    <w:rsid w:val="00E73A9C"/>
    <w:rsid w:val="00E74E50"/>
    <w:rsid w:val="00E85888"/>
    <w:rsid w:val="00E9122D"/>
    <w:rsid w:val="00EA6889"/>
    <w:rsid w:val="00ED67E1"/>
    <w:rsid w:val="00ED70F9"/>
    <w:rsid w:val="00F068BB"/>
    <w:rsid w:val="00F201CD"/>
    <w:rsid w:val="00F37FCA"/>
    <w:rsid w:val="00F47E9A"/>
    <w:rsid w:val="00F501A0"/>
    <w:rsid w:val="00F61013"/>
    <w:rsid w:val="00F644CC"/>
    <w:rsid w:val="00FA63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75BD4D-8424-49BB-86AB-E56483C4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0" w:defSemiHidden="0" w:defUnhideWhenUsed="0" w:defQFormat="0" w:count="371">
    <w:lsdException w:name="heading 1" w:uiPriority="9" w:qFormat="1"/>
    <w:lsdException w:name="heading 2"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2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2F9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9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B2F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F98"/>
  </w:style>
  <w:style w:type="paragraph" w:styleId="Footer">
    <w:name w:val="footer"/>
    <w:basedOn w:val="Normal"/>
    <w:link w:val="FooterChar"/>
    <w:uiPriority w:val="99"/>
    <w:unhideWhenUsed/>
    <w:rsid w:val="002B2F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F98"/>
  </w:style>
  <w:style w:type="paragraph" w:styleId="Title">
    <w:name w:val="Title"/>
    <w:basedOn w:val="Normal"/>
    <w:next w:val="Normal"/>
    <w:link w:val="TitleChar"/>
    <w:uiPriority w:val="10"/>
    <w:qFormat/>
    <w:rsid w:val="002B2F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2F9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B2F9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B2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9B0"/>
    <w:rPr>
      <w:color w:val="0000FF" w:themeColor="hyperlink"/>
      <w:u w:val="single"/>
    </w:rPr>
  </w:style>
  <w:style w:type="paragraph" w:styleId="ListParagraph">
    <w:name w:val="List Paragraph"/>
    <w:basedOn w:val="Normal"/>
    <w:uiPriority w:val="34"/>
    <w:qFormat/>
    <w:rsid w:val="006D2D5E"/>
    <w:pPr>
      <w:ind w:left="720"/>
      <w:contextualSpacing/>
    </w:pPr>
  </w:style>
  <w:style w:type="paragraph" w:styleId="FootnoteText">
    <w:name w:val="footnote text"/>
    <w:basedOn w:val="Normal"/>
    <w:link w:val="FootnoteTextChar"/>
    <w:rsid w:val="00C25936"/>
    <w:pPr>
      <w:spacing w:after="0" w:line="240" w:lineRule="auto"/>
    </w:pPr>
    <w:rPr>
      <w:sz w:val="24"/>
      <w:szCs w:val="24"/>
    </w:rPr>
  </w:style>
  <w:style w:type="character" w:customStyle="1" w:styleId="FootnoteTextChar">
    <w:name w:val="Footnote Text Char"/>
    <w:basedOn w:val="DefaultParagraphFont"/>
    <w:link w:val="FootnoteText"/>
    <w:rsid w:val="00C25936"/>
    <w:rPr>
      <w:sz w:val="24"/>
      <w:szCs w:val="24"/>
    </w:rPr>
  </w:style>
  <w:style w:type="character" w:styleId="FootnoteReference">
    <w:name w:val="footnote reference"/>
    <w:basedOn w:val="DefaultParagraphFont"/>
    <w:rsid w:val="00C25936"/>
    <w:rPr>
      <w:vertAlign w:val="superscript"/>
    </w:rPr>
  </w:style>
  <w:style w:type="paragraph" w:styleId="NormalWeb">
    <w:name w:val="Normal (Web)"/>
    <w:basedOn w:val="Normal"/>
    <w:uiPriority w:val="99"/>
    <w:unhideWhenUsed/>
    <w:rsid w:val="00C25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5936"/>
  </w:style>
  <w:style w:type="character" w:styleId="Strong">
    <w:name w:val="Strong"/>
    <w:basedOn w:val="DefaultParagraphFont"/>
    <w:uiPriority w:val="22"/>
    <w:qFormat/>
    <w:rsid w:val="00C25936"/>
    <w:rPr>
      <w:b/>
      <w:bCs/>
    </w:rPr>
  </w:style>
  <w:style w:type="paragraph" w:styleId="z-TopofForm">
    <w:name w:val="HTML Top of Form"/>
    <w:basedOn w:val="Normal"/>
    <w:next w:val="Normal"/>
    <w:link w:val="z-TopofFormChar"/>
    <w:hidden/>
    <w:uiPriority w:val="99"/>
    <w:unhideWhenUsed/>
    <w:rsid w:val="00BA5087"/>
    <w:pPr>
      <w:pBdr>
        <w:bottom w:val="single" w:sz="6" w:space="1" w:color="auto"/>
      </w:pBdr>
      <w:spacing w:beforeLines="1" w:afterLines="1" w:line="240" w:lineRule="auto"/>
      <w:jc w:val="center"/>
    </w:pPr>
    <w:rPr>
      <w:rFonts w:ascii="Arial" w:hAnsi="Arial"/>
      <w:vanish/>
      <w:sz w:val="16"/>
      <w:szCs w:val="16"/>
    </w:rPr>
  </w:style>
  <w:style w:type="character" w:customStyle="1" w:styleId="z-TopofFormChar">
    <w:name w:val="z-Top of Form Char"/>
    <w:basedOn w:val="DefaultParagraphFont"/>
    <w:link w:val="z-TopofForm"/>
    <w:uiPriority w:val="99"/>
    <w:rsid w:val="00BA5087"/>
    <w:rPr>
      <w:rFonts w:ascii="Arial" w:hAnsi="Arial"/>
      <w:vanish/>
      <w:sz w:val="16"/>
      <w:szCs w:val="16"/>
    </w:rPr>
  </w:style>
  <w:style w:type="paragraph" w:styleId="z-BottomofForm">
    <w:name w:val="HTML Bottom of Form"/>
    <w:basedOn w:val="Normal"/>
    <w:next w:val="Normal"/>
    <w:link w:val="z-BottomofFormChar"/>
    <w:hidden/>
    <w:uiPriority w:val="99"/>
    <w:unhideWhenUsed/>
    <w:rsid w:val="00BA5087"/>
    <w:pPr>
      <w:pBdr>
        <w:top w:val="single" w:sz="6" w:space="1" w:color="auto"/>
      </w:pBdr>
      <w:spacing w:beforeLines="1" w:afterLines="1" w:line="240" w:lineRule="auto"/>
      <w:jc w:val="center"/>
    </w:pPr>
    <w:rPr>
      <w:rFonts w:ascii="Arial" w:hAnsi="Arial"/>
      <w:vanish/>
      <w:sz w:val="16"/>
      <w:szCs w:val="16"/>
    </w:rPr>
  </w:style>
  <w:style w:type="character" w:customStyle="1" w:styleId="z-BottomofFormChar">
    <w:name w:val="z-Bottom of Form Char"/>
    <w:basedOn w:val="DefaultParagraphFont"/>
    <w:link w:val="z-BottomofForm"/>
    <w:uiPriority w:val="99"/>
    <w:rsid w:val="00BA5087"/>
    <w:rPr>
      <w:rFonts w:ascii="Arial" w:hAnsi="Arial"/>
      <w:vanish/>
      <w:sz w:val="16"/>
      <w:szCs w:val="16"/>
    </w:rPr>
  </w:style>
  <w:style w:type="paragraph" w:styleId="BalloonText">
    <w:name w:val="Balloon Text"/>
    <w:basedOn w:val="Normal"/>
    <w:link w:val="BalloonTextChar"/>
    <w:semiHidden/>
    <w:unhideWhenUsed/>
    <w:rsid w:val="00C011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011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628238">
      <w:bodyDiv w:val="1"/>
      <w:marLeft w:val="0"/>
      <w:marRight w:val="0"/>
      <w:marTop w:val="0"/>
      <w:marBottom w:val="0"/>
      <w:divBdr>
        <w:top w:val="none" w:sz="0" w:space="0" w:color="auto"/>
        <w:left w:val="none" w:sz="0" w:space="0" w:color="auto"/>
        <w:bottom w:val="none" w:sz="0" w:space="0" w:color="auto"/>
        <w:right w:val="none" w:sz="0" w:space="0" w:color="auto"/>
      </w:divBdr>
      <w:divsChild>
        <w:div w:id="297075265">
          <w:marLeft w:val="0"/>
          <w:marRight w:val="0"/>
          <w:marTop w:val="0"/>
          <w:marBottom w:val="0"/>
          <w:divBdr>
            <w:top w:val="none" w:sz="0" w:space="0" w:color="auto"/>
            <w:left w:val="none" w:sz="0" w:space="0" w:color="auto"/>
            <w:bottom w:val="none" w:sz="0" w:space="0" w:color="auto"/>
            <w:right w:val="none" w:sz="0" w:space="0" w:color="auto"/>
          </w:divBdr>
        </w:div>
        <w:div w:id="2048678115">
          <w:marLeft w:val="0"/>
          <w:marRight w:val="0"/>
          <w:marTop w:val="0"/>
          <w:marBottom w:val="0"/>
          <w:divBdr>
            <w:top w:val="none" w:sz="0" w:space="0" w:color="auto"/>
            <w:left w:val="none" w:sz="0" w:space="0" w:color="auto"/>
            <w:bottom w:val="none" w:sz="0" w:space="0" w:color="auto"/>
            <w:right w:val="none" w:sz="0" w:space="0" w:color="auto"/>
          </w:divBdr>
        </w:div>
        <w:div w:id="1034572617">
          <w:marLeft w:val="0"/>
          <w:marRight w:val="0"/>
          <w:marTop w:val="0"/>
          <w:marBottom w:val="0"/>
          <w:divBdr>
            <w:top w:val="none" w:sz="0" w:space="0" w:color="auto"/>
            <w:left w:val="none" w:sz="0" w:space="0" w:color="auto"/>
            <w:bottom w:val="none" w:sz="0" w:space="0" w:color="auto"/>
            <w:right w:val="none" w:sz="0" w:space="0" w:color="auto"/>
          </w:divBdr>
          <w:divsChild>
            <w:div w:id="397215763">
              <w:marLeft w:val="0"/>
              <w:marRight w:val="0"/>
              <w:marTop w:val="0"/>
              <w:marBottom w:val="0"/>
              <w:divBdr>
                <w:top w:val="none" w:sz="0" w:space="0" w:color="auto"/>
                <w:left w:val="none" w:sz="0" w:space="0" w:color="auto"/>
                <w:bottom w:val="none" w:sz="0" w:space="0" w:color="auto"/>
                <w:right w:val="none" w:sz="0" w:space="0" w:color="auto"/>
              </w:divBdr>
            </w:div>
            <w:div w:id="1474133879">
              <w:marLeft w:val="0"/>
              <w:marRight w:val="0"/>
              <w:marTop w:val="0"/>
              <w:marBottom w:val="0"/>
              <w:divBdr>
                <w:top w:val="none" w:sz="0" w:space="0" w:color="auto"/>
                <w:left w:val="none" w:sz="0" w:space="0" w:color="auto"/>
                <w:bottom w:val="none" w:sz="0" w:space="0" w:color="auto"/>
                <w:right w:val="none" w:sz="0" w:space="0" w:color="auto"/>
              </w:divBdr>
            </w:div>
            <w:div w:id="670714370">
              <w:marLeft w:val="0"/>
              <w:marRight w:val="0"/>
              <w:marTop w:val="0"/>
              <w:marBottom w:val="0"/>
              <w:divBdr>
                <w:top w:val="none" w:sz="0" w:space="0" w:color="auto"/>
                <w:left w:val="none" w:sz="0" w:space="0" w:color="auto"/>
                <w:bottom w:val="none" w:sz="0" w:space="0" w:color="auto"/>
                <w:right w:val="none" w:sz="0" w:space="0" w:color="auto"/>
              </w:divBdr>
            </w:div>
            <w:div w:id="1365785216">
              <w:marLeft w:val="0"/>
              <w:marRight w:val="0"/>
              <w:marTop w:val="0"/>
              <w:marBottom w:val="0"/>
              <w:divBdr>
                <w:top w:val="none" w:sz="0" w:space="0" w:color="auto"/>
                <w:left w:val="none" w:sz="0" w:space="0" w:color="auto"/>
                <w:bottom w:val="none" w:sz="0" w:space="0" w:color="auto"/>
                <w:right w:val="none" w:sz="0" w:space="0" w:color="auto"/>
              </w:divBdr>
            </w:div>
            <w:div w:id="1586915207">
              <w:marLeft w:val="0"/>
              <w:marRight w:val="0"/>
              <w:marTop w:val="0"/>
              <w:marBottom w:val="0"/>
              <w:divBdr>
                <w:top w:val="none" w:sz="0" w:space="0" w:color="auto"/>
                <w:left w:val="none" w:sz="0" w:space="0" w:color="auto"/>
                <w:bottom w:val="none" w:sz="0" w:space="0" w:color="auto"/>
                <w:right w:val="none" w:sz="0" w:space="0" w:color="auto"/>
              </w:divBdr>
            </w:div>
          </w:divsChild>
        </w:div>
        <w:div w:id="974217142">
          <w:marLeft w:val="0"/>
          <w:marRight w:val="0"/>
          <w:marTop w:val="0"/>
          <w:marBottom w:val="0"/>
          <w:divBdr>
            <w:top w:val="none" w:sz="0" w:space="0" w:color="auto"/>
            <w:left w:val="none" w:sz="0" w:space="0" w:color="auto"/>
            <w:bottom w:val="none" w:sz="0" w:space="0" w:color="auto"/>
            <w:right w:val="none" w:sz="0" w:space="0" w:color="auto"/>
          </w:divBdr>
        </w:div>
        <w:div w:id="1667392000">
          <w:marLeft w:val="0"/>
          <w:marRight w:val="0"/>
          <w:marTop w:val="0"/>
          <w:marBottom w:val="0"/>
          <w:divBdr>
            <w:top w:val="none" w:sz="0" w:space="0" w:color="auto"/>
            <w:left w:val="none" w:sz="0" w:space="0" w:color="auto"/>
            <w:bottom w:val="none" w:sz="0" w:space="0" w:color="auto"/>
            <w:right w:val="none" w:sz="0" w:space="0" w:color="auto"/>
          </w:divBdr>
          <w:divsChild>
            <w:div w:id="354037552">
              <w:marLeft w:val="0"/>
              <w:marRight w:val="0"/>
              <w:marTop w:val="0"/>
              <w:marBottom w:val="0"/>
              <w:divBdr>
                <w:top w:val="none" w:sz="0" w:space="0" w:color="auto"/>
                <w:left w:val="none" w:sz="0" w:space="0" w:color="auto"/>
                <w:bottom w:val="none" w:sz="0" w:space="0" w:color="auto"/>
                <w:right w:val="none" w:sz="0" w:space="0" w:color="auto"/>
              </w:divBdr>
            </w:div>
            <w:div w:id="1405567104">
              <w:marLeft w:val="0"/>
              <w:marRight w:val="0"/>
              <w:marTop w:val="0"/>
              <w:marBottom w:val="0"/>
              <w:divBdr>
                <w:top w:val="none" w:sz="0" w:space="0" w:color="auto"/>
                <w:left w:val="none" w:sz="0" w:space="0" w:color="auto"/>
                <w:bottom w:val="none" w:sz="0" w:space="0" w:color="auto"/>
                <w:right w:val="none" w:sz="0" w:space="0" w:color="auto"/>
              </w:divBdr>
            </w:div>
            <w:div w:id="102459321">
              <w:marLeft w:val="0"/>
              <w:marRight w:val="0"/>
              <w:marTop w:val="0"/>
              <w:marBottom w:val="0"/>
              <w:divBdr>
                <w:top w:val="none" w:sz="0" w:space="0" w:color="auto"/>
                <w:left w:val="none" w:sz="0" w:space="0" w:color="auto"/>
                <w:bottom w:val="none" w:sz="0" w:space="0" w:color="auto"/>
                <w:right w:val="none" w:sz="0" w:space="0" w:color="auto"/>
              </w:divBdr>
            </w:div>
            <w:div w:id="1442259385">
              <w:marLeft w:val="0"/>
              <w:marRight w:val="0"/>
              <w:marTop w:val="0"/>
              <w:marBottom w:val="0"/>
              <w:divBdr>
                <w:top w:val="none" w:sz="0" w:space="0" w:color="auto"/>
                <w:left w:val="none" w:sz="0" w:space="0" w:color="auto"/>
                <w:bottom w:val="none" w:sz="0" w:space="0" w:color="auto"/>
                <w:right w:val="none" w:sz="0" w:space="0" w:color="auto"/>
              </w:divBdr>
            </w:div>
            <w:div w:id="1443722732">
              <w:marLeft w:val="0"/>
              <w:marRight w:val="0"/>
              <w:marTop w:val="0"/>
              <w:marBottom w:val="0"/>
              <w:divBdr>
                <w:top w:val="none" w:sz="0" w:space="0" w:color="auto"/>
                <w:left w:val="none" w:sz="0" w:space="0" w:color="auto"/>
                <w:bottom w:val="none" w:sz="0" w:space="0" w:color="auto"/>
                <w:right w:val="none" w:sz="0" w:space="0" w:color="auto"/>
              </w:divBdr>
            </w:div>
            <w:div w:id="487945776">
              <w:marLeft w:val="0"/>
              <w:marRight w:val="0"/>
              <w:marTop w:val="0"/>
              <w:marBottom w:val="0"/>
              <w:divBdr>
                <w:top w:val="none" w:sz="0" w:space="0" w:color="auto"/>
                <w:left w:val="none" w:sz="0" w:space="0" w:color="auto"/>
                <w:bottom w:val="none" w:sz="0" w:space="0" w:color="auto"/>
                <w:right w:val="none" w:sz="0" w:space="0" w:color="auto"/>
              </w:divBdr>
            </w:div>
            <w:div w:id="884610245">
              <w:marLeft w:val="0"/>
              <w:marRight w:val="0"/>
              <w:marTop w:val="0"/>
              <w:marBottom w:val="0"/>
              <w:divBdr>
                <w:top w:val="none" w:sz="0" w:space="0" w:color="auto"/>
                <w:left w:val="none" w:sz="0" w:space="0" w:color="auto"/>
                <w:bottom w:val="none" w:sz="0" w:space="0" w:color="auto"/>
                <w:right w:val="none" w:sz="0" w:space="0" w:color="auto"/>
              </w:divBdr>
            </w:div>
            <w:div w:id="1184785682">
              <w:marLeft w:val="0"/>
              <w:marRight w:val="0"/>
              <w:marTop w:val="0"/>
              <w:marBottom w:val="0"/>
              <w:divBdr>
                <w:top w:val="none" w:sz="0" w:space="0" w:color="auto"/>
                <w:left w:val="none" w:sz="0" w:space="0" w:color="auto"/>
                <w:bottom w:val="none" w:sz="0" w:space="0" w:color="auto"/>
                <w:right w:val="none" w:sz="0" w:space="0" w:color="auto"/>
              </w:divBdr>
            </w:div>
            <w:div w:id="481115568">
              <w:marLeft w:val="0"/>
              <w:marRight w:val="0"/>
              <w:marTop w:val="0"/>
              <w:marBottom w:val="0"/>
              <w:divBdr>
                <w:top w:val="none" w:sz="0" w:space="0" w:color="auto"/>
                <w:left w:val="none" w:sz="0" w:space="0" w:color="auto"/>
                <w:bottom w:val="none" w:sz="0" w:space="0" w:color="auto"/>
                <w:right w:val="none" w:sz="0" w:space="0" w:color="auto"/>
              </w:divBdr>
            </w:div>
            <w:div w:id="559678334">
              <w:marLeft w:val="0"/>
              <w:marRight w:val="0"/>
              <w:marTop w:val="0"/>
              <w:marBottom w:val="0"/>
              <w:divBdr>
                <w:top w:val="none" w:sz="0" w:space="0" w:color="auto"/>
                <w:left w:val="none" w:sz="0" w:space="0" w:color="auto"/>
                <w:bottom w:val="none" w:sz="0" w:space="0" w:color="auto"/>
                <w:right w:val="none" w:sz="0" w:space="0" w:color="auto"/>
              </w:divBdr>
            </w:div>
            <w:div w:id="205260917">
              <w:marLeft w:val="0"/>
              <w:marRight w:val="0"/>
              <w:marTop w:val="0"/>
              <w:marBottom w:val="0"/>
              <w:divBdr>
                <w:top w:val="none" w:sz="0" w:space="0" w:color="auto"/>
                <w:left w:val="none" w:sz="0" w:space="0" w:color="auto"/>
                <w:bottom w:val="none" w:sz="0" w:space="0" w:color="auto"/>
                <w:right w:val="none" w:sz="0" w:space="0" w:color="auto"/>
              </w:divBdr>
            </w:div>
            <w:div w:id="1835801536">
              <w:marLeft w:val="0"/>
              <w:marRight w:val="0"/>
              <w:marTop w:val="0"/>
              <w:marBottom w:val="0"/>
              <w:divBdr>
                <w:top w:val="none" w:sz="0" w:space="0" w:color="auto"/>
                <w:left w:val="none" w:sz="0" w:space="0" w:color="auto"/>
                <w:bottom w:val="none" w:sz="0" w:space="0" w:color="auto"/>
                <w:right w:val="none" w:sz="0" w:space="0" w:color="auto"/>
              </w:divBdr>
            </w:div>
            <w:div w:id="818231596">
              <w:marLeft w:val="0"/>
              <w:marRight w:val="0"/>
              <w:marTop w:val="0"/>
              <w:marBottom w:val="0"/>
              <w:divBdr>
                <w:top w:val="none" w:sz="0" w:space="0" w:color="auto"/>
                <w:left w:val="none" w:sz="0" w:space="0" w:color="auto"/>
                <w:bottom w:val="none" w:sz="0" w:space="0" w:color="auto"/>
                <w:right w:val="none" w:sz="0" w:space="0" w:color="auto"/>
              </w:divBdr>
            </w:div>
            <w:div w:id="1739861559">
              <w:marLeft w:val="0"/>
              <w:marRight w:val="0"/>
              <w:marTop w:val="0"/>
              <w:marBottom w:val="0"/>
              <w:divBdr>
                <w:top w:val="none" w:sz="0" w:space="0" w:color="auto"/>
                <w:left w:val="none" w:sz="0" w:space="0" w:color="auto"/>
                <w:bottom w:val="none" w:sz="0" w:space="0" w:color="auto"/>
                <w:right w:val="none" w:sz="0" w:space="0" w:color="auto"/>
              </w:divBdr>
            </w:div>
            <w:div w:id="392509232">
              <w:marLeft w:val="0"/>
              <w:marRight w:val="0"/>
              <w:marTop w:val="0"/>
              <w:marBottom w:val="0"/>
              <w:divBdr>
                <w:top w:val="none" w:sz="0" w:space="0" w:color="auto"/>
                <w:left w:val="none" w:sz="0" w:space="0" w:color="auto"/>
                <w:bottom w:val="none" w:sz="0" w:space="0" w:color="auto"/>
                <w:right w:val="none" w:sz="0" w:space="0" w:color="auto"/>
              </w:divBdr>
            </w:div>
            <w:div w:id="965818628">
              <w:marLeft w:val="0"/>
              <w:marRight w:val="0"/>
              <w:marTop w:val="0"/>
              <w:marBottom w:val="0"/>
              <w:divBdr>
                <w:top w:val="none" w:sz="0" w:space="0" w:color="auto"/>
                <w:left w:val="none" w:sz="0" w:space="0" w:color="auto"/>
                <w:bottom w:val="none" w:sz="0" w:space="0" w:color="auto"/>
                <w:right w:val="none" w:sz="0" w:space="0" w:color="auto"/>
              </w:divBdr>
            </w:div>
            <w:div w:id="1433823258">
              <w:marLeft w:val="0"/>
              <w:marRight w:val="0"/>
              <w:marTop w:val="0"/>
              <w:marBottom w:val="0"/>
              <w:divBdr>
                <w:top w:val="none" w:sz="0" w:space="0" w:color="auto"/>
                <w:left w:val="none" w:sz="0" w:space="0" w:color="auto"/>
                <w:bottom w:val="none" w:sz="0" w:space="0" w:color="auto"/>
                <w:right w:val="none" w:sz="0" w:space="0" w:color="auto"/>
              </w:divBdr>
            </w:div>
            <w:div w:id="1339887243">
              <w:marLeft w:val="0"/>
              <w:marRight w:val="0"/>
              <w:marTop w:val="0"/>
              <w:marBottom w:val="0"/>
              <w:divBdr>
                <w:top w:val="none" w:sz="0" w:space="0" w:color="auto"/>
                <w:left w:val="none" w:sz="0" w:space="0" w:color="auto"/>
                <w:bottom w:val="none" w:sz="0" w:space="0" w:color="auto"/>
                <w:right w:val="none" w:sz="0" w:space="0" w:color="auto"/>
              </w:divBdr>
            </w:div>
            <w:div w:id="2141805745">
              <w:marLeft w:val="0"/>
              <w:marRight w:val="0"/>
              <w:marTop w:val="0"/>
              <w:marBottom w:val="0"/>
              <w:divBdr>
                <w:top w:val="none" w:sz="0" w:space="0" w:color="auto"/>
                <w:left w:val="none" w:sz="0" w:space="0" w:color="auto"/>
                <w:bottom w:val="none" w:sz="0" w:space="0" w:color="auto"/>
                <w:right w:val="none" w:sz="0" w:space="0" w:color="auto"/>
              </w:divBdr>
            </w:div>
            <w:div w:id="257720253">
              <w:marLeft w:val="0"/>
              <w:marRight w:val="0"/>
              <w:marTop w:val="0"/>
              <w:marBottom w:val="0"/>
              <w:divBdr>
                <w:top w:val="none" w:sz="0" w:space="0" w:color="auto"/>
                <w:left w:val="none" w:sz="0" w:space="0" w:color="auto"/>
                <w:bottom w:val="none" w:sz="0" w:space="0" w:color="auto"/>
                <w:right w:val="none" w:sz="0" w:space="0" w:color="auto"/>
              </w:divBdr>
            </w:div>
            <w:div w:id="370231597">
              <w:marLeft w:val="0"/>
              <w:marRight w:val="0"/>
              <w:marTop w:val="0"/>
              <w:marBottom w:val="0"/>
              <w:divBdr>
                <w:top w:val="none" w:sz="0" w:space="0" w:color="auto"/>
                <w:left w:val="none" w:sz="0" w:space="0" w:color="auto"/>
                <w:bottom w:val="none" w:sz="0" w:space="0" w:color="auto"/>
                <w:right w:val="none" w:sz="0" w:space="0" w:color="auto"/>
              </w:divBdr>
            </w:div>
            <w:div w:id="1523322063">
              <w:marLeft w:val="0"/>
              <w:marRight w:val="0"/>
              <w:marTop w:val="0"/>
              <w:marBottom w:val="0"/>
              <w:divBdr>
                <w:top w:val="none" w:sz="0" w:space="0" w:color="auto"/>
                <w:left w:val="none" w:sz="0" w:space="0" w:color="auto"/>
                <w:bottom w:val="none" w:sz="0" w:space="0" w:color="auto"/>
                <w:right w:val="none" w:sz="0" w:space="0" w:color="auto"/>
              </w:divBdr>
            </w:div>
            <w:div w:id="1635213453">
              <w:marLeft w:val="0"/>
              <w:marRight w:val="0"/>
              <w:marTop w:val="0"/>
              <w:marBottom w:val="0"/>
              <w:divBdr>
                <w:top w:val="none" w:sz="0" w:space="0" w:color="auto"/>
                <w:left w:val="none" w:sz="0" w:space="0" w:color="auto"/>
                <w:bottom w:val="none" w:sz="0" w:space="0" w:color="auto"/>
                <w:right w:val="none" w:sz="0" w:space="0" w:color="auto"/>
              </w:divBdr>
            </w:div>
            <w:div w:id="848257009">
              <w:marLeft w:val="0"/>
              <w:marRight w:val="0"/>
              <w:marTop w:val="0"/>
              <w:marBottom w:val="0"/>
              <w:divBdr>
                <w:top w:val="none" w:sz="0" w:space="0" w:color="auto"/>
                <w:left w:val="none" w:sz="0" w:space="0" w:color="auto"/>
                <w:bottom w:val="none" w:sz="0" w:space="0" w:color="auto"/>
                <w:right w:val="none" w:sz="0" w:space="0" w:color="auto"/>
              </w:divBdr>
            </w:div>
            <w:div w:id="1426339781">
              <w:marLeft w:val="0"/>
              <w:marRight w:val="0"/>
              <w:marTop w:val="0"/>
              <w:marBottom w:val="0"/>
              <w:divBdr>
                <w:top w:val="none" w:sz="0" w:space="0" w:color="auto"/>
                <w:left w:val="none" w:sz="0" w:space="0" w:color="auto"/>
                <w:bottom w:val="none" w:sz="0" w:space="0" w:color="auto"/>
                <w:right w:val="none" w:sz="0" w:space="0" w:color="auto"/>
              </w:divBdr>
            </w:div>
            <w:div w:id="701832449">
              <w:marLeft w:val="0"/>
              <w:marRight w:val="0"/>
              <w:marTop w:val="0"/>
              <w:marBottom w:val="0"/>
              <w:divBdr>
                <w:top w:val="none" w:sz="0" w:space="0" w:color="auto"/>
                <w:left w:val="none" w:sz="0" w:space="0" w:color="auto"/>
                <w:bottom w:val="none" w:sz="0" w:space="0" w:color="auto"/>
                <w:right w:val="none" w:sz="0" w:space="0" w:color="auto"/>
              </w:divBdr>
            </w:div>
            <w:div w:id="1158688389">
              <w:marLeft w:val="0"/>
              <w:marRight w:val="0"/>
              <w:marTop w:val="0"/>
              <w:marBottom w:val="0"/>
              <w:divBdr>
                <w:top w:val="none" w:sz="0" w:space="0" w:color="auto"/>
                <w:left w:val="none" w:sz="0" w:space="0" w:color="auto"/>
                <w:bottom w:val="none" w:sz="0" w:space="0" w:color="auto"/>
                <w:right w:val="none" w:sz="0" w:space="0" w:color="auto"/>
              </w:divBdr>
            </w:div>
            <w:div w:id="1103109775">
              <w:marLeft w:val="0"/>
              <w:marRight w:val="0"/>
              <w:marTop w:val="0"/>
              <w:marBottom w:val="0"/>
              <w:divBdr>
                <w:top w:val="none" w:sz="0" w:space="0" w:color="auto"/>
                <w:left w:val="none" w:sz="0" w:space="0" w:color="auto"/>
                <w:bottom w:val="none" w:sz="0" w:space="0" w:color="auto"/>
                <w:right w:val="none" w:sz="0" w:space="0" w:color="auto"/>
              </w:divBdr>
            </w:div>
            <w:div w:id="1963221361">
              <w:marLeft w:val="0"/>
              <w:marRight w:val="0"/>
              <w:marTop w:val="0"/>
              <w:marBottom w:val="0"/>
              <w:divBdr>
                <w:top w:val="none" w:sz="0" w:space="0" w:color="auto"/>
                <w:left w:val="none" w:sz="0" w:space="0" w:color="auto"/>
                <w:bottom w:val="none" w:sz="0" w:space="0" w:color="auto"/>
                <w:right w:val="none" w:sz="0" w:space="0" w:color="auto"/>
              </w:divBdr>
            </w:div>
            <w:div w:id="1339770104">
              <w:marLeft w:val="0"/>
              <w:marRight w:val="0"/>
              <w:marTop w:val="0"/>
              <w:marBottom w:val="0"/>
              <w:divBdr>
                <w:top w:val="none" w:sz="0" w:space="0" w:color="auto"/>
                <w:left w:val="none" w:sz="0" w:space="0" w:color="auto"/>
                <w:bottom w:val="none" w:sz="0" w:space="0" w:color="auto"/>
                <w:right w:val="none" w:sz="0" w:space="0" w:color="auto"/>
              </w:divBdr>
            </w:div>
            <w:div w:id="30768493">
              <w:marLeft w:val="0"/>
              <w:marRight w:val="0"/>
              <w:marTop w:val="0"/>
              <w:marBottom w:val="0"/>
              <w:divBdr>
                <w:top w:val="none" w:sz="0" w:space="0" w:color="auto"/>
                <w:left w:val="none" w:sz="0" w:space="0" w:color="auto"/>
                <w:bottom w:val="none" w:sz="0" w:space="0" w:color="auto"/>
                <w:right w:val="none" w:sz="0" w:space="0" w:color="auto"/>
              </w:divBdr>
            </w:div>
            <w:div w:id="2037923275">
              <w:marLeft w:val="0"/>
              <w:marRight w:val="0"/>
              <w:marTop w:val="0"/>
              <w:marBottom w:val="0"/>
              <w:divBdr>
                <w:top w:val="none" w:sz="0" w:space="0" w:color="auto"/>
                <w:left w:val="none" w:sz="0" w:space="0" w:color="auto"/>
                <w:bottom w:val="none" w:sz="0" w:space="0" w:color="auto"/>
                <w:right w:val="none" w:sz="0" w:space="0" w:color="auto"/>
              </w:divBdr>
            </w:div>
            <w:div w:id="95548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par.ciceroreumatologie.n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primonitor.n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1591</Words>
  <Characters>9074</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Jong</dc:creator>
  <cp:lastModifiedBy>Matijs de Jong</cp:lastModifiedBy>
  <cp:revision>4</cp:revision>
  <cp:lastPrinted>2015-10-19T16:02:00Z</cp:lastPrinted>
  <dcterms:created xsi:type="dcterms:W3CDTF">2015-10-19T16:06:00Z</dcterms:created>
  <dcterms:modified xsi:type="dcterms:W3CDTF">2015-10-19T16:39:00Z</dcterms:modified>
</cp:coreProperties>
</file>