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0B151F" w:val="clear"/>
            <w:tcMar>
              <w:top w:type="dxa" w:w="200"/>
              <w:left w:type="dxa" w:w="240"/>
              <w:bottom w:type="dxa" w:w="200"/>
              <w:right w:type="dxa" w:w="240"/>
            </w:tcMar>
          </w:tcPr>
          <w:p>
            <w:r>
              <w:rPr>
                <w:rFonts w:ascii="Arial" w:cs="Arial" w:eastAsia="Arial" w:hAnsi="Arial"/>
                <w:b/>
                <w:bCs/>
                <w:color w:val="FFFFFF"/>
                <w:sz w:val="40"/>
                <w:szCs w:val="40"/>
              </w:rPr>
              <w:t xml:space="preserve">Afya</w:t>
            </w:r>
            <w:r>
              <w:rPr>
                <w:rFonts w:ascii="Arial" w:cs="Arial" w:eastAsia="Arial" w:hAnsi="Arial"/>
                <w:b/>
                <w:bCs/>
                <w:color w:val="2EC4B6"/>
                <w:sz w:val="40"/>
                <w:szCs w:val="40"/>
              </w:rPr>
              <w:t xml:space="preserve">Work</w:t>
            </w:r>
          </w:p>
          <w:p>
            <w:pPr>
              <w:spacing w:after="0"/>
            </w:pPr>
            <w:r>
              <w:rPr>
                <w:rFonts w:ascii="Arial" w:cs="Arial" w:eastAsia="Arial" w:hAnsi="Arial"/>
                <w:color w:val="8FA3A7"/>
                <w:sz w:val="16"/>
                <w:szCs w:val="16"/>
              </w:rPr>
              <w:t xml:space="preserve">Healthcare Workforce Platform</w:t>
            </w:r>
          </w:p>
        </w:tc>
        <w:tc>
          <w:tcPr>
            <w:tcW w:type="dxa" w:w="4513"/>
            <w:tcBorders>
              <w:top w:val="none"/>
              <w:left w:val="none"/>
              <w:bottom w:val="none"/>
              <w:right w:val="none"/>
            </w:tcBorders>
            <w:shd w:fill="F0F4F5" w:val="clear"/>
            <w:tcMar>
              <w:top w:type="dxa" w:w="120"/>
              <w:left w:type="dxa" w:w="240"/>
              <w:bottom w:type="dxa" w:w="120"/>
              <w:right w:type="dxa" w:w="240"/>
            </w:tcMar>
            <w:vAlign w:val="center"/>
          </w:tcPr>
          <w:p>
            <w:pPr>
              <w:spacing w:after="60"/>
              <w:jc w:val="right"/>
            </w:pPr>
            <w:r>
              <w:rPr>
                <w:rFonts w:ascii="Arial" w:cs="Arial" w:eastAsia="Arial" w:hAnsi="Arial"/>
                <w:b/>
                <w:bCs/>
                <w:caps/>
                <w:color w:val="2EC4B6"/>
                <w:sz w:val="18"/>
                <w:szCs w:val="18"/>
              </w:rPr>
              <w:t xml:space="preserve">LEGAL AGREEMENT</w:t>
            </w:r>
          </w:p>
          <w:p>
            <w:pPr>
              <w:spacing w:after="0"/>
              <w:jc w:val="right"/>
            </w:pPr>
            <w:r>
              <w:rPr>
                <w:rFonts w:ascii="Arial" w:cs="Arial" w:eastAsia="Arial" w:hAnsi="Arial"/>
                <w:color w:val="6B7280"/>
                <w:sz w:val="17"/>
                <w:szCs w:val="17"/>
              </w:rPr>
              <w:t xml:space="preserve">Version 1.0  ·  May 2026</w:t>
            </w:r>
          </w:p>
        </w:tc>
      </w:tr>
    </w:tbl>
    <w:p>
      <w:pPr>
        <w:spacing w:after="80"/>
      </w:pPr>
      <w:r>
        <w:t xml:space="preserve"/>
      </w:r>
    </w:p>
    <w:p>
      <w:pPr>
        <w:spacing w:after="80" w:before="200"/>
        <w:jc w:val="left"/>
      </w:pPr>
      <w:r>
        <w:rPr>
          <w:rFonts w:ascii="Arial" w:cs="Arial" w:eastAsia="Arial" w:hAnsi="Arial"/>
          <w:b/>
          <w:bCs/>
          <w:color w:val="0B151F"/>
          <w:sz w:val="48"/>
          <w:szCs w:val="48"/>
        </w:rPr>
        <w:t xml:space="preserve">Facility Terms of Service</w:t>
      </w:r>
    </w:p>
    <w:p>
      <w:pPr>
        <w:pBdr>
          <w:bottom w:val="single" w:color="2EC4B6" w:sz="8" w:space="8"/>
        </w:pBdr>
        <w:spacing w:after="320"/>
        <w:jc w:val="left"/>
      </w:pPr>
      <w:r>
        <w:rPr>
          <w:rFonts w:ascii="Arial" w:cs="Arial" w:eastAsia="Arial" w:hAnsi="Arial"/>
          <w:i/>
          <w:iCs/>
          <w:color w:val="6B7280"/>
          <w:sz w:val="24"/>
          <w:szCs w:val="24"/>
        </w:rPr>
        <w:t xml:space="preserve">Terms governing healthcare facility access to and use of the AfyaWork platform</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C4B6" w:sz="8" w:space="6"/>
        </w:pBdr>
        <w:spacing w:after="200" w:before="400"/>
      </w:pPr>
      <w:r>
        <w:rPr>
          <w:rFonts w:ascii="Arial" w:cs="Arial" w:eastAsia="Arial" w:hAnsi="Arial"/>
          <w:b/>
          <w:bCs/>
          <w:color w:val="0B151F"/>
          <w:sz w:val="32"/>
          <w:szCs w:val="32"/>
        </w:rPr>
        <w:t xml:space="preserve">1.  Introduction and Acceptance</w:t>
      </w:r>
    </w:p>
    <w:p>
      <w:pPr>
        <w:spacing w:after="160"/>
        <w:jc w:val="both"/>
      </w:pPr>
      <w:r>
        <w:rPr>
          <w:rFonts w:ascii="Arial" w:cs="Arial" w:eastAsia="Arial" w:hAnsi="Arial"/>
          <w:b w:val="false"/>
          <w:bCs w:val="false"/>
          <w:i w:val="false"/>
          <w:iCs w:val="false"/>
          <w:color w:val="374151"/>
          <w:sz w:val="22"/>
          <w:szCs w:val="22"/>
        </w:rPr>
        <w:t xml:space="preserve">These Terms of Service ("Terms") constitute a legally binding agreement between the healthcare facility registering on the Platform ("Facility", "you") and AfyaWork, the operator of the AfyaWork digital healthcare workforce platform at afyawork.com ("Platform").</w:t>
      </w:r>
    </w:p>
    <w:p>
      <w:pPr>
        <w:spacing w:after="160"/>
        <w:jc w:val="both"/>
      </w:pPr>
      <w:r>
        <w:rPr>
          <w:rFonts w:ascii="Arial" w:cs="Arial" w:eastAsia="Arial" w:hAnsi="Arial"/>
          <w:b w:val="false"/>
          <w:bCs w:val="false"/>
          <w:i w:val="false"/>
          <w:iCs w:val="false"/>
          <w:color w:val="374151"/>
          <w:sz w:val="22"/>
          <w:szCs w:val="22"/>
        </w:rPr>
        <w:t xml:space="preserve">By registering, accessing, or using the Platform, you confirm that you are authorised to bind the Facility and that the Facility agrees to these Terms. If you do not agree, do not use the Platform.</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2.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"Platform"</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The AfyaWork website, mobile application, and all associated services at afyawork.com.</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"CO"</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A verified Clinical Officer registered on the Platform.</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"Shift"</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A locum work engagement posted by the Facility on the Platform, specifying date, shift type, CO Pay, and any specific requirements.</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"CO Pay"</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The flat-rate amount the Facility sets as payment to the CO for a Shift. This is the amount the CO receives.</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"Platform Fee"</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The fee payable to AfyaWork by the Facility, calculated as 18.6% of the CO Pay (or such other rate as AfyaWork notifies from time to time).</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"Total Facility Charge"</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CO Pay plus the Platform Fee — the total amount invoiced to the Facility per completed Shift.</w:t>
            </w:r>
          </w:p>
        </w:tc>
      </w:tr>
      <w:tr>
        <w:tc>
          <w:tcPr>
            <w:tcW w:type="dxa" w:w="2200"/>
            <w:tcBorders>
              <w:top w:val="single" w:color="D1D5DB" w:sz="1"/>
              <w:left w:val="single" w:color="D1D5DB" w:sz="1"/>
              <w:bottom w:val="single" w:color="D1D5DB" w:sz="1"/>
              <w:right w:val="single" w:color="D1D5DB" w:sz="1"/>
            </w:tcBorders>
            <w:shd w:fill="F0F4F5" w:val="clear"/>
            <w:tcMar>
              <w:top w:type="dxa" w:w="80"/>
              <w:left w:type="dxa" w:w="120"/>
              <w:bottom w:type="dxa" w:w="80"/>
              <w:right w:type="dxa" w:w="120"/>
            </w:tcMar>
          </w:tcPr>
          <w:p>
            <w:r>
              <w:rPr>
                <w:rFonts w:ascii="Arial" w:cs="Arial" w:eastAsia="Arial" w:hAnsi="Arial"/>
                <w:b/>
                <w:bCs/>
                <w:color w:val="0B151F"/>
                <w:sz w:val="22"/>
                <w:szCs w:val="22"/>
              </w:rPr>
              <w:t xml:space="preserve">"Invoice"</w:t>
            </w:r>
          </w:p>
        </w:tc>
        <w:tc>
          <w:tcPr>
            <w:tcW w:type="dxa" w:w="68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2"/>
                <w:szCs w:val="22"/>
              </w:rPr>
              <w:t xml:space="preserve">The monthly statement issued by AfyaWork to the Facility detailing all completed Shifts and amounts due.</w:t>
            </w:r>
          </w:p>
        </w:tc>
      </w:tr>
    </w:tbl>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3.  Eligibility and Registration</w:t>
      </w:r>
    </w:p>
    <w:p>
      <w:pPr>
        <w:pStyle w:val="Heading2"/>
        <w:spacing w:after="120" w:before="280"/>
      </w:pPr>
      <w:r>
        <w:rPr>
          <w:rFonts w:ascii="Arial" w:cs="Arial" w:eastAsia="Arial" w:hAnsi="Arial"/>
          <w:b/>
          <w:bCs/>
          <w:color w:val="0B151F"/>
          <w:sz w:val="26"/>
          <w:szCs w:val="26"/>
        </w:rPr>
        <w:t xml:space="preserve">3.1  Eligibility</w:t>
      </w:r>
    </w:p>
    <w:p>
      <w:pPr>
        <w:spacing w:after="160"/>
        <w:jc w:val="both"/>
      </w:pPr>
      <w:r>
        <w:rPr>
          <w:rFonts w:ascii="Arial" w:cs="Arial" w:eastAsia="Arial" w:hAnsi="Arial"/>
          <w:b w:val="false"/>
          <w:bCs w:val="false"/>
          <w:i w:val="false"/>
          <w:iCs w:val="false"/>
          <w:color w:val="374151"/>
          <w:sz w:val="22"/>
          <w:szCs w:val="22"/>
        </w:rPr>
        <w:t xml:space="preserve">To register as a Facility, you must be a lawfully established healthcare provider in Tanzania (private clinic, hospital, dispensary, or diagnostic centre). You represent that the Facility holds all required licences and registrations to operate as a healthcare provider.</w:t>
      </w:r>
    </w:p>
    <w:p>
      <w:pPr>
        <w:pStyle w:val="Heading2"/>
        <w:spacing w:after="120" w:before="280"/>
      </w:pPr>
      <w:r>
        <w:rPr>
          <w:rFonts w:ascii="Arial" w:cs="Arial" w:eastAsia="Arial" w:hAnsi="Arial"/>
          <w:b/>
          <w:bCs/>
          <w:color w:val="0B151F"/>
          <w:sz w:val="26"/>
          <w:szCs w:val="26"/>
        </w:rPr>
        <w:t xml:space="preserve">3.2  Account Activation</w:t>
      </w:r>
    </w:p>
    <w:p>
      <w:pPr>
        <w:spacing w:after="160"/>
        <w:jc w:val="both"/>
      </w:pPr>
      <w:r>
        <w:rPr>
          <w:rFonts w:ascii="Arial" w:cs="Arial" w:eastAsia="Arial" w:hAnsi="Arial"/>
          <w:b w:val="false"/>
          <w:bCs w:val="false"/>
          <w:i w:val="false"/>
          <w:iCs w:val="false"/>
          <w:color w:val="374151"/>
          <w:sz w:val="22"/>
          <w:szCs w:val="22"/>
        </w:rPr>
        <w:t xml:space="preserve">Account registration is subject to review and activation by AfyaWork. AfyaWork may decline or withdraw registration at its discretion. You must provide accurate and complete information at registration and keep it current at all times.</w:t>
      </w:r>
    </w:p>
    <w:p>
      <w:pPr>
        <w:pStyle w:val="Heading2"/>
        <w:spacing w:after="120" w:before="280"/>
      </w:pPr>
      <w:r>
        <w:rPr>
          <w:rFonts w:ascii="Arial" w:cs="Arial" w:eastAsia="Arial" w:hAnsi="Arial"/>
          <w:b/>
          <w:bCs/>
          <w:color w:val="0B151F"/>
          <w:sz w:val="26"/>
          <w:szCs w:val="26"/>
        </w:rPr>
        <w:t xml:space="preserve">3.3  Authorised Users</w:t>
      </w:r>
    </w:p>
    <w:p>
      <w:pPr>
        <w:spacing w:after="160"/>
        <w:jc w:val="both"/>
      </w:pPr>
      <w:r>
        <w:rPr>
          <w:rFonts w:ascii="Arial" w:cs="Arial" w:eastAsia="Arial" w:hAnsi="Arial"/>
          <w:b w:val="false"/>
          <w:bCs w:val="false"/>
          <w:i w:val="false"/>
          <w:iCs w:val="false"/>
          <w:color w:val="374151"/>
          <w:sz w:val="22"/>
          <w:szCs w:val="22"/>
        </w:rPr>
        <w:t xml:space="preserve">You are responsible for all activity conducted under your account, including by any staff member you permit to access the Platform on the Facility's behalf.</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4.  Posting Shifts</w:t>
      </w:r>
    </w:p>
    <w:p>
      <w:pPr>
        <w:pStyle w:val="Heading2"/>
        <w:spacing w:after="120" w:before="280"/>
      </w:pPr>
      <w:r>
        <w:rPr>
          <w:rFonts w:ascii="Arial" w:cs="Arial" w:eastAsia="Arial" w:hAnsi="Arial"/>
          <w:b/>
          <w:bCs/>
          <w:color w:val="0B151F"/>
          <w:sz w:val="26"/>
          <w:szCs w:val="26"/>
        </w:rPr>
        <w:t xml:space="preserve">4.1  Shift Details</w:t>
      </w:r>
    </w:p>
    <w:p>
      <w:pPr>
        <w:spacing w:after="160"/>
        <w:jc w:val="both"/>
      </w:pPr>
      <w:r>
        <w:rPr>
          <w:rFonts w:ascii="Arial" w:cs="Arial" w:eastAsia="Arial" w:hAnsi="Arial"/>
          <w:b w:val="false"/>
          <w:bCs w:val="false"/>
          <w:i w:val="false"/>
          <w:iCs w:val="false"/>
          <w:color w:val="374151"/>
          <w:sz w:val="22"/>
          <w:szCs w:val="22"/>
        </w:rPr>
        <w:t xml:space="preserve">When posting a Shift, you must provide accurate information including:</w:t>
      </w:r>
    </w:p>
    <w:p>
      <w:pPr>
        <w:pStyle w:val="ListParagraph"/>
        <w:numPr>
          <w:ilvl w:val="0"/>
          <w:numId w:val="2"/>
        </w:numPr>
        <w:spacing w:after="100"/>
      </w:pPr>
      <w:r>
        <w:rPr>
          <w:rFonts w:ascii="Arial" w:cs="Arial" w:eastAsia="Arial" w:hAnsi="Arial"/>
          <w:color w:val="374151"/>
          <w:sz w:val="22"/>
          <w:szCs w:val="22"/>
        </w:rPr>
        <w:t xml:space="preserve">Shift date;</w:t>
      </w:r>
    </w:p>
    <w:p>
      <w:pPr>
        <w:pStyle w:val="ListParagraph"/>
        <w:numPr>
          <w:ilvl w:val="0"/>
          <w:numId w:val="2"/>
        </w:numPr>
        <w:spacing w:after="100"/>
      </w:pPr>
      <w:r>
        <w:rPr>
          <w:rFonts w:ascii="Arial" w:cs="Arial" w:eastAsia="Arial" w:hAnsi="Arial"/>
          <w:color w:val="374151"/>
          <w:sz w:val="22"/>
          <w:szCs w:val="22"/>
        </w:rPr>
        <w:t xml:space="preserve">Shift type (Day, Evening, Night, 24-Hour, or Weekend);</w:t>
      </w:r>
    </w:p>
    <w:p>
      <w:pPr>
        <w:pStyle w:val="ListParagraph"/>
        <w:numPr>
          <w:ilvl w:val="0"/>
          <w:numId w:val="2"/>
        </w:numPr>
        <w:spacing w:after="100"/>
      </w:pPr>
      <w:r>
        <w:rPr>
          <w:rFonts w:ascii="Arial" w:cs="Arial" w:eastAsia="Arial" w:hAnsi="Arial"/>
          <w:color w:val="374151"/>
          <w:sz w:val="22"/>
          <w:szCs w:val="22"/>
        </w:rPr>
        <w:t xml:space="preserve">CO Pay (minimum TZS 10,000, maximum TZS 500,000); and</w:t>
      </w:r>
    </w:p>
    <w:p>
      <w:pPr>
        <w:pStyle w:val="ListParagraph"/>
        <w:numPr>
          <w:ilvl w:val="0"/>
          <w:numId w:val="2"/>
        </w:numPr>
        <w:spacing w:after="100"/>
      </w:pPr>
      <w:r>
        <w:rPr>
          <w:rFonts w:ascii="Arial" w:cs="Arial" w:eastAsia="Arial" w:hAnsi="Arial"/>
          <w:color w:val="374151"/>
          <w:sz w:val="22"/>
          <w:szCs w:val="22"/>
        </w:rPr>
        <w:t xml:space="preserve">Any specific requirements or notes (optional, maximum 500 characters).</w:t>
      </w:r>
    </w:p>
    <w:p>
      <w:pPr>
        <w:pStyle w:val="Heading2"/>
        <w:spacing w:after="120" w:before="280"/>
      </w:pPr>
      <w:r>
        <w:rPr>
          <w:rFonts w:ascii="Arial" w:cs="Arial" w:eastAsia="Arial" w:hAnsi="Arial"/>
          <w:b/>
          <w:bCs/>
          <w:color w:val="0B151F"/>
          <w:sz w:val="26"/>
          <w:szCs w:val="26"/>
        </w:rPr>
        <w:t xml:space="preserve">4.2  Binding Nature</w:t>
      </w:r>
    </w:p>
    <w:p>
      <w:pPr>
        <w:spacing w:after="160"/>
        <w:jc w:val="both"/>
      </w:pPr>
      <w:r>
        <w:rPr>
          <w:rFonts w:ascii="Arial" w:cs="Arial" w:eastAsia="Arial" w:hAnsi="Arial"/>
          <w:b w:val="false"/>
          <w:bCs w:val="false"/>
          <w:i w:val="false"/>
          <w:iCs w:val="false"/>
          <w:color w:val="374151"/>
          <w:sz w:val="22"/>
          <w:szCs w:val="22"/>
        </w:rPr>
        <w:t xml:space="preserve">A posted Shift is a firm offer to engage a Clinical Officer on the stated terms. Once a CO is approved for a Shift, the Facility is bound to honour the Shift on the agreed date and pay the agreed CO Pay (plus the Platform Fee).</w:t>
      </w:r>
    </w:p>
    <w:p>
      <w:pPr>
        <w:pStyle w:val="Heading2"/>
        <w:spacing w:after="120" w:before="280"/>
      </w:pPr>
      <w:r>
        <w:rPr>
          <w:rFonts w:ascii="Arial" w:cs="Arial" w:eastAsia="Arial" w:hAnsi="Arial"/>
          <w:b/>
          <w:bCs/>
          <w:color w:val="0B151F"/>
          <w:sz w:val="26"/>
          <w:szCs w:val="26"/>
        </w:rPr>
        <w:t xml:space="preserve">4.3  Amendments After Approval</w:t>
      </w:r>
    </w:p>
    <w:p>
      <w:pPr>
        <w:spacing w:after="160"/>
        <w:jc w:val="both"/>
      </w:pPr>
      <w:r>
        <w:rPr>
          <w:rFonts w:ascii="Arial" w:cs="Arial" w:eastAsia="Arial" w:hAnsi="Arial"/>
          <w:b w:val="false"/>
          <w:bCs w:val="false"/>
          <w:i w:val="false"/>
          <w:iCs w:val="false"/>
          <w:color w:val="374151"/>
          <w:sz w:val="22"/>
          <w:szCs w:val="22"/>
        </w:rPr>
        <w:t xml:space="preserve">You may not change the Shift date, type, or CO Pay after a CO has been approved. If a material change is required, you must cancel the Shift and post a new one.</w:t>
      </w:r>
    </w:p>
    <w:p>
      <w:pPr>
        <w:pStyle w:val="Heading2"/>
        <w:spacing w:after="120" w:before="280"/>
      </w:pPr>
      <w:r>
        <w:rPr>
          <w:rFonts w:ascii="Arial" w:cs="Arial" w:eastAsia="Arial" w:hAnsi="Arial"/>
          <w:b/>
          <w:bCs/>
          <w:color w:val="0B151F"/>
          <w:sz w:val="26"/>
          <w:szCs w:val="26"/>
        </w:rPr>
        <w:t xml:space="preserve">4.4  Shift Visibility</w:t>
      </w:r>
    </w:p>
    <w:p>
      <w:pPr>
        <w:spacing w:after="160"/>
        <w:jc w:val="both"/>
      </w:pPr>
      <w:r>
        <w:rPr>
          <w:rFonts w:ascii="Arial" w:cs="Arial" w:eastAsia="Arial" w:hAnsi="Arial"/>
          <w:b w:val="false"/>
          <w:bCs w:val="false"/>
          <w:i w:val="false"/>
          <w:iCs w:val="false"/>
          <w:color w:val="374151"/>
          <w:sz w:val="22"/>
          <w:szCs w:val="22"/>
        </w:rPr>
        <w:t xml:space="preserve">Once posted, a Shift is immediately visible to COs on Bingwa and Daktari subscription tiers. COs on the Msingi (free) tier see the Shift 30 minutes later.</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5.  Reviewing and Approving Applicants</w:t>
      </w:r>
    </w:p>
    <w:p>
      <w:pPr>
        <w:spacing w:after="160"/>
        <w:jc w:val="both"/>
      </w:pPr>
      <w:r>
        <w:rPr>
          <w:rFonts w:ascii="Arial" w:cs="Arial" w:eastAsia="Arial" w:hAnsi="Arial"/>
          <w:b w:val="false"/>
          <w:bCs w:val="false"/>
          <w:i w:val="false"/>
          <w:iCs w:val="false"/>
          <w:color w:val="374151"/>
          <w:sz w:val="22"/>
          <w:szCs w:val="22"/>
        </w:rPr>
        <w:t xml:space="preserve">Facilities may review all CO applicants for a posted Shift and approve one CO per Shift. Approving a CO closes the Shift to further applications. Rejecting an applicant notifies them and keeps the Shift open. Upon approval, the CO is notified and the Shift is considered confirmed.</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6.  Fees, Invoicing, and Payment</w:t>
      </w:r>
    </w:p>
    <w:p>
      <w:pPr>
        <w:pStyle w:val="Heading2"/>
        <w:spacing w:after="120" w:before="280"/>
      </w:pPr>
      <w:r>
        <w:rPr>
          <w:rFonts w:ascii="Arial" w:cs="Arial" w:eastAsia="Arial" w:hAnsi="Arial"/>
          <w:b/>
          <w:bCs/>
          <w:color w:val="0B151F"/>
          <w:sz w:val="26"/>
          <w:szCs w:val="26"/>
        </w:rPr>
        <w:t xml:space="preserve">6.1  Platform Fee</w:t>
      </w:r>
    </w:p>
    <w:p>
      <w:pPr>
        <w:spacing w:after="160"/>
        <w:jc w:val="both"/>
      </w:pPr>
      <w:r>
        <w:rPr>
          <w:rFonts w:ascii="Arial" w:cs="Arial" w:eastAsia="Arial" w:hAnsi="Arial"/>
          <w:b w:val="false"/>
          <w:bCs w:val="false"/>
          <w:i w:val="false"/>
          <w:iCs w:val="false"/>
          <w:color w:val="374151"/>
          <w:sz w:val="22"/>
          <w:szCs w:val="22"/>
        </w:rPr>
        <w:t xml:space="preserve">AfyaWork charges a Platform Fee of 18.6% of the CO Pay for each completed Shift. The Platform Fee is shown in the cost preview before you confirm a Shift. No payment is required at the time of posting.</w:t>
      </w:r>
    </w:p>
    <w:p>
      <w:pPr>
        <w:pStyle w:val="Heading2"/>
        <w:spacing w:after="120" w:before="280"/>
      </w:pPr>
      <w:r>
        <w:rPr>
          <w:rFonts w:ascii="Arial" w:cs="Arial" w:eastAsia="Arial" w:hAnsi="Arial"/>
          <w:b/>
          <w:bCs/>
          <w:color w:val="0B151F"/>
          <w:sz w:val="26"/>
          <w:szCs w:val="26"/>
        </w:rPr>
        <w:t xml:space="preserve">6.2  Monthly Invoicing</w:t>
      </w:r>
    </w:p>
    <w:p>
      <w:pPr>
        <w:spacing w:after="160"/>
        <w:jc w:val="both"/>
      </w:pPr>
      <w:r>
        <w:rPr>
          <w:rFonts w:ascii="Arial" w:cs="Arial" w:eastAsia="Arial" w:hAnsi="Arial"/>
          <w:b w:val="false"/>
          <w:bCs w:val="false"/>
          <w:i w:val="false"/>
          <w:iCs w:val="false"/>
          <w:color w:val="374151"/>
          <w:sz w:val="22"/>
          <w:szCs w:val="22"/>
        </w:rPr>
        <w:t xml:space="preserve">At the end of each calendar month, AfyaWork will issue an Invoice to the Facility covering all Shifts completed during that month. Each Invoice will set out the Shift details, CO Pay, Platform Fee, and Total Facility Charge for each Shift. Payment is due within 14 days of the Invoice date unless otherwise agreed in writing.</w:t>
      </w:r>
    </w:p>
    <w:p>
      <w:pPr>
        <w:pStyle w:val="Heading2"/>
        <w:spacing w:after="120" w:before="280"/>
      </w:pPr>
      <w:r>
        <w:rPr>
          <w:rFonts w:ascii="Arial" w:cs="Arial" w:eastAsia="Arial" w:hAnsi="Arial"/>
          <w:b/>
          <w:bCs/>
          <w:color w:val="0B151F"/>
          <w:sz w:val="26"/>
          <w:szCs w:val="26"/>
        </w:rPr>
        <w:t xml:space="preserve">6.3  AfyaWork Pays COs Directly</w:t>
      </w:r>
    </w:p>
    <w:p>
      <w:pPr>
        <w:spacing w:after="160"/>
        <w:jc w:val="both"/>
      </w:pPr>
      <w:r>
        <w:rPr>
          <w:rFonts w:ascii="Arial" w:cs="Arial" w:eastAsia="Arial" w:hAnsi="Arial"/>
          <w:b w:val="false"/>
          <w:bCs w:val="false"/>
          <w:i w:val="false"/>
          <w:iCs w:val="false"/>
          <w:color w:val="374151"/>
          <w:sz w:val="22"/>
          <w:szCs w:val="22"/>
        </w:rPr>
        <w:t xml:space="preserve">AfyaWork pays COs directly from funds collected under the Invoice. The Facility must not make any direct cash payment to a CO for a Shift booked through the Platform. Any payment made outside the Platform is made at the Facility's sole risk.</w:t>
      </w:r>
    </w:p>
    <w:p>
      <w:pPr>
        <w:pStyle w:val="Heading2"/>
        <w:spacing w:after="120" w:before="280"/>
      </w:pPr>
      <w:r>
        <w:rPr>
          <w:rFonts w:ascii="Arial" w:cs="Arial" w:eastAsia="Arial" w:hAnsi="Arial"/>
          <w:b/>
          <w:bCs/>
          <w:color w:val="0B151F"/>
          <w:sz w:val="26"/>
          <w:szCs w:val="26"/>
        </w:rPr>
        <w:t xml:space="preserve">6.4  Late Payment</w:t>
      </w:r>
    </w:p>
    <w:p>
      <w:pPr>
        <w:spacing w:after="160"/>
        <w:jc w:val="both"/>
      </w:pPr>
      <w:r>
        <w:rPr>
          <w:rFonts w:ascii="Arial" w:cs="Arial" w:eastAsia="Arial" w:hAnsi="Arial"/>
          <w:b w:val="false"/>
          <w:bCs w:val="false"/>
          <w:i w:val="false"/>
          <w:iCs w:val="false"/>
          <w:color w:val="374151"/>
          <w:sz w:val="22"/>
          <w:szCs w:val="22"/>
        </w:rPr>
        <w:t xml:space="preserve">Invoices not paid by the due date may attract a late payment charge and/or suspension of the Facility's account until the outstanding balance is settled.</w:t>
      </w:r>
    </w:p>
    <w:p>
      <w:pPr>
        <w:pStyle w:val="Heading2"/>
        <w:spacing w:after="120" w:before="280"/>
      </w:pPr>
      <w:r>
        <w:rPr>
          <w:rFonts w:ascii="Arial" w:cs="Arial" w:eastAsia="Arial" w:hAnsi="Arial"/>
          <w:b/>
          <w:bCs/>
          <w:color w:val="0B151F"/>
          <w:sz w:val="26"/>
          <w:szCs w:val="26"/>
        </w:rPr>
        <w:t xml:space="preserve">6.5  Overtime</w:t>
      </w:r>
    </w:p>
    <w:p>
      <w:pPr>
        <w:spacing w:after="160"/>
        <w:jc w:val="both"/>
      </w:pPr>
      <w:r>
        <w:rPr>
          <w:rFonts w:ascii="Arial" w:cs="Arial" w:eastAsia="Arial" w:hAnsi="Arial"/>
          <w:b w:val="false"/>
          <w:bCs w:val="false"/>
          <w:i w:val="false"/>
          <w:iCs w:val="false"/>
          <w:color w:val="374151"/>
          <w:sz w:val="22"/>
          <w:szCs w:val="22"/>
        </w:rPr>
        <w:t xml:space="preserve">If an AfyaWork administrator approves hours worked on a Shift that exceed the scheduled duration by 60 or more minutes, an overtime charge will be added to the Invoice equal to the applicable overtime rate (currently TZS 5,000 per excess hour). You acknowledge this charge when approving CO check-in and check-out.</w:t>
      </w:r>
    </w:p>
    <w:p>
      <w:pPr>
        <w:pStyle w:val="Heading2"/>
        <w:spacing w:after="120" w:before="280"/>
      </w:pPr>
      <w:r>
        <w:rPr>
          <w:rFonts w:ascii="Arial" w:cs="Arial" w:eastAsia="Arial" w:hAnsi="Arial"/>
          <w:b/>
          <w:bCs/>
          <w:color w:val="0B151F"/>
          <w:sz w:val="26"/>
          <w:szCs w:val="26"/>
        </w:rPr>
        <w:t xml:space="preserve">6.6  Disputes</w:t>
      </w:r>
    </w:p>
    <w:p>
      <w:pPr>
        <w:spacing w:after="160"/>
        <w:jc w:val="both"/>
      </w:pPr>
      <w:r>
        <w:rPr>
          <w:rFonts w:ascii="Arial" w:cs="Arial" w:eastAsia="Arial" w:hAnsi="Arial"/>
          <w:b w:val="false"/>
          <w:bCs w:val="false"/>
          <w:i w:val="false"/>
          <w:iCs w:val="false"/>
          <w:color w:val="374151"/>
          <w:sz w:val="22"/>
          <w:szCs w:val="22"/>
        </w:rPr>
        <w:t xml:space="preserve">Invoice disputes must be raised in writing to AfyaWork within 7 days of the Invoice date. AfyaWork will review and respond within 10 business days. Undisputed amounts remain due by the payment deadline regardless of any ongoing dispute.</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7.  Cancellation Policy</w:t>
      </w:r>
    </w:p>
    <w:p>
      <w:pPr>
        <w:pStyle w:val="Heading2"/>
        <w:spacing w:after="120" w:before="280"/>
      </w:pPr>
      <w:r>
        <w:rPr>
          <w:rFonts w:ascii="Arial" w:cs="Arial" w:eastAsia="Arial" w:hAnsi="Arial"/>
          <w:b/>
          <w:bCs/>
          <w:color w:val="0B151F"/>
          <w:sz w:val="26"/>
          <w:szCs w:val="26"/>
        </w:rPr>
        <w:t xml:space="preserve">7.1  Cancellation by Facility</w:t>
      </w:r>
    </w:p>
    <w:p>
      <w:pPr>
        <w:spacing w:after="160"/>
        <w:jc w:val="both"/>
      </w:pPr>
      <w:r>
        <w:rPr>
          <w:rFonts w:ascii="Arial" w:cs="Arial" w:eastAsia="Arial" w:hAnsi="Arial"/>
          <w:b w:val="false"/>
          <w:bCs w:val="false"/>
          <w:i w:val="false"/>
          <w:iCs w:val="false"/>
          <w:color w:val="374151"/>
          <w:sz w:val="22"/>
          <w:szCs w:val="22"/>
        </w:rPr>
        <w:t xml:space="preserve">A Facility may cancel a posted Shift at any time before the Shift start time from the Shift Detail page. Cancellation notifies all applicants and the approved CO (if any) immediately. Cancellation of a Shift that has an approved CO should only be done in exceptional circumstances and with as much notice as possible.</w:t>
      </w:r>
    </w:p>
    <w:p>
      <w:pPr>
        <w:pStyle w:val="Heading2"/>
        <w:spacing w:after="120" w:before="280"/>
      </w:pPr>
      <w:r>
        <w:rPr>
          <w:rFonts w:ascii="Arial" w:cs="Arial" w:eastAsia="Arial" w:hAnsi="Arial"/>
          <w:b/>
          <w:bCs/>
          <w:color w:val="0B151F"/>
          <w:sz w:val="26"/>
          <w:szCs w:val="26"/>
        </w:rPr>
        <w:t xml:space="preserve">7.2  Repeated Cancellations</w:t>
      </w:r>
    </w:p>
    <w:p>
      <w:pPr>
        <w:spacing w:after="160"/>
        <w:jc w:val="both"/>
      </w:pPr>
      <w:r>
        <w:rPr>
          <w:rFonts w:ascii="Arial" w:cs="Arial" w:eastAsia="Arial" w:hAnsi="Arial"/>
          <w:b w:val="false"/>
          <w:bCs w:val="false"/>
          <w:i w:val="false"/>
          <w:iCs w:val="false"/>
          <w:color w:val="374151"/>
          <w:sz w:val="22"/>
          <w:szCs w:val="22"/>
        </w:rPr>
        <w:t xml:space="preserve">Repeated last-minute cancellations, or patterns of behaviour that disrupt COs who have arranged their schedules, may result in warnings, increased Platform Fees, or suspension of the Facility's account.</w:t>
      </w:r>
    </w:p>
    <w:p>
      <w:pPr>
        <w:pStyle w:val="Heading2"/>
        <w:spacing w:after="120" w:before="280"/>
      </w:pPr>
      <w:r>
        <w:rPr>
          <w:rFonts w:ascii="Arial" w:cs="Arial" w:eastAsia="Arial" w:hAnsi="Arial"/>
          <w:b/>
          <w:bCs/>
          <w:color w:val="0B151F"/>
          <w:sz w:val="26"/>
          <w:szCs w:val="26"/>
        </w:rPr>
        <w:t xml:space="preserve">7.3  CO No-Shows</w:t>
      </w:r>
    </w:p>
    <w:p>
      <w:pPr>
        <w:spacing w:after="160"/>
        <w:jc w:val="both"/>
      </w:pPr>
      <w:r>
        <w:rPr>
          <w:rFonts w:ascii="Arial" w:cs="Arial" w:eastAsia="Arial" w:hAnsi="Arial"/>
          <w:b w:val="false"/>
          <w:bCs w:val="false"/>
          <w:i w:val="false"/>
          <w:iCs w:val="false"/>
          <w:color w:val="374151"/>
          <w:sz w:val="22"/>
          <w:szCs w:val="22"/>
        </w:rPr>
        <w:t xml:space="preserve">If a CO fails to attend a confirmed Shift without adequate notice, the Facility should notify AfyaWork immediately at support@afyawork.com. AfyaWork will investigate and no charge will be raised for a Shift where the CO is confirmed as a no-show and no services were rendered.</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8.  Facility Obligations and Conduct</w:t>
      </w:r>
    </w:p>
    <w:p>
      <w:pPr>
        <w:spacing w:after="160"/>
        <w:jc w:val="both"/>
      </w:pPr>
      <w:r>
        <w:rPr>
          <w:rFonts w:ascii="Arial" w:cs="Arial" w:eastAsia="Arial" w:hAnsi="Arial"/>
          <w:b w:val="false"/>
          <w:bCs w:val="false"/>
          <w:i w:val="false"/>
          <w:iCs w:val="false"/>
          <w:color w:val="374151"/>
          <w:sz w:val="22"/>
          <w:szCs w:val="22"/>
        </w:rPr>
        <w:t xml:space="preserve">The Facility agrees to:</w:t>
      </w:r>
    </w:p>
    <w:p>
      <w:pPr>
        <w:pStyle w:val="ListParagraph"/>
        <w:numPr>
          <w:ilvl w:val="0"/>
          <w:numId w:val="2"/>
        </w:numPr>
        <w:spacing w:after="100"/>
      </w:pPr>
      <w:r>
        <w:rPr>
          <w:rFonts w:ascii="Arial" w:cs="Arial" w:eastAsia="Arial" w:hAnsi="Arial"/>
          <w:color w:val="374151"/>
          <w:sz w:val="22"/>
          <w:szCs w:val="22"/>
        </w:rPr>
        <w:t xml:space="preserve">Post accurate and complete Shift information at all times;</w:t>
      </w:r>
    </w:p>
    <w:p>
      <w:pPr>
        <w:pStyle w:val="ListParagraph"/>
        <w:numPr>
          <w:ilvl w:val="0"/>
          <w:numId w:val="2"/>
        </w:numPr>
        <w:spacing w:after="100"/>
      </w:pPr>
      <w:r>
        <w:rPr>
          <w:rFonts w:ascii="Arial" w:cs="Arial" w:eastAsia="Arial" w:hAnsi="Arial"/>
          <w:color w:val="374151"/>
          <w:sz w:val="22"/>
          <w:szCs w:val="22"/>
        </w:rPr>
        <w:t xml:space="preserve">Treat all Clinical Officers with professionalism, dignity, and respect;</w:t>
      </w:r>
    </w:p>
    <w:p>
      <w:pPr>
        <w:pStyle w:val="ListParagraph"/>
        <w:numPr>
          <w:ilvl w:val="0"/>
          <w:numId w:val="2"/>
        </w:numPr>
        <w:spacing w:after="100"/>
      </w:pPr>
      <w:r>
        <w:rPr>
          <w:rFonts w:ascii="Arial" w:cs="Arial" w:eastAsia="Arial" w:hAnsi="Arial"/>
          <w:color w:val="374151"/>
          <w:sz w:val="22"/>
          <w:szCs w:val="22"/>
        </w:rPr>
        <w:t xml:space="preserve">Provide a safe working environment during every Shift;</w:t>
      </w:r>
    </w:p>
    <w:p>
      <w:pPr>
        <w:pStyle w:val="ListParagraph"/>
        <w:numPr>
          <w:ilvl w:val="0"/>
          <w:numId w:val="2"/>
        </w:numPr>
        <w:spacing w:after="100"/>
      </w:pPr>
      <w:r>
        <w:rPr>
          <w:rFonts w:ascii="Arial" w:cs="Arial" w:eastAsia="Arial" w:hAnsi="Arial"/>
          <w:color w:val="374151"/>
          <w:sz w:val="22"/>
          <w:szCs w:val="22"/>
        </w:rPr>
        <w:t xml:space="preserve">Maintain adequate professional indemnity and public liability insurance covering locum staff;</w:t>
      </w:r>
    </w:p>
    <w:p>
      <w:pPr>
        <w:pStyle w:val="ListParagraph"/>
        <w:numPr>
          <w:ilvl w:val="0"/>
          <w:numId w:val="2"/>
        </w:numPr>
        <w:spacing w:after="100"/>
      </w:pPr>
      <w:r>
        <w:rPr>
          <w:rFonts w:ascii="Arial" w:cs="Arial" w:eastAsia="Arial" w:hAnsi="Arial"/>
          <w:color w:val="374151"/>
          <w:sz w:val="22"/>
          <w:szCs w:val="22"/>
        </w:rPr>
        <w:t xml:space="preserve">Not require a CO to perform services outside the scope agreed on the Platform;</w:t>
      </w:r>
    </w:p>
    <w:p>
      <w:pPr>
        <w:pStyle w:val="ListParagraph"/>
        <w:numPr>
          <w:ilvl w:val="0"/>
          <w:numId w:val="2"/>
        </w:numPr>
        <w:spacing w:after="100"/>
      </w:pPr>
      <w:r>
        <w:rPr>
          <w:rFonts w:ascii="Arial" w:cs="Arial" w:eastAsia="Arial" w:hAnsi="Arial"/>
          <w:color w:val="374151"/>
          <w:sz w:val="22"/>
          <w:szCs w:val="22"/>
        </w:rPr>
        <w:t xml:space="preserve">Not solicit or engage a CO outside the Platform for services that are equivalent to a Shift within 6 months of their last Platform-booked Shift at that Facility;</w:t>
      </w:r>
    </w:p>
    <w:p>
      <w:pPr>
        <w:pStyle w:val="ListParagraph"/>
        <w:numPr>
          <w:ilvl w:val="0"/>
          <w:numId w:val="2"/>
        </w:numPr>
        <w:spacing w:after="100"/>
      </w:pPr>
      <w:r>
        <w:rPr>
          <w:rFonts w:ascii="Arial" w:cs="Arial" w:eastAsia="Arial" w:hAnsi="Arial"/>
          <w:color w:val="374151"/>
          <w:sz w:val="22"/>
          <w:szCs w:val="22"/>
        </w:rPr>
        <w:t xml:space="preserve">Pay AfyaWork invoices by the due date; and</w:t>
      </w:r>
    </w:p>
    <w:p>
      <w:pPr>
        <w:pStyle w:val="ListParagraph"/>
        <w:numPr>
          <w:ilvl w:val="0"/>
          <w:numId w:val="2"/>
        </w:numPr>
        <w:spacing w:after="100"/>
      </w:pPr>
      <w:r>
        <w:rPr>
          <w:rFonts w:ascii="Arial" w:cs="Arial" w:eastAsia="Arial" w:hAnsi="Arial"/>
          <w:color w:val="374151"/>
          <w:sz w:val="22"/>
          <w:szCs w:val="22"/>
        </w:rPr>
        <w:t xml:space="preserve">Raise all disputes through AfyaWork and not directly with the CO.</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9.  Suspension and Termination</w:t>
      </w:r>
    </w:p>
    <w:p>
      <w:pPr>
        <w:spacing w:after="160"/>
        <w:jc w:val="both"/>
      </w:pPr>
      <w:r>
        <w:rPr>
          <w:rFonts w:ascii="Arial" w:cs="Arial" w:eastAsia="Arial" w:hAnsi="Arial"/>
          <w:b w:val="false"/>
          <w:bCs w:val="false"/>
          <w:i w:val="false"/>
          <w:iCs w:val="false"/>
          <w:color w:val="374151"/>
          <w:sz w:val="22"/>
          <w:szCs w:val="22"/>
        </w:rPr>
        <w:t xml:space="preserve">AfyaWork may suspend or terminate a Facility's access to the Platform if the Facility: (a) breaches these Terms; (b) fails to pay any Invoice; (c) engages in abusive, discriminatory, or unlawful conduct towards COs; or (d) otherwise acts in a way that is harmful to the Platform or its users. The Facility may close its account by contacting support@afyawork.com. Outstanding Invoice balances remain due on termination.</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10.  Intellectual Property</w:t>
      </w:r>
    </w:p>
    <w:p>
      <w:pPr>
        <w:spacing w:after="160"/>
        <w:jc w:val="both"/>
      </w:pPr>
      <w:r>
        <w:rPr>
          <w:rFonts w:ascii="Arial" w:cs="Arial" w:eastAsia="Arial" w:hAnsi="Arial"/>
          <w:b w:val="false"/>
          <w:bCs w:val="false"/>
          <w:i w:val="false"/>
          <w:iCs w:val="false"/>
          <w:color w:val="374151"/>
          <w:sz w:val="22"/>
          <w:szCs w:val="22"/>
        </w:rPr>
        <w:t xml:space="preserve">All Platform content is the property of AfyaWork or its licensors. The Facility is not granted any right to reproduce, distribute, or create derivative works from Platform content.</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11.  Limitation of Liability</w:t>
      </w:r>
    </w:p>
    <w:p>
      <w:pPr>
        <w:pStyle w:val="Heading2"/>
        <w:spacing w:after="120" w:before="280"/>
      </w:pPr>
      <w:r>
        <w:rPr>
          <w:rFonts w:ascii="Arial" w:cs="Arial" w:eastAsia="Arial" w:hAnsi="Arial"/>
          <w:b/>
          <w:bCs/>
          <w:color w:val="0B151F"/>
          <w:sz w:val="26"/>
          <w:szCs w:val="26"/>
        </w:rPr>
        <w:t xml:space="preserve">11.1  No Employment</w:t>
      </w:r>
    </w:p>
    <w:p>
      <w:pPr>
        <w:spacing w:after="160"/>
        <w:jc w:val="both"/>
      </w:pPr>
      <w:r>
        <w:rPr>
          <w:rFonts w:ascii="Arial" w:cs="Arial" w:eastAsia="Arial" w:hAnsi="Arial"/>
          <w:b w:val="false"/>
          <w:bCs w:val="false"/>
          <w:i w:val="false"/>
          <w:iCs w:val="false"/>
          <w:color w:val="374151"/>
          <w:sz w:val="22"/>
          <w:szCs w:val="22"/>
        </w:rPr>
        <w:t xml:space="preserve">AfyaWork is a technology platform and is not the employer of any CO. AfyaWork does not direct or supervise clinical work performed during Shifts. AfyaWork is not responsible for the clinical competence, conduct, or outcomes of any CO.</w:t>
      </w:r>
    </w:p>
    <w:p>
      <w:pPr>
        <w:pStyle w:val="Heading2"/>
        <w:spacing w:after="120" w:before="280"/>
      </w:pPr>
      <w:r>
        <w:rPr>
          <w:rFonts w:ascii="Arial" w:cs="Arial" w:eastAsia="Arial" w:hAnsi="Arial"/>
          <w:b/>
          <w:bCs/>
          <w:color w:val="0B151F"/>
          <w:sz w:val="26"/>
          <w:szCs w:val="26"/>
        </w:rPr>
        <w:t xml:space="preserve">11.2  Liability Cap</w:t>
      </w:r>
    </w:p>
    <w:p>
      <w:pPr>
        <w:spacing w:after="160"/>
        <w:jc w:val="both"/>
      </w:pPr>
      <w:r>
        <w:rPr>
          <w:rFonts w:ascii="Arial" w:cs="Arial" w:eastAsia="Arial" w:hAnsi="Arial"/>
          <w:b w:val="false"/>
          <w:bCs w:val="false"/>
          <w:i w:val="false"/>
          <w:iCs w:val="false"/>
          <w:color w:val="374151"/>
          <w:sz w:val="22"/>
          <w:szCs w:val="22"/>
        </w:rPr>
        <w:t xml:space="preserve">To the maximum extent permitted by law, AfyaWork's total liability to the Facility for any claim shall not exceed the total Platform Fees paid by the Facility in the 3 months preceding the event giving rise to the claim.</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12.  Indemnification</w:t>
      </w:r>
    </w:p>
    <w:p>
      <w:pPr>
        <w:spacing w:after="160"/>
        <w:jc w:val="both"/>
      </w:pPr>
      <w:r>
        <w:rPr>
          <w:rFonts w:ascii="Arial" w:cs="Arial" w:eastAsia="Arial" w:hAnsi="Arial"/>
          <w:b w:val="false"/>
          <w:bCs w:val="false"/>
          <w:i w:val="false"/>
          <w:iCs w:val="false"/>
          <w:color w:val="374151"/>
          <w:sz w:val="22"/>
          <w:szCs w:val="22"/>
        </w:rPr>
        <w:t xml:space="preserve">The Facility shall indemnify and hold harmless AfyaWork from any claims, losses, or damages arising from: (a) the Facility's use of the Platform; (b) any breach of these Terms; (c) any claim by a CO arising from the Facility's conduct; or (d) any regulatory enforcement action arising from the Facility's operation.</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13.  Privacy</w:t>
      </w:r>
    </w:p>
    <w:p>
      <w:pPr>
        <w:spacing w:after="160"/>
        <w:jc w:val="both"/>
      </w:pPr>
      <w:r>
        <w:rPr>
          <w:rFonts w:ascii="Arial" w:cs="Arial" w:eastAsia="Arial" w:hAnsi="Arial"/>
          <w:b w:val="false"/>
          <w:bCs w:val="false"/>
          <w:i w:val="false"/>
          <w:iCs w:val="false"/>
          <w:color w:val="374151"/>
          <w:sz w:val="22"/>
          <w:szCs w:val="22"/>
        </w:rPr>
        <w:t xml:space="preserve">AfyaWork processes Facility and CO personal data as described in the AfyaWork Privacy Policy at afyawork.com/privacy.</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14.  Amendments</w:t>
      </w:r>
    </w:p>
    <w:p>
      <w:pPr>
        <w:spacing w:after="160"/>
        <w:jc w:val="both"/>
      </w:pPr>
      <w:r>
        <w:rPr>
          <w:rFonts w:ascii="Arial" w:cs="Arial" w:eastAsia="Arial" w:hAnsi="Arial"/>
          <w:b w:val="false"/>
          <w:bCs w:val="false"/>
          <w:i w:val="false"/>
          <w:iCs w:val="false"/>
          <w:color w:val="374151"/>
          <w:sz w:val="22"/>
          <w:szCs w:val="22"/>
        </w:rPr>
        <w:t xml:space="preserve">AfyaWork may amend these Terms with 14 days' notice. Continued use of the Platform after the effective date constitutes acceptance of the revised Terms.</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15.  Governing Law and Dispute Resolution</w:t>
      </w:r>
    </w:p>
    <w:p>
      <w:pPr>
        <w:spacing w:after="160"/>
        <w:jc w:val="both"/>
      </w:pPr>
      <w:r>
        <w:rPr>
          <w:rFonts w:ascii="Arial" w:cs="Arial" w:eastAsia="Arial" w:hAnsi="Arial"/>
          <w:b w:val="false"/>
          <w:bCs w:val="false"/>
          <w:i w:val="false"/>
          <w:iCs w:val="false"/>
          <w:color w:val="374151"/>
          <w:sz w:val="22"/>
          <w:szCs w:val="22"/>
        </w:rPr>
        <w:t xml:space="preserve">These Terms are governed by the laws of the United Republic of Tanzania. Disputes will be referred first to informal resolution by AfyaWork's support team, and if unresolved within 30 days, to the courts of Tanzania in Dar es Salaam.</w:t>
      </w:r>
    </w:p>
    <w:p>
      <w:pPr>
        <w:spacing w:after="80"/>
      </w:pPr>
      <w:r>
        <w:t xml:space="preserve"/>
      </w:r>
    </w:p>
    <w:p>
      <w:pPr>
        <w:pStyle w:val="Heading1"/>
        <w:pBdr>
          <w:bottom w:val="single" w:color="2EC4B6" w:sz="8" w:space="6"/>
        </w:pBdr>
        <w:spacing w:after="200" w:before="400"/>
      </w:pPr>
      <w:r>
        <w:rPr>
          <w:rFonts w:ascii="Arial" w:cs="Arial" w:eastAsia="Arial" w:hAnsi="Arial"/>
          <w:b/>
          <w:bCs/>
          <w:color w:val="0B151F"/>
          <w:sz w:val="32"/>
          <w:szCs w:val="32"/>
        </w:rPr>
        <w:t xml:space="preserve">16.  General</w:t>
      </w:r>
    </w:p>
    <w:p>
      <w:pPr>
        <w:spacing w:after="160"/>
        <w:jc w:val="both"/>
      </w:pPr>
      <w:r>
        <w:rPr>
          <w:rFonts w:ascii="Arial" w:cs="Arial" w:eastAsia="Arial" w:hAnsi="Arial"/>
          <w:b w:val="false"/>
          <w:bCs w:val="false"/>
          <w:i w:val="false"/>
          <w:iCs w:val="false"/>
          <w:color w:val="374151"/>
          <w:sz w:val="22"/>
          <w:szCs w:val="22"/>
        </w:rPr>
        <w:t xml:space="preserve">If any provision is found unenforceable, the remainder of these Terms continues in full force. These Terms, together with any applicable Invoice, constitute the entire agreement between AfyaWork and the Facility with respect to the Platform.</w:t>
      </w:r>
    </w:p>
    <w:p>
      <w:pPr>
        <w:spacing w:after="80"/>
      </w:pPr>
      <w:r>
        <w:t xml:space="preserve"/>
      </w:r>
    </w:p>
    <w:p>
      <w:pPr>
        <w:pBdr>
          <w:left w:val="single" w:color="2EC4B6" w:sz="12" w:space="8"/>
        </w:pBdr>
        <w:shd w:fill="F0F9F8" w:val="clear"/>
        <w:spacing w:after="120"/>
        <w:ind w:left="360"/>
        <w:jc w:val="both"/>
      </w:pPr>
      <w:r>
        <w:rPr>
          <w:rFonts w:ascii="Arial" w:cs="Arial" w:eastAsia="Arial" w:hAnsi="Arial"/>
          <w:i/>
          <w:iCs/>
          <w:color w:val="374151"/>
          <w:sz w:val="21"/>
          <w:szCs w:val="21"/>
        </w:rPr>
        <w:t xml:space="preserve">These Terms were last updated in May 2026. Contact support@afyawork.com with any questions.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6"/>
        <w:szCs w:val="16"/>
      </w:rPr>
      <w:t xml:space="preserve">AfyaWork  ·  afyawork.com  ·  support@afyawork.com  ·  Dar es Salaam, Tanzania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C4B6" w:sz="4" w:space="4"/>
      </w:pBdr>
    </w:pPr>
    <w:r>
      <w:rPr>
        <w:rFonts w:ascii="Arial" w:cs="Arial" w:eastAsia="Arial" w:hAnsi="Arial"/>
        <w:b/>
        <w:bCs/>
        <w:color w:val="0B151F"/>
        <w:sz w:val="18"/>
        <w:szCs w:val="18"/>
      </w:rPr>
      <w:t xml:space="preserve">Afya</w:t>
    </w:r>
    <w:r>
      <w:rPr>
        <w:rFonts w:ascii="Arial" w:cs="Arial" w:eastAsia="Arial" w:hAnsi="Arial"/>
        <w:b/>
        <w:bCs/>
        <w:color w:val="2EC4B6"/>
        <w:sz w:val="18"/>
        <w:szCs w:val="18"/>
      </w:rPr>
      <w:t xml:space="preserve">Work</w:t>
    </w:r>
    <w:r>
      <w:rPr>
        <w:rFonts w:ascii="Arial" w:cs="Arial" w:eastAsia="Arial" w:hAnsi="Arial"/>
        <w:color w:val="6B7280"/>
        <w:sz w:val="18"/>
        <w:szCs w:val="18"/>
      </w:rPr>
      <w:t xml:space="preserve">  —  Facility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51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B151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2026-05-28T23:52:26.106Z</dcterms:created>
  <dcterms:modified xsi:type="dcterms:W3CDTF">2026-05-28T23:52:26.106Z</dcterms:modified>
</cp:coreProperties>
</file>

<file path=docProps/custom.xml><?xml version="1.0" encoding="utf-8"?>
<Properties xmlns="http://schemas.openxmlformats.org/officeDocument/2006/custom-properties" xmlns:vt="http://schemas.openxmlformats.org/officeDocument/2006/docPropsVTypes"/>
</file>