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920" w:before="0" w:line="266.6664" w:lineRule="auto"/>
        <w:jc w:val="center"/>
        <w:rPr>
          <w:rFonts w:ascii="Roboto" w:cs="Roboto" w:eastAsia="Roboto" w:hAnsi="Roboto"/>
          <w:b w:val="1"/>
          <w:bCs w:val="1"/>
          <w:u w:val="single"/>
        </w:rPr>
      </w:pPr>
      <w:bookmarkStart w:colFirst="0" w:colLast="0" w:name="_4knzi2al45v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HR Budget and Forecast Template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6stkkeew8bl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Overview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Organization Name: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Financial Year: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rf218fwnt94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1. Personnel Costs: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tjp9yul1ss9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1.1 Salaries and Wages: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Current Staffing Levels: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Proposed Changes (if any):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Salary Adjustments (if any):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Salary Budget: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ab5z4c9amb1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1.2 Bonuses and Incentives: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Performance Bonuses: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Retention Bonuses: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Other Incentive Programs: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Bonus and Incentive Budget: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vu4zz1cskfl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1.3 Benefits: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Health Insurance: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Retirement Contributions: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Other Employee Benefits: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Benefits Budget: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banujbby3dj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1.4 Training and Development: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Training Programs: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Professional Development: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Certification Programs: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Training and Development Budget: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uyxiam5nl48l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 Recruitment and Onboarding: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pesc2414ojso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2.1 Recruitment: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Job Postings: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Agency Fees: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Background Checks: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Other Recruitment Expenses: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Recruitment Budget: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5tesxdegzv49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2.2 Onboarding: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Orientation Programs: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Welcome Kits: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Onboarding Software: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Onboarding Budget: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bxp1zngtwvxa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3. HR Technology and Systems: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8l1mxq8ezbov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3.1 HRIS and Software: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HR Software Subscriptions: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Integration Costs: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Upgrades and Maintenance: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HR Technology Budget: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r6bgll6un3j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 Employee Engagement and Wellness: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8ic683591l16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4.1 Employee Events: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Team Building Activities: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Wellness Programs: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Employee Recognition Events: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Employee Engagement Budget: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leyyqtxpksm7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 Compliance and Risk Management: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lo83awketnjt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5.1 Legal Fees: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Employment Law Compliance: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Dispute Resolution Costs: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Legal Budget: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Roboto" w:cs="Roboto" w:eastAsia="Roboto" w:hAnsi="Roboto"/>
          <w:b w:val="1"/>
          <w:bCs w:val="1"/>
          <w:color w:val="000000"/>
          <w:sz w:val="33"/>
          <w:szCs w:val="33"/>
        </w:rPr>
      </w:pPr>
      <w:bookmarkStart w:colFirst="0" w:colLast="0" w:name="_lgayrpt2los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3"/>
          <w:szCs w:val="33"/>
          <w:rtl w:val="0"/>
        </w:rPr>
        <w:t xml:space="preserve">5.2 Insurance: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Liability Insurance: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Workers' Compensation: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Total Insurance Budget: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72rt2br50t51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 Contingency and Miscellaneous: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Contingency Fund: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Miscellaneous Expenses: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4cmrw6sgv5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7. Total HR Budget: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Grand Total HR Budget: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80" w:line="319.9992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qfdfc6m2tdb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Notes and Assumptions: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List any important notes, assumptions, or considerations made during the budget planning process.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rFonts w:ascii="Roboto" w:cs="Roboto" w:eastAsia="Roboto" w:hAnsi="Roboto"/>
          <w:i w:val="1"/>
          <w:iCs w:val="1"/>
          <w:color w:val="37415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4151"/>
          <w:rtl w:val="0"/>
        </w:rPr>
        <w:t xml:space="preserve">Feel free to customize the template based on your organization's specific needs and budgeting categories. This template provides a structured framework for comprehensive HR budget planning and forecasting.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