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b/>
          <w:i/>
          <w:sz w:val="32"/>
        </w:rPr>
        <w:t>4</w:t>
      </w:r>
      <w:r>
        <w:rPr>
          <w:rFonts w:hint="eastAsia"/>
          <w:b/>
          <w:i/>
          <w:sz w:val="32"/>
        </w:rPr>
        <w:t xml:space="preserve"> </w:t>
      </w:r>
    </w:p>
    <w:p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Ricker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Logistic G</w:t>
      </w:r>
      <w:r>
        <w:rPr>
          <w:bCs/>
          <w:iCs/>
          <w:szCs w:val="28"/>
        </w:rPr>
        <w:t>rowth</w:t>
      </w:r>
      <w:r>
        <w:rPr>
          <w:rFonts w:hint="eastAsia"/>
          <w:bCs/>
          <w:iCs/>
          <w:szCs w:val="28"/>
        </w:rPr>
        <w:t xml:space="preserve"> Model</w:t>
      </w:r>
    </w:p>
    <w:p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One unrealistic feature of the discrete logistic growth equation is that </w:t>
      </w:r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t+1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will b</w:t>
      </w:r>
      <w:r>
        <w:rPr>
          <w:rFonts w:hint="eastAsia"/>
          <w:bCs/>
          <w:iCs/>
          <w:szCs w:val="28"/>
        </w:rPr>
        <w:t xml:space="preserve">ecome negative when </w:t>
      </w:r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</w:t>
      </w:r>
      <w:r>
        <w:rPr>
          <w:rFonts w:hint="eastAsia"/>
          <w:bCs/>
          <w:iCs/>
          <w:szCs w:val="28"/>
        </w:rPr>
        <w:t xml:space="preserve"> &gt;&gt; </w:t>
      </w:r>
      <w:r>
        <w:rPr>
          <w:rFonts w:hint="eastAsia"/>
          <w:bCs/>
          <w:i/>
          <w:szCs w:val="28"/>
        </w:rPr>
        <w:t>K</w:t>
      </w:r>
      <w:r>
        <w:rPr>
          <w:bCs/>
          <w:iCs/>
          <w:szCs w:val="28"/>
        </w:rPr>
        <w:t xml:space="preserve"> (you’ve probably saw this when playing with the shiny app)</w:t>
      </w:r>
      <w:r>
        <w:rPr>
          <w:rFonts w:hint="eastAsia"/>
          <w:bCs/>
          <w:iCs/>
          <w:szCs w:val="28"/>
        </w:rPr>
        <w:t>. A</w:t>
      </w:r>
      <w:r>
        <w:rPr>
          <w:bCs/>
          <w:iCs/>
          <w:szCs w:val="28"/>
        </w:rPr>
        <w:t xml:space="preserve">n alternative </w:t>
      </w:r>
      <w:r>
        <w:rPr>
          <w:rFonts w:hint="eastAsia"/>
          <w:bCs/>
          <w:iCs/>
          <w:szCs w:val="28"/>
        </w:rPr>
        <w:t>approach is to follow the Ricker logistic equation (Ricker, 1952), a well-known model in fisheries:</w:t>
      </w:r>
    </w:p>
    <w:p>
      <w:pPr>
        <w:jc w:val="center"/>
        <w:rPr>
          <w:b/>
          <w:i/>
          <w:color w:val="FF0000"/>
          <w:szCs w:val="28"/>
        </w:rPr>
      </w:pPr>
      <w:r>
        <w:rPr>
          <w:color w:val="FF0000"/>
          <w:szCs w:val="28"/>
        </w:rPr>
        <w:drawing>
          <wp:inline distT="0" distB="0" distL="114300" distR="114300">
            <wp:extent cx="1941830" cy="8216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4"/>
          <w:szCs w:val="28"/>
        </w:rPr>
      </w:pPr>
    </w:p>
    <w:p>
      <w:pPr>
        <w:numPr>
          <w:ilvl w:val="0"/>
          <w:numId w:val="1"/>
        </w:numPr>
        <w:tabs>
          <w:tab w:val="clear" w:pos="845"/>
        </w:tabs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Show analytically the equilibrium point</w:t>
      </w:r>
      <w:r>
        <w:rPr>
          <w:bCs/>
          <w:iCs/>
          <w:szCs w:val="28"/>
        </w:rPr>
        <w:t>s</w:t>
      </w:r>
      <w:r>
        <w:rPr>
          <w:rFonts w:hint="eastAsia"/>
          <w:bCs/>
          <w:iCs/>
          <w:szCs w:val="28"/>
        </w:rPr>
        <w:t xml:space="preserve"> and </w:t>
      </w:r>
      <w:r>
        <w:rPr>
          <w:bCs/>
          <w:iCs/>
          <w:szCs w:val="28"/>
        </w:rPr>
        <w:t>determine their</w:t>
      </w:r>
      <w:r>
        <w:rPr>
          <w:rFonts w:hint="eastAsia"/>
          <w:bCs/>
          <w:iCs/>
          <w:szCs w:val="28"/>
        </w:rPr>
        <w:t xml:space="preserve"> stab</w:t>
      </w:r>
      <w:r>
        <w:rPr>
          <w:bCs/>
          <w:iCs/>
          <w:szCs w:val="28"/>
        </w:rPr>
        <w:t>ility</w:t>
      </w:r>
      <w:r>
        <w:rPr>
          <w:rFonts w:hint="eastAsia"/>
          <w:bCs/>
          <w:iCs/>
          <w:szCs w:val="28"/>
        </w:rPr>
        <w:t xml:space="preserve"> criteria</w:t>
      </w:r>
      <w:r>
        <w:rPr>
          <w:bCs/>
          <w:iCs/>
          <w:szCs w:val="28"/>
        </w:rPr>
        <w:t>. Compar</w:t>
      </w:r>
      <w:r>
        <w:rPr>
          <w:rFonts w:hint="eastAsia"/>
          <w:bCs/>
          <w:iCs/>
          <w:szCs w:val="28"/>
        </w:rPr>
        <w:t>e</w:t>
      </w:r>
      <w:r>
        <w:rPr>
          <w:bCs/>
          <w:iCs/>
          <w:szCs w:val="28"/>
        </w:rPr>
        <w:t xml:space="preserve"> the stability criteria of this model to th</w:t>
      </w:r>
      <w:r>
        <w:rPr>
          <w:rFonts w:hint="eastAsia"/>
          <w:bCs/>
          <w:iCs/>
          <w:szCs w:val="28"/>
        </w:rPr>
        <w:t>ose</w:t>
      </w:r>
      <w:r>
        <w:rPr>
          <w:bCs/>
          <w:iCs/>
          <w:szCs w:val="28"/>
        </w:rPr>
        <w:t xml:space="preserve"> of the </w:t>
      </w:r>
      <w:r>
        <w:rPr>
          <w:rFonts w:hint="eastAsia"/>
          <w:bCs/>
          <w:iCs/>
          <w:szCs w:val="28"/>
        </w:rPr>
        <w:t xml:space="preserve">standard </w:t>
      </w:r>
      <w:r>
        <w:rPr>
          <w:bCs/>
          <w:iCs/>
          <w:szCs w:val="28"/>
        </w:rPr>
        <w:t>discrete logistic model. (6 pts)</w:t>
      </w:r>
    </w:p>
    <w:p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t>Solution:</w:t>
      </w:r>
    </w:p>
    <w:p>
      <w:pPr>
        <w:pStyle w:val="10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Find the </w:t>
      </w:r>
      <w:r>
        <w:rPr>
          <w:rFonts w:hint="eastAsia"/>
          <w:bCs/>
          <w:iCs/>
          <w:color w:val="FF0000"/>
          <w:szCs w:val="28"/>
        </w:rPr>
        <w:t>equilibrium point</w:t>
      </w:r>
      <w:r>
        <w:rPr>
          <w:bCs/>
          <w:iCs/>
          <w:color w:val="FF0000"/>
          <w:szCs w:val="28"/>
        </w:rPr>
        <w:t>s</w:t>
      </w:r>
      <w:r>
        <w:rPr>
          <w:rFonts w:hint="eastAsia"/>
          <w:bCs/>
          <w:iCs/>
          <w:color w:val="FF0000"/>
          <w:szCs w:val="28"/>
        </w:rPr>
        <w:t>:</w:t>
      </w:r>
    </w:p>
    <w:p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t+1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∗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p>
          </m:sSup>
        </m:oMath>
      </m:oMathPara>
    </w:p>
    <w:p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∗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∗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r(1−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∗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)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p>
          </m:sSup>
        </m:oMath>
      </m:oMathPara>
    </w:p>
    <w:p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∗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color w:val="FF0000"/>
              <w:sz w:val="32"/>
              <w:szCs w:val="28"/>
            </w:rPr>
            <m:t>=0, K</m:t>
          </m:r>
        </m:oMath>
      </m:oMathPara>
    </w:p>
    <w:p>
      <w:pPr>
        <w:pStyle w:val="10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 Analyze the stability by taking the derivative of the right hand side  with respect to </w:t>
      </w:r>
      <w:r>
        <w:rPr>
          <w:rFonts w:hint="eastAsia"/>
          <w:bCs/>
          <w:i/>
          <w:iCs/>
          <w:color w:val="FF0000"/>
          <w:szCs w:val="28"/>
        </w:rPr>
        <w:t>N</w:t>
      </w:r>
      <w:r>
        <w:rPr>
          <w:rFonts w:hint="eastAsia"/>
          <w:bCs/>
          <w:iCs/>
          <w:color w:val="FF0000"/>
          <w:szCs w:val="28"/>
        </w:rPr>
        <w:t xml:space="preserve"> and evaluate it at the equilibrium points:</w:t>
      </w:r>
    </w:p>
    <w:p>
      <w:pPr>
        <w:pStyle w:val="10"/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∂f(N)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∂N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1−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color w:val="FF0000"/>
              <w:sz w:val="32"/>
              <w:szCs w:val="28"/>
            </w:rPr>
            <m:t xml:space="preserve">   (r, K&gt;0)</m:t>
          </m:r>
        </m:oMath>
      </m:oMathPara>
    </w:p>
    <w:p>
      <w:pPr>
        <w:pStyle w:val="10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∗</m:t>
                </m: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color w:val="FF0000"/>
                <w:sz w:val="32"/>
                <w:szCs w:val="28"/>
              </w:rPr>
              <m:t xml:space="preserve">=0: 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∂f(N)</m:t>
                </m: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∂N</m:t>
                </m: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|</m:t>
                </m: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∗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color w:val="FF0000"/>
                <w:sz w:val="32"/>
                <w:szCs w:val="28"/>
              </w:rPr>
              <m:t>=e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e>
          <m:sup>
            <m:r>
              <m:rPr/>
              <w:rPr>
                <w:rFonts w:ascii="Cambria Math" w:hAnsi="Cambria Math"/>
                <w:color w:val="FF0000"/>
                <w:sz w:val="32"/>
                <w:szCs w:val="28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up>
        </m:sSup>
        <m:r>
          <m:rPr/>
          <w:rPr>
            <w:rFonts w:ascii="Cambria Math" w:hAnsi="Cambria Math"/>
            <w:color w:val="FF0000"/>
            <w:sz w:val="32"/>
            <w:szCs w:val="28"/>
          </w:rPr>
          <m:t>&gt;1</m:t>
        </m:r>
      </m:oMath>
      <w:r>
        <w:rPr>
          <w:rFonts w:hint="eastAsia"/>
          <w:bCs/>
          <w:iCs/>
          <w:color w:val="FF0000"/>
          <w:sz w:val="32"/>
          <w:szCs w:val="28"/>
        </w:rPr>
        <w:t xml:space="preserve"> (</w:t>
      </w:r>
      <w:r>
        <w:rPr>
          <w:rFonts w:hint="eastAsia"/>
          <w:bCs/>
          <w:iCs/>
          <w:color w:val="FF0000"/>
          <w:szCs w:val="28"/>
        </w:rPr>
        <w:t xml:space="preserve">unstable; </w:t>
      </w:r>
      <w:r>
        <w:rPr>
          <w:bCs/>
          <w:iCs/>
          <w:color w:val="FF0000"/>
          <w:szCs w:val="28"/>
        </w:rPr>
        <w:t>monotonically</w:t>
      </w:r>
      <w:r>
        <w:rPr>
          <w:rFonts w:hint="eastAsia"/>
          <w:bCs/>
          <w:iCs/>
          <w:color w:val="FF0000"/>
          <w:szCs w:val="28"/>
        </w:rPr>
        <w:t xml:space="preserve"> away from equilibrium)</w:t>
      </w:r>
    </w:p>
    <w:p>
      <w:pPr>
        <w:pStyle w:val="10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color w:val="FF0000"/>
                <w:sz w:val="32"/>
                <w:szCs w:val="28"/>
              </w:rPr>
              <m:t>N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e>
          <m:sup>
            <m:r>
              <m:rPr/>
              <w:rPr>
                <w:rFonts w:ascii="Cambria Math" w:hAnsi="Cambria Math"/>
                <w:color w:val="FF0000"/>
                <w:sz w:val="32"/>
                <w:szCs w:val="28"/>
              </w:rPr>
              <m:t>∗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up>
        </m:sSup>
        <m:r>
          <m:rPr/>
          <w:rPr>
            <w:rFonts w:ascii="Cambria Math" w:hAnsi="Cambria Math"/>
            <w:color w:val="FF0000"/>
            <w:sz w:val="32"/>
            <w:szCs w:val="28"/>
          </w:rPr>
          <m:t xml:space="preserve">=K: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sz w:val="32"/>
                <w:szCs w:val="28"/>
              </w:rPr>
              <m:t>∂f(N)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sz w:val="32"/>
                <w:szCs w:val="28"/>
              </w:rPr>
              <m:t>∂N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den>
        </m:f>
        <m:sSub>
          <m:sSub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sz w:val="32"/>
                <w:szCs w:val="28"/>
              </w:rPr>
              <m:t>|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e>
          <m:sub>
            <m:r>
              <m:rPr/>
              <w:rPr>
                <w:rFonts w:ascii="Cambria Math" w:hAnsi="Cambria Math"/>
                <w:color w:val="FF0000"/>
                <w:sz w:val="32"/>
                <w:szCs w:val="28"/>
              </w:rPr>
              <m:t>N=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∗</m:t>
                </m: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ub>
        </m:sSub>
        <m:r>
          <m:rPr/>
          <w:rPr>
            <w:rFonts w:ascii="Cambria Math" w:hAnsi="Cambria Math"/>
            <w:color w:val="FF0000"/>
            <w:sz w:val="32"/>
            <w:szCs w:val="28"/>
          </w:rPr>
          <m:t>=</m:t>
        </m:r>
        <m:r>
          <m:rPr/>
          <w:rPr>
            <w:rFonts w:ascii="Cambria Math"/>
            <w:color w:val="FF0000"/>
            <w:sz w:val="32"/>
            <w:szCs w:val="28"/>
          </w:rPr>
          <m:t xml:space="preserve">1−r </m:t>
        </m:r>
      </m:oMath>
      <w:r>
        <w:rPr>
          <w:rFonts w:hint="eastAsia"/>
          <w:bCs/>
          <w:iCs/>
          <w:color w:val="FF0000"/>
          <w:sz w:val="32"/>
          <w:szCs w:val="28"/>
        </w:rPr>
        <w:t xml:space="preserve"> </w:t>
      </w:r>
    </w:p>
    <w:p>
      <w:pPr>
        <w:pStyle w:val="10"/>
        <w:numPr>
          <w:ilvl w:val="0"/>
          <w:numId w:val="4"/>
        </w:numPr>
        <w:jc w:val="left"/>
        <w:rPr>
          <w:bCs/>
          <w:iCs/>
          <w:color w:val="FF0000"/>
          <w:sz w:val="24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m:rPr/>
          <w:rPr>
            <w:rFonts w:hint="eastAsia" w:ascii="Cambria Math" w:hAnsi="Cambria Math"/>
            <w:color w:val="FF0000"/>
            <w:sz w:val="32"/>
            <w:szCs w:val="28"/>
          </w:rPr>
          <m:t xml:space="preserve">1&gt;r&gt;0, </m:t>
        </m:r>
        <m:r>
          <m:rPr/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m:rPr/>
          <w:rPr>
            <w:rFonts w:hint="eastAsia" w:ascii="Cambria Math" w:hAnsi="Cambria Math"/>
            <w:color w:val="FF0000"/>
            <w:sz w:val="32"/>
            <w:szCs w:val="28"/>
          </w:rPr>
          <m:t>1&gt;1</m:t>
        </m:r>
        <m:r>
          <m:rPr/>
          <w:rPr>
            <w:rFonts w:hint="eastAsia" w:ascii="Cambria Math" w:hAnsi="Cambria Math" w:eastAsia="MS Mincho" w:cs="MS Mincho"/>
            <w:color w:val="FF0000"/>
            <w:sz w:val="32"/>
            <w:szCs w:val="28"/>
          </w:rPr>
          <m:t>−</m:t>
        </m:r>
        <m:r>
          <m:rPr/>
          <w:rPr>
            <w:rFonts w:hint="eastAsia" w:ascii="Cambria Math" w:hAnsi="Cambria Math"/>
            <w:color w:val="FF0000"/>
            <w:sz w:val="32"/>
            <w:szCs w:val="28"/>
          </w:rPr>
          <m:t>r&gt;0</m:t>
        </m:r>
        <m:r>
          <m:rPr>
            <m:sty m:val="p"/>
          </m:rPr>
          <w:rPr>
            <w:rFonts w:hint="eastAsia" w:ascii="Cambria Math" w:hAnsi="Cambria Math"/>
            <w:color w:val="FF0000"/>
            <w:sz w:val="32"/>
            <w:szCs w:val="28"/>
          </w:rPr>
          <m:t xml:space="preserve"> </m:t>
        </m:r>
      </m:oMath>
      <w:r>
        <w:rPr>
          <w:rFonts w:hint="eastAsia"/>
          <w:bCs/>
          <w:iCs/>
          <w:color w:val="FF0000"/>
          <w:szCs w:val="28"/>
        </w:rPr>
        <w:t xml:space="preserve"> (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</w:t>
      </w:r>
      <w:r>
        <w:rPr>
          <w:bCs/>
          <w:iCs/>
          <w:color w:val="FF0000"/>
          <w:szCs w:val="28"/>
        </w:rPr>
        <w:t xml:space="preserve">stable; </w:t>
      </w:r>
      <w:r>
        <w:rPr>
          <w:rFonts w:hint="eastAsia"/>
          <w:bCs/>
          <w:iCs/>
          <w:color w:val="FF0000"/>
          <w:szCs w:val="28"/>
        </w:rPr>
        <w:t xml:space="preserve">a small displacement will </w:t>
      </w:r>
      <w:r>
        <w:rPr>
          <w:bCs/>
          <w:iCs/>
          <w:color w:val="FF0000"/>
          <w:szCs w:val="28"/>
        </w:rPr>
        <w:t>monotonically</w:t>
      </w:r>
      <w:r>
        <w:rPr>
          <w:rFonts w:hint="eastAsia"/>
          <w:bCs/>
          <w:iCs/>
          <w:color w:val="FF0000"/>
          <w:szCs w:val="28"/>
        </w:rPr>
        <w:t xml:space="preserve"> approach the equilibrium)</w:t>
      </w:r>
    </w:p>
    <w:p>
      <w:pPr>
        <w:pStyle w:val="10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m:rPr/>
          <w:rPr>
            <w:rFonts w:ascii="Cambria Math" w:hAnsi="Cambria Math"/>
            <w:color w:val="FF0000"/>
            <w:sz w:val="32"/>
            <w:szCs w:val="28"/>
          </w:rPr>
          <m:t>2</m:t>
        </m:r>
        <m:r>
          <m:rPr/>
          <w:rPr>
            <w:rFonts w:hint="eastAsia" w:ascii="Cambria Math" w:hAnsi="Cambria Math"/>
            <w:color w:val="FF0000"/>
            <w:sz w:val="32"/>
            <w:szCs w:val="28"/>
          </w:rPr>
          <m:t>&gt;r&gt;</m:t>
        </m:r>
        <m:r>
          <m:rPr/>
          <w:rPr>
            <w:rFonts w:ascii="Cambria Math" w:hAnsi="Cambria Math"/>
            <w:color w:val="FF0000"/>
            <w:sz w:val="32"/>
            <w:szCs w:val="28"/>
          </w:rPr>
          <m:t>1</m:t>
        </m:r>
        <m:r>
          <m:rPr/>
          <w:rPr>
            <w:rFonts w:hint="eastAsia" w:ascii="Cambria Math" w:hAnsi="Cambria Math"/>
            <w:color w:val="FF0000"/>
            <w:sz w:val="32"/>
            <w:szCs w:val="28"/>
          </w:rPr>
          <m:t xml:space="preserve">, </m:t>
        </m:r>
        <m:r>
          <m:rPr/>
          <w:rPr>
            <w:rFonts w:ascii="Cambria Math" w:hAnsi="Cambria Math"/>
            <w:color w:val="FF0000"/>
            <w:sz w:val="32"/>
            <w:szCs w:val="28"/>
          </w:rPr>
          <m:t xml:space="preserve"> 0</m:t>
        </m:r>
        <m:r>
          <m:rPr/>
          <w:rPr>
            <w:rFonts w:hint="eastAsia" w:ascii="Cambria Math" w:hAnsi="Cambria Math"/>
            <w:color w:val="FF0000"/>
            <w:sz w:val="32"/>
            <w:szCs w:val="28"/>
          </w:rPr>
          <m:t>&gt;1</m:t>
        </m:r>
        <m:r>
          <m:rPr/>
          <w:rPr>
            <w:rFonts w:hint="eastAsia" w:ascii="MS Mincho" w:hAnsi="MS Mincho" w:eastAsia="MS Mincho" w:cs="MS Mincho"/>
            <w:color w:val="FF0000"/>
            <w:sz w:val="32"/>
            <w:szCs w:val="28"/>
          </w:rPr>
          <m:t>−</m:t>
        </m:r>
        <m:r>
          <m:rPr/>
          <w:rPr>
            <w:rFonts w:hint="eastAsia" w:ascii="Cambria Math" w:hAnsi="Cambria Math"/>
            <w:color w:val="FF0000"/>
            <w:sz w:val="32"/>
            <w:szCs w:val="28"/>
          </w:rPr>
          <m:t>r&gt;</m:t>
        </m:r>
        <m:r>
          <m:rPr/>
          <w:rPr>
            <w:rFonts w:ascii="Cambria Math" w:hAnsi="Cambria Math"/>
            <w:color w:val="FF0000"/>
            <w:sz w:val="32"/>
            <w:szCs w:val="28"/>
          </w:rPr>
          <m:t>−1</m:t>
        </m:r>
        <m:r>
          <m:rPr>
            <m:sty m:val="p"/>
          </m:rPr>
          <w:rPr>
            <w:rFonts w:hint="eastAsia" w:ascii="Cambria Math" w:hAnsi="Cambria Math"/>
            <w:color w:val="FF0000"/>
            <w:sz w:val="32"/>
            <w:szCs w:val="28"/>
          </w:rPr>
          <m:t xml:space="preserve"> </m:t>
        </m:r>
      </m:oMath>
      <w:r>
        <w:rPr>
          <w:rFonts w:hint="eastAsia"/>
          <w:bCs/>
          <w:iCs/>
          <w:color w:val="FF0000"/>
          <w:szCs w:val="28"/>
        </w:rPr>
        <w:t xml:space="preserve"> (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</w:t>
      </w:r>
      <w:r>
        <w:rPr>
          <w:bCs/>
          <w:iCs/>
          <w:color w:val="FF0000"/>
          <w:szCs w:val="28"/>
        </w:rPr>
        <w:t>stable</w:t>
      </w:r>
      <w:r>
        <w:rPr>
          <w:rFonts w:hint="eastAsia"/>
          <w:bCs/>
          <w:iCs/>
          <w:color w:val="FF0000"/>
          <w:szCs w:val="28"/>
        </w:rPr>
        <w:t xml:space="preserve">; a small displacement will show damped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>ions towards the equilibrium)</w:t>
      </w:r>
    </w:p>
    <w:p>
      <w:pPr>
        <w:pStyle w:val="10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m:rPr/>
          <w:rPr>
            <w:rFonts w:hint="eastAsia" w:ascii="Cambria Math" w:hAnsi="Cambria Math"/>
            <w:color w:val="FF0000"/>
            <w:sz w:val="32"/>
            <w:szCs w:val="28"/>
          </w:rPr>
          <m:t>r&gt;</m:t>
        </m:r>
        <m:r>
          <m:rPr/>
          <w:rPr>
            <w:rFonts w:ascii="Cambria Math" w:hAnsi="Cambria Math"/>
            <w:color w:val="FF0000"/>
            <w:sz w:val="32"/>
            <w:szCs w:val="28"/>
          </w:rPr>
          <m:t>2</m:t>
        </m:r>
        <m:r>
          <m:rPr/>
          <w:rPr>
            <w:rFonts w:hint="eastAsia" w:ascii="Cambria Math" w:hAnsi="Cambria Math"/>
            <w:color w:val="FF0000"/>
            <w:sz w:val="32"/>
            <w:szCs w:val="28"/>
          </w:rPr>
          <m:t xml:space="preserve">, </m:t>
        </m:r>
        <m:r>
          <m:rPr/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m:rPr/>
          <w:rPr>
            <w:rFonts w:hint="eastAsia" w:ascii="Cambria Math" w:hAnsi="Cambria Math"/>
            <w:color w:val="FF0000"/>
            <w:sz w:val="32"/>
            <w:szCs w:val="28"/>
          </w:rPr>
          <m:t>1</m:t>
        </m:r>
        <m:r>
          <m:rPr/>
          <w:rPr>
            <w:rFonts w:hint="eastAsia" w:ascii="MS Mincho" w:hAnsi="MS Mincho" w:eastAsia="MS Mincho" w:cs="MS Mincho"/>
            <w:color w:val="FF0000"/>
            <w:sz w:val="32"/>
            <w:szCs w:val="28"/>
          </w:rPr>
          <m:t>−</m:t>
        </m:r>
        <m:r>
          <m:rPr/>
          <w:rPr>
            <w:rFonts w:hint="eastAsia" w:ascii="Cambria Math" w:hAnsi="Cambria Math"/>
            <w:color w:val="FF0000"/>
            <w:sz w:val="32"/>
            <w:szCs w:val="28"/>
          </w:rPr>
          <m:t>r</m:t>
        </m:r>
        <m:r>
          <m:rPr/>
          <w:rPr>
            <w:rFonts w:ascii="Cambria Math" w:hAnsi="Cambria Math"/>
            <w:color w:val="FF0000"/>
            <w:sz w:val="32"/>
            <w:szCs w:val="28"/>
          </w:rPr>
          <m:t>&lt;−1</m:t>
        </m:r>
      </m:oMath>
      <w:r>
        <w:rPr>
          <w:rFonts w:hint="eastAsia"/>
          <w:bCs/>
          <w:iCs/>
          <w:color w:val="FF0000"/>
          <w:szCs w:val="28"/>
        </w:rPr>
        <w:t xml:space="preserve"> (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unstable; a small displacement</w:t>
      </w:r>
      <w:r>
        <w:rPr>
          <w:bCs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 xml:space="preserve">will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>e around the equilibrium but not approach it)</w:t>
      </w:r>
    </w:p>
    <w:p>
      <w:pPr>
        <w:spacing w:after="0" w:line="240" w:lineRule="auto"/>
        <w:jc w:val="left"/>
        <w:rPr>
          <w:bCs/>
          <w:iCs/>
          <w:szCs w:val="28"/>
        </w:rPr>
      </w:pPr>
    </w:p>
    <w:p>
      <w:pPr>
        <w:spacing w:after="0" w:line="240" w:lineRule="auto"/>
        <w:jc w:val="left"/>
        <w:rPr>
          <w:bCs/>
          <w:iCs/>
          <w:szCs w:val="28"/>
        </w:rPr>
      </w:pPr>
    </w:p>
    <w:p>
      <w:pPr>
        <w:pStyle w:val="10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The stability criteria of Ricker model are the same as those of the standard discrete logistic model.  This suggests that </w:t>
      </w:r>
      <w:r>
        <w:rPr>
          <w:color w:val="FF0000"/>
          <w:szCs w:val="28"/>
        </w:rPr>
        <w:t>Ricker</w:t>
      </w:r>
      <w:r>
        <w:rPr>
          <w:rFonts w:hint="eastAsia"/>
          <w:color w:val="FF0000"/>
          <w:szCs w:val="28"/>
        </w:rPr>
        <w:t xml:space="preserve"> model</w:t>
      </w:r>
      <w:r>
        <w:rPr>
          <w:color w:val="FF0000"/>
          <w:szCs w:val="28"/>
        </w:rPr>
        <w:t xml:space="preserve"> </w:t>
      </w:r>
      <w:r>
        <w:rPr>
          <w:rFonts w:hint="eastAsia"/>
          <w:color w:val="FF0000"/>
          <w:szCs w:val="28"/>
        </w:rPr>
        <w:t>is</w:t>
      </w:r>
      <w:r>
        <w:rPr>
          <w:color w:val="FF0000"/>
          <w:szCs w:val="28"/>
        </w:rPr>
        <w:t xml:space="preserve"> probably a better alternative</w:t>
      </w:r>
      <w:r>
        <w:rPr>
          <w:rFonts w:hint="eastAsia"/>
          <w:color w:val="FF0000"/>
          <w:szCs w:val="28"/>
        </w:rPr>
        <w:t xml:space="preserve"> to the discrete logistic model.</w:t>
      </w:r>
    </w:p>
    <w:p>
      <w:pPr>
        <w:spacing w:after="0" w:line="240" w:lineRule="auto"/>
        <w:jc w:val="left"/>
        <w:rPr>
          <w:bCs/>
          <w:iCs/>
          <w:szCs w:val="28"/>
        </w:rPr>
      </w:pPr>
    </w:p>
    <w:p>
      <w:pPr>
        <w:spacing w:after="0" w:line="240" w:lineRule="auto"/>
        <w:jc w:val="left"/>
        <w:rPr>
          <w:bCs/>
          <w:iCs/>
          <w:szCs w:val="28"/>
        </w:rPr>
      </w:pPr>
    </w:p>
    <w:p>
      <w:pPr>
        <w:numPr>
          <w:ilvl w:val="0"/>
          <w:numId w:val="1"/>
        </w:numPr>
        <w:jc w:val="left"/>
        <w:rPr>
          <w:b/>
          <w:i/>
          <w:szCs w:val="28"/>
        </w:rPr>
      </w:pPr>
      <w:r>
        <w:rPr>
          <w:rFonts w:hint="eastAsia"/>
          <w:bCs/>
          <w:iCs/>
          <w:szCs w:val="28"/>
        </w:rPr>
        <w:t xml:space="preserve">Plot the </w:t>
      </w:r>
      <w:r>
        <w:rPr>
          <w:bCs/>
          <w:iCs/>
          <w:szCs w:val="28"/>
        </w:rPr>
        <w:t>population trajectories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under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t</w:t>
      </w:r>
      <w:r>
        <w:rPr>
          <w:rFonts w:hint="default"/>
          <w:bCs/>
          <w:iCs/>
          <w:szCs w:val="28"/>
          <w:lang w:val="en-US"/>
        </w:rPr>
        <w:t>hree</w:t>
      </w:r>
      <w:bookmarkStart w:id="0" w:name="_GoBack"/>
      <w:bookmarkEnd w:id="0"/>
      <w:r>
        <w:rPr>
          <w:bCs/>
          <w:iCs/>
          <w:szCs w:val="28"/>
        </w:rPr>
        <w:t xml:space="preserve"> growth scenarios </w:t>
      </w:r>
      <w:r>
        <w:rPr>
          <w:rFonts w:hint="eastAsia"/>
          <w:bCs/>
          <w:i/>
          <w:szCs w:val="28"/>
        </w:rPr>
        <w:t>r</w:t>
      </w:r>
      <w:r>
        <w:rPr>
          <w:rFonts w:hint="eastAsia"/>
          <w:bCs/>
          <w:iCs/>
          <w:szCs w:val="28"/>
        </w:rPr>
        <w:t xml:space="preserve"> = </w:t>
      </w:r>
      <w:r>
        <w:rPr>
          <w:bCs/>
          <w:iCs/>
          <w:szCs w:val="28"/>
        </w:rPr>
        <w:t xml:space="preserve">0.5, </w:t>
      </w:r>
      <w:r>
        <w:rPr>
          <w:rFonts w:hint="eastAsia"/>
          <w:bCs/>
          <w:i/>
          <w:iCs/>
          <w:szCs w:val="28"/>
        </w:rPr>
        <w:t>r</w:t>
      </w:r>
      <w:r>
        <w:rPr>
          <w:rFonts w:hint="eastAsia"/>
          <w:bCs/>
          <w:iCs/>
          <w:szCs w:val="28"/>
        </w:rPr>
        <w:t xml:space="preserve"> = 1.5, and </w:t>
      </w:r>
      <w:r>
        <w:rPr>
          <w:rFonts w:hint="eastAsia"/>
          <w:bCs/>
          <w:i/>
          <w:szCs w:val="28"/>
        </w:rPr>
        <w:t>r</w:t>
      </w:r>
      <w:r>
        <w:rPr>
          <w:rFonts w:hint="eastAsia"/>
          <w:bCs/>
          <w:iCs/>
          <w:szCs w:val="28"/>
        </w:rPr>
        <w:t xml:space="preserve"> = 2.7</w:t>
      </w:r>
      <w:r>
        <w:rPr>
          <w:bCs/>
          <w:iCs/>
          <w:szCs w:val="28"/>
        </w:rPr>
        <w:t xml:space="preserve"> (</w:t>
      </w:r>
      <w:r>
        <w:rPr>
          <w:bCs/>
          <w:i/>
          <w:szCs w:val="28"/>
        </w:rPr>
        <w:t>N</w:t>
      </w:r>
      <w:r>
        <w:rPr>
          <w:bCs/>
          <w:i/>
          <w:szCs w:val="28"/>
          <w:vertAlign w:val="subscript"/>
        </w:rPr>
        <w:t>0</w:t>
      </w:r>
      <w:r>
        <w:rPr>
          <w:bCs/>
          <w:iCs/>
          <w:szCs w:val="28"/>
        </w:rPr>
        <w:t xml:space="preserve"> = 10, </w:t>
      </w:r>
      <w:r>
        <w:rPr>
          <w:bCs/>
          <w:i/>
          <w:szCs w:val="28"/>
        </w:rPr>
        <w:t>K</w:t>
      </w:r>
      <w:r>
        <w:rPr>
          <w:bCs/>
          <w:iCs/>
          <w:szCs w:val="28"/>
        </w:rPr>
        <w:t xml:space="preserve"> = 500</w:t>
      </w:r>
      <w:r>
        <w:rPr>
          <w:rFonts w:hint="eastAsia"/>
          <w:bCs/>
          <w:iCs/>
          <w:szCs w:val="28"/>
        </w:rPr>
        <w:t>, 100 time steps</w:t>
      </w:r>
      <w:r>
        <w:rPr>
          <w:bCs/>
          <w:iCs/>
          <w:szCs w:val="28"/>
        </w:rPr>
        <w:t xml:space="preserve"> for each simulation)</w:t>
      </w:r>
      <w:r>
        <w:rPr>
          <w:rFonts w:hint="eastAsia"/>
          <w:bCs/>
          <w:iCs/>
          <w:szCs w:val="28"/>
        </w:rPr>
        <w:t xml:space="preserve">. Please include </w:t>
      </w:r>
      <w:r>
        <w:rPr>
          <w:bCs/>
          <w:iCs/>
          <w:szCs w:val="28"/>
        </w:rPr>
        <w:t>the R code you used to generate the results. (4 pts)</w:t>
      </w:r>
    </w:p>
    <w:p>
      <w:pPr>
        <w:tabs>
          <w:tab w:val="left" w:pos="845"/>
        </w:tabs>
        <w:ind w:left="845"/>
        <w:jc w:val="left"/>
        <w:rPr>
          <w:bCs/>
          <w:iCs/>
          <w:szCs w:val="28"/>
        </w:rPr>
      </w:pPr>
    </w:p>
    <w:p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t>Solution:</w:t>
      </w:r>
    </w:p>
    <w:p>
      <w:pPr>
        <w:pStyle w:val="10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</w:t>
      </w:r>
      <w:r>
        <w:rPr>
          <w:rFonts w:hint="eastAsia"/>
          <w:i/>
          <w:color w:val="FF0000"/>
          <w:szCs w:val="28"/>
        </w:rPr>
        <w:t>r</w:t>
      </w:r>
      <w:r>
        <w:rPr>
          <w:rFonts w:hint="eastAsia"/>
          <w:color w:val="FF0000"/>
          <w:szCs w:val="28"/>
        </w:rPr>
        <w:t xml:space="preserve"> = 0.5: monotonically approaching the carrying capacity </w:t>
      </w:r>
      <w:r>
        <w:rPr>
          <w:rFonts w:hint="eastAsia"/>
          <w:i/>
          <w:color w:val="FF0000"/>
          <w:szCs w:val="28"/>
        </w:rPr>
        <w:t>K</w:t>
      </w:r>
    </w:p>
    <w:p>
      <w:pPr>
        <w:jc w:val="center"/>
        <w:rPr>
          <w:i/>
          <w:color w:val="FF0000"/>
          <w:szCs w:val="28"/>
        </w:rPr>
      </w:pPr>
      <w:r>
        <w:rPr>
          <w:color w:val="FF0000"/>
          <w:szCs w:val="28"/>
        </w:rPr>
        <w:drawing>
          <wp:inline distT="0" distB="0" distL="0" distR="0">
            <wp:extent cx="3953510" cy="3239770"/>
            <wp:effectExtent l="19050" t="0" r="8829" b="0"/>
            <wp:docPr id="3" name="圖片 2" descr="r0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r0.5.tif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5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i/>
          <w:color w:val="FF0000"/>
          <w:szCs w:val="28"/>
        </w:rPr>
        <w:t xml:space="preserve"> r</w:t>
      </w:r>
      <w:r>
        <w:rPr>
          <w:rFonts w:hint="eastAsia"/>
          <w:color w:val="FF0000"/>
          <w:szCs w:val="28"/>
        </w:rPr>
        <w:t xml:space="preserve"> = 1.5: </w:t>
      </w:r>
      <w:r>
        <w:rPr>
          <w:rFonts w:hint="eastAsia"/>
          <w:bCs/>
          <w:iCs/>
          <w:color w:val="FF0000"/>
          <w:szCs w:val="28"/>
        </w:rPr>
        <w:t xml:space="preserve">damped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>ions towards the</w:t>
      </w:r>
      <w:r>
        <w:rPr>
          <w:rFonts w:hint="eastAsia"/>
          <w:color w:val="FF0000"/>
          <w:szCs w:val="28"/>
        </w:rPr>
        <w:t xml:space="preserve"> carrying capacity </w:t>
      </w:r>
      <w:r>
        <w:rPr>
          <w:rFonts w:hint="eastAsia"/>
          <w:i/>
          <w:color w:val="FF0000"/>
          <w:szCs w:val="28"/>
        </w:rPr>
        <w:t>K</w:t>
      </w:r>
    </w:p>
    <w:p>
      <w:pPr>
        <w:pStyle w:val="10"/>
        <w:ind w:left="0"/>
        <w:jc w:val="center"/>
        <w:rPr>
          <w:color w:val="FF0000"/>
          <w:szCs w:val="28"/>
        </w:rPr>
      </w:pPr>
      <w:r>
        <w:rPr>
          <w:rFonts w:hint="eastAsia" w:ascii="Consolas" w:hAnsi="Consolas" w:cs="Courier New"/>
          <w:b/>
          <w:sz w:val="24"/>
        </w:rPr>
        <w:drawing>
          <wp:inline distT="0" distB="0" distL="0" distR="0">
            <wp:extent cx="3952240" cy="3239770"/>
            <wp:effectExtent l="19050" t="0" r="0" b="0"/>
            <wp:docPr id="1" name="圖片 0" descr="r1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0" descr="r1.5.tiff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5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left"/>
        <w:rPr>
          <w:color w:val="FF0000"/>
          <w:szCs w:val="28"/>
        </w:rPr>
      </w:pPr>
    </w:p>
    <w:p>
      <w:pPr>
        <w:pStyle w:val="10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</w:t>
      </w:r>
      <w:r>
        <w:rPr>
          <w:i/>
          <w:color w:val="FF0000"/>
          <w:szCs w:val="28"/>
        </w:rPr>
        <w:t>r</w:t>
      </w:r>
      <w:r>
        <w:rPr>
          <w:color w:val="FF0000"/>
          <w:szCs w:val="28"/>
        </w:rPr>
        <w:t xml:space="preserve"> </w:t>
      </w:r>
      <w:r>
        <w:rPr>
          <w:rFonts w:hint="eastAsia"/>
          <w:color w:val="FF0000"/>
          <w:szCs w:val="28"/>
        </w:rPr>
        <w:t xml:space="preserve">= 2.7: bounded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>ions</w:t>
      </w:r>
    </w:p>
    <w:p>
      <w:pPr>
        <w:pStyle w:val="10"/>
        <w:ind w:left="0"/>
        <w:jc w:val="center"/>
        <w:rPr>
          <w:rFonts w:ascii="Consolas" w:hAnsi="Consolas" w:cs="Courier New"/>
          <w:b/>
          <w:color w:val="FF0000"/>
          <w:sz w:val="24"/>
        </w:rPr>
      </w:pPr>
      <w:r>
        <w:rPr>
          <w:rFonts w:hint="eastAsia" w:ascii="Consolas" w:hAnsi="Consolas" w:cs="Courier New"/>
          <w:b/>
          <w:color w:val="FF0000"/>
          <w:sz w:val="24"/>
        </w:rPr>
        <w:drawing>
          <wp:inline distT="0" distB="0" distL="0" distR="0">
            <wp:extent cx="3966210" cy="3239770"/>
            <wp:effectExtent l="19050" t="0" r="0" b="0"/>
            <wp:docPr id="2" name="圖片 1" descr="r2.7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r2.7.tiff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7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0"/>
        <w:jc w:val="center"/>
        <w:rPr>
          <w:rFonts w:ascii="Consolas" w:hAnsi="Consolas" w:cs="Courier New"/>
          <w:b/>
          <w:color w:val="FF0000"/>
          <w:sz w:val="24"/>
        </w:rPr>
      </w:pPr>
    </w:p>
    <w:p>
      <w:pPr>
        <w:pStyle w:val="10"/>
        <w:ind w:left="0"/>
        <w:jc w:val="left"/>
        <w:rPr>
          <w:rFonts w:ascii="Consolas" w:hAnsi="Consolas" w:cs="Courier New"/>
          <w:b/>
          <w:color w:val="FF0000"/>
        </w:rPr>
      </w:pPr>
      <w:r>
        <w:rPr>
          <w:rFonts w:hint="eastAsia" w:ascii="Consolas" w:hAnsi="Consolas" w:cs="Courier New"/>
          <w:b/>
          <w:color w:val="FF0000"/>
        </w:rPr>
        <w:t>R Code</w:t>
      </w:r>
    </w:p>
    <w:p>
      <w:pPr>
        <w:pStyle w:val="10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library(tidyverse)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Ricker &lt;- function(r){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Set the parameters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r &lt;- r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K &lt;- 500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N0 &lt;- 10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time &lt;- 100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Ricker logistic growth equation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log_fun &lt;- function(r, N, K){N*exp(r*(1-N/K))} 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for loop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pop_size &lt;- numeric(time)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pop_size[1] &lt;- N0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for (i in 2:time) {pop_size[i] &lt;- log_fun(r = r, N = pop_size[i - 1], K = K)}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pop_data &lt;- pop_size %&gt;%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as.data.frame() %&gt;%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rename(., pop_size = `.`) %&gt;%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mutate(time = 0:(time-1)) %&gt;%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relocate(time)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head(pop_data)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Population trajectory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ggplot(pop_data, aes(x = time, y = pop_size)) +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geom_point() +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geom_line() +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geom_hline(yintercept = K, color = "red", size = 1.2, linetype = "dashed") +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geom_text(x = time*1.02, y = K+50, label = "italic(K)", color = "red", size = 6.5, parse = T) +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labs(y = expression(italic(N)), title = paste0("Discrete logistic growth", "\n", "(r = ", r, ", K = ", K, ", N0 = ", N0, ")")) +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scale_x_continuous(limits = c(0, time*1.05), expand = c(0, 0)) +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scale_y_continuous(limits = c(0, max(pop_size)*1.1), expand = c(0, 0)) + 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theme_bw(base_size = 15) +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theme(plot.title = element_text(hjust = 0.5))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}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Ricker(r = </w:t>
      </w:r>
      <w:r>
        <w:rPr>
          <w:rFonts w:hint="eastAsia" w:ascii="Consolas" w:hAnsi="Consolas" w:cs="Courier New"/>
          <w:b/>
          <w:color w:val="FF0000"/>
          <w:sz w:val="24"/>
        </w:rPr>
        <w:t>0</w:t>
      </w:r>
      <w:r>
        <w:rPr>
          <w:rFonts w:ascii="Consolas" w:hAnsi="Consolas" w:cs="Courier New"/>
          <w:b/>
          <w:color w:val="FF0000"/>
          <w:sz w:val="24"/>
        </w:rPr>
        <w:t>.5)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ggsave("r</w:t>
      </w:r>
      <w:r>
        <w:rPr>
          <w:rFonts w:hint="eastAsia" w:ascii="Consolas" w:hAnsi="Consolas" w:cs="Courier New"/>
          <w:b/>
          <w:color w:val="FF0000"/>
          <w:sz w:val="24"/>
        </w:rPr>
        <w:t>0</w:t>
      </w:r>
      <w:r>
        <w:rPr>
          <w:rFonts w:ascii="Consolas" w:hAnsi="Consolas" w:cs="Courier New"/>
          <w:b/>
          <w:color w:val="FF0000"/>
          <w:sz w:val="24"/>
        </w:rPr>
        <w:t>.5.tiff", width = 5.5, height = 4.5, dpi = 600, device = "tiff")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Ricker(r = 1.5)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ggsave("r1.5.tiff", width = 5.5, height = 4.5, dpi = 600, device = "tiff")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Ricker(r = 2.7)</w:t>
      </w:r>
    </w:p>
    <w:p>
      <w:pPr>
        <w:pStyle w:val="10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ggsave("r2.7.tiff", width = 5.5, height = 4.5, dpi = 600, device = "tiff")</w:t>
      </w: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6840C8"/>
    <w:multiLevelType w:val="multilevel"/>
    <w:tmpl w:val="296840C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3D83238"/>
    <w:multiLevelType w:val="multilevel"/>
    <w:tmpl w:val="33D8323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50902"/>
    <w:multiLevelType w:val="multilevel"/>
    <w:tmpl w:val="50F5090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6A5D"/>
    <w:multiLevelType w:val="multilevel"/>
    <w:tmpl w:val="657E6A5D"/>
    <w:lvl w:ilvl="0" w:tentative="0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67C99A5"/>
    <w:multiLevelType w:val="singleLevel"/>
    <w:tmpl w:val="767C99A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2D3A"/>
    <w:rsid w:val="000A3827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1F1156"/>
    <w:rsid w:val="00211369"/>
    <w:rsid w:val="00217801"/>
    <w:rsid w:val="00253EE1"/>
    <w:rsid w:val="00256946"/>
    <w:rsid w:val="00261AD4"/>
    <w:rsid w:val="00262E80"/>
    <w:rsid w:val="00266B27"/>
    <w:rsid w:val="00272CBF"/>
    <w:rsid w:val="00283D47"/>
    <w:rsid w:val="002918BB"/>
    <w:rsid w:val="002974BD"/>
    <w:rsid w:val="002C3A68"/>
    <w:rsid w:val="002D35BF"/>
    <w:rsid w:val="00304207"/>
    <w:rsid w:val="0031664C"/>
    <w:rsid w:val="003223D3"/>
    <w:rsid w:val="00323EC5"/>
    <w:rsid w:val="00344C81"/>
    <w:rsid w:val="00352E6E"/>
    <w:rsid w:val="00353E13"/>
    <w:rsid w:val="003658C8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0136"/>
    <w:rsid w:val="0041273A"/>
    <w:rsid w:val="004157DE"/>
    <w:rsid w:val="00421283"/>
    <w:rsid w:val="00426F41"/>
    <w:rsid w:val="00434FF9"/>
    <w:rsid w:val="0044782E"/>
    <w:rsid w:val="00484489"/>
    <w:rsid w:val="00491F5B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274B"/>
    <w:rsid w:val="00555A05"/>
    <w:rsid w:val="00562CFB"/>
    <w:rsid w:val="00572600"/>
    <w:rsid w:val="00576835"/>
    <w:rsid w:val="005A4BF2"/>
    <w:rsid w:val="005C120F"/>
    <w:rsid w:val="005D3DB8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131A"/>
    <w:rsid w:val="0070166D"/>
    <w:rsid w:val="0070698E"/>
    <w:rsid w:val="00723CCB"/>
    <w:rsid w:val="00730520"/>
    <w:rsid w:val="00755484"/>
    <w:rsid w:val="00763498"/>
    <w:rsid w:val="0078269E"/>
    <w:rsid w:val="007869D8"/>
    <w:rsid w:val="007A51F5"/>
    <w:rsid w:val="007B21BE"/>
    <w:rsid w:val="007B5C9C"/>
    <w:rsid w:val="007C48B6"/>
    <w:rsid w:val="007C684A"/>
    <w:rsid w:val="007C7DCA"/>
    <w:rsid w:val="007E1C3F"/>
    <w:rsid w:val="007E3048"/>
    <w:rsid w:val="007E56EB"/>
    <w:rsid w:val="00805BE6"/>
    <w:rsid w:val="0081642F"/>
    <w:rsid w:val="00823C61"/>
    <w:rsid w:val="00843875"/>
    <w:rsid w:val="00863C72"/>
    <w:rsid w:val="0086548C"/>
    <w:rsid w:val="0087396B"/>
    <w:rsid w:val="00893330"/>
    <w:rsid w:val="00894734"/>
    <w:rsid w:val="008964B9"/>
    <w:rsid w:val="008A3E4D"/>
    <w:rsid w:val="008B432C"/>
    <w:rsid w:val="008B73FB"/>
    <w:rsid w:val="008D22D7"/>
    <w:rsid w:val="008F2576"/>
    <w:rsid w:val="00913DCE"/>
    <w:rsid w:val="00915879"/>
    <w:rsid w:val="00916146"/>
    <w:rsid w:val="009320A3"/>
    <w:rsid w:val="00961F31"/>
    <w:rsid w:val="00962FC0"/>
    <w:rsid w:val="00976CF3"/>
    <w:rsid w:val="00987FE7"/>
    <w:rsid w:val="009B5423"/>
    <w:rsid w:val="009B5481"/>
    <w:rsid w:val="009C15F9"/>
    <w:rsid w:val="009C6EBB"/>
    <w:rsid w:val="009C7FB5"/>
    <w:rsid w:val="009D3E8F"/>
    <w:rsid w:val="009D4DB0"/>
    <w:rsid w:val="009E0D40"/>
    <w:rsid w:val="009E5673"/>
    <w:rsid w:val="009F08DE"/>
    <w:rsid w:val="00A479F1"/>
    <w:rsid w:val="00A52D4A"/>
    <w:rsid w:val="00A55FB5"/>
    <w:rsid w:val="00A70C52"/>
    <w:rsid w:val="00A73856"/>
    <w:rsid w:val="00A75BA6"/>
    <w:rsid w:val="00A80C14"/>
    <w:rsid w:val="00A82FFB"/>
    <w:rsid w:val="00AB2CF3"/>
    <w:rsid w:val="00AC2F8A"/>
    <w:rsid w:val="00AD0891"/>
    <w:rsid w:val="00B0503D"/>
    <w:rsid w:val="00B11F12"/>
    <w:rsid w:val="00B16007"/>
    <w:rsid w:val="00B4431C"/>
    <w:rsid w:val="00B46868"/>
    <w:rsid w:val="00B50F94"/>
    <w:rsid w:val="00B56498"/>
    <w:rsid w:val="00B579D0"/>
    <w:rsid w:val="00B6125C"/>
    <w:rsid w:val="00B6225B"/>
    <w:rsid w:val="00B7174E"/>
    <w:rsid w:val="00B866AC"/>
    <w:rsid w:val="00B95DFE"/>
    <w:rsid w:val="00BB615E"/>
    <w:rsid w:val="00BE34B3"/>
    <w:rsid w:val="00C134AC"/>
    <w:rsid w:val="00C13DC3"/>
    <w:rsid w:val="00C25457"/>
    <w:rsid w:val="00C27A21"/>
    <w:rsid w:val="00C47AD7"/>
    <w:rsid w:val="00C63A8D"/>
    <w:rsid w:val="00C961B8"/>
    <w:rsid w:val="00CA1652"/>
    <w:rsid w:val="00CB509C"/>
    <w:rsid w:val="00CE6E27"/>
    <w:rsid w:val="00CF085C"/>
    <w:rsid w:val="00CF10CD"/>
    <w:rsid w:val="00D02502"/>
    <w:rsid w:val="00D03AC4"/>
    <w:rsid w:val="00D1700F"/>
    <w:rsid w:val="00D45694"/>
    <w:rsid w:val="00D46EE4"/>
    <w:rsid w:val="00D76C78"/>
    <w:rsid w:val="00D77BD4"/>
    <w:rsid w:val="00D8376C"/>
    <w:rsid w:val="00D9667A"/>
    <w:rsid w:val="00DA4F3C"/>
    <w:rsid w:val="00DB03A6"/>
    <w:rsid w:val="00DF1561"/>
    <w:rsid w:val="00E02CCA"/>
    <w:rsid w:val="00E12E4C"/>
    <w:rsid w:val="00E24C13"/>
    <w:rsid w:val="00E336E3"/>
    <w:rsid w:val="00E7297B"/>
    <w:rsid w:val="00E94CCB"/>
    <w:rsid w:val="00EA7FA2"/>
    <w:rsid w:val="00EC2EA9"/>
    <w:rsid w:val="00EC77A5"/>
    <w:rsid w:val="00ED0C49"/>
    <w:rsid w:val="00ED29BD"/>
    <w:rsid w:val="00EE240A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B3CBA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9D2F0A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3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2"/>
    <w:semiHidden/>
    <w:qFormat/>
    <w:uiPriority w:val="99"/>
    <w:rPr>
      <w:color w:val="808080"/>
    </w:rPr>
  </w:style>
  <w:style w:type="character" w:customStyle="1" w:styleId="12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3">
    <w:name w:val="頁首 字元"/>
    <w:basedOn w:val="2"/>
    <w:link w:val="9"/>
    <w:semiHidden/>
    <w:qFormat/>
    <w:uiPriority w:val="99"/>
  </w:style>
  <w:style w:type="character" w:customStyle="1" w:styleId="14">
    <w:name w:val="頁尾 字元"/>
    <w:basedOn w:val="2"/>
    <w:link w:val="8"/>
    <w:semiHidden/>
    <w:qFormat/>
    <w:uiPriority w:val="99"/>
  </w:style>
  <w:style w:type="character" w:customStyle="1" w:styleId="15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6">
    <w:name w:val="註解主旨 字元"/>
    <w:basedOn w:val="15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tiff"/><Relationship Id="rId8" Type="http://schemas.openxmlformats.org/officeDocument/2006/relationships/image" Target="media/image2.tiff"/><Relationship Id="rId7" Type="http://schemas.openxmlformats.org/officeDocument/2006/relationships/image" Target="media/image1.tif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830E9E-D427-44AB-AB32-41EF856054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5</Pages>
  <Words>505</Words>
  <Characters>2883</Characters>
  <Lines>24</Lines>
  <Paragraphs>6</Paragraphs>
  <TotalTime>185</TotalTime>
  <ScaleCrop>false</ScaleCrop>
  <LinksUpToDate>false</LinksUpToDate>
  <CharactersWithSpaces>3382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2021-10-19T09:11:29Z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