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Arial" w:hAnsi="Arial" w:cs="Arial"/>
          <w:bCs/>
          <w:i/>
          <w:iCs/>
        </w:rPr>
      </w:pPr>
      <w:r>
        <w:rPr>
          <w:rFonts w:ascii="Arial" w:hAnsi="Arial" w:cs="Arial"/>
          <w:bCs/>
          <w:i/>
          <w:iCs/>
        </w:rPr>
        <w:t>For submission to Scientometrics</w:t>
      </w:r>
    </w:p>
    <w:p>
      <w:pPr>
        <w:spacing w:line="480" w:lineRule="auto"/>
        <w:jc w:val="both"/>
        <w:rPr>
          <w:rFonts w:ascii="Arial" w:hAnsi="Arial" w:eastAsia="PMingLiU" w:cs="Arial"/>
          <w:b/>
        </w:rPr>
      </w:pPr>
      <w:r>
        <w:rPr>
          <w:rFonts w:ascii="Arial" w:hAnsi="Arial" w:eastAsia="PMingLiU" w:cs="Arial"/>
          <w:b/>
        </w:rPr>
        <w:t xml:space="preserve">Temporal trends in </w:t>
      </w:r>
      <w:r>
        <w:rPr>
          <w:rFonts w:ascii="Arial" w:hAnsi="Arial" w:cs="Arial"/>
          <w:b/>
        </w:rPr>
        <w:t>academic performance and career duration of principal investigators in ecology and evolutionary biology</w:t>
      </w:r>
      <w:r>
        <w:rPr>
          <w:rFonts w:hint="eastAsia" w:ascii="Arial" w:hAnsi="Arial" w:eastAsia="PMingLiU" w:cs="Arial"/>
          <w:b/>
        </w:rPr>
        <w:t xml:space="preserve"> in Taiwan</w:t>
      </w:r>
    </w:p>
    <w:p>
      <w:pPr>
        <w:spacing w:line="480" w:lineRule="auto"/>
        <w:jc w:val="both"/>
        <w:rPr>
          <w:rFonts w:ascii="Arial" w:hAnsi="Arial" w:cs="Arial"/>
          <w:b/>
          <w:color w:val="FF0000"/>
        </w:rPr>
      </w:pPr>
    </w:p>
    <w:p>
      <w:pPr>
        <w:spacing w:line="480" w:lineRule="auto"/>
        <w:jc w:val="both"/>
        <w:rPr>
          <w:rFonts w:ascii="Arial" w:hAnsi="Arial" w:cs="Arial"/>
        </w:rPr>
      </w:pPr>
      <w:r>
        <w:rPr>
          <w:rFonts w:ascii="Arial" w:hAnsi="Arial" w:cs="Arial"/>
        </w:rPr>
        <w:t>Gen-Chang Hsu</w:t>
      </w:r>
      <w:r>
        <w:rPr>
          <w:rFonts w:ascii="Arial" w:hAnsi="Arial" w:cs="Arial"/>
          <w:vertAlign w:val="superscript"/>
        </w:rPr>
        <w:t>1</w:t>
      </w:r>
      <w:r>
        <w:rPr>
          <w:rFonts w:ascii="Arial" w:hAnsi="Arial" w:cs="Arial"/>
        </w:rPr>
        <w:t>, Wei-Jiun Lin</w:t>
      </w:r>
      <w:r>
        <w:rPr>
          <w:rFonts w:ascii="Arial" w:hAnsi="Arial" w:cs="Arial"/>
          <w:vertAlign w:val="superscript"/>
        </w:rPr>
        <w:t>2</w:t>
      </w:r>
      <w:r>
        <w:rPr>
          <w:rFonts w:ascii="Arial" w:hAnsi="Arial" w:cs="Arial"/>
        </w:rPr>
        <w:t>, Syuan-Jyun Sun</w:t>
      </w:r>
      <w:r>
        <w:rPr>
          <w:rFonts w:ascii="Arial" w:hAnsi="Arial" w:cs="Arial"/>
          <w:vertAlign w:val="superscript"/>
        </w:rPr>
        <w:t>3,4</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vertAlign w:val="superscript"/>
        </w:rPr>
        <w:t>1</w:t>
      </w:r>
      <w:r>
        <w:rPr>
          <w:rFonts w:ascii="Arial" w:hAnsi="Arial" w:cs="Arial"/>
        </w:rPr>
        <w:t>Department of Life Science, National Taiwan University, Taipei, Taiwan</w:t>
      </w:r>
    </w:p>
    <w:p>
      <w:pPr>
        <w:spacing w:line="480" w:lineRule="auto"/>
        <w:jc w:val="both"/>
        <w:rPr>
          <w:rFonts w:ascii="Arial" w:hAnsi="Arial" w:cs="Arial"/>
        </w:rPr>
      </w:pPr>
      <w:r>
        <w:rPr>
          <w:rFonts w:ascii="Arial" w:hAnsi="Arial" w:cs="Arial"/>
          <w:vertAlign w:val="superscript"/>
        </w:rPr>
        <w:t>2</w:t>
      </w:r>
      <w:r>
        <w:rPr>
          <w:rFonts w:ascii="Arial" w:hAnsi="Arial" w:cs="Arial"/>
        </w:rPr>
        <w:t>Institute of Ecology and Evolutionary Biology, National Taiwan University, Taipei, Taiwan</w:t>
      </w:r>
    </w:p>
    <w:p>
      <w:pPr>
        <w:spacing w:line="480" w:lineRule="auto"/>
        <w:jc w:val="both"/>
        <w:rPr>
          <w:rFonts w:ascii="Arial" w:hAnsi="Arial" w:cs="Arial"/>
        </w:rPr>
      </w:pPr>
      <w:r>
        <w:rPr>
          <w:rFonts w:ascii="Arial" w:hAnsi="Arial" w:cs="Arial"/>
          <w:vertAlign w:val="superscript"/>
        </w:rPr>
        <w:t>3</w:t>
      </w:r>
      <w:r>
        <w:rPr>
          <w:rFonts w:ascii="Arial" w:hAnsi="Arial" w:cs="Arial"/>
        </w:rPr>
        <w:t>Department of Ecology &amp; Evolutionary Biology, University of Michigan, Ann Arbor, MI 48109, USA</w:t>
      </w:r>
    </w:p>
    <w:p>
      <w:pPr>
        <w:spacing w:line="480" w:lineRule="auto"/>
        <w:jc w:val="both"/>
        <w:rPr>
          <w:rFonts w:ascii="Arial" w:hAnsi="Arial" w:cs="Arial"/>
        </w:rPr>
      </w:pPr>
      <w:r>
        <w:rPr>
          <w:rFonts w:ascii="Arial" w:hAnsi="Arial" w:cs="Arial"/>
          <w:vertAlign w:val="superscript"/>
        </w:rPr>
        <w:t>4</w:t>
      </w:r>
      <w:r>
        <w:rPr>
          <w:rFonts w:ascii="Arial" w:hAnsi="Arial" w:cs="Arial"/>
        </w:rPr>
        <w:t>International Degree Program in Climate Change and Sustainable Development, National Taiwan University, Taipei 10617, Taiwan</w:t>
      </w:r>
    </w:p>
    <w:p>
      <w:pPr>
        <w:spacing w:line="480" w:lineRule="auto"/>
        <w:jc w:val="both"/>
        <w:rPr>
          <w:rFonts w:ascii="Arial" w:hAnsi="Arial" w:cs="Arial"/>
          <w:vertAlign w:val="superscript"/>
        </w:rPr>
      </w:pPr>
    </w:p>
    <w:p>
      <w:pPr>
        <w:spacing w:line="480" w:lineRule="auto"/>
        <w:jc w:val="both"/>
        <w:rPr>
          <w:rFonts w:ascii="Arial" w:hAnsi="Arial" w:eastAsia="PMingLiU" w:cs="Arial"/>
        </w:rPr>
      </w:pPr>
      <w:r>
        <w:rPr>
          <w:rFonts w:hint="eastAsia" w:ascii="Arial" w:hAnsi="Arial" w:eastAsia="PMingLiU" w:cs="Arial"/>
        </w:rPr>
        <w:t>ORCID iD</w:t>
      </w:r>
    </w:p>
    <w:p>
      <w:pPr>
        <w:spacing w:line="480" w:lineRule="auto"/>
        <w:jc w:val="both"/>
        <w:rPr>
          <w:rFonts w:ascii="Arial" w:hAnsi="Arial" w:eastAsia="PMingLiU"/>
        </w:rPr>
      </w:pPr>
      <w:r>
        <w:rPr>
          <w:rFonts w:ascii="Arial" w:hAnsi="Arial" w:cs="Arial"/>
        </w:rPr>
        <w:t>Gen-Chang Hsu</w:t>
      </w:r>
      <w:r>
        <w:rPr>
          <w:rFonts w:hint="eastAsia" w:ascii="Arial" w:hAnsi="Arial" w:eastAsia="PMingLiU" w:cs="Arial"/>
        </w:rPr>
        <w:t xml:space="preserve">: </w:t>
      </w:r>
      <w:r>
        <w:rPr>
          <w:rFonts w:hint="eastAsia" w:ascii="Arial" w:hAnsi="Arial" w:eastAsia="PMingLiU"/>
        </w:rPr>
        <w:t>0000-0002-6607-4382</w:t>
      </w:r>
    </w:p>
    <w:p>
      <w:pPr>
        <w:spacing w:line="480" w:lineRule="auto"/>
        <w:jc w:val="both"/>
        <w:rPr>
          <w:rFonts w:ascii="Arial" w:hAnsi="Arial" w:cs="Arial"/>
        </w:rPr>
      </w:pPr>
      <w:r>
        <w:rPr>
          <w:rFonts w:ascii="Arial" w:hAnsi="Arial" w:cs="Arial"/>
        </w:rPr>
        <w:t>Syuan-Jyun Sun: 0000-0002-7859-9346</w:t>
      </w:r>
    </w:p>
    <w:p>
      <w:pPr>
        <w:spacing w:line="480" w:lineRule="auto"/>
        <w:jc w:val="both"/>
        <w:rPr>
          <w:rFonts w:ascii="Arial" w:hAnsi="Arial" w:cs="Arial"/>
          <w:vertAlign w:val="superscript"/>
        </w:rPr>
      </w:pPr>
    </w:p>
    <w:p>
      <w:pPr>
        <w:spacing w:line="480" w:lineRule="auto"/>
        <w:jc w:val="both"/>
        <w:rPr>
          <w:rFonts w:ascii="Arial" w:hAnsi="Arial" w:cs="Arial"/>
        </w:rPr>
      </w:pPr>
      <w:r>
        <w:rPr>
          <w:rFonts w:ascii="Arial" w:hAnsi="Arial" w:cs="Arial"/>
        </w:rPr>
        <w:t>*Corresponding author: Syuan-Jyun Sun; email: sjs243</w:t>
      </w:r>
      <w:r>
        <w:rPr>
          <w:rFonts w:ascii="Arial" w:hAnsi="Arial" w:cs="Arial"/>
          <w:lang w:val="en-GB"/>
        </w:rPr>
        <w:t>@</w:t>
      </w:r>
      <w:r>
        <w:rPr>
          <w:rFonts w:ascii="Arial" w:hAnsi="Arial" w:cs="Arial"/>
        </w:rPr>
        <w:t>ntu.edu.tw</w:t>
      </w:r>
    </w:p>
    <w:p>
      <w:pPr>
        <w:spacing w:line="480" w:lineRule="auto"/>
        <w:jc w:val="both"/>
        <w:rPr>
          <w:rFonts w:ascii="Arial" w:hAnsi="Arial" w:cs="Arial"/>
        </w:rPr>
      </w:pPr>
    </w:p>
    <w:p>
      <w:pPr>
        <w:spacing w:line="480" w:lineRule="auto"/>
        <w:jc w:val="both"/>
        <w:rPr>
          <w:rFonts w:ascii="Arial" w:hAnsi="Arial" w:cs="Arial"/>
          <w:b/>
        </w:rPr>
      </w:pPr>
      <w:r>
        <w:rPr>
          <w:rFonts w:ascii="Arial" w:hAnsi="Arial" w:cs="Arial"/>
          <w:b/>
        </w:rPr>
        <w:t>Acknowledgments</w:t>
      </w:r>
    </w:p>
    <w:p>
      <w:pPr>
        <w:spacing w:line="480" w:lineRule="auto"/>
        <w:jc w:val="both"/>
        <w:rPr>
          <w:rFonts w:ascii="Arial" w:hAnsi="Arial" w:cs="Arial"/>
        </w:rPr>
      </w:pPr>
      <w:r>
        <w:rPr>
          <w:rFonts w:ascii="Arial" w:hAnsi="Arial" w:cs="Arial"/>
        </w:rPr>
        <w:t>We thank Ming-Yang Megan Chang for useful comments on the manuscript. S.-J. S. was supported by National Taiwan University and Ministry of Science and Technology, Taiwan (111WXA0310022).</w:t>
      </w:r>
    </w:p>
    <w:p>
      <w:pPr>
        <w:spacing w:line="480" w:lineRule="auto"/>
        <w:jc w:val="both"/>
        <w:rPr>
          <w:rFonts w:ascii="Arial" w:hAnsi="Arial" w:cs="Arial"/>
          <w:color w:val="FF0000"/>
        </w:rPr>
      </w:pPr>
    </w:p>
    <w:p>
      <w:pPr>
        <w:spacing w:line="480" w:lineRule="auto"/>
        <w:jc w:val="both"/>
        <w:rPr>
          <w:rFonts w:ascii="Arial" w:hAnsi="Arial" w:cs="Arial"/>
          <w:b/>
          <w:bCs/>
          <w:color w:val="auto"/>
        </w:rPr>
      </w:pPr>
      <w:bookmarkStart w:id="0" w:name="_GoBack"/>
      <w:r>
        <w:rPr>
          <w:rFonts w:ascii="Arial" w:hAnsi="Arial" w:cs="Arial"/>
          <w:b/>
          <w:bCs/>
          <w:color w:val="auto"/>
        </w:rPr>
        <w:t>Abstract</w:t>
      </w:r>
    </w:p>
    <w:p>
      <w:pPr>
        <w:spacing w:line="480" w:lineRule="auto"/>
        <w:jc w:val="both"/>
        <w:rPr>
          <w:rFonts w:ascii="Arial" w:hAnsi="Arial" w:cs="Arial"/>
          <w:color w:val="auto"/>
        </w:rPr>
      </w:pPr>
      <w:r>
        <w:rPr>
          <w:rFonts w:ascii="Arial" w:hAnsi="Arial" w:cs="Arial"/>
          <w:color w:val="auto"/>
        </w:rPr>
        <w:t>Academic job markets have become increasingly challenging worldwide</w:t>
      </w:r>
      <w:r>
        <w:rPr>
          <w:rFonts w:hint="default" w:ascii="Arial" w:hAnsi="Arial" w:cs="Arial"/>
          <w:color w:val="auto"/>
          <w:lang w:val="en-US"/>
        </w:rPr>
        <w:t xml:space="preserve">, with rising performance requirements for </w:t>
      </w:r>
      <w:r>
        <w:rPr>
          <w:rFonts w:ascii="Arial" w:hAnsi="Arial" w:cs="Arial"/>
          <w:color w:val="auto"/>
        </w:rPr>
        <w:t xml:space="preserve">recruitment as a new faculty member </w:t>
      </w:r>
      <w:r>
        <w:rPr>
          <w:rFonts w:ascii="Arial" w:hAnsi="Arial" w:cs="Arial" w:eastAsiaTheme="minorEastAsia"/>
          <w:color w:val="auto"/>
        </w:rPr>
        <w:t>and</w:t>
      </w:r>
      <w:r>
        <w:rPr>
          <w:rFonts w:ascii="Arial" w:hAnsi="Arial" w:cs="Arial"/>
          <w:color w:val="auto"/>
        </w:rPr>
        <w:t xml:space="preserve"> promotion to full professor</w:t>
      </w:r>
      <w:r>
        <w:rPr>
          <w:rFonts w:hint="default" w:ascii="Arial" w:hAnsi="Arial" w:cs="Arial"/>
          <w:color w:val="auto"/>
          <w:lang w:val="en-US"/>
        </w:rPr>
        <w:t xml:space="preserve"> in recent years. However, it remains underexplored how research performance and other determinants of academic success, including PhD university origin, prestige, and gender, affect recruitment and promotion over time. </w:t>
      </w:r>
      <w:r>
        <w:rPr>
          <w:rFonts w:ascii="Arial" w:hAnsi="Arial" w:cs="Arial"/>
          <w:color w:val="auto"/>
        </w:rPr>
        <w:t>Focusing on the field of ecology and evolutionary biology in Taiwan, we analyze</w:t>
      </w:r>
      <w:r>
        <w:rPr>
          <w:rFonts w:ascii="Arial" w:hAnsi="Arial" w:cs="Arial" w:eastAsiaTheme="minorEastAsia"/>
          <w:color w:val="auto"/>
        </w:rPr>
        <w:t>d</w:t>
      </w:r>
      <w:r>
        <w:rPr>
          <w:rFonts w:ascii="Arial" w:hAnsi="Arial" w:cs="Arial"/>
          <w:color w:val="auto"/>
        </w:rPr>
        <w:t xml:space="preserve"> the academic performance</w:t>
      </w:r>
      <w:r>
        <w:rPr>
          <w:rFonts w:ascii="Arial" w:hAnsi="Arial" w:cs="Arial" w:eastAsiaTheme="minorEastAsia"/>
          <w:color w:val="auto"/>
        </w:rPr>
        <w:t xml:space="preserve"> (measured as h-index)</w:t>
      </w:r>
      <w:r>
        <w:rPr>
          <w:rFonts w:ascii="Arial" w:hAnsi="Arial" w:cs="Arial"/>
          <w:color w:val="auto"/>
        </w:rPr>
        <w:t xml:space="preserve"> </w:t>
      </w:r>
      <w:r>
        <w:rPr>
          <w:rFonts w:ascii="Arial" w:hAnsi="Arial" w:cs="Arial" w:eastAsiaTheme="minorEastAsia"/>
          <w:color w:val="auto"/>
        </w:rPr>
        <w:t>as well as</w:t>
      </w:r>
      <w:r>
        <w:rPr>
          <w:rFonts w:ascii="Arial" w:hAnsi="Arial" w:cs="Arial"/>
          <w:color w:val="auto"/>
        </w:rPr>
        <w:t xml:space="preserve"> </w:t>
      </w:r>
      <w:r>
        <w:rPr>
          <w:rFonts w:ascii="Arial" w:hAnsi="Arial" w:cs="Arial" w:eastAsiaTheme="minorEastAsia"/>
          <w:color w:val="auto"/>
        </w:rPr>
        <w:t xml:space="preserve">the </w:t>
      </w:r>
      <w:r>
        <w:rPr>
          <w:rFonts w:ascii="Arial" w:hAnsi="Arial" w:cs="Arial"/>
          <w:color w:val="auto"/>
        </w:rPr>
        <w:t xml:space="preserve">duration before </w:t>
      </w:r>
      <w:r>
        <w:rPr>
          <w:rFonts w:hint="default" w:ascii="Arial" w:hAnsi="Arial" w:cs="Arial"/>
          <w:color w:val="auto"/>
          <w:lang w:val="en-US"/>
        </w:rPr>
        <w:t>recruitment and promotion</w:t>
      </w:r>
      <w:r>
        <w:rPr>
          <w:rFonts w:ascii="Arial" w:hAnsi="Arial" w:cs="Arial"/>
          <w:color w:val="auto"/>
        </w:rPr>
        <w:t xml:space="preserve"> </w:t>
      </w:r>
      <w:r>
        <w:rPr>
          <w:rFonts w:ascii="Arial" w:hAnsi="Arial" w:cs="Arial" w:eastAsiaTheme="minorEastAsia"/>
          <w:color w:val="auto"/>
        </w:rPr>
        <w:t>of</w:t>
      </w:r>
      <w:r>
        <w:rPr>
          <w:rFonts w:ascii="Arial" w:hAnsi="Arial" w:cs="Arial"/>
          <w:color w:val="auto"/>
        </w:rPr>
        <w:t xml:space="preserve"> 145 principal investigator</w:t>
      </w:r>
      <w:r>
        <w:rPr>
          <w:rFonts w:ascii="Arial" w:hAnsi="Arial" w:cs="Arial" w:eastAsiaTheme="minorEastAsia"/>
          <w:color w:val="auto"/>
        </w:rPr>
        <w:t>s</w:t>
      </w:r>
      <w:r>
        <w:rPr>
          <w:rFonts w:ascii="Arial" w:hAnsi="Arial" w:cs="Arial"/>
          <w:color w:val="auto"/>
        </w:rPr>
        <w:t xml:space="preserve"> (PI) over the past 34 years. We found that the performance of PIs before </w:t>
      </w:r>
      <w:r>
        <w:rPr>
          <w:rFonts w:ascii="Arial" w:hAnsi="Arial" w:cs="Arial" w:eastAsiaTheme="minorEastAsia"/>
          <w:color w:val="auto"/>
        </w:rPr>
        <w:t xml:space="preserve">recruitment and before promotion </w:t>
      </w:r>
      <w:r>
        <w:rPr>
          <w:rFonts w:ascii="Arial" w:hAnsi="Arial" w:cs="Arial"/>
          <w:color w:val="auto"/>
        </w:rPr>
        <w:t xml:space="preserve">both increased in recent years, </w:t>
      </w:r>
      <w:r>
        <w:rPr>
          <w:rFonts w:hint="default" w:ascii="Arial" w:hAnsi="Arial" w:cs="Arial"/>
          <w:color w:val="auto"/>
          <w:lang w:val="en-US"/>
        </w:rPr>
        <w:t>and</w:t>
      </w:r>
      <w:r>
        <w:rPr>
          <w:rFonts w:ascii="Arial" w:hAnsi="Arial" w:cs="Arial"/>
          <w:color w:val="auto"/>
        </w:rPr>
        <w:t xml:space="preserve"> male</w:t>
      </w:r>
      <w:r>
        <w:rPr>
          <w:rFonts w:hint="eastAsia" w:ascii="Arial" w:hAnsi="Arial" w:eastAsia="PMingLiU" w:cs="Arial"/>
          <w:color w:val="auto"/>
        </w:rPr>
        <w:t xml:space="preserve"> PIs</w:t>
      </w:r>
      <w:r>
        <w:rPr>
          <w:rFonts w:ascii="Arial" w:hAnsi="Arial" w:cs="Arial"/>
          <w:color w:val="auto"/>
        </w:rPr>
        <w:t xml:space="preserve"> ha</w:t>
      </w:r>
      <w:r>
        <w:rPr>
          <w:rFonts w:hint="default" w:ascii="Arial" w:hAnsi="Arial" w:cs="Arial"/>
          <w:color w:val="auto"/>
          <w:lang w:val="en-US"/>
        </w:rPr>
        <w:t>d</w:t>
      </w:r>
      <w:r>
        <w:rPr>
          <w:rFonts w:ascii="Arial" w:hAnsi="Arial" w:cs="Arial"/>
          <w:color w:val="auto"/>
        </w:rPr>
        <w:t xml:space="preserve"> on average higher performance than female</w:t>
      </w:r>
      <w:r>
        <w:rPr>
          <w:rFonts w:hint="eastAsia" w:ascii="Arial" w:hAnsi="Arial" w:eastAsia="PMingLiU" w:cs="Arial"/>
          <w:color w:val="auto"/>
        </w:rPr>
        <w:t xml:space="preserve"> PIs</w:t>
      </w:r>
      <w:r>
        <w:rPr>
          <w:rFonts w:ascii="Arial" w:hAnsi="Arial" w:cs="Arial"/>
          <w:color w:val="auto"/>
        </w:rPr>
        <w:t xml:space="preserve"> </w:t>
      </w:r>
      <w:r>
        <w:rPr>
          <w:rFonts w:ascii="Arial" w:hAnsi="Arial" w:cs="Arial" w:eastAsiaTheme="minorEastAsia"/>
          <w:color w:val="auto"/>
        </w:rPr>
        <w:t xml:space="preserve">before </w:t>
      </w:r>
      <w:r>
        <w:rPr>
          <w:rFonts w:ascii="Arial" w:hAnsi="Arial" w:eastAsia="PMingLiU" w:cs="Arial"/>
          <w:color w:val="auto"/>
        </w:rPr>
        <w:t xml:space="preserve">recruitment. </w:t>
      </w:r>
      <w:r>
        <w:rPr>
          <w:rFonts w:ascii="Arial" w:hAnsi="Arial" w:cs="Arial"/>
          <w:color w:val="auto"/>
        </w:rPr>
        <w:t xml:space="preserve">Similarly, the career duration before </w:t>
      </w:r>
      <w:r>
        <w:rPr>
          <w:rFonts w:ascii="Arial" w:hAnsi="Arial" w:cs="Arial" w:eastAsiaTheme="minorEastAsia"/>
          <w:color w:val="auto"/>
        </w:rPr>
        <w:t xml:space="preserve">recruitment and before promotion both increased </w:t>
      </w:r>
      <w:r>
        <w:rPr>
          <w:rFonts w:ascii="Arial" w:hAnsi="Arial" w:cs="Arial"/>
          <w:color w:val="auto"/>
        </w:rPr>
        <w:t xml:space="preserve">in recent years. Moreover, </w:t>
      </w:r>
      <w:r>
        <w:rPr>
          <w:rFonts w:ascii="Arial" w:hAnsi="Arial" w:cs="Arial"/>
          <w:color w:val="auto"/>
          <w:shd w:val="clear" w:color="auto" w:fill="FFFFFF"/>
        </w:rPr>
        <w:t xml:space="preserve">PIs with Taiwanese PhD degrees tended to have longer duration </w:t>
      </w:r>
      <w:r>
        <w:rPr>
          <w:rFonts w:ascii="Arial" w:hAnsi="Arial" w:cs="Arial"/>
          <w:color w:val="auto"/>
        </w:rPr>
        <w:t xml:space="preserve">before </w:t>
      </w:r>
      <w:r>
        <w:rPr>
          <w:rFonts w:ascii="Arial" w:hAnsi="Arial" w:eastAsia="PMingLiU" w:cs="Arial"/>
          <w:color w:val="auto"/>
        </w:rPr>
        <w:t>recruitment,</w:t>
      </w:r>
      <w:r>
        <w:rPr>
          <w:rFonts w:ascii="Arial" w:hAnsi="Arial" w:cs="Arial"/>
          <w:color w:val="auto"/>
        </w:rPr>
        <w:t xml:space="preserve"> </w:t>
      </w:r>
      <w:r>
        <w:rPr>
          <w:rFonts w:ascii="Arial" w:hAnsi="Arial" w:eastAsia="PMingLiU" w:cs="Arial"/>
          <w:color w:val="auto"/>
        </w:rPr>
        <w:t>yet</w:t>
      </w:r>
      <w:r>
        <w:rPr>
          <w:rFonts w:ascii="Arial" w:hAnsi="Arial" w:cs="Arial"/>
          <w:color w:val="auto"/>
        </w:rPr>
        <w:t xml:space="preserve"> higher performance </w:t>
      </w:r>
      <w:r>
        <w:rPr>
          <w:rFonts w:hint="eastAsia" w:ascii="Arial" w:hAnsi="Arial" w:cs="Arial" w:eastAsiaTheme="minorEastAsia"/>
          <w:color w:val="auto"/>
        </w:rPr>
        <w:t>shortened</w:t>
      </w:r>
      <w:r>
        <w:rPr>
          <w:rFonts w:ascii="Arial" w:hAnsi="Arial" w:cs="Arial"/>
          <w:color w:val="auto"/>
        </w:rPr>
        <w:t xml:space="preserve"> th</w:t>
      </w:r>
      <w:r>
        <w:rPr>
          <w:rFonts w:hint="eastAsia" w:ascii="Arial" w:hAnsi="Arial" w:cs="Arial" w:eastAsiaTheme="minorEastAsia"/>
          <w:color w:val="auto"/>
        </w:rPr>
        <w:t>e</w:t>
      </w:r>
      <w:r>
        <w:rPr>
          <w:rFonts w:ascii="Arial" w:hAnsi="Arial" w:cs="Arial"/>
          <w:color w:val="auto"/>
        </w:rPr>
        <w:t xml:space="preserve"> duration. </w:t>
      </w:r>
      <w:r>
        <w:rPr>
          <w:rFonts w:ascii="Arial" w:hAnsi="Arial" w:cs="Arial" w:eastAsiaTheme="minorEastAsia"/>
          <w:color w:val="auto"/>
          <w:shd w:val="clear" w:color="auto" w:fill="FFFFFF"/>
          <w:lang w:val="en-GB"/>
        </w:rPr>
        <w:t xml:space="preserve">PhD university ranking </w:t>
      </w:r>
      <w:r>
        <w:rPr>
          <w:rFonts w:ascii="Arial" w:hAnsi="Arial" w:cs="Arial" w:eastAsiaTheme="minorEastAsia"/>
          <w:color w:val="auto"/>
          <w:shd w:val="clear" w:color="auto" w:fill="FFFFFF"/>
        </w:rPr>
        <w:t xml:space="preserve">had </w:t>
      </w:r>
      <w:r>
        <w:rPr>
          <w:rFonts w:ascii="Arial" w:hAnsi="Arial" w:cs="Arial" w:eastAsiaTheme="minorEastAsia"/>
          <w:color w:val="auto"/>
          <w:shd w:val="clear" w:color="auto" w:fill="FFFFFF"/>
          <w:lang w:val="en-GB"/>
        </w:rPr>
        <w:t xml:space="preserve">no effect on </w:t>
      </w:r>
      <w:r>
        <w:rPr>
          <w:rFonts w:ascii="Arial" w:hAnsi="Arial" w:cs="Arial" w:eastAsiaTheme="minorEastAsia"/>
          <w:color w:val="auto"/>
          <w:shd w:val="clear" w:color="auto" w:fill="FFFFFF"/>
        </w:rPr>
        <w:t>performance and</w:t>
      </w:r>
      <w:r>
        <w:rPr>
          <w:rFonts w:ascii="Arial" w:hAnsi="Arial" w:cs="Arial" w:eastAsiaTheme="minorEastAsia"/>
          <w:color w:val="auto"/>
          <w:shd w:val="clear" w:color="auto" w:fill="FFFFFF"/>
          <w:lang w:val="en-GB"/>
        </w:rPr>
        <w:t xml:space="preserve"> duration either</w:t>
      </w:r>
      <w:r>
        <w:rPr>
          <w:rFonts w:ascii="Arial" w:hAnsi="Arial" w:cs="Arial" w:eastAsiaTheme="minorEastAsia"/>
          <w:color w:val="auto"/>
          <w:shd w:val="clear" w:color="auto" w:fill="FFFFFF"/>
        </w:rPr>
        <w:t xml:space="preserve"> before</w:t>
      </w:r>
      <w:r>
        <w:rPr>
          <w:rFonts w:ascii="Arial" w:hAnsi="Arial" w:cs="Arial" w:eastAsiaTheme="minorEastAsia"/>
          <w:color w:val="auto"/>
          <w:shd w:val="clear" w:color="auto" w:fill="FFFFFF"/>
          <w:lang w:val="en-GB"/>
        </w:rPr>
        <w:t xml:space="preserve"> </w:t>
      </w:r>
      <w:r>
        <w:rPr>
          <w:rFonts w:ascii="Arial" w:hAnsi="Arial" w:eastAsia="PMingLiU" w:cs="Arial"/>
          <w:color w:val="auto"/>
        </w:rPr>
        <w:t xml:space="preserve">recruitment or before </w:t>
      </w:r>
      <w:r>
        <w:rPr>
          <w:rFonts w:ascii="Arial" w:hAnsi="Arial" w:cs="Arial"/>
          <w:color w:val="auto"/>
        </w:rPr>
        <w:t>promot</w:t>
      </w:r>
      <w:r>
        <w:rPr>
          <w:rFonts w:ascii="Arial" w:hAnsi="Arial" w:eastAsia="PMingLiU" w:cs="Arial"/>
          <w:color w:val="auto"/>
        </w:rPr>
        <w:t xml:space="preserve">ion. </w:t>
      </w:r>
      <w:r>
        <w:rPr>
          <w:rFonts w:ascii="Arial" w:hAnsi="Arial" w:cs="Arial" w:eastAsiaTheme="minorEastAsia"/>
          <w:color w:val="auto"/>
        </w:rPr>
        <w:t>W</w:t>
      </w:r>
      <w:r>
        <w:rPr>
          <w:rFonts w:ascii="Arial" w:hAnsi="Arial" w:cs="Arial"/>
          <w:color w:val="auto"/>
        </w:rPr>
        <w:t xml:space="preserve">e </w:t>
      </w:r>
      <w:r>
        <w:rPr>
          <w:rFonts w:ascii="Arial" w:hAnsi="Arial" w:cs="Arial" w:eastAsiaTheme="minorEastAsia"/>
          <w:color w:val="auto"/>
        </w:rPr>
        <w:t xml:space="preserve">also </w:t>
      </w:r>
      <w:r>
        <w:rPr>
          <w:rFonts w:ascii="Arial" w:hAnsi="Arial" w:cs="Arial"/>
          <w:color w:val="auto"/>
        </w:rPr>
        <w:t xml:space="preserve">found </w:t>
      </w:r>
      <w:r>
        <w:rPr>
          <w:rFonts w:ascii="Arial" w:hAnsi="Arial" w:cs="Arial" w:eastAsiaTheme="minorEastAsia"/>
          <w:color w:val="auto"/>
        </w:rPr>
        <w:t xml:space="preserve">that PIs recruited in </w:t>
      </w:r>
      <w:r>
        <w:rPr>
          <w:rFonts w:hint="eastAsia" w:ascii="Arial" w:hAnsi="Arial" w:cs="Arial" w:eastAsiaTheme="minorEastAsia"/>
          <w:color w:val="auto"/>
        </w:rPr>
        <w:t>recent</w:t>
      </w:r>
      <w:r>
        <w:rPr>
          <w:rFonts w:ascii="Arial" w:hAnsi="Arial" w:cs="Arial" w:eastAsiaTheme="minorEastAsia"/>
          <w:color w:val="auto"/>
        </w:rPr>
        <w:t xml:space="preserve"> years exhibit</w:t>
      </w:r>
      <w:r>
        <w:rPr>
          <w:rFonts w:hint="eastAsia" w:ascii="Arial" w:hAnsi="Arial" w:cs="Arial" w:eastAsiaTheme="minorEastAsia"/>
          <w:color w:val="auto"/>
        </w:rPr>
        <w:t>ed</w:t>
      </w:r>
      <w:r>
        <w:rPr>
          <w:rFonts w:ascii="Arial" w:hAnsi="Arial" w:cs="Arial" w:eastAsiaTheme="minorEastAsia"/>
          <w:color w:val="auto"/>
        </w:rPr>
        <w:t xml:space="preserve"> a performance drop</w:t>
      </w:r>
      <w:r>
        <w:rPr>
          <w:rFonts w:hint="eastAsia" w:ascii="Arial" w:hAnsi="Arial" w:cs="Arial" w:eastAsiaTheme="minorEastAsia"/>
          <w:color w:val="auto"/>
        </w:rPr>
        <w:t xml:space="preserve"> post-</w:t>
      </w:r>
      <w:r>
        <w:rPr>
          <w:rFonts w:ascii="Arial" w:hAnsi="Arial" w:cs="Arial" w:eastAsiaTheme="minorEastAsia"/>
          <w:color w:val="auto"/>
        </w:rPr>
        <w:t>recruitment. Furthermore, PIs</w:t>
      </w:r>
      <w:r>
        <w:rPr>
          <w:rFonts w:ascii="Arial" w:hAnsi="Arial" w:cs="Arial"/>
          <w:color w:val="auto"/>
        </w:rPr>
        <w:t xml:space="preserve"> with </w:t>
      </w:r>
      <w:r>
        <w:rPr>
          <w:rFonts w:ascii="Arial" w:hAnsi="Arial" w:cs="Arial"/>
          <w:color w:val="auto"/>
          <w:shd w:val="clear" w:color="auto" w:fill="FFFFFF"/>
        </w:rPr>
        <w:t>Taiwanese</w:t>
      </w:r>
      <w:r>
        <w:rPr>
          <w:rFonts w:ascii="Arial" w:hAnsi="Arial" w:cs="Arial"/>
          <w:color w:val="auto"/>
        </w:rPr>
        <w:t xml:space="preserve"> PhD degrees appeared to </w:t>
      </w:r>
      <w:r>
        <w:rPr>
          <w:rFonts w:hint="eastAsia" w:ascii="Arial" w:hAnsi="Arial" w:cs="Arial" w:eastAsiaTheme="minorEastAsia"/>
          <w:color w:val="auto"/>
        </w:rPr>
        <w:t xml:space="preserve">show </w:t>
      </w:r>
      <w:r>
        <w:rPr>
          <w:rFonts w:ascii="Arial" w:hAnsi="Arial" w:cs="Arial" w:eastAsiaTheme="minorEastAsia"/>
          <w:color w:val="auto"/>
        </w:rPr>
        <w:t xml:space="preserve">a </w:t>
      </w:r>
      <w:r>
        <w:rPr>
          <w:rFonts w:ascii="Arial" w:hAnsi="Arial" w:cs="Arial"/>
          <w:color w:val="auto"/>
        </w:rPr>
        <w:t>decrease in performance</w:t>
      </w:r>
      <w:r>
        <w:rPr>
          <w:rFonts w:ascii="Arial" w:hAnsi="Arial" w:cs="Arial" w:eastAsiaTheme="minorEastAsia"/>
          <w:color w:val="auto"/>
        </w:rPr>
        <w:t xml:space="preserve"> after </w:t>
      </w:r>
      <w:r>
        <w:rPr>
          <w:rFonts w:ascii="Arial" w:hAnsi="Arial" w:cs="Arial"/>
          <w:color w:val="auto"/>
        </w:rPr>
        <w:t>promot</w:t>
      </w:r>
      <w:r>
        <w:rPr>
          <w:rFonts w:ascii="Arial" w:hAnsi="Arial" w:cs="Arial" w:eastAsiaTheme="minorEastAsia"/>
          <w:color w:val="auto"/>
        </w:rPr>
        <w:t>ion</w:t>
      </w:r>
      <w:r>
        <w:rPr>
          <w:rFonts w:ascii="Arial" w:hAnsi="Arial" w:cs="Arial"/>
          <w:color w:val="auto"/>
        </w:rPr>
        <w:t xml:space="preserve"> compared to those with foreign degrees. </w:t>
      </w:r>
      <w:r>
        <w:rPr>
          <w:rFonts w:hint="eastAsia" w:ascii="Arial" w:hAnsi="Arial" w:cs="Arial"/>
          <w:color w:val="auto"/>
        </w:rPr>
        <w:t>Taken together</w:t>
      </w:r>
      <w:r>
        <w:rPr>
          <w:rFonts w:ascii="Arial" w:hAnsi="Arial" w:cs="Arial"/>
          <w:color w:val="auto"/>
        </w:rPr>
        <w:t xml:space="preserve">, our study reveals increasing </w:t>
      </w:r>
      <w:r>
        <w:rPr>
          <w:rFonts w:hint="default" w:ascii="Arial" w:hAnsi="Arial" w:cs="Arial"/>
          <w:color w:val="auto"/>
          <w:lang w:val="en-US"/>
        </w:rPr>
        <w:t xml:space="preserve">academic </w:t>
      </w:r>
      <w:r>
        <w:rPr>
          <w:rFonts w:ascii="Arial" w:hAnsi="Arial" w:cs="Arial"/>
          <w:color w:val="auto"/>
        </w:rPr>
        <w:t xml:space="preserve">performance and career duration of PIs in ecology and evolutionary biology in Taiwan over </w:t>
      </w:r>
      <w:r>
        <w:rPr>
          <w:rFonts w:hint="eastAsia" w:ascii="Arial" w:hAnsi="Arial" w:cs="Arial" w:eastAsiaTheme="minorEastAsia"/>
          <w:color w:val="auto"/>
        </w:rPr>
        <w:t>the</w:t>
      </w:r>
      <w:r>
        <w:rPr>
          <w:rFonts w:hint="default" w:ascii="Arial" w:hAnsi="Arial" w:cs="Arial" w:eastAsiaTheme="minorEastAsia"/>
          <w:color w:val="auto"/>
          <w:lang w:val="en-US"/>
        </w:rPr>
        <w:t xml:space="preserve"> last</w:t>
      </w:r>
      <w:r>
        <w:rPr>
          <w:rFonts w:hint="eastAsia" w:ascii="Arial" w:hAnsi="Arial" w:cs="Arial" w:eastAsiaTheme="minorEastAsia"/>
          <w:color w:val="auto"/>
        </w:rPr>
        <w:t xml:space="preserve"> three decades</w:t>
      </w:r>
      <w:r>
        <w:rPr>
          <w:rFonts w:ascii="Arial" w:hAnsi="Arial" w:cs="Arial"/>
          <w:color w:val="auto"/>
        </w:rPr>
        <w:t xml:space="preserve">, and highlights the crucial role of </w:t>
      </w:r>
      <w:r>
        <w:rPr>
          <w:rFonts w:hint="default" w:ascii="Arial" w:hAnsi="Arial" w:cs="Arial"/>
          <w:color w:val="auto"/>
          <w:lang w:val="en-US"/>
        </w:rPr>
        <w:t xml:space="preserve">research </w:t>
      </w:r>
      <w:r>
        <w:rPr>
          <w:rFonts w:ascii="Arial" w:hAnsi="Arial" w:cs="Arial"/>
          <w:color w:val="auto"/>
        </w:rPr>
        <w:t>performance</w:t>
      </w:r>
      <w:r>
        <w:rPr>
          <w:rFonts w:ascii="Arial" w:hAnsi="Arial" w:cs="Arial" w:eastAsiaTheme="minorEastAsia"/>
          <w:color w:val="auto"/>
        </w:rPr>
        <w:t>, rather than</w:t>
      </w:r>
      <w:r>
        <w:rPr>
          <w:rFonts w:hint="eastAsia" w:ascii="Arial" w:hAnsi="Arial" w:cs="Arial" w:eastAsiaTheme="minorEastAsia"/>
          <w:color w:val="auto"/>
        </w:rPr>
        <w:t xml:space="preserve"> the</w:t>
      </w:r>
      <w:r>
        <w:rPr>
          <w:rFonts w:ascii="Arial" w:hAnsi="Arial" w:cs="Arial" w:eastAsiaTheme="minorEastAsia"/>
          <w:color w:val="auto"/>
        </w:rPr>
        <w:t xml:space="preserve"> PhD </w:t>
      </w:r>
      <w:r>
        <w:rPr>
          <w:rFonts w:hint="eastAsia" w:ascii="Arial" w:hAnsi="Arial" w:cs="Arial" w:eastAsiaTheme="minorEastAsia"/>
          <w:color w:val="auto"/>
        </w:rPr>
        <w:t>prestige</w:t>
      </w:r>
      <w:r>
        <w:rPr>
          <w:rFonts w:ascii="Arial" w:hAnsi="Arial" w:cs="Arial" w:eastAsiaTheme="minorEastAsia"/>
          <w:color w:val="auto"/>
        </w:rPr>
        <w:t xml:space="preserve"> itself, in determining academic success</w:t>
      </w:r>
      <w:r>
        <w:rPr>
          <w:rFonts w:ascii="Arial" w:hAnsi="Arial" w:cs="Arial"/>
          <w:color w:val="auto"/>
        </w:rPr>
        <w:t>.</w:t>
      </w:r>
    </w:p>
    <w:bookmarkEnd w:id="0"/>
    <w:p>
      <w:pPr>
        <w:spacing w:line="480" w:lineRule="auto"/>
        <w:jc w:val="both"/>
        <w:rPr>
          <w:rFonts w:hint="default" w:ascii="Arial" w:hAnsi="Arial" w:cs="Arial"/>
          <w:u w:val="single"/>
          <w:lang w:val="en-US"/>
        </w:rPr>
      </w:pPr>
    </w:p>
    <w:p>
      <w:pPr>
        <w:rPr>
          <w:rFonts w:ascii="Arial" w:hAnsi="Arial"/>
          <w:b/>
          <w:bCs/>
        </w:rPr>
      </w:pPr>
      <w:r>
        <w:rPr>
          <w:rFonts w:ascii="Arial" w:hAnsi="Arial"/>
          <w:b/>
          <w:bCs/>
        </w:rPr>
        <w:br w:type="page"/>
      </w:r>
    </w:p>
    <w:p>
      <w:pPr>
        <w:spacing w:line="480" w:lineRule="auto"/>
        <w:jc w:val="both"/>
        <w:rPr>
          <w:rFonts w:ascii="Arial" w:hAnsi="Arial"/>
          <w:b/>
          <w:bCs/>
        </w:rPr>
      </w:pPr>
      <w:r>
        <w:rPr>
          <w:rFonts w:ascii="Arial" w:hAnsi="Arial"/>
          <w:b/>
          <w:bCs/>
        </w:rPr>
        <w:t>Keywords</w:t>
      </w:r>
    </w:p>
    <w:p>
      <w:pPr>
        <w:spacing w:line="480" w:lineRule="auto"/>
        <w:jc w:val="both"/>
        <w:rPr>
          <w:rFonts w:ascii="Arial" w:hAnsi="Arial" w:cs="Arial"/>
          <w:b/>
          <w:bCs/>
          <w:color w:val="FF0000"/>
        </w:rPr>
      </w:pPr>
      <w:r>
        <w:rPr>
          <w:rFonts w:ascii="Arial" w:hAnsi="Arial"/>
        </w:rPr>
        <w:t>academic job market, academic performance, career duration, h-index, principal investigator, publication</w:t>
      </w:r>
      <w:r>
        <w:rPr>
          <w:rFonts w:ascii="Arial" w:hAnsi="Arial" w:cs="Arial"/>
          <w:b/>
          <w:bCs/>
          <w:color w:val="FF0000"/>
        </w:rPr>
        <w:br w:type="page"/>
      </w:r>
    </w:p>
    <w:p>
      <w:pPr>
        <w:spacing w:line="480" w:lineRule="auto"/>
        <w:jc w:val="both"/>
        <w:rPr>
          <w:rFonts w:ascii="Arial" w:hAnsi="Arial" w:cs="Arial"/>
          <w:b/>
          <w:bCs/>
        </w:rPr>
      </w:pPr>
      <w:r>
        <w:rPr>
          <w:rFonts w:ascii="Arial" w:hAnsi="Arial" w:cs="Arial"/>
          <w:b/>
          <w:bCs/>
        </w:rPr>
        <w:t>Introduction</w:t>
      </w:r>
    </w:p>
    <w:p>
      <w:pPr>
        <w:spacing w:line="480" w:lineRule="auto"/>
        <w:jc w:val="both"/>
        <w:rPr>
          <w:rFonts w:ascii="Arial" w:hAnsi="Arial" w:cs="Arial" w:eastAsiaTheme="minorEastAsia"/>
        </w:rPr>
      </w:pPr>
      <w:r>
        <w:rPr>
          <w:rFonts w:ascii="Arial" w:hAnsi="Arial" w:cs="Arial"/>
        </w:rPr>
        <w:t>The academic job market has been increasingly competitive in many fields of science, technology, engineering, and mathematics (STEM)</w:t>
      </w:r>
      <w:r>
        <w:rPr>
          <w:rFonts w:ascii="Arial" w:hAnsi="Arial" w:cs="Arial" w:eastAsiaTheme="minorEastAsia"/>
        </w:rPr>
        <w:t xml:space="preserve"> </w:t>
      </w:r>
      <w:sdt>
        <w:sdtPr>
          <w:rPr>
            <w:rFonts w:ascii="Arial" w:hAnsi="Arial" w:cs="Arial"/>
          </w:rPr>
          <w:tag w:val="MENDELEY_CITATION_v3_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"/>
          <w:id w:val="-2011127699"/>
          <w:placeholder>
            <w:docPart w:val="DefaultPlaceholder_-1854013440"/>
          </w:placeholder>
        </w:sdtPr>
        <w:sdtEndPr>
          <w:rPr>
            <w:rFonts w:ascii="Arial" w:hAnsi="Arial" w:cs="Arial"/>
          </w:rPr>
        </w:sdtEndPr>
        <w:sdtContent>
          <w:r>
            <w:rPr>
              <w:rFonts w:ascii="Arial" w:hAnsi="Arial" w:cs="Arial"/>
            </w:rPr>
            <w:t>(Cyranoski et al. 2011; Ghaffarzadegan et al. 2015; Xue and Larson 2015),</w:t>
          </w:r>
        </w:sdtContent>
      </w:sdt>
      <w:r>
        <w:rPr>
          <w:rFonts w:hint="eastAsia" w:ascii="Arial" w:hAnsi="Arial" w:cs="Arial" w:eastAsiaTheme="minorEastAsia"/>
        </w:rPr>
        <w:t xml:space="preserve"> </w:t>
      </w:r>
      <w:r>
        <w:rPr>
          <w:rFonts w:ascii="Arial" w:hAnsi="Arial" w:cs="Arial"/>
        </w:rPr>
        <w:t>with more PhDs produced but vacancies for tenure-track academic positions remain</w:t>
      </w:r>
      <w:r>
        <w:rPr>
          <w:rFonts w:ascii="Arial" w:hAnsi="Arial" w:cs="Arial" w:eastAsiaTheme="minorEastAsia"/>
        </w:rPr>
        <w:t>ing relatively</w:t>
      </w:r>
      <w:r>
        <w:rPr>
          <w:rFonts w:ascii="Arial" w:hAnsi="Arial" w:cs="Arial"/>
        </w:rPr>
        <w:t xml:space="preserve"> constant over the past four decades </w:t>
      </w:r>
      <w:sdt>
        <w:sdtPr>
          <w:rPr>
            <w:rFonts w:ascii="Arial" w:hAnsi="Arial" w:cs="Arial"/>
          </w:rPr>
          <w:tag w:val="MENDELEY_CITATION_v3_eyJjaXRhdGlvbklEIjoiTUVOREVMRVlfQ0lUQVRJT05fNGRjYjc0NDEtOGQ2OS00OGQ3LTgwNjYtMmJjNDRhNjFiMTgyIiwicHJvcGVydGllcyI6eyJub3RlSW5kZXgiOjB9LCJpc0VkaXRlZCI6ZmFsc2UsIm1hbnVhbE92ZXJyaWRlIjp7ImlzTWFudWFsbHlPdmVycmlkZGVuIjpmYWxzZSwiY2l0ZXByb2NUZXh0IjoiKExhcnNvbiBldCBhbC4gMjAxNDsgU2NoaWxsZWJlZWNreCBldCBhbC4gMjAxMykiLCJtYW51YWxPdmVycmlkZVRleHQiOiIifS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iwiY29udGFpbmVyLXRpdGxlLXNob3J0Ijoi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LCJjb250YWluZXItdGl0bGUtc2hvcnQiOiIifSwiaXNUZW1wb3JhcnkiOmZhbHNlfV19"/>
          <w:id w:val="1944267361"/>
          <w:placeholder>
            <w:docPart w:val="DefaultPlaceholder_-1854013440"/>
          </w:placeholder>
        </w:sdtPr>
        <w:sdtEndPr>
          <w:rPr>
            <w:rFonts w:ascii="Arial" w:hAnsi="Arial" w:cs="Arial"/>
          </w:rPr>
        </w:sdtEndPr>
        <w:sdtContent>
          <w:r>
            <w:rPr>
              <w:rFonts w:ascii="Arial" w:hAnsi="Arial" w:cs="Arial"/>
            </w:rPr>
            <w:t>(Larson et al. 2014; Schillebeeckx et al. 2013).</w:t>
          </w:r>
        </w:sdtContent>
      </w:sdt>
      <w:r>
        <w:rPr>
          <w:rFonts w:ascii="Arial" w:hAnsi="Arial" w:cs="Arial"/>
        </w:rPr>
        <w:t xml:space="preserve"> </w:t>
      </w:r>
      <w:r>
        <w:rPr>
          <w:rFonts w:ascii="Arial" w:hAnsi="Arial" w:cs="Arial" w:eastAsiaTheme="minorEastAsia"/>
        </w:rPr>
        <w:t xml:space="preserve">For example, in the US, only 7.6% of new PhDs in life sciences landed tenure-track positions within three years after graduation in 2010. Such a surplus of PhD supply has also emerged in other STEM fields </w:t>
      </w:r>
      <w:sdt>
        <w:sdtPr>
          <w:rPr>
            <w:rFonts w:ascii="Arial" w:hAnsi="Arial" w:cs="Arial" w:eastAsiaTheme="minorEastAsia"/>
          </w:rPr>
          <w:tag w:val="MENDELEY_CITATION_v3_eyJjaXRhdGlvbklEIjoiTUVOREVMRVlfQ0lUQVRJT05fYzI0Zjk1YmMtZTVmYi00ZmMzLWFhZjMtNzc0YzU3MTY5ZTc3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LCJjb250YWluZXItdGl0bGUtc2hvcnQiOiIifSwiaXNUZW1wb3JhcnkiOmZhbHNlfV19"/>
          <w:id w:val="1442580568"/>
          <w:placeholder>
            <w:docPart w:val="DefaultPlaceholder_-1854013440"/>
          </w:placeholder>
        </w:sdtPr>
        <w:sdtEndPr>
          <w:rPr>
            <w:rFonts w:ascii="Arial" w:hAnsi="Arial" w:cs="Arial" w:eastAsiaTheme="minorEastAsia"/>
          </w:rPr>
        </w:sdtEndPr>
        <w:sdtContent>
          <w:r>
            <w:rPr>
              <w:rFonts w:ascii="Arial" w:hAnsi="Arial" w:cs="Arial" w:eastAsiaTheme="minorEastAsia"/>
            </w:rPr>
            <w:t>([NSF] National Science Foundation 2018)</w:t>
          </w:r>
        </w:sdtContent>
      </w:sdt>
      <w:r>
        <w:rPr>
          <w:rFonts w:ascii="Arial" w:hAnsi="Arial" w:cs="Arial" w:eastAsiaTheme="minorEastAsia"/>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rPr>
        <w:t xml:space="preserve">The </w:t>
      </w:r>
      <w:r>
        <w:rPr>
          <w:rFonts w:ascii="Arial" w:hAnsi="Arial" w:eastAsia="PMingLiU" w:cs="Arial"/>
        </w:rPr>
        <w:t>intensifying</w:t>
      </w:r>
      <w:r>
        <w:rPr>
          <w:rFonts w:ascii="Arial" w:hAnsi="Arial" w:cs="Arial"/>
        </w:rPr>
        <w:t xml:space="preserve"> competition for tenure-track positions, due to disproportionately high number</w:t>
      </w:r>
      <w:r>
        <w:rPr>
          <w:rFonts w:ascii="Arial" w:hAnsi="Arial" w:cs="Arial" w:eastAsiaTheme="minorEastAsia"/>
        </w:rPr>
        <w:t>s</w:t>
      </w:r>
      <w:r>
        <w:rPr>
          <w:rFonts w:ascii="Arial" w:hAnsi="Arial" w:cs="Arial"/>
        </w:rPr>
        <w:t xml:space="preserve"> of applicants per position </w:t>
      </w:r>
      <w:sdt>
        <w:sdtPr>
          <w:rPr>
            <w:rFonts w:ascii="Arial" w:hAnsi="Arial" w:cs="Arial"/>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583303708"/>
          <w:placeholder>
            <w:docPart w:val="DefaultPlaceholder_-1854013440"/>
          </w:placeholder>
        </w:sdtPr>
        <w:sdtEndPr>
          <w:rPr>
            <w:rFonts w:ascii="Arial" w:hAnsi="Arial" w:cs="Arial"/>
          </w:rPr>
        </w:sdtEndPr>
        <w:sdtContent>
          <w:r>
            <w:rPr>
              <w:rFonts w:ascii="Arial" w:hAnsi="Arial" w:cs="Arial"/>
            </w:rPr>
            <w:t>(Larson et al. 2014),</w:t>
          </w:r>
        </w:sdtContent>
      </w:sdt>
      <w:r>
        <w:rPr>
          <w:rFonts w:hint="eastAsia" w:ascii="Arial" w:hAnsi="Arial" w:cs="Arial" w:eastAsiaTheme="minorEastAsia"/>
        </w:rPr>
        <w:t xml:space="preserve"> </w:t>
      </w:r>
      <w:r>
        <w:rPr>
          <w:rFonts w:ascii="Arial" w:hAnsi="Arial" w:cs="Arial"/>
        </w:rPr>
        <w:t>has resulted in higher expectation</w:t>
      </w:r>
      <w:r>
        <w:rPr>
          <w:rFonts w:ascii="Arial" w:hAnsi="Arial" w:cs="Arial" w:eastAsiaTheme="minorEastAsia"/>
        </w:rPr>
        <w:t>s</w:t>
      </w:r>
      <w:r>
        <w:rPr>
          <w:rFonts w:ascii="Arial" w:hAnsi="Arial" w:cs="Arial"/>
        </w:rPr>
        <w:t xml:space="preserve"> for academic performance shaped by a</w:t>
      </w:r>
      <w:r>
        <w:rPr>
          <w:rFonts w:ascii="Arial" w:hAnsi="Arial" w:cs="Arial"/>
          <w:i/>
          <w:iCs/>
        </w:rPr>
        <w:t xml:space="preserve"> </w:t>
      </w:r>
      <w:r>
        <w:rPr>
          <w:rFonts w:ascii="Arial" w:hAnsi="Arial" w:cs="Arial" w:eastAsiaTheme="minorEastAsia"/>
          <w:i/>
          <w:iCs/>
        </w:rPr>
        <w:t>“</w:t>
      </w:r>
      <w:r>
        <w:rPr>
          <w:rFonts w:ascii="Arial" w:hAnsi="Arial" w:cs="Arial"/>
          <w:i/>
          <w:iCs/>
        </w:rPr>
        <w:t>publish or perish</w:t>
      </w:r>
      <w:r>
        <w:rPr>
          <w:rFonts w:ascii="Arial" w:hAnsi="Arial" w:cs="Arial" w:eastAsiaTheme="minorEastAsia"/>
          <w:i/>
          <w:iCs/>
        </w:rPr>
        <w:t xml:space="preserve">” </w:t>
      </w:r>
      <w:r>
        <w:rPr>
          <w:rFonts w:ascii="Arial" w:hAnsi="Arial" w:cs="Arial" w:eastAsiaTheme="minorEastAsia"/>
        </w:rPr>
        <w:t>culture</w:t>
      </w:r>
      <w:r>
        <w:rPr>
          <w:rFonts w:ascii="Arial" w:hAnsi="Arial" w:cs="Arial"/>
        </w:rPr>
        <w:t xml:space="preserve"> </w:t>
      </w:r>
      <w:sdt>
        <w:sdtPr>
          <w:rPr>
            <w:rFonts w:ascii="Arial" w:hAnsi="Arial" w:cs="Arial"/>
          </w:rPr>
          <w:tag w:val="MENDELEY_CITATION_v3_eyJjaXRhdGlvbklEIjoiTUVOREVMRVlfQ0lUQVRJT05fY2MxYWY4Y2UtZmFiOS00MzRlLWI5MGMtM2ZmZDRjYzhjOGNk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Y29udGFpbmVyLXRpdGxlLXNob3J0IjoiIn0sImlzVGVtcG9yYXJ5IjpmYWxzZX1dfQ=="/>
          <w:id w:val="2069684010"/>
          <w:placeholder>
            <w:docPart w:val="DefaultPlaceholder_-1854013440"/>
          </w:placeholder>
        </w:sdtPr>
        <w:sdtEndPr>
          <w:rPr>
            <w:rFonts w:ascii="Arial" w:hAnsi="Arial" w:cs="Arial"/>
          </w:rPr>
        </w:sdtEndPr>
        <w:sdtContent>
          <w:r>
            <w:rPr>
              <w:rFonts w:ascii="Arial" w:hAnsi="Arial" w:cs="Arial"/>
            </w:rPr>
            <w:t>(Garfield 1996)</w:t>
          </w:r>
        </w:sdtContent>
      </w:sdt>
      <w:r>
        <w:rPr>
          <w:rFonts w:ascii="Arial" w:hAnsi="Arial" w:cs="Arial" w:eastAsiaTheme="minorEastAsia"/>
        </w:rPr>
        <w:t xml:space="preserve">. </w:t>
      </w:r>
      <w:r>
        <w:rPr>
          <w:rFonts w:ascii="Arial" w:hAnsi="Arial" w:cs="Arial"/>
        </w:rPr>
        <w:t>A survey of evolutionary biologists recruited as junior researchers at the National Centre for Scientific Research</w:t>
      </w:r>
      <w:r>
        <w:rPr>
          <w:rFonts w:ascii="Arial" w:hAnsi="Arial" w:cs="Arial" w:eastAsiaTheme="minorEastAsia"/>
        </w:rPr>
        <w:t xml:space="preserve"> (CNRS)</w:t>
      </w:r>
      <w:r>
        <w:rPr>
          <w:rFonts w:ascii="Arial" w:hAnsi="Arial" w:cs="Arial"/>
        </w:rPr>
        <w:t xml:space="preserve"> in France showed that academics recruited in 2013</w:t>
      </w:r>
      <w:r>
        <w:rPr>
          <w:rFonts w:ascii="Arial" w:hAnsi="Arial" w:eastAsia="PMingLiU" w:cs="Arial"/>
        </w:rPr>
        <w:t xml:space="preserve"> published </w:t>
      </w:r>
      <w:r>
        <w:rPr>
          <w:rFonts w:ascii="Arial" w:hAnsi="Arial" w:cs="Arial"/>
        </w:rPr>
        <w:t>nearly twice as many</w:t>
      </w:r>
      <w:r>
        <w:rPr>
          <w:rFonts w:ascii="Arial" w:hAnsi="Arial" w:eastAsia="PMingLiU" w:cs="Arial"/>
        </w:rPr>
        <w:t xml:space="preserve"> papers</w:t>
      </w:r>
      <w:r>
        <w:rPr>
          <w:rFonts w:ascii="Arial" w:hAnsi="Arial" w:cs="Arial"/>
        </w:rPr>
        <w:t xml:space="preserve"> as </w:t>
      </w:r>
      <w:r>
        <w:rPr>
          <w:rFonts w:ascii="Arial" w:hAnsi="Arial" w:eastAsia="PMingLiU" w:cs="Arial"/>
        </w:rPr>
        <w:t>those recruited in</w:t>
      </w:r>
      <w:r>
        <w:rPr>
          <w:rFonts w:ascii="Arial" w:hAnsi="Arial" w:cs="Arial"/>
        </w:rPr>
        <w:t xml:space="preserve"> 2005</w:t>
      </w:r>
      <w:r>
        <w:rPr>
          <w:rFonts w:ascii="Arial" w:hAnsi="Arial" w:eastAsia="PMingLiU" w:cs="Arial"/>
        </w:rPr>
        <w:t xml:space="preserve"> did</w:t>
      </w:r>
      <w:r>
        <w:rPr>
          <w:rFonts w:ascii="Arial" w:hAnsi="Arial" w:cs="Arial"/>
        </w:rPr>
        <w:t xml:space="preserve"> </w:t>
      </w:r>
      <w:sdt>
        <w:sdtPr>
          <w:rPr>
            <w:rFonts w:ascii="Arial" w:hAnsi="Arial" w:cs="Arial"/>
          </w:rPr>
          <w:tag w:val="MENDELEY_CITATION_v3_eyJjaXRhdGlvbklEIjoiTUVOREVMRVlfQ0lUQVRJT05fZWIwMDg2MTUtNzQ1OS00MDhiLWE5NGYtMzYwODJhYjA0NTkxIiwicHJvcGVydGllcyI6eyJub3RlSW5kZXgiOjB9LCJpc0VkaXRlZCI6ZmFsc2UsIm1hbnVhbE92ZXJyaWRlIjp7ImlzTWFudWFsbHlPdmVycmlkZGVuIjpmYWxzZSwiY2l0ZXByb2NUZXh0IjoiKEJyaXNjaG91eCBhbmQgQW5nZWxpZXIgMjAxNSkiLCJtYW51YWxPdmVycmlkZVRleHQiOiIifS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IsImNvbnRhaW5lci10aXRsZS1zaG9ydCI6IlNjaWVudG9tZXRyaWNzIn0sImlzVGVtcG9yYXJ5IjpmYWxzZX1dfQ=="/>
          <w:id w:val="1742830790"/>
          <w:placeholder>
            <w:docPart w:val="DefaultPlaceholder_-1854013440"/>
          </w:placeholder>
        </w:sdtPr>
        <w:sdtEndPr>
          <w:rPr>
            <w:rFonts w:ascii="Arial" w:hAnsi="Arial" w:cs="Arial"/>
          </w:rPr>
        </w:sdtEndPr>
        <w:sdtContent>
          <w:r>
            <w:rPr>
              <w:rFonts w:ascii="Arial" w:hAnsi="Arial" w:cs="Arial"/>
            </w:rPr>
            <w:t>(Brischoux and Angelier 2015).</w:t>
          </w:r>
        </w:sdtContent>
      </w:sdt>
      <w:r>
        <w:rPr>
          <w:rFonts w:hint="eastAsia" w:ascii="Arial" w:hAnsi="Arial" w:cs="Arial" w:eastAsiaTheme="minorEastAsia"/>
        </w:rPr>
        <w:t xml:space="preserve"> </w:t>
      </w:r>
      <w:r>
        <w:rPr>
          <w:rFonts w:ascii="Arial" w:hAnsi="Arial" w:cs="Arial"/>
        </w:rPr>
        <w:t xml:space="preserve">Additionally, although the minimum education requirement for a tenure-track position is having a PhD degree, it has become increasingly frequent for applicants to have one or even more postdoctoral appointments. Consequently, many PhDs in STEM work as postdoctoral researchers for a prolonged period of time and wait for future opportunities until they are competitive enough in the academic job markets </w:t>
      </w:r>
      <w:sdt>
        <w:sdtPr>
          <w:rPr>
            <w:rFonts w:ascii="Arial" w:hAnsi="Arial" w:cs="Arial"/>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"/>
          <w:id w:val="-2098779817"/>
          <w:placeholder>
            <w:docPart w:val="DefaultPlaceholder_-1854013440"/>
          </w:placeholder>
        </w:sdtPr>
        <w:sdtEndPr>
          <w:rPr>
            <w:rFonts w:ascii="Arial" w:hAnsi="Arial" w:cs="Arial"/>
          </w:rPr>
        </w:sdtEndPr>
        <w:sdtContent>
          <w:r>
            <w:rPr>
              <w:rFonts w:ascii="Arial" w:hAnsi="Arial" w:cs="Arial"/>
            </w:rPr>
            <w:t>(Swihart et al. 2016),</w:t>
          </w:r>
        </w:sdtContent>
      </w:sdt>
      <w:r>
        <w:rPr>
          <w:rFonts w:hint="eastAsia" w:ascii="Arial" w:hAnsi="Arial" w:cs="Arial" w:eastAsiaTheme="minorEastAsia"/>
        </w:rPr>
        <w:t xml:space="preserve"> </w:t>
      </w:r>
      <w:r>
        <w:rPr>
          <w:rFonts w:ascii="Arial" w:hAnsi="Arial" w:cs="Arial"/>
        </w:rPr>
        <w:t xml:space="preserve">whereas some turn to alternative careers outside academia. In the aforementioned CNRS example, Brischoux and Angelier (2015) also found that the time between first publication and recruitment had increased from 3.25 to 8.0 years. The increase in postdoctoral training time can be detrimental </w:t>
      </w:r>
      <w:r>
        <w:rPr>
          <w:rFonts w:ascii="Arial" w:hAnsi="Arial" w:cs="Arial" w:eastAsiaTheme="minorEastAsia"/>
        </w:rPr>
        <w:t xml:space="preserve">to </w:t>
      </w:r>
      <w:r>
        <w:rPr>
          <w:rFonts w:ascii="Arial" w:hAnsi="Arial" w:cs="Arial"/>
        </w:rPr>
        <w:t>not only the scientific community but also individuals because this increases the age at which researchers become independent, and they have to trade</w:t>
      </w:r>
      <w:r>
        <w:rPr>
          <w:rFonts w:ascii="Arial" w:hAnsi="Arial" w:eastAsia="PMingLiU" w:cs="Arial"/>
        </w:rPr>
        <w:t xml:space="preserve"> </w:t>
      </w:r>
      <w:r>
        <w:rPr>
          <w:rFonts w:ascii="Arial" w:hAnsi="Arial" w:cs="Arial"/>
        </w:rPr>
        <w:t xml:space="preserve">off families for research, with fixed-term and relatively low-paying jobs </w:t>
      </w:r>
      <w:sdt>
        <w:sdtPr>
          <w:rPr>
            <w:rFonts w:ascii="Arial" w:hAnsi="Arial" w:cs="Arial"/>
          </w:rPr>
          <w:tag w:val="MENDELEY_CITATION_v3_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"/>
          <w:id w:val="1969614190"/>
          <w:placeholder>
            <w:docPart w:val="DefaultPlaceholder_-1854013440"/>
          </w:placeholder>
        </w:sdtPr>
        <w:sdtEndPr>
          <w:rPr>
            <w:rFonts w:ascii="Arial" w:hAnsi="Arial" w:cs="Arial"/>
          </w:rPr>
        </w:sdtEndPr>
        <w:sdtContent>
          <w:r>
            <w:rPr>
              <w:rFonts w:ascii="Arial" w:hAnsi="Arial" w:cs="Arial"/>
            </w:rPr>
            <w:t>(Acton et al. 2019)</w:t>
          </w:r>
        </w:sdtContent>
      </w:sdt>
      <w:r>
        <w:rPr>
          <w:rFonts w:ascii="Arial" w:hAnsi="Arial" w:cs="Arial"/>
        </w:rPr>
        <w:t>.</w:t>
      </w:r>
    </w:p>
    <w:p>
      <w:pPr>
        <w:spacing w:line="480" w:lineRule="auto"/>
        <w:jc w:val="both"/>
        <w:rPr>
          <w:rFonts w:ascii="Arial" w:hAnsi="Arial" w:cs="Arial"/>
          <w:color w:val="FF0000"/>
        </w:rPr>
      </w:pPr>
    </w:p>
    <w:p>
      <w:pPr>
        <w:numPr>
          <w:numId w:val="0"/>
        </w:numPr>
        <w:spacing w:line="480" w:lineRule="auto"/>
        <w:ind w:leftChars="0"/>
        <w:jc w:val="both"/>
        <w:rPr>
          <w:rFonts w:hint="default" w:ascii="Arial" w:hAnsi="Arial" w:cs="Arial"/>
          <w:color w:val="FF0000"/>
          <w:lang w:val="en-US"/>
        </w:rPr>
      </w:pPr>
      <w:r>
        <w:rPr>
          <w:rFonts w:ascii="Arial" w:hAnsi="Arial" w:cs="Arial"/>
          <w:color w:val="auto"/>
        </w:rPr>
        <w:t xml:space="preserve">Previous studies </w:t>
      </w:r>
      <w:r>
        <w:rPr>
          <w:rFonts w:hint="default" w:ascii="Arial" w:hAnsi="Arial" w:cs="Arial"/>
          <w:color w:val="auto"/>
          <w:lang w:val="en-US"/>
        </w:rPr>
        <w:t xml:space="preserve">have </w:t>
      </w:r>
      <w:r>
        <w:rPr>
          <w:rFonts w:ascii="Arial" w:hAnsi="Arial" w:cs="Arial"/>
          <w:color w:val="auto"/>
        </w:rPr>
        <w:t xml:space="preserve">focused on </w:t>
      </w:r>
      <w:r>
        <w:rPr>
          <w:rFonts w:hint="default" w:ascii="Arial" w:hAnsi="Arial" w:cs="Arial"/>
          <w:color w:val="auto"/>
          <w:lang w:val="en-US"/>
        </w:rPr>
        <w:t xml:space="preserve">how various bibliometric indicators predict researchers’ future academic excellence and scientific contributions. The number of publications, top journal publications, publication rates, the number of distinct journals, and the number of citations are all important </w:t>
      </w:r>
      <w:r>
        <w:rPr>
          <w:rFonts w:ascii="Arial" w:hAnsi="Arial" w:cs="Arial"/>
          <w:color w:val="auto"/>
        </w:rPr>
        <w:t>determinants</w:t>
      </w:r>
      <w:r>
        <w:rPr>
          <w:rFonts w:hint="default" w:ascii="Arial" w:hAnsi="Arial" w:cs="Arial"/>
          <w:color w:val="auto"/>
          <w:lang w:val="en-US"/>
        </w:rPr>
        <w:t xml:space="preserve"> of academic performance (</w:t>
      </w:r>
      <w:r>
        <w:rPr>
          <w:rFonts w:ascii="Arial" w:hAnsi="Arial" w:cs="Arial"/>
          <w:color w:val="auto"/>
        </w:rPr>
        <w:t>Acuna</w:t>
      </w:r>
      <w:r>
        <w:rPr>
          <w:rFonts w:hint="default" w:ascii="Arial" w:hAnsi="Arial" w:cs="Arial"/>
          <w:color w:val="auto"/>
          <w:lang w:val="en-US"/>
        </w:rPr>
        <w:t xml:space="preserve"> et al. 2012; </w:t>
      </w:r>
      <w:r>
        <w:rPr>
          <w:rFonts w:ascii="Arial" w:hAnsi="Arial" w:cs="Arial"/>
          <w:color w:val="auto"/>
        </w:rPr>
        <w:t>Danell</w:t>
      </w:r>
      <w:r>
        <w:rPr>
          <w:rFonts w:hint="default" w:ascii="Arial" w:hAnsi="Arial" w:cs="Arial"/>
          <w:color w:val="auto"/>
          <w:lang w:val="en-US"/>
        </w:rPr>
        <w:t xml:space="preserve"> </w:t>
      </w:r>
      <w:r>
        <w:rPr>
          <w:rFonts w:ascii="Arial" w:hAnsi="Arial" w:cs="Arial"/>
          <w:color w:val="auto"/>
        </w:rPr>
        <w:t>2011</w:t>
      </w:r>
      <w:r>
        <w:rPr>
          <w:rFonts w:hint="default" w:ascii="Arial" w:hAnsi="Arial" w:cs="Arial"/>
          <w:color w:val="auto"/>
          <w:lang w:val="en-US"/>
        </w:rPr>
        <w:t xml:space="preserve">; </w:t>
      </w:r>
      <w:r>
        <w:rPr>
          <w:rFonts w:ascii="Arial" w:hAnsi="Arial" w:cs="Arial"/>
          <w:color w:val="auto"/>
        </w:rPr>
        <w:t>Lindahl</w:t>
      </w:r>
      <w:r>
        <w:rPr>
          <w:rFonts w:hint="default" w:ascii="Arial" w:hAnsi="Arial" w:cs="Arial"/>
          <w:color w:val="auto"/>
          <w:lang w:val="en-US"/>
        </w:rPr>
        <w:t xml:space="preserve"> </w:t>
      </w:r>
      <w:r>
        <w:rPr>
          <w:rFonts w:ascii="Arial" w:hAnsi="Arial" w:cs="Arial"/>
          <w:color w:val="auto"/>
        </w:rPr>
        <w:t>2018</w:t>
      </w:r>
      <w:r>
        <w:rPr>
          <w:rFonts w:hint="default" w:ascii="Arial" w:hAnsi="Arial" w:cs="Arial"/>
          <w:color w:val="auto"/>
          <w:lang w:val="en-US"/>
        </w:rPr>
        <w:t xml:space="preserve">). Academic performance is critical for researchers’ future success as </w:t>
      </w:r>
      <w:r>
        <w:rPr>
          <w:rFonts w:ascii="Arial" w:hAnsi="Arial" w:cs="Arial"/>
          <w:color w:val="auto"/>
        </w:rPr>
        <w:t>publication</w:t>
      </w:r>
      <w:r>
        <w:rPr>
          <w:rFonts w:hint="default" w:ascii="Arial" w:hAnsi="Arial" w:cs="Arial"/>
          <w:color w:val="auto"/>
          <w:lang w:val="en-US"/>
        </w:rPr>
        <w:t xml:space="preserve"> requirements</w:t>
      </w:r>
      <w:r>
        <w:rPr>
          <w:rFonts w:hint="default" w:ascii="Arial" w:hAnsi="Arial" w:cs="Arial" w:eastAsiaTheme="minorEastAsia"/>
          <w:color w:val="auto"/>
          <w:lang w:val="en-US"/>
        </w:rPr>
        <w:t xml:space="preserve"> for </w:t>
      </w:r>
      <w:r>
        <w:rPr>
          <w:rFonts w:hint="default" w:ascii="Arial" w:hAnsi="Arial" w:cs="Arial"/>
          <w:color w:val="auto"/>
          <w:lang w:val="en-US"/>
        </w:rPr>
        <w:t>recruitment as a new faculty member and promotion to full professor</w:t>
      </w:r>
      <w:r>
        <w:rPr>
          <w:rFonts w:ascii="Arial" w:hAnsi="Arial" w:cs="Arial"/>
          <w:color w:val="auto"/>
        </w:rPr>
        <w:t xml:space="preserve"> have surged</w:t>
      </w:r>
      <w:r>
        <w:rPr>
          <w:rFonts w:hint="default" w:ascii="Arial" w:hAnsi="Arial" w:cs="Arial"/>
          <w:color w:val="auto"/>
          <w:lang w:val="en-US"/>
        </w:rPr>
        <w:t xml:space="preserve"> in recent years</w:t>
      </w:r>
      <w:r>
        <w:rPr>
          <w:rFonts w:ascii="Arial" w:hAnsi="Arial" w:cs="Arial"/>
          <w:color w:val="auto"/>
        </w:rPr>
        <w:t xml:space="preserve">, </w:t>
      </w:r>
      <w:r>
        <w:rPr>
          <w:rFonts w:hint="default" w:ascii="Arial" w:hAnsi="Arial" w:cs="Arial"/>
          <w:color w:val="auto"/>
          <w:lang w:val="en-US"/>
        </w:rPr>
        <w:t xml:space="preserve">yet </w:t>
      </w:r>
      <w:r>
        <w:rPr>
          <w:rFonts w:ascii="Arial" w:hAnsi="Arial" w:cs="Arial"/>
          <w:color w:val="auto"/>
        </w:rPr>
        <w:t xml:space="preserve">empirical quantification </w:t>
      </w:r>
      <w:r>
        <w:rPr>
          <w:rFonts w:ascii="Arial" w:hAnsi="Arial" w:cs="Arial" w:eastAsiaTheme="minorEastAsia"/>
          <w:color w:val="auto"/>
        </w:rPr>
        <w:t xml:space="preserve">of </w:t>
      </w:r>
      <w:r>
        <w:rPr>
          <w:rFonts w:hint="default" w:ascii="Arial" w:hAnsi="Arial" w:cs="Arial" w:eastAsiaTheme="minorEastAsia"/>
          <w:color w:val="auto"/>
          <w:lang w:val="en-US"/>
        </w:rPr>
        <w:t>how</w:t>
      </w:r>
      <w:r>
        <w:rPr>
          <w:rFonts w:ascii="Arial" w:hAnsi="Arial" w:cs="Arial"/>
          <w:color w:val="auto"/>
        </w:rPr>
        <w:t xml:space="preserve"> </w:t>
      </w:r>
      <w:r>
        <w:rPr>
          <w:rFonts w:hint="default" w:ascii="Arial" w:hAnsi="Arial" w:cs="Arial"/>
          <w:color w:val="auto"/>
          <w:lang w:val="en-US"/>
        </w:rPr>
        <w:t>performance affects the duration before recruitment and promotion over time</w:t>
      </w:r>
      <w:r>
        <w:rPr>
          <w:rFonts w:ascii="Arial" w:hAnsi="Arial" w:cs="Arial"/>
          <w:color w:val="auto"/>
        </w:rPr>
        <w:t xml:space="preserve"> remain</w:t>
      </w:r>
      <w:r>
        <w:rPr>
          <w:rFonts w:hint="default" w:ascii="Arial" w:hAnsi="Arial" w:cs="Arial"/>
          <w:color w:val="auto"/>
          <w:lang w:val="en-US"/>
        </w:rPr>
        <w:t>s</w:t>
      </w:r>
      <w:r>
        <w:rPr>
          <w:rFonts w:ascii="Arial" w:hAnsi="Arial" w:cs="Arial"/>
          <w:color w:val="auto"/>
        </w:rPr>
        <w:t xml:space="preserve"> </w:t>
      </w:r>
      <w:r>
        <w:rPr>
          <w:rFonts w:hint="default" w:ascii="Arial" w:hAnsi="Arial" w:cs="Arial"/>
          <w:color w:val="auto"/>
          <w:lang w:val="en-US"/>
        </w:rPr>
        <w:t>unexplored</w:t>
      </w:r>
      <w:r>
        <w:rPr>
          <w:rFonts w:ascii="Arial" w:hAnsi="Arial" w:cs="Arial"/>
          <w:color w:val="auto"/>
        </w:rPr>
        <w:t>.</w:t>
      </w:r>
    </w:p>
    <w:p>
      <w:pPr>
        <w:spacing w:line="480" w:lineRule="auto"/>
        <w:jc w:val="both"/>
        <w:rPr>
          <w:rFonts w:ascii="Arial" w:hAnsi="Arial" w:cs="Arial"/>
        </w:rPr>
      </w:pPr>
    </w:p>
    <w:p>
      <w:pPr>
        <w:spacing w:line="480" w:lineRule="auto"/>
        <w:jc w:val="both"/>
        <w:rPr>
          <w:rFonts w:hint="default" w:ascii="Arial" w:hAnsi="Arial" w:cs="Arial"/>
          <w:lang w:val="en-US"/>
        </w:rPr>
      </w:pPr>
      <w:r>
        <w:rPr>
          <w:rFonts w:ascii="Arial" w:hAnsi="Arial" w:cs="Arial"/>
        </w:rPr>
        <w:t xml:space="preserve">In addition to research </w:t>
      </w:r>
      <w:r>
        <w:rPr>
          <w:rFonts w:hint="default" w:ascii="Arial" w:hAnsi="Arial" w:cs="Arial"/>
          <w:lang w:val="en-US"/>
        </w:rPr>
        <w:t>performance</w:t>
      </w:r>
      <w:r>
        <w:rPr>
          <w:rFonts w:ascii="Arial" w:hAnsi="Arial" w:cs="Arial"/>
        </w:rPr>
        <w:t xml:space="preserve">, </w:t>
      </w:r>
      <w:r>
        <w:rPr>
          <w:rFonts w:ascii="Arial" w:hAnsi="Arial" w:cs="Arial" w:eastAsiaTheme="minorEastAsia"/>
        </w:rPr>
        <w:t xml:space="preserve">the </w:t>
      </w:r>
      <w:r>
        <w:rPr>
          <w:rFonts w:ascii="Arial" w:hAnsi="Arial" w:cs="Arial"/>
        </w:rPr>
        <w:t>prestige of doctoral-granting institut</w:t>
      </w:r>
      <w:r>
        <w:rPr>
          <w:rFonts w:ascii="Arial" w:hAnsi="Arial" w:eastAsia="PMingLiU" w:cs="Arial"/>
        </w:rPr>
        <w:t>e</w:t>
      </w:r>
      <w:r>
        <w:rPr>
          <w:rFonts w:ascii="Arial" w:hAnsi="Arial" w:cs="Arial"/>
        </w:rPr>
        <w:t>s are critical indicator</w:t>
      </w:r>
      <w:r>
        <w:rPr>
          <w:rFonts w:ascii="Arial" w:hAnsi="Arial" w:cs="Arial" w:eastAsiaTheme="minorEastAsia"/>
        </w:rPr>
        <w:t>s</w:t>
      </w:r>
      <w:r>
        <w:rPr>
          <w:rFonts w:ascii="Arial" w:hAnsi="Arial" w:cs="Arial"/>
        </w:rPr>
        <w:t xml:space="preserve"> for academic employment as well </w:t>
      </w:r>
      <w:sdt>
        <w:sdtPr>
          <w:rPr>
            <w:rFonts w:ascii="Arial" w:hAnsi="Arial" w:cs="Arial"/>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78836419"/>
          <w:placeholder>
            <w:docPart w:val="DefaultPlaceholder_-1854013440"/>
          </w:placeholder>
        </w:sdtPr>
        <w:sdtEndPr>
          <w:rPr>
            <w:rFonts w:ascii="Arial" w:hAnsi="Arial" w:cs="Arial"/>
          </w:rPr>
        </w:sdtEndPr>
        <w:sdtContent>
          <w:r>
            <w:rPr>
              <w:rFonts w:ascii="Arial" w:hAnsi="Arial" w:cs="Arial"/>
            </w:rPr>
            <w:t>(van Dijk et al. 2014)</w:t>
          </w:r>
        </w:sdtContent>
      </w:sdt>
      <w:r>
        <w:rPr>
          <w:rFonts w:ascii="Arial" w:hAnsi="Arial" w:cs="Arial"/>
        </w:rPr>
        <w:t xml:space="preserve">, especially in East Asian countries </w:t>
      </w:r>
      <w:sdt>
        <w:sdtPr>
          <w:rPr>
            <w:rFonts w:ascii="Arial" w:hAnsi="Arial" w:cs="Arial"/>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"/>
          <w:id w:val="-1384557062"/>
          <w:placeholder>
            <w:docPart w:val="5F2739A4D82A71429E8F88964A2C31B8"/>
          </w:placeholder>
        </w:sdtPr>
        <w:sdtEndPr>
          <w:rPr>
            <w:rFonts w:ascii="Arial" w:hAnsi="Arial" w:cs="Arial"/>
          </w:rPr>
        </w:sdtEndPr>
        <w:sdtContent>
          <w:r>
            <w:rPr>
              <w:rFonts w:ascii="Arial" w:hAnsi="Arial" w:cs="Arial"/>
            </w:rPr>
            <w:t>(Shin and Kehm 2013).</w:t>
          </w:r>
        </w:sdtContent>
      </w:sdt>
      <w:r>
        <w:rPr>
          <w:rFonts w:hint="eastAsia" w:ascii="Arial" w:hAnsi="Arial" w:cs="Arial" w:eastAsiaTheme="minorEastAsia"/>
        </w:rPr>
        <w:t xml:space="preserve"> </w:t>
      </w:r>
      <w:r>
        <w:rPr>
          <w:rFonts w:ascii="Arial" w:hAnsi="Arial" w:cs="Arial"/>
        </w:rPr>
        <w:t>With the initiative to build world-class universities, many East Asian universities preferentially recruit returnees who obtain</w:t>
      </w:r>
      <w:r>
        <w:rPr>
          <w:rFonts w:ascii="Arial" w:hAnsi="Arial" w:cs="Arial" w:eastAsiaTheme="minorEastAsia"/>
        </w:rPr>
        <w:t>ed</w:t>
      </w:r>
      <w:r>
        <w:rPr>
          <w:rFonts w:ascii="Arial" w:hAnsi="Arial" w:cs="Arial"/>
        </w:rPr>
        <w:t xml:space="preserve"> PhD degrees from top-rank</w:t>
      </w:r>
      <w:r>
        <w:rPr>
          <w:rFonts w:hint="default" w:ascii="Arial" w:hAnsi="Arial" w:cs="Arial"/>
          <w:lang w:val="en-US"/>
        </w:rPr>
        <w:t>ed</w:t>
      </w:r>
      <w:r>
        <w:rPr>
          <w:rFonts w:ascii="Arial" w:hAnsi="Arial" w:cs="Arial"/>
        </w:rPr>
        <w:t xml:space="preserve"> universities in Western countries. Hence, competition for limited tenure-track positions is exacerbated when foreign PhDs are favored, leaving domestically-trained PhDs deprived </w:t>
      </w:r>
      <w:r>
        <w:rPr>
          <w:rFonts w:ascii="Arial" w:hAnsi="Arial" w:cs="Arial" w:eastAsiaTheme="minorEastAsia"/>
        </w:rPr>
        <w:t>of</w:t>
      </w:r>
      <w:r>
        <w:rPr>
          <w:rFonts w:ascii="Arial" w:hAnsi="Arial" w:cs="Arial"/>
        </w:rPr>
        <w:t xml:space="preserve"> career development opportunities </w:t>
      </w:r>
      <w:sdt>
        <w:sdtPr>
          <w:rPr>
            <w:rFonts w:ascii="Arial" w:hAnsi="Arial" w:cs="Arial"/>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IsImNvbnRhaW5lci10aXRsZS1zaG9ydCI6IiJ9LCJpc1RlbXBvcmFyeSI6ZmFsc2V9XX0="/>
          <w:id w:val="-1765221639"/>
          <w:placeholder>
            <w:docPart w:val="DefaultPlaceholder_-1854013440"/>
          </w:placeholder>
        </w:sdtPr>
        <w:sdtEndPr>
          <w:rPr>
            <w:rFonts w:ascii="Arial" w:hAnsi="Arial" w:cs="Arial"/>
          </w:rPr>
        </w:sdtEndPr>
        <w:sdtContent>
          <w:r>
            <w:rPr>
              <w:rFonts w:ascii="Arial" w:hAnsi="Arial" w:cs="Arial"/>
            </w:rPr>
            <w:t>(Chen 2021).</w:t>
          </w:r>
        </w:sdtContent>
      </w:sdt>
      <w:r>
        <w:rPr>
          <w:rFonts w:hint="eastAsia" w:ascii="Arial" w:hAnsi="Arial" w:cs="Arial" w:eastAsiaTheme="minorEastAsia"/>
        </w:rPr>
        <w:t xml:space="preserve"> </w:t>
      </w:r>
      <w:r>
        <w:rPr>
          <w:rFonts w:ascii="Arial" w:hAnsi="Arial" w:cs="Arial"/>
        </w:rPr>
        <w:t>However, whether and to what extent publication performance and career duration differ between</w:t>
      </w:r>
      <w:r>
        <w:rPr>
          <w:rFonts w:ascii="Arial" w:hAnsi="Arial" w:cs="Arial" w:eastAsiaTheme="minorEastAsia"/>
        </w:rPr>
        <w:t xml:space="preserve"> researchers with </w:t>
      </w:r>
      <w:r>
        <w:rPr>
          <w:rFonts w:ascii="Arial" w:hAnsi="Arial" w:cs="Arial"/>
        </w:rPr>
        <w:t>domestic</w:t>
      </w:r>
      <w:r>
        <w:rPr>
          <w:rFonts w:ascii="Arial" w:hAnsi="Arial" w:cs="Arial" w:eastAsiaTheme="minorEastAsia"/>
        </w:rPr>
        <w:t xml:space="preserve"> and foreign</w:t>
      </w:r>
      <w:r>
        <w:rPr>
          <w:rFonts w:ascii="Arial" w:hAnsi="Arial" w:cs="Arial"/>
        </w:rPr>
        <w:t xml:space="preserve"> degrees, and whether t</w:t>
      </w:r>
      <w:r>
        <w:rPr>
          <w:rFonts w:ascii="Arial" w:hAnsi="Arial" w:cs="Arial"/>
          <w:color w:val="auto"/>
        </w:rPr>
        <w:t>heir pre- and post-employment performance changes, remain largely unexplored.</w:t>
      </w:r>
      <w:r>
        <w:rPr>
          <w:rFonts w:hint="default" w:ascii="Arial" w:hAnsi="Arial" w:cs="Arial"/>
          <w:color w:val="auto"/>
          <w:lang w:val="en-US"/>
        </w:rPr>
        <w:t xml:space="preserve"> Moreover, studies have shown that the researcher’s </w:t>
      </w:r>
      <w:r>
        <w:rPr>
          <w:rFonts w:ascii="Arial" w:hAnsi="Arial" w:cs="Arial"/>
          <w:color w:val="auto"/>
        </w:rPr>
        <w:t xml:space="preserve">gender </w:t>
      </w:r>
      <w:r>
        <w:rPr>
          <w:rFonts w:hint="default" w:ascii="Arial" w:hAnsi="Arial" w:cs="Arial"/>
          <w:color w:val="auto"/>
          <w:lang w:val="en-US"/>
        </w:rPr>
        <w:t xml:space="preserve">determines </w:t>
      </w:r>
      <w:r>
        <w:rPr>
          <w:rFonts w:ascii="Arial" w:hAnsi="Arial" w:cs="Arial"/>
          <w:color w:val="auto"/>
          <w:lang w:val="en-US"/>
        </w:rPr>
        <w:t>th</w:t>
      </w:r>
      <w:r>
        <w:rPr>
          <w:rFonts w:hint="default" w:ascii="Arial" w:hAnsi="Arial" w:cs="Arial"/>
          <w:color w:val="auto"/>
          <w:lang w:val="en-US"/>
        </w:rPr>
        <w:t xml:space="preserve">e probability of becoming a </w:t>
      </w:r>
      <w:r>
        <w:rPr>
          <w:rFonts w:ascii="Arial" w:hAnsi="Arial" w:eastAsia="PMingLiU" w:cs="Arial"/>
          <w:color w:val="auto"/>
        </w:rPr>
        <w:t>principal investigator</w:t>
      </w:r>
      <w:r>
        <w:rPr>
          <w:rFonts w:hint="default" w:ascii="Arial" w:hAnsi="Arial" w:eastAsia="PMingLiU" w:cs="Arial"/>
          <w:color w:val="auto"/>
          <w:lang w:val="en-US"/>
        </w:rPr>
        <w:t xml:space="preserve"> (</w:t>
      </w:r>
      <w:r>
        <w:rPr>
          <w:rFonts w:hint="default" w:ascii="Arial" w:hAnsi="Arial" w:cs="Arial"/>
          <w:color w:val="auto"/>
          <w:lang w:val="en-US"/>
        </w:rPr>
        <w:t>PI) (</w:t>
      </w:r>
      <w:r>
        <w:rPr>
          <w:rFonts w:ascii="Arial" w:hAnsi="Arial" w:cs="Arial"/>
          <w:color w:val="auto"/>
        </w:rPr>
        <w:t>van Dijk et al. 2014</w:t>
      </w:r>
      <w:r>
        <w:rPr>
          <w:rFonts w:hint="default" w:ascii="Arial" w:hAnsi="Arial" w:cs="Arial"/>
          <w:color w:val="auto"/>
          <w:lang w:val="en-US"/>
        </w:rPr>
        <w:t xml:space="preserve">) and receiving grants </w:t>
      </w:r>
      <w:sdt>
        <w:sdtPr>
          <w:rPr>
            <w:rFonts w:ascii="Arial" w:hAnsi="Arial" w:cs="Arial" w:eastAsiaTheme="minorEastAsia"/>
            <w:color w:val="auto"/>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"/>
          <w:id w:val="3838344"/>
          <w:placeholder>
            <w:docPart w:val="{959b0e45-531c-416a-8f3a-e469f961b2d0}"/>
          </w:placeholder>
        </w:sdtPr>
        <w:sdtEndPr>
          <w:rPr>
            <w:rFonts w:ascii="Arial" w:hAnsi="Arial" w:cs="Arial" w:eastAsiaTheme="minorEastAsia"/>
            <w:color w:val="auto"/>
          </w:rPr>
        </w:sdtEndPr>
        <w:sdtContent>
          <w:r>
            <w:rPr>
              <w:rFonts w:ascii="Arial" w:hAnsi="Arial" w:cs="Arial" w:eastAsiaTheme="minorEastAsia"/>
              <w:color w:val="auto"/>
            </w:rPr>
            <w:t>(Witteman et al. 2019)</w:t>
          </w:r>
          <w:r>
            <w:rPr>
              <w:rFonts w:hint="default" w:ascii="Arial" w:hAnsi="Arial" w:cs="Arial" w:eastAsiaTheme="minorEastAsia"/>
              <w:color w:val="auto"/>
              <w:lang w:val="en-US"/>
            </w:rPr>
            <w:t>,</w:t>
          </w:r>
        </w:sdtContent>
      </w:sdt>
      <w:r>
        <w:rPr>
          <w:rFonts w:hint="default" w:ascii="Arial" w:hAnsi="Arial" w:cs="Arial" w:eastAsiaTheme="minorEastAsia"/>
          <w:color w:val="auto"/>
          <w:lang w:val="en-US"/>
        </w:rPr>
        <w:t xml:space="preserve"> yet little is known about how gender affects the publication performance and career duration for recruitment and promotion.</w:t>
      </w:r>
    </w:p>
    <w:p>
      <w:pPr>
        <w:spacing w:line="480" w:lineRule="auto"/>
        <w:jc w:val="both"/>
        <w:rPr>
          <w:rFonts w:hint="eastAsia" w:ascii="Arial" w:hAnsi="Arial" w:cs="Arial" w:eastAsiaTheme="minorEastAsia"/>
        </w:rPr>
      </w:pPr>
    </w:p>
    <w:p>
      <w:pPr>
        <w:spacing w:line="480" w:lineRule="auto"/>
        <w:jc w:val="both"/>
        <w:rPr>
          <w:rFonts w:ascii="Arial" w:hAnsi="Arial" w:cs="Arial" w:eastAsiaTheme="minorEastAsia"/>
        </w:rPr>
      </w:pPr>
      <w:r>
        <w:rPr>
          <w:rFonts w:hint="eastAsia" w:ascii="Arial" w:hAnsi="Arial" w:cs="Arial" w:eastAsiaTheme="minorEastAsia"/>
        </w:rPr>
        <w:t xml:space="preserve">To </w:t>
      </w:r>
      <w:r>
        <w:rPr>
          <w:rFonts w:ascii="Arial" w:hAnsi="Arial" w:cs="Arial" w:eastAsiaTheme="minorEastAsia"/>
        </w:rPr>
        <w:t>address</w:t>
      </w:r>
      <w:r>
        <w:rPr>
          <w:rFonts w:hint="eastAsia" w:ascii="Arial" w:hAnsi="Arial" w:cs="Arial" w:eastAsiaTheme="minorEastAsia"/>
        </w:rPr>
        <w:t xml:space="preserve"> these gaps</w:t>
      </w:r>
      <w:r>
        <w:rPr>
          <w:rFonts w:ascii="Arial" w:hAnsi="Arial" w:cs="Arial"/>
        </w:rPr>
        <w:t xml:space="preserve">, we investigated how </w:t>
      </w:r>
      <w:r>
        <w:rPr>
          <w:rFonts w:ascii="Arial" w:hAnsi="Arial" w:eastAsia="PMingLiU" w:cs="Arial"/>
        </w:rPr>
        <w:t>academic</w:t>
      </w:r>
      <w:r>
        <w:rPr>
          <w:rFonts w:ascii="Arial" w:hAnsi="Arial" w:cs="Arial"/>
        </w:rPr>
        <w:t xml:space="preserve"> performance </w:t>
      </w:r>
      <w:r>
        <w:rPr>
          <w:rFonts w:ascii="Arial" w:hAnsi="Arial" w:cs="Arial" w:eastAsiaTheme="minorEastAsia"/>
        </w:rPr>
        <w:t>as well as</w:t>
      </w:r>
      <w:r>
        <w:rPr>
          <w:rFonts w:ascii="Arial" w:hAnsi="Arial" w:cs="Arial"/>
        </w:rPr>
        <w:t xml:space="preserve"> duration </w:t>
      </w:r>
      <w:r>
        <w:rPr>
          <w:rFonts w:ascii="Arial" w:hAnsi="Arial" w:cs="Arial" w:eastAsiaTheme="minorEastAsia"/>
        </w:rPr>
        <w:t>before</w:t>
      </w:r>
      <w:r>
        <w:rPr>
          <w:rFonts w:ascii="Arial" w:hAnsi="Arial" w:cs="Arial"/>
        </w:rPr>
        <w:t xml:space="preserve"> </w:t>
      </w:r>
      <w:r>
        <w:rPr>
          <w:rFonts w:ascii="Arial" w:hAnsi="Arial" w:eastAsia="PMingLiU" w:cs="Arial"/>
        </w:rPr>
        <w:t xml:space="preserve">recruitment as a </w:t>
      </w:r>
      <w:r>
        <w:rPr>
          <w:rFonts w:hint="default" w:ascii="Arial" w:hAnsi="Arial" w:eastAsia="PMingLiU" w:cs="Arial"/>
          <w:lang w:val="en-US"/>
        </w:rPr>
        <w:t>new PI</w:t>
      </w:r>
      <w:r>
        <w:rPr>
          <w:rFonts w:ascii="Arial" w:hAnsi="Arial" w:eastAsia="PMingLiU" w:cs="Arial"/>
        </w:rPr>
        <w:t xml:space="preserve"> </w:t>
      </w:r>
      <w:r>
        <w:rPr>
          <w:rFonts w:ascii="Arial" w:hAnsi="Arial" w:cs="Arial"/>
        </w:rPr>
        <w:t>and promotion to full professor changed over time, and how PhD</w:t>
      </w:r>
      <w:r>
        <w:rPr>
          <w:rFonts w:ascii="Arial" w:hAnsi="Arial" w:eastAsia="PMingLiU" w:cs="Arial"/>
        </w:rPr>
        <w:t xml:space="preserve"> university</w:t>
      </w:r>
      <w:r>
        <w:rPr>
          <w:rFonts w:ascii="Arial" w:hAnsi="Arial" w:cs="Arial"/>
        </w:rPr>
        <w:t xml:space="preserve"> origin,</w:t>
      </w:r>
      <w:r>
        <w:rPr>
          <w:rFonts w:ascii="Arial" w:hAnsi="Arial" w:eastAsia="PMingLiU" w:cs="Arial"/>
        </w:rPr>
        <w:t xml:space="preserve"> PhD university ranking,</w:t>
      </w:r>
      <w:r>
        <w:rPr>
          <w:rFonts w:ascii="Arial" w:hAnsi="Arial" w:cs="Arial"/>
        </w:rPr>
        <w:t xml:space="preserve"> and gender may affect the career success, in the field of ecology and evolutionary biology in Taiwan. Specifically, we examined the following questions: (1)</w:t>
      </w:r>
      <w:r>
        <w:rPr>
          <w:rFonts w:ascii="Arial" w:hAnsi="Arial" w:eastAsia="PMingLiU" w:cs="Arial"/>
        </w:rPr>
        <w:t xml:space="preserve"> </w:t>
      </w:r>
      <w:r>
        <w:rPr>
          <w:rFonts w:ascii="Arial" w:hAnsi="Arial" w:cs="Arial"/>
        </w:rPr>
        <w:t xml:space="preserve">Is the </w:t>
      </w:r>
      <w:r>
        <w:rPr>
          <w:rFonts w:ascii="Arial" w:hAnsi="Arial" w:eastAsia="PMingLiU" w:cs="Arial"/>
        </w:rPr>
        <w:t>academic performance of PIs before recruitment/</w:t>
      </w:r>
      <w:r>
        <w:rPr>
          <w:rFonts w:ascii="Arial" w:hAnsi="Arial" w:cs="Arial"/>
        </w:rPr>
        <w:t>promotion</w:t>
      </w:r>
      <w:r>
        <w:rPr>
          <w:rFonts w:ascii="Arial" w:hAnsi="Arial" w:eastAsia="PMingLiU" w:cs="Arial"/>
        </w:rPr>
        <w:t xml:space="preserve"> associated</w:t>
      </w:r>
      <w:r>
        <w:rPr>
          <w:rFonts w:ascii="Arial" w:hAnsi="Arial" w:cs="Arial"/>
        </w:rPr>
        <w:t xml:space="preserve"> with</w:t>
      </w:r>
      <w:r>
        <w:rPr>
          <w:rFonts w:ascii="Arial" w:hAnsi="Arial" w:cs="Arial" w:eastAsiaTheme="minorEastAsia"/>
        </w:rPr>
        <w:t xml:space="preserve"> the year of recruitment/promotion, </w:t>
      </w:r>
      <w:r>
        <w:rPr>
          <w:rFonts w:ascii="Arial" w:hAnsi="Arial" w:cs="Arial"/>
        </w:rPr>
        <w:t>PhD</w:t>
      </w:r>
      <w:r>
        <w:rPr>
          <w:rFonts w:ascii="Arial" w:hAnsi="Arial" w:cs="Arial" w:eastAsiaTheme="minorEastAsia"/>
        </w:rPr>
        <w:t xml:space="preserve"> university </w:t>
      </w:r>
      <w:r>
        <w:rPr>
          <w:rFonts w:ascii="Arial" w:hAnsi="Arial" w:cs="Arial"/>
        </w:rPr>
        <w:t>origin</w:t>
      </w:r>
      <w:r>
        <w:rPr>
          <w:rFonts w:ascii="Arial" w:hAnsi="Arial" w:eastAsia="PMingLiU" w:cs="Arial"/>
        </w:rPr>
        <w:t>, ranking,</w:t>
      </w:r>
      <w:r>
        <w:rPr>
          <w:rFonts w:ascii="Arial" w:hAnsi="Arial" w:cs="Arial"/>
        </w:rPr>
        <w:t xml:space="preserve"> and gender? (2) Is the </w:t>
      </w:r>
      <w:r>
        <w:rPr>
          <w:rFonts w:ascii="Arial" w:hAnsi="Arial" w:eastAsia="PMingLiU" w:cs="Arial"/>
        </w:rPr>
        <w:t>duration</w:t>
      </w:r>
      <w:r>
        <w:rPr>
          <w:rFonts w:ascii="Arial" w:hAnsi="Arial" w:cs="Arial"/>
        </w:rPr>
        <w:t xml:space="preserve"> before </w:t>
      </w:r>
      <w:r>
        <w:rPr>
          <w:rFonts w:ascii="Arial" w:hAnsi="Arial" w:eastAsia="PMingLiU" w:cs="Arial"/>
        </w:rPr>
        <w:t>recruitment/</w:t>
      </w:r>
      <w:r>
        <w:rPr>
          <w:rFonts w:ascii="Arial" w:hAnsi="Arial" w:cs="Arial"/>
        </w:rPr>
        <w:t xml:space="preserve">promotion </w:t>
      </w:r>
      <w:r>
        <w:rPr>
          <w:rFonts w:ascii="Arial" w:hAnsi="Arial" w:eastAsia="PMingLiU" w:cs="Arial"/>
        </w:rPr>
        <w:t>associated with</w:t>
      </w:r>
      <w:r>
        <w:rPr>
          <w:rFonts w:ascii="Arial" w:hAnsi="Arial" w:cs="Arial" w:eastAsiaTheme="minorEastAsia"/>
        </w:rPr>
        <w:t xml:space="preserve"> the year of recruitment/promotion, </w:t>
      </w:r>
      <w:r>
        <w:rPr>
          <w:rFonts w:ascii="Arial" w:hAnsi="Arial" w:cs="Arial"/>
        </w:rPr>
        <w:t>academic performance,</w:t>
      </w:r>
      <w:r>
        <w:rPr>
          <w:rFonts w:ascii="Arial" w:hAnsi="Arial" w:cs="Arial" w:eastAsiaTheme="minorEastAsia"/>
        </w:rPr>
        <w:t xml:space="preserve"> </w:t>
      </w:r>
      <w:r>
        <w:rPr>
          <w:rFonts w:ascii="Arial" w:hAnsi="Arial" w:cs="Arial"/>
        </w:rPr>
        <w:t>PhD</w:t>
      </w:r>
      <w:r>
        <w:rPr>
          <w:rFonts w:ascii="Arial" w:hAnsi="Arial" w:cs="Arial" w:eastAsiaTheme="minorEastAsia"/>
        </w:rPr>
        <w:t xml:space="preserve"> university </w:t>
      </w:r>
      <w:r>
        <w:rPr>
          <w:rFonts w:ascii="Arial" w:hAnsi="Arial" w:cs="Arial"/>
        </w:rPr>
        <w:t>origin</w:t>
      </w:r>
      <w:r>
        <w:rPr>
          <w:rFonts w:ascii="Arial" w:hAnsi="Arial" w:eastAsia="PMingLiU" w:cs="Arial"/>
        </w:rPr>
        <w:t>, ranking,</w:t>
      </w:r>
      <w:r>
        <w:rPr>
          <w:rFonts w:ascii="Arial" w:hAnsi="Arial" w:cs="Arial"/>
        </w:rPr>
        <w:t xml:space="preserve"> and gender? (3) Do </w:t>
      </w:r>
      <w:r>
        <w:rPr>
          <w:rFonts w:ascii="Arial" w:hAnsi="Arial" w:cs="Arial" w:eastAsiaTheme="minorEastAsia"/>
        </w:rPr>
        <w:t>the year of recruitment/promotion</w:t>
      </w:r>
      <w:r>
        <w:rPr>
          <w:rFonts w:ascii="Arial" w:hAnsi="Arial" w:cs="Arial"/>
        </w:rPr>
        <w:t>,</w:t>
      </w:r>
      <w:r>
        <w:rPr>
          <w:rFonts w:ascii="Arial" w:hAnsi="Arial" w:cs="Arial" w:eastAsiaTheme="minorEastAsia"/>
        </w:rPr>
        <w:t xml:space="preserve"> </w:t>
      </w:r>
      <w:r>
        <w:rPr>
          <w:rFonts w:ascii="Arial" w:hAnsi="Arial" w:cs="Arial"/>
        </w:rPr>
        <w:t>PhD</w:t>
      </w:r>
      <w:r>
        <w:rPr>
          <w:rFonts w:ascii="Arial" w:hAnsi="Arial" w:cs="Arial" w:eastAsiaTheme="minorEastAsia"/>
        </w:rPr>
        <w:t xml:space="preserve"> university </w:t>
      </w:r>
      <w:r>
        <w:rPr>
          <w:rFonts w:ascii="Arial" w:hAnsi="Arial" w:cs="Arial"/>
        </w:rPr>
        <w:t>origin</w:t>
      </w:r>
      <w:r>
        <w:rPr>
          <w:rFonts w:ascii="Arial" w:hAnsi="Arial" w:eastAsia="PMingLiU" w:cs="Arial"/>
        </w:rPr>
        <w:t>, ranking,</w:t>
      </w:r>
      <w:r>
        <w:rPr>
          <w:rFonts w:ascii="Arial" w:hAnsi="Arial" w:cs="Arial"/>
        </w:rPr>
        <w:t xml:space="preserve"> and gender affect </w:t>
      </w:r>
      <w:r>
        <w:rPr>
          <w:rFonts w:ascii="Arial" w:hAnsi="Arial" w:cs="Arial" w:eastAsiaTheme="minorEastAsia"/>
        </w:rPr>
        <w:t xml:space="preserve">the difference in </w:t>
      </w:r>
      <w:r>
        <w:rPr>
          <w:rFonts w:ascii="Arial" w:hAnsi="Arial" w:cs="Arial"/>
        </w:rPr>
        <w:t xml:space="preserve">academic performance before and after </w:t>
      </w:r>
      <w:r>
        <w:rPr>
          <w:rFonts w:ascii="Arial" w:hAnsi="Arial" w:eastAsia="PMingLiU" w:cs="Arial"/>
        </w:rPr>
        <w:t>recruitment/</w:t>
      </w:r>
      <w:r>
        <w:rPr>
          <w:rFonts w:ascii="Arial" w:hAnsi="Arial" w:cs="Arial"/>
        </w:rPr>
        <w:t xml:space="preserve">promotion? We aim to provide empirical evidence illustrating </w:t>
      </w:r>
      <w:r>
        <w:rPr>
          <w:rFonts w:ascii="Arial" w:hAnsi="Arial" w:cs="Arial" w:eastAsiaTheme="minorEastAsia"/>
        </w:rPr>
        <w:t xml:space="preserve">the </w:t>
      </w:r>
      <w:r>
        <w:rPr>
          <w:rFonts w:ascii="Arial" w:hAnsi="Arial" w:cs="Arial"/>
        </w:rPr>
        <w:t xml:space="preserve">temporal trends in </w:t>
      </w:r>
      <w:r>
        <w:rPr>
          <w:rFonts w:ascii="Arial" w:hAnsi="Arial" w:cs="Arial" w:eastAsiaTheme="minorEastAsia"/>
        </w:rPr>
        <w:t>researchers’ publication performance and the time</w:t>
      </w:r>
      <w:r>
        <w:rPr>
          <w:rFonts w:ascii="Arial" w:hAnsi="Arial" w:cs="Arial"/>
        </w:rPr>
        <w:t xml:space="preserve"> </w:t>
      </w:r>
      <w:r>
        <w:rPr>
          <w:rFonts w:ascii="Arial" w:hAnsi="Arial" w:cs="Arial" w:eastAsiaTheme="minorEastAsia"/>
        </w:rPr>
        <w:t xml:space="preserve">required </w:t>
      </w:r>
      <w:r>
        <w:rPr>
          <w:rFonts w:ascii="Arial" w:hAnsi="Arial" w:cs="Arial"/>
        </w:rPr>
        <w:t>to secure a faculty position or</w:t>
      </w:r>
      <w:r>
        <w:rPr>
          <w:rFonts w:ascii="Arial" w:hAnsi="Arial" w:cs="Arial" w:eastAsiaTheme="minorEastAsia"/>
        </w:rPr>
        <w:t xml:space="preserve"> get a</w:t>
      </w:r>
      <w:r>
        <w:rPr>
          <w:rFonts w:ascii="Arial" w:hAnsi="Arial" w:cs="Arial"/>
        </w:rPr>
        <w:t xml:space="preserve"> promotion, as well as to explore the role of PhD</w:t>
      </w:r>
      <w:r>
        <w:rPr>
          <w:rFonts w:hint="eastAsia" w:ascii="Arial" w:hAnsi="Arial" w:cs="Arial" w:eastAsiaTheme="minorEastAsia"/>
        </w:rPr>
        <w:t xml:space="preserve"> </w:t>
      </w:r>
      <w:r>
        <w:rPr>
          <w:rFonts w:ascii="Arial" w:hAnsi="Arial" w:eastAsia="PMingLiU" w:cs="Arial"/>
        </w:rPr>
        <w:t>university</w:t>
      </w:r>
      <w:r>
        <w:rPr>
          <w:rFonts w:ascii="Arial" w:hAnsi="Arial" w:cs="Arial" w:eastAsiaTheme="minorEastAsia"/>
        </w:rPr>
        <w:t xml:space="preserve"> and gender in determining the success of academic employment and promotion. </w:t>
      </w:r>
    </w:p>
    <w:p>
      <w:pPr>
        <w:rPr>
          <w:rFonts w:ascii="Arial" w:hAnsi="Arial" w:cs="Arial"/>
          <w:b/>
          <w:bCs/>
        </w:rPr>
      </w:pPr>
      <w:r>
        <w:rPr>
          <w:rFonts w:ascii="Arial" w:hAnsi="Arial" w:cs="Arial"/>
          <w:b/>
          <w:bCs/>
        </w:rPr>
        <w:br w:type="page"/>
      </w:r>
    </w:p>
    <w:p>
      <w:pPr>
        <w:spacing w:line="480" w:lineRule="auto"/>
        <w:jc w:val="both"/>
        <w:rPr>
          <w:rFonts w:ascii="Arial" w:hAnsi="Arial" w:cs="Arial"/>
          <w:b/>
          <w:bCs/>
        </w:rPr>
      </w:pPr>
      <w:r>
        <w:rPr>
          <w:rFonts w:ascii="Arial" w:hAnsi="Arial" w:cs="Arial"/>
          <w:b/>
          <w:bCs/>
        </w:rPr>
        <w:t>Materials and Methods</w:t>
      </w:r>
    </w:p>
    <w:p>
      <w:pPr>
        <w:pStyle w:val="20"/>
        <w:numPr>
          <w:ilvl w:val="255"/>
          <w:numId w:val="0"/>
        </w:numPr>
        <w:spacing w:line="480" w:lineRule="auto"/>
        <w:jc w:val="center"/>
        <w:rPr>
          <w:rFonts w:ascii="Arial" w:hAnsi="Arial" w:cs="Arial"/>
          <w:i/>
          <w:iCs/>
        </w:rPr>
      </w:pPr>
      <w:r>
        <w:rPr>
          <w:rFonts w:ascii="Arial" w:hAnsi="Arial" w:cs="Arial"/>
          <w:i/>
          <w:iCs/>
        </w:rPr>
        <w:t>Data collection</w:t>
      </w:r>
    </w:p>
    <w:p>
      <w:pPr>
        <w:spacing w:line="480" w:lineRule="auto"/>
        <w:jc w:val="both"/>
        <w:rPr>
          <w:rFonts w:ascii="Arial" w:hAnsi="Arial" w:cs="Arial"/>
          <w:highlight w:val="blue"/>
        </w:rPr>
      </w:pPr>
      <w:r>
        <w:rPr>
          <w:rFonts w:ascii="Arial" w:hAnsi="Arial" w:eastAsia="PMingLiU" w:cs="Arial"/>
        </w:rPr>
        <w:t>B</w:t>
      </w:r>
      <w:r>
        <w:rPr>
          <w:rFonts w:ascii="Arial" w:hAnsi="Arial" w:cs="Arial"/>
        </w:rPr>
        <w:t>etween November and December, 2021</w:t>
      </w:r>
      <w:r>
        <w:rPr>
          <w:rFonts w:ascii="Arial" w:hAnsi="Arial" w:eastAsia="PMingLiU" w:cs="Arial"/>
        </w:rPr>
        <w:t xml:space="preserve">, </w:t>
      </w:r>
      <w:r>
        <w:rPr>
          <w:rFonts w:ascii="Arial" w:hAnsi="Arial" w:cs="Arial" w:eastAsiaTheme="minorEastAsia"/>
        </w:rPr>
        <w:t>w</w:t>
      </w:r>
      <w:r>
        <w:rPr>
          <w:rFonts w:ascii="Arial" w:hAnsi="Arial" w:cs="Arial"/>
        </w:rPr>
        <w:t xml:space="preserve">e surveyed tenure-track faculty </w:t>
      </w:r>
      <w:r>
        <w:rPr>
          <w:rFonts w:ascii="Arial" w:hAnsi="Arial" w:cs="Arial" w:eastAsiaTheme="minorEastAsia"/>
        </w:rPr>
        <w:t xml:space="preserve">members </w:t>
      </w:r>
      <w:r>
        <w:rPr>
          <w:rFonts w:ascii="Arial" w:hAnsi="Arial" w:cs="Arial"/>
        </w:rPr>
        <w:t>at seven universities</w:t>
      </w:r>
      <w:r>
        <w:rPr>
          <w:rFonts w:ascii="Arial" w:hAnsi="Arial" w:cs="Arial" w:eastAsiaTheme="minorEastAsia"/>
        </w:rPr>
        <w:t xml:space="preserve"> in Taiwan, all of which</w:t>
      </w:r>
      <w:r>
        <w:rPr>
          <w:rFonts w:ascii="Arial" w:hAnsi="Arial" w:cs="Arial"/>
        </w:rPr>
        <w:t xml:space="preserve"> were qualified as research-intensive universities and ranked top 150 in Asia </w:t>
      </w:r>
      <w:r>
        <w:rPr>
          <w:rFonts w:ascii="Arial" w:hAnsi="Arial" w:eastAsia="PMingLiU" w:cs="Arial"/>
        </w:rPr>
        <w:t>according to</w:t>
      </w:r>
      <w:r>
        <w:rPr>
          <w:rFonts w:ascii="Arial" w:hAnsi="Arial" w:cs="Arial"/>
        </w:rPr>
        <w:t xml:space="preserve"> 2022 QS Asia University Rankings (https://www.topuniversities.com/). We also </w:t>
      </w:r>
      <w:r>
        <w:rPr>
          <w:rFonts w:ascii="Arial" w:hAnsi="Arial" w:eastAsia="PMingLiU" w:cs="Arial"/>
        </w:rPr>
        <w:t>surveyed</w:t>
      </w:r>
      <w:r>
        <w:rPr>
          <w:rFonts w:ascii="Arial" w:hAnsi="Arial" w:cs="Arial"/>
        </w:rPr>
        <w:t xml:space="preserve"> academics from Academia Sinica, a leading academic institution in Taiwan. Together, these eight institutes encompass</w:t>
      </w:r>
      <w:r>
        <w:rPr>
          <w:rFonts w:ascii="Arial" w:hAnsi="Arial" w:cs="Arial" w:eastAsiaTheme="minorEastAsia"/>
        </w:rPr>
        <w:t>ed</w:t>
      </w:r>
      <w:r>
        <w:rPr>
          <w:rFonts w:ascii="Arial" w:hAnsi="Arial" w:cs="Arial"/>
        </w:rPr>
        <w:t xml:space="preserve"> 34 academic departments/divisions that serve as tenure homes </w:t>
      </w:r>
      <w:r>
        <w:rPr>
          <w:rFonts w:ascii="Arial" w:hAnsi="Arial" w:cs="Arial" w:eastAsiaTheme="minorEastAsia"/>
        </w:rPr>
        <w:t>to</w:t>
      </w:r>
      <w:r>
        <w:rPr>
          <w:rFonts w:ascii="Arial" w:hAnsi="Arial" w:cs="Arial"/>
        </w:rPr>
        <w:t xml:space="preserve"> the field of ecology and evolutionary biology (including ecology, evolution, biodiversity; see Appendix S1 for details). We excluded </w:t>
      </w:r>
      <w:r>
        <w:rPr>
          <w:rFonts w:ascii="Arial" w:hAnsi="Arial" w:cs="Arial" w:eastAsiaTheme="minorEastAsia"/>
        </w:rPr>
        <w:t>researchers</w:t>
      </w:r>
      <w:r>
        <w:rPr>
          <w:rFonts w:ascii="Arial" w:hAnsi="Arial" w:cs="Arial"/>
        </w:rPr>
        <w:t xml:space="preserve"> in biomedical </w:t>
      </w:r>
      <w:r>
        <w:rPr>
          <w:rFonts w:ascii="Arial" w:hAnsi="Arial" w:cs="Arial" w:eastAsiaTheme="minorEastAsia"/>
        </w:rPr>
        <w:t xml:space="preserve">sciences </w:t>
      </w:r>
      <w:r>
        <w:rPr>
          <w:rFonts w:ascii="Arial" w:hAnsi="Arial" w:cs="Arial"/>
        </w:rPr>
        <w:t xml:space="preserve">because publication rates, performance, and collaboration opportunities can vary considerably among </w:t>
      </w:r>
      <w:r>
        <w:rPr>
          <w:rFonts w:ascii="Arial" w:hAnsi="Arial" w:cs="Arial" w:eastAsiaTheme="minorEastAsia"/>
        </w:rPr>
        <w:t>these</w:t>
      </w:r>
      <w:r>
        <w:rPr>
          <w:rFonts w:ascii="Arial" w:hAnsi="Arial" w:cs="Arial"/>
        </w:rPr>
        <w:t xml:space="preserve"> fields </w:t>
      </w:r>
      <w:sdt>
        <w:sdtPr>
          <w:rPr>
            <w:rFonts w:ascii="Arial" w:hAnsi="Arial" w:cs="Arial"/>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GV0IGFsLiAyMDEzKSIsIm1hbnVhbE92ZXJyaWRlVGV4dCI6IiJ9LCJjaXRhdGlvbkl0ZW1zIjpb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ZXhwYW5kZWRKb3VybmFsVGl0bGUiOiJCaW9TY2llbmNlIiwiY29udGFpbmVyLXRpdGxlLXNob3J0IjoiIn0sImlzVGVtcG9yYXJ5IjpmYWxzZX1dfQ=="/>
          <w:id w:val="546034267"/>
          <w:placeholder>
            <w:docPart w:val="DefaultPlaceholder_-1854013440"/>
          </w:placeholder>
        </w:sdtPr>
        <w:sdtEndPr>
          <w:rPr>
            <w:rFonts w:ascii="Arial" w:hAnsi="Arial" w:cs="Arial"/>
          </w:rPr>
        </w:sdtEndPr>
        <w:sdtContent>
          <w:r>
            <w:rPr>
              <w:rFonts w:ascii="Arial" w:hAnsi="Arial" w:cs="Arial"/>
            </w:rPr>
            <w:t>(Laurance et al. 2013).</w:t>
          </w:r>
        </w:sdtContent>
      </w:sdt>
      <w:r>
        <w:rPr>
          <w:rFonts w:ascii="Arial" w:hAnsi="Arial" w:cs="Arial"/>
        </w:rPr>
        <w:t xml:space="preserve"> </w:t>
      </w:r>
      <w:r>
        <w:rPr>
          <w:rFonts w:ascii="Arial" w:hAnsi="Arial" w:eastAsia="PMingLiU" w:cs="Arial"/>
        </w:rPr>
        <w:t>A total of 1</w:t>
      </w:r>
      <w:r>
        <w:rPr>
          <w:rFonts w:ascii="Arial" w:hAnsi="Arial" w:cs="Arial"/>
        </w:rPr>
        <w:t>45</w:t>
      </w:r>
      <w:r>
        <w:rPr>
          <w:rFonts w:ascii="Arial" w:hAnsi="Arial" w:eastAsia="PMingLiU" w:cs="Arial"/>
        </w:rPr>
        <w:t xml:space="preserve"> PIs</w:t>
      </w:r>
      <w:r>
        <w:rPr>
          <w:rFonts w:ascii="Arial" w:hAnsi="Arial" w:cs="Arial"/>
        </w:rPr>
        <w:t xml:space="preserve"> </w:t>
      </w:r>
      <w:r>
        <w:rPr>
          <w:rFonts w:hint="eastAsia" w:ascii="Arial" w:hAnsi="Arial" w:cs="Arial" w:eastAsiaTheme="minorEastAsia"/>
        </w:rPr>
        <w:t>with</w:t>
      </w:r>
      <w:r>
        <w:rPr>
          <w:rFonts w:ascii="Arial" w:hAnsi="Arial" w:cs="Arial"/>
        </w:rPr>
        <w:t xml:space="preserve"> an updated curriculum vitae online (e.g., institutional</w:t>
      </w:r>
      <w:r>
        <w:rPr>
          <w:rFonts w:ascii="Arial" w:hAnsi="Arial" w:eastAsia="PMingLiU" w:cs="Arial"/>
        </w:rPr>
        <w:t>/</w:t>
      </w:r>
      <w:r>
        <w:rPr>
          <w:rFonts w:ascii="Arial" w:hAnsi="Arial" w:cs="Arial"/>
        </w:rPr>
        <w:t>personal websites</w:t>
      </w:r>
      <w:r>
        <w:rPr>
          <w:rFonts w:ascii="Arial" w:hAnsi="Arial" w:eastAsia="PMingLiU" w:cs="Arial"/>
        </w:rPr>
        <w:t xml:space="preserve"> or</w:t>
      </w:r>
      <w:r>
        <w:rPr>
          <w:rFonts w:ascii="Arial" w:hAnsi="Arial" w:cs="Arial"/>
        </w:rPr>
        <w:t xml:space="preserve"> Open Researcher and Contributor ID [ORCID])</w:t>
      </w:r>
      <w:r>
        <w:rPr>
          <w:rFonts w:ascii="Arial" w:hAnsi="Arial" w:eastAsia="PMingLiU" w:cs="Arial"/>
        </w:rPr>
        <w:t xml:space="preserve"> were identified in our survey</w:t>
      </w:r>
      <w:r>
        <w:rPr>
          <w:rFonts w:hint="eastAsia" w:ascii="Arial" w:hAnsi="Arial" w:cs="Arial" w:eastAsiaTheme="minorEastAsia"/>
        </w:rPr>
        <w:t xml:space="preserve">. For each PI, we recorded </w:t>
      </w:r>
      <w:r>
        <w:rPr>
          <w:rFonts w:ascii="Arial" w:hAnsi="Arial" w:cs="Arial"/>
        </w:rPr>
        <w:t xml:space="preserve">information on </w:t>
      </w:r>
      <w:r>
        <w:rPr>
          <w:rFonts w:ascii="Arial" w:hAnsi="Arial" w:eastAsia="PMingLiU" w:cs="Arial"/>
        </w:rPr>
        <w:t xml:space="preserve">the university and year of </w:t>
      </w:r>
      <w:r>
        <w:rPr>
          <w:rFonts w:ascii="Arial" w:hAnsi="Arial" w:cs="Arial"/>
        </w:rPr>
        <w:t>PhD completion,</w:t>
      </w:r>
      <w:r>
        <w:rPr>
          <w:rFonts w:hint="eastAsia" w:ascii="Arial" w:hAnsi="Arial" w:cs="Arial" w:eastAsiaTheme="minorEastAsia"/>
        </w:rPr>
        <w:t xml:space="preserve"> </w:t>
      </w:r>
      <w:r>
        <w:rPr>
          <w:rFonts w:ascii="Arial" w:hAnsi="Arial" w:cs="Arial"/>
        </w:rPr>
        <w:t xml:space="preserve">year of </w:t>
      </w:r>
      <w:r>
        <w:rPr>
          <w:rFonts w:ascii="Arial" w:hAnsi="Arial" w:eastAsia="PMingLiU" w:cs="Arial"/>
        </w:rPr>
        <w:t>recruitment</w:t>
      </w:r>
      <w:r>
        <w:rPr>
          <w:rFonts w:ascii="Arial" w:hAnsi="Arial" w:cs="Arial"/>
        </w:rPr>
        <w:t xml:space="preserve"> as a new PI, year of promotion to full professor, and gender</w:t>
      </w:r>
      <w:r>
        <w:rPr>
          <w:rFonts w:hint="eastAsia" w:ascii="Arial" w:hAnsi="Arial" w:cs="Arial" w:eastAsiaTheme="minorEastAsia"/>
        </w:rPr>
        <w:t xml:space="preserve">. </w:t>
      </w:r>
      <w:r>
        <w:rPr>
          <w:rFonts w:ascii="Arial" w:hAnsi="Arial" w:cs="Arial" w:eastAsiaTheme="minorEastAsia"/>
        </w:rPr>
        <w:t>T</w:t>
      </w:r>
      <w:r>
        <w:rPr>
          <w:rFonts w:ascii="Arial" w:hAnsi="Arial" w:cs="Arial"/>
        </w:rPr>
        <w:t>he university ranking</w:t>
      </w:r>
      <w:r>
        <w:rPr>
          <w:rFonts w:ascii="Arial" w:hAnsi="Arial" w:cs="Arial" w:eastAsiaTheme="minorEastAsia"/>
        </w:rPr>
        <w:t xml:space="preserve"> was determined</w:t>
      </w:r>
      <w:r>
        <w:rPr>
          <w:rFonts w:ascii="Arial" w:hAnsi="Arial" w:eastAsia="PMingLiU" w:cs="Arial"/>
        </w:rPr>
        <w:t xml:space="preserve"> </w:t>
      </w:r>
      <w:r>
        <w:rPr>
          <w:rFonts w:ascii="Arial" w:hAnsi="Arial" w:cs="Arial"/>
        </w:rPr>
        <w:t>based on 2022 QS World University Rankings</w:t>
      </w:r>
      <w:r>
        <w:rPr>
          <w:rFonts w:ascii="Arial" w:hAnsi="Arial" w:eastAsia="PMingLiU" w:cs="Arial"/>
        </w:rPr>
        <w:t>.</w:t>
      </w:r>
      <w:r>
        <w:rPr>
          <w:rFonts w:ascii="Arial" w:hAnsi="Arial" w:cs="Arial" w:eastAsiaTheme="minorEastAsia"/>
        </w:rPr>
        <w:t xml:space="preserve"> The duration before recruitment as a new PI was calculated as the time between PhD completion and landing a faculty position; the duration before promotion to full professor was calculated as the time between landing a position and getting a promotion.</w:t>
      </w:r>
    </w:p>
    <w:p>
      <w:pPr>
        <w:spacing w:line="480" w:lineRule="auto"/>
        <w:jc w:val="both"/>
        <w:rPr>
          <w:rFonts w:ascii="Arial" w:hAnsi="Arial" w:cs="Arial" w:eastAsiaTheme="minorEastAsia"/>
          <w:color w:val="FF0000"/>
        </w:rPr>
      </w:pPr>
    </w:p>
    <w:p>
      <w:pPr>
        <w:spacing w:line="480" w:lineRule="auto"/>
        <w:jc w:val="both"/>
        <w:rPr>
          <w:rFonts w:ascii="Arial" w:hAnsi="Arial" w:cs="Arial"/>
        </w:rPr>
      </w:pPr>
      <w:r>
        <w:rPr>
          <w:rFonts w:ascii="Arial" w:hAnsi="Arial" w:cs="Arial"/>
        </w:rPr>
        <w:t xml:space="preserve">We collected data on academic performance of PIs from Google Scholar using the </w:t>
      </w:r>
      <w:r>
        <w:rPr>
          <w:rFonts w:ascii="Arial" w:hAnsi="Arial" w:cs="Arial"/>
          <w:i/>
          <w:iCs/>
        </w:rPr>
        <w:t>Publish or Perish</w:t>
      </w:r>
      <w:r>
        <w:rPr>
          <w:rFonts w:ascii="Arial" w:hAnsi="Arial" w:cs="Arial"/>
        </w:rPr>
        <w:t xml:space="preserve"> software.</w:t>
      </w:r>
      <w:r>
        <w:rPr>
          <w:rFonts w:ascii="Arial" w:hAnsi="Arial" w:cs="Arial"/>
          <w:color w:val="FF0000"/>
        </w:rPr>
        <w:t xml:space="preserve"> </w:t>
      </w:r>
      <w:r>
        <w:rPr>
          <w:rFonts w:ascii="Arial" w:hAnsi="Arial" w:cs="Arial"/>
        </w:rPr>
        <w:t xml:space="preserve">We performed citation searches via Google Scholar because it is freely available and thus more transparent for tenure reviews </w:t>
      </w:r>
      <w:sdt>
        <w:sdtPr>
          <w:rPr>
            <w:rFonts w:ascii="Arial" w:hAnsi="Arial" w:cs="Arial"/>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"/>
          <w:id w:val="-1547676113"/>
          <w:placeholder>
            <w:docPart w:val="{0995f0f9-7f3c-4394-91f9-6b25c3fcdeaa}"/>
          </w:placeholder>
        </w:sdtPr>
        <w:sdtEndPr>
          <w:rPr>
            <w:rFonts w:ascii="Arial" w:hAnsi="Arial" w:cs="Arial"/>
          </w:rPr>
        </w:sdtEndPr>
        <w:sdtContent>
          <w:r>
            <w:rPr>
              <w:rFonts w:ascii="Arial" w:hAnsi="Arial" w:cs="Arial"/>
            </w:rPr>
            <w:t>(Pauly and Stergiou 2005).</w:t>
          </w:r>
        </w:sdtContent>
      </w:sdt>
      <w:r>
        <w:rPr>
          <w:rFonts w:hint="eastAsia" w:ascii="Arial" w:hAnsi="Arial" w:cs="Arial" w:eastAsiaTheme="minorEastAsia"/>
        </w:rPr>
        <w:t xml:space="preserve"> </w:t>
      </w:r>
      <w:r>
        <w:rPr>
          <w:rFonts w:ascii="Arial" w:hAnsi="Arial" w:cs="Arial"/>
        </w:rPr>
        <w:t xml:space="preserve">Moreover, its high coverage allows researchers to obtain comprehensive </w:t>
      </w:r>
      <w:r>
        <w:rPr>
          <w:rFonts w:ascii="Arial" w:hAnsi="Arial"/>
        </w:rPr>
        <w:t>bibliometric data (</w:t>
      </w:r>
      <w:r>
        <w:rPr>
          <w:rFonts w:ascii="Arial" w:hAnsi="Arial" w:cs="Arial"/>
        </w:rPr>
        <w:t>Martín-Martín et al. 2021</w:t>
      </w:r>
      <w:r>
        <w:rPr>
          <w:rFonts w:ascii="Arial" w:hAnsi="Arial"/>
        </w:rPr>
        <w:t xml:space="preserve">). </w:t>
      </w:r>
      <w:r>
        <w:rPr>
          <w:rFonts w:hint="eastAsia" w:ascii="Arial" w:hAnsi="Arial" w:eastAsiaTheme="minorEastAsia"/>
        </w:rPr>
        <w:t>A</w:t>
      </w:r>
      <w:r>
        <w:rPr>
          <w:rFonts w:ascii="Arial" w:hAnsi="Arial"/>
        </w:rPr>
        <w:t xml:space="preserve"> major limitation of Google Scholar is that the metadata for publications (e.g.,</w:t>
      </w:r>
      <w:r>
        <w:rPr>
          <w:rFonts w:hint="eastAsia" w:ascii="Arial" w:hAnsi="Arial" w:eastAsiaTheme="minorEastAsia"/>
        </w:rPr>
        <w:t xml:space="preserve"> publication</w:t>
      </w:r>
      <w:r>
        <w:rPr>
          <w:rFonts w:ascii="Arial" w:hAnsi="Arial"/>
        </w:rPr>
        <w:t xml:space="preserve"> type and DOI) are relatively limited compared to other search engines such as Web of Science or Scopus (</w:t>
      </w:r>
      <w:r>
        <w:rPr>
          <w:rFonts w:ascii="Arial" w:hAnsi="Arial" w:cs="Arial"/>
        </w:rPr>
        <w:t xml:space="preserve">Martín-Martín et al. 2018) (also see Martín-Martín et al. [2018] for detailed comparisons of the strengths and weaknesses of various academic search engines for bibliometric analyses). </w:t>
      </w:r>
      <w:r>
        <w:rPr>
          <w:rFonts w:ascii="Arial" w:hAnsi="Arial" w:eastAsia="PMingLiU" w:cs="Arial"/>
        </w:rPr>
        <w:t>Nonetheless</w:t>
      </w:r>
      <w:r>
        <w:rPr>
          <w:rFonts w:ascii="Arial" w:hAnsi="Arial" w:cs="Arial"/>
        </w:rPr>
        <w:t>,</w:t>
      </w:r>
      <w:r>
        <w:rPr>
          <w:rFonts w:ascii="Arial" w:hAnsi="Arial"/>
        </w:rPr>
        <w:t xml:space="preserve"> this is not a major concern for our study because we did not use such metadata in our analyses.</w:t>
      </w:r>
      <w:r>
        <w:rPr>
          <w:rFonts w:ascii="Arial" w:hAnsi="Arial" w:cs="Arial"/>
        </w:rPr>
        <w:t xml:space="preserve"> </w:t>
      </w:r>
    </w:p>
    <w:p>
      <w:pPr>
        <w:spacing w:line="480" w:lineRule="auto"/>
        <w:jc w:val="both"/>
        <w:rPr>
          <w:rFonts w:ascii="Arial" w:hAnsi="Arial" w:cs="Arial"/>
        </w:rPr>
      </w:pPr>
    </w:p>
    <w:p>
      <w:pPr>
        <w:spacing w:line="480" w:lineRule="auto"/>
        <w:jc w:val="both"/>
        <w:rPr>
          <w:rFonts w:ascii="Arial" w:hAnsi="Arial" w:cs="Arial"/>
          <w:color w:val="FF0000"/>
        </w:rPr>
      </w:pPr>
      <w:r>
        <w:rPr>
          <w:rFonts w:ascii="Arial" w:hAnsi="Arial" w:cs="Arial" w:eastAsiaTheme="minorEastAsia"/>
          <w:color w:val="FF0000"/>
        </w:rPr>
        <w:t>[Add d</w:t>
      </w:r>
      <w:r>
        <w:rPr>
          <w:rFonts w:hint="eastAsia" w:ascii="Arial" w:hAnsi="Arial" w:cs="Arial" w:eastAsiaTheme="minorEastAsia"/>
          <w:color w:val="FF0000"/>
        </w:rPr>
        <w:t>etailed search querie</w:t>
      </w:r>
      <w:r>
        <w:rPr>
          <w:rFonts w:ascii="Arial" w:hAnsi="Arial" w:cs="Arial" w:eastAsiaTheme="minorEastAsia"/>
          <w:color w:val="FF0000"/>
        </w:rPr>
        <w:t xml:space="preserve">s here]. </w:t>
      </w:r>
      <w:r>
        <w:rPr>
          <w:rFonts w:ascii="Arial" w:hAnsi="Arial" w:cs="Arial"/>
          <w:color w:val="FF0000"/>
        </w:rPr>
        <w:t>We included</w:t>
      </w:r>
      <w:r>
        <w:rPr>
          <w:rFonts w:ascii="Arial" w:hAnsi="Arial" w:cs="Arial" w:eastAsiaTheme="minorEastAsia"/>
          <w:color w:val="FF0000"/>
        </w:rPr>
        <w:t xml:space="preserve"> </w:t>
      </w:r>
      <w:r>
        <w:rPr>
          <w:rFonts w:ascii="Arial" w:hAnsi="Arial" w:cs="Arial"/>
          <w:color w:val="FF0000"/>
        </w:rPr>
        <w:t>peer-reviewed papers and book chapters</w:t>
      </w:r>
      <w:r>
        <w:rPr>
          <w:rFonts w:ascii="Arial" w:hAnsi="Arial" w:cs="Arial" w:eastAsiaTheme="minorEastAsia"/>
          <w:color w:val="FF0000"/>
        </w:rPr>
        <w:t xml:space="preserve"> regardless of authorship in the analyses of academic performance, </w:t>
      </w:r>
      <w:r>
        <w:rPr>
          <w:rFonts w:ascii="Arial" w:hAnsi="Arial" w:cs="Arial"/>
          <w:color w:val="FF0000"/>
        </w:rPr>
        <w:t xml:space="preserve">while PhD theses and conference presentations were excluded. </w:t>
      </w:r>
    </w:p>
    <w:p>
      <w:pPr>
        <w:spacing w:line="480" w:lineRule="auto"/>
        <w:jc w:val="both"/>
        <w:rPr>
          <w:rFonts w:ascii="Arial" w:hAnsi="Arial" w:cs="Arial" w:eastAsiaTheme="minorEastAsia"/>
          <w:color w:val="FF0000"/>
        </w:rPr>
      </w:pPr>
    </w:p>
    <w:p>
      <w:pPr>
        <w:pStyle w:val="20"/>
        <w:numPr>
          <w:ilvl w:val="255"/>
          <w:numId w:val="0"/>
        </w:numPr>
        <w:spacing w:line="480" w:lineRule="auto"/>
        <w:jc w:val="center"/>
        <w:rPr>
          <w:rFonts w:ascii="Arial" w:hAnsi="Arial" w:cs="Arial"/>
          <w:i/>
          <w:iCs/>
        </w:rPr>
      </w:pPr>
      <w:r>
        <w:rPr>
          <w:rFonts w:ascii="Arial" w:hAnsi="Arial" w:cs="Arial"/>
          <w:i/>
          <w:iCs/>
        </w:rPr>
        <w:t>Measurement of academic performance</w:t>
      </w:r>
    </w:p>
    <w:p>
      <w:pPr>
        <w:spacing w:line="480" w:lineRule="auto"/>
        <w:jc w:val="both"/>
        <w:rPr>
          <w:rFonts w:ascii="Arial" w:hAnsi="Arial" w:cs="Arial" w:eastAsiaTheme="minorEastAsia"/>
        </w:rPr>
      </w:pPr>
      <w:r>
        <w:rPr>
          <w:rFonts w:ascii="Arial" w:hAnsi="Arial" w:cs="Arial"/>
        </w:rPr>
        <w:t>We used h-index as a measurement of academic performance</w:t>
      </w:r>
      <w:sdt>
        <w:sdtPr>
          <w:rPr>
            <w:rFonts w:ascii="Arial" w:hAnsi="Arial" w:cs="Arial"/>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LCJjb250YWluZXItdGl0bGUtc2hvcnQiOiIifSwiaXNUZW1wb3JhcnkiOmZhbHNlfV19"/>
          <w:id w:val="875274256"/>
          <w:placeholder>
            <w:docPart w:val="{c2f9af00-c56b-42ec-8ab3-60841b5b912d}"/>
          </w:placeholder>
        </w:sdtPr>
        <w:sdtEndPr>
          <w:rPr>
            <w:rFonts w:ascii="Arial" w:hAnsi="Arial" w:cs="Arial"/>
          </w:rPr>
        </w:sdtEndPr>
        <w:sdtContent>
          <w:r>
            <w:rPr>
              <w:rFonts w:ascii="Arial" w:hAnsi="Arial" w:cs="Arial"/>
            </w:rPr>
            <w:t xml:space="preserve"> (Hirsch 2005),</w:t>
          </w:r>
        </w:sdtContent>
      </w:sdt>
      <w:r>
        <w:rPr>
          <w:rFonts w:hint="eastAsia" w:ascii="Arial" w:hAnsi="Arial" w:cs="Arial" w:eastAsiaTheme="minorEastAsia"/>
        </w:rPr>
        <w:t xml:space="preserve"> </w:t>
      </w:r>
      <w:r>
        <w:rPr>
          <w:rFonts w:ascii="Arial" w:hAnsi="Arial" w:eastAsia="PMingLiU" w:cs="Arial"/>
        </w:rPr>
        <w:t>a widely</w:t>
      </w:r>
      <w:r>
        <w:rPr>
          <w:rFonts w:ascii="Arial" w:hAnsi="Arial" w:cs="Arial"/>
        </w:rPr>
        <w:t xml:space="preserve"> accepted m</w:t>
      </w:r>
      <w:r>
        <w:rPr>
          <w:rFonts w:hint="eastAsia" w:ascii="Arial" w:hAnsi="Arial" w:eastAsia="PMingLiU" w:cs="Arial"/>
        </w:rPr>
        <w:t>e</w:t>
      </w:r>
      <w:r>
        <w:rPr>
          <w:rFonts w:ascii="Arial" w:hAnsi="Arial" w:cs="Arial"/>
        </w:rPr>
        <w:t>tric</w:t>
      </w:r>
      <w:r>
        <w:rPr>
          <w:rFonts w:hint="eastAsia" w:ascii="Arial" w:hAnsi="Arial" w:eastAsia="PMingLiU" w:cs="Arial"/>
        </w:rPr>
        <w:t xml:space="preserve"> that</w:t>
      </w:r>
      <w:r>
        <w:rPr>
          <w:rFonts w:ascii="Arial" w:hAnsi="Arial" w:eastAsia="PMingLiU" w:cs="Arial"/>
        </w:rPr>
        <w:t xml:space="preserve"> </w:t>
      </w:r>
      <w:r>
        <w:rPr>
          <w:rFonts w:ascii="Arial" w:hAnsi="Arial" w:cs="Arial"/>
        </w:rPr>
        <w:t>incorporat</w:t>
      </w:r>
      <w:r>
        <w:rPr>
          <w:rFonts w:ascii="Arial" w:hAnsi="Arial" w:eastAsia="PMingLiU" w:cs="Arial"/>
        </w:rPr>
        <w:t>es</w:t>
      </w:r>
      <w:r>
        <w:rPr>
          <w:rFonts w:ascii="Arial" w:hAnsi="Arial" w:cs="Arial"/>
        </w:rPr>
        <w:t xml:space="preserve"> the assessment of publication</w:t>
      </w:r>
      <w:r>
        <w:rPr>
          <w:rFonts w:hint="eastAsia" w:ascii="Arial" w:hAnsi="Arial" w:eastAsia="PMingLiU" w:cs="Arial"/>
        </w:rPr>
        <w:t xml:space="preserve"> </w:t>
      </w:r>
      <w:r>
        <w:rPr>
          <w:rFonts w:ascii="Arial" w:hAnsi="Arial" w:cs="Arial"/>
        </w:rPr>
        <w:t>quantity (number of papers) and quality (number of citations)</w:t>
      </w:r>
      <w:r>
        <w:rPr>
          <w:rFonts w:ascii="Arial" w:hAnsi="Arial" w:eastAsia="PMingLiU" w:cs="Arial"/>
        </w:rPr>
        <w:t xml:space="preserve"> </w:t>
      </w:r>
      <w:sdt>
        <w:sdtPr>
          <w:rPr>
            <w:rFonts w:ascii="Arial" w:hAnsi="Arial" w:cs="Arial"/>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IsImNvbnRhaW5lci10aXRsZS1zaG9ydCI6IiJ9LCJpc1RlbXBvcmFyeSI6ZmFsc2V9XX0="/>
          <w:id w:val="924768159"/>
          <w:placeholder>
            <w:docPart w:val="{9831ff0b-b929-4c44-852a-c990d5ef3bf7}"/>
          </w:placeholder>
        </w:sdtPr>
        <w:sdtEndPr>
          <w:rPr>
            <w:rFonts w:ascii="Arial" w:hAnsi="Arial" w:cs="Arial"/>
          </w:rPr>
        </w:sdtEndPr>
        <w:sdtContent>
          <w:r>
            <w:rPr>
              <w:rFonts w:ascii="Arial" w:hAnsi="Arial" w:cs="Arial"/>
            </w:rPr>
            <w:t>(Glänzel 2006).</w:t>
          </w:r>
          <w:r>
            <w:rPr>
              <w:rFonts w:hint="eastAsia" w:ascii="Arial" w:hAnsi="Arial" w:eastAsia="PMingLiU" w:cs="Arial"/>
            </w:rPr>
            <w:t xml:space="preserve"> </w:t>
          </w:r>
        </w:sdtContent>
      </w:sdt>
      <w:r>
        <w:rPr>
          <w:rFonts w:ascii="Arial" w:hAnsi="Arial" w:eastAsia="PMingLiU" w:cs="Arial"/>
        </w:rPr>
        <w:t>Although o</w:t>
      </w:r>
      <w:r>
        <w:rPr>
          <w:rFonts w:ascii="Arial" w:hAnsi="Arial" w:cs="Arial"/>
        </w:rPr>
        <w:t>ther m</w:t>
      </w:r>
      <w:r>
        <w:rPr>
          <w:rFonts w:hint="eastAsia" w:ascii="Arial" w:hAnsi="Arial" w:eastAsia="PMingLiU" w:cs="Arial"/>
        </w:rPr>
        <w:t>e</w:t>
      </w:r>
      <w:r>
        <w:rPr>
          <w:rFonts w:ascii="Arial" w:hAnsi="Arial" w:cs="Arial"/>
        </w:rPr>
        <w:t>trics, such as the number of publi</w:t>
      </w:r>
      <w:r>
        <w:rPr>
          <w:rFonts w:ascii="Arial" w:hAnsi="Arial" w:cs="Arial" w:eastAsiaTheme="minorEastAsia"/>
        </w:rPr>
        <w:t>cations and</w:t>
      </w:r>
      <w:r>
        <w:rPr>
          <w:rFonts w:ascii="Arial" w:hAnsi="Arial" w:cs="Arial"/>
        </w:rPr>
        <w:t xml:space="preserve"> citations, </w:t>
      </w:r>
      <w:r>
        <w:rPr>
          <w:rFonts w:ascii="Arial" w:hAnsi="Arial" w:eastAsia="PMingLiU" w:cs="Arial"/>
        </w:rPr>
        <w:t xml:space="preserve">are </w:t>
      </w:r>
      <w:r>
        <w:rPr>
          <w:rFonts w:ascii="Arial" w:hAnsi="Arial" w:cs="Arial"/>
        </w:rPr>
        <w:t>also commonly used for measuring academic performance</w:t>
      </w:r>
      <w:r>
        <w:rPr>
          <w:rFonts w:ascii="Arial" w:hAnsi="Arial" w:eastAsia="PMingLiU" w:cs="Arial"/>
        </w:rPr>
        <w:t xml:space="preserve">, </w:t>
      </w:r>
      <w:r>
        <w:rPr>
          <w:rFonts w:ascii="Arial" w:hAnsi="Arial" w:cs="Arial"/>
        </w:rPr>
        <w:t xml:space="preserve">they were both highly correlated with h-index in our study (number of publications: </w:t>
      </w:r>
      <w:r>
        <w:rPr>
          <w:rFonts w:ascii="Arial" w:hAnsi="Arial" w:cs="Arial"/>
          <w:i/>
          <w:iCs/>
        </w:rPr>
        <w:t xml:space="preserve">r </w:t>
      </w:r>
      <w:r>
        <w:rPr>
          <w:rFonts w:ascii="Arial" w:hAnsi="Arial" w:cs="Arial"/>
        </w:rPr>
        <w:t xml:space="preserve">= 0.91, </w:t>
      </w:r>
      <w:r>
        <w:rPr>
          <w:rFonts w:ascii="Arial" w:hAnsi="Arial" w:cs="Arial"/>
          <w:i/>
          <w:iCs/>
        </w:rPr>
        <w:t xml:space="preserve">p </w:t>
      </w:r>
      <w:r>
        <w:rPr>
          <w:rFonts w:ascii="Arial" w:hAnsi="Arial" w:cs="Arial"/>
        </w:rPr>
        <w:t xml:space="preserve">&lt; 0.001; number of citations: </w:t>
      </w:r>
      <w:r>
        <w:rPr>
          <w:rFonts w:ascii="Arial" w:hAnsi="Arial" w:cs="Arial"/>
          <w:i/>
          <w:iCs/>
        </w:rPr>
        <w:t xml:space="preserve">r </w:t>
      </w:r>
      <w:r>
        <w:rPr>
          <w:rFonts w:ascii="Arial" w:hAnsi="Arial" w:cs="Arial"/>
        </w:rPr>
        <w:t xml:space="preserve">= 0.77, </w:t>
      </w:r>
      <w:r>
        <w:rPr>
          <w:rFonts w:ascii="Arial" w:hAnsi="Arial" w:cs="Arial"/>
          <w:i/>
          <w:iCs/>
        </w:rPr>
        <w:t xml:space="preserve">p </w:t>
      </w:r>
      <w:r>
        <w:rPr>
          <w:rFonts w:ascii="Arial" w:hAnsi="Arial" w:cs="Arial"/>
        </w:rPr>
        <w:t>&lt; 0.001) (such high correlations have</w:t>
      </w:r>
      <w:r>
        <w:rPr>
          <w:rFonts w:ascii="Arial" w:hAnsi="Arial" w:cs="Arial" w:eastAsiaTheme="minorEastAsia"/>
        </w:rPr>
        <w:t xml:space="preserve"> also</w:t>
      </w:r>
      <w:r>
        <w:rPr>
          <w:rFonts w:ascii="Arial" w:hAnsi="Arial" w:cs="Arial"/>
        </w:rPr>
        <w:t xml:space="preserve"> been reported </w:t>
      </w:r>
      <w:r>
        <w:rPr>
          <w:rFonts w:ascii="Arial" w:hAnsi="Arial" w:eastAsia="PMingLiU" w:cs="Arial"/>
        </w:rPr>
        <w:t xml:space="preserve">in previous studies, e.g., </w:t>
      </w:r>
      <w:sdt>
        <w:sdtPr>
          <w:rPr>
            <w:rFonts w:ascii="Arial" w:hAnsi="Arial" w:cs="Arial"/>
          </w:rPr>
          <w:tag w:val="MENDELEY_CITATION_v3_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"/>
          <w:id w:val="1860850219"/>
          <w:placeholder>
            <w:docPart w:val="{d313fb55-178c-401d-bcc1-0d0d78605ec8}"/>
          </w:placeholder>
        </w:sdtPr>
        <w:sdtEndPr>
          <w:rPr>
            <w:rFonts w:ascii="Arial" w:hAnsi="Arial" w:cs="Arial"/>
          </w:rPr>
        </w:sdtEndPr>
        <w:sdtContent>
          <w:r>
            <w:rPr>
              <w:rFonts w:ascii="Arial" w:hAnsi="Arial" w:cs="Arial"/>
            </w:rPr>
            <w:t>Laurance et al. [2013] and Ryan Haley [2012]).</w:t>
          </w:r>
        </w:sdtContent>
      </w:sdt>
      <w:r>
        <w:rPr>
          <w:rFonts w:hint="eastAsia" w:ascii="Arial" w:hAnsi="Arial" w:cs="Arial" w:eastAsiaTheme="minorEastAsia"/>
        </w:rPr>
        <w:t xml:space="preserve"> </w:t>
      </w:r>
      <w:r>
        <w:rPr>
          <w:rFonts w:ascii="Arial" w:hAnsi="Arial" w:cs="Arial"/>
        </w:rPr>
        <w:t>Furthermore, h-index is robust to a few highly-cited or a plethora of lowly-cited publications, rending it suitable for evaluating the overall impact of a researcher’s outputs (</w:t>
      </w:r>
      <w:r>
        <w:rPr>
          <w:rFonts w:hint="eastAsia" w:ascii="Arial" w:hAnsi="Arial" w:cs="Arial" w:eastAsiaTheme="minorEastAsia"/>
        </w:rPr>
        <w:t xml:space="preserve">Bornmann </w:t>
      </w:r>
      <w:r>
        <w:rPr>
          <w:rFonts w:ascii="Arial" w:hAnsi="Arial" w:cs="Arial" w:eastAsiaTheme="minorEastAsia"/>
        </w:rPr>
        <w:t>and</w:t>
      </w:r>
      <w:r>
        <w:rPr>
          <w:rFonts w:hint="eastAsia" w:ascii="Arial" w:hAnsi="Arial" w:cs="Arial" w:eastAsiaTheme="minorEastAsia"/>
        </w:rPr>
        <w:t xml:space="preserve"> Daniel</w:t>
      </w:r>
      <w:r>
        <w:rPr>
          <w:rFonts w:ascii="Arial" w:hAnsi="Arial" w:cs="Arial" w:eastAsiaTheme="minorEastAsia"/>
        </w:rPr>
        <w:t xml:space="preserve"> </w:t>
      </w:r>
      <w:r>
        <w:rPr>
          <w:rFonts w:hint="eastAsia" w:ascii="Arial" w:hAnsi="Arial" w:cs="Arial" w:eastAsiaTheme="minorEastAsia"/>
        </w:rPr>
        <w:t>2007)</w:t>
      </w:r>
      <w:r>
        <w:rPr>
          <w:rFonts w:ascii="Arial" w:hAnsi="Arial" w:cs="Arial"/>
        </w:rPr>
        <w:t>.</w:t>
      </w:r>
      <w:r>
        <w:rPr>
          <w:rFonts w:hint="eastAsia" w:ascii="Arial" w:hAnsi="Arial" w:cs="Arial" w:eastAsiaTheme="minorEastAsia"/>
        </w:rPr>
        <w:t xml:space="preserve"> </w:t>
      </w:r>
      <w:r>
        <w:rPr>
          <w:rFonts w:ascii="Arial" w:hAnsi="Arial" w:eastAsia="PMingLiU" w:cs="Arial"/>
        </w:rPr>
        <w:t>One of the drawbacks of h-index is that it varies considerably among fields of study and thus is not comparable between researchers from different disciplines (</w:t>
      </w:r>
      <w:r>
        <w:rPr>
          <w:rFonts w:ascii="Arial" w:hAnsi="Arial" w:cs="Arial"/>
        </w:rPr>
        <w:t>Alonso et al. 2009</w:t>
      </w:r>
      <w:r>
        <w:rPr>
          <w:rFonts w:ascii="Arial" w:hAnsi="Arial" w:eastAsia="PMingLiU" w:cs="Arial"/>
        </w:rPr>
        <w:t>).</w:t>
      </w:r>
      <w:r>
        <w:rPr>
          <w:rFonts w:hint="eastAsia" w:ascii="Arial" w:hAnsi="Arial" w:cs="Arial" w:eastAsiaTheme="minorEastAsia"/>
        </w:rPr>
        <w:t xml:space="preserve"> However, s</w:t>
      </w:r>
      <w:r>
        <w:rPr>
          <w:rFonts w:ascii="Arial" w:hAnsi="Arial" w:eastAsia="PMingLiU" w:cs="Arial"/>
        </w:rPr>
        <w:t>ince we focus</w:t>
      </w:r>
      <w:r>
        <w:rPr>
          <w:rFonts w:hint="eastAsia" w:ascii="Arial" w:hAnsi="Arial" w:eastAsia="PMingLiU" w:cs="Arial"/>
        </w:rPr>
        <w:t>ed</w:t>
      </w:r>
      <w:r>
        <w:rPr>
          <w:rFonts w:ascii="Arial" w:hAnsi="Arial" w:eastAsia="PMingLiU" w:cs="Arial"/>
        </w:rPr>
        <w:t xml:space="preserve"> on PIs within the field of </w:t>
      </w:r>
      <w:r>
        <w:rPr>
          <w:rFonts w:ascii="Arial" w:hAnsi="Arial" w:cs="Arial"/>
        </w:rPr>
        <w:t xml:space="preserve">ecology and evolutionary biology, this </w:t>
      </w:r>
      <w:r>
        <w:rPr>
          <w:rFonts w:hint="eastAsia" w:ascii="Arial" w:hAnsi="Arial" w:cs="Arial" w:eastAsiaTheme="minorEastAsia"/>
        </w:rPr>
        <w:t>should not</w:t>
      </w:r>
      <w:r>
        <w:rPr>
          <w:rFonts w:ascii="Arial" w:hAnsi="Arial" w:cs="Arial"/>
        </w:rPr>
        <w:t xml:space="preserve"> </w:t>
      </w:r>
      <w:r>
        <w:rPr>
          <w:rFonts w:hint="eastAsia" w:ascii="Arial" w:hAnsi="Arial" w:cs="Arial" w:eastAsiaTheme="minorEastAsia"/>
        </w:rPr>
        <w:t xml:space="preserve">be </w:t>
      </w:r>
      <w:r>
        <w:rPr>
          <w:rFonts w:ascii="Arial" w:hAnsi="Arial" w:cs="Arial"/>
        </w:rPr>
        <w:t>a limitation to our study.</w:t>
      </w:r>
    </w:p>
    <w:p>
      <w:pPr>
        <w:spacing w:line="480" w:lineRule="auto"/>
        <w:jc w:val="both"/>
        <w:rPr>
          <w:rFonts w:ascii="Arial" w:hAnsi="Arial" w:cs="Arial" w:eastAsiaTheme="minorEastAsia"/>
          <w:color w:val="FF0000"/>
        </w:rPr>
      </w:pPr>
    </w:p>
    <w:p>
      <w:pPr>
        <w:spacing w:line="480" w:lineRule="auto"/>
        <w:jc w:val="both"/>
        <w:rPr>
          <w:rFonts w:ascii="Arial" w:hAnsi="Arial" w:cs="Arial"/>
          <w:color w:val="FF0000"/>
        </w:rPr>
      </w:pPr>
      <w:r>
        <w:rPr>
          <w:rFonts w:ascii="Arial" w:hAnsi="Arial" w:cs="Arial" w:eastAsiaTheme="minorEastAsia"/>
        </w:rPr>
        <w:t xml:space="preserve">We </w:t>
      </w:r>
      <w:r>
        <w:rPr>
          <w:rFonts w:ascii="Arial" w:hAnsi="Arial" w:cs="Arial"/>
        </w:rPr>
        <w:t xml:space="preserve">calculated h-index within the five-year interval both before and after the year </w:t>
      </w:r>
      <w:r>
        <w:rPr>
          <w:rFonts w:ascii="Arial" w:hAnsi="Arial" w:cs="Arial" w:eastAsiaTheme="minorEastAsia"/>
        </w:rPr>
        <w:t>of recruitment</w:t>
      </w:r>
      <w:r>
        <w:rPr>
          <w:rFonts w:ascii="Arial" w:hAnsi="Arial" w:cs="Arial"/>
        </w:rPr>
        <w:t xml:space="preserve"> </w:t>
      </w:r>
      <w:r>
        <w:rPr>
          <w:rFonts w:ascii="Arial" w:hAnsi="Arial" w:eastAsia="PMingLiU" w:cs="Arial"/>
        </w:rPr>
        <w:t>and</w:t>
      </w:r>
      <w:r>
        <w:rPr>
          <w:rFonts w:ascii="Arial" w:hAnsi="Arial" w:cs="Arial"/>
        </w:rPr>
        <w:t xml:space="preserve"> promot</w:t>
      </w:r>
      <w:r>
        <w:rPr>
          <w:rFonts w:ascii="Arial" w:hAnsi="Arial" w:cs="Arial" w:eastAsiaTheme="minorEastAsia"/>
        </w:rPr>
        <w:t>ion</w:t>
      </w:r>
      <w:r>
        <w:rPr>
          <w:rFonts w:ascii="Arial" w:hAnsi="Arial" w:cs="Arial"/>
        </w:rPr>
        <w:t xml:space="preserve">, generating up to four h-indexes for each </w:t>
      </w:r>
      <w:r>
        <w:rPr>
          <w:rFonts w:ascii="Arial" w:hAnsi="Arial" w:cs="Arial" w:eastAsiaTheme="minorEastAsia"/>
        </w:rPr>
        <w:t>PI</w:t>
      </w:r>
      <w:r>
        <w:rPr>
          <w:rFonts w:hint="eastAsia" w:ascii="Arial" w:hAnsi="Arial" w:cs="Arial" w:eastAsiaTheme="minorEastAsia"/>
        </w:rPr>
        <w:t xml:space="preserve"> (some PIs might have only one to three such </w:t>
      </w:r>
      <w:r>
        <w:rPr>
          <w:rFonts w:ascii="Arial" w:hAnsi="Arial" w:cs="Arial" w:eastAsiaTheme="minorEastAsia"/>
        </w:rPr>
        <w:t>h-indexes</w:t>
      </w:r>
      <w:r>
        <w:rPr>
          <w:rFonts w:hint="eastAsia" w:ascii="Arial" w:hAnsi="Arial" w:cs="Arial" w:eastAsiaTheme="minorEastAsia"/>
        </w:rPr>
        <w:t xml:space="preserve"> depending on their current stages)</w:t>
      </w:r>
      <w:r>
        <w:rPr>
          <w:rFonts w:ascii="Arial" w:hAnsi="Arial" w:cs="Arial"/>
        </w:rPr>
        <w:t xml:space="preserve">. </w:t>
      </w:r>
      <w:r>
        <w:rPr>
          <w:rFonts w:ascii="Arial" w:hAnsi="Arial" w:cs="Arial" w:eastAsiaTheme="minorEastAsia"/>
        </w:rPr>
        <w:t>We used the</w:t>
      </w:r>
      <w:r>
        <w:rPr>
          <w:rFonts w:ascii="Arial" w:hAnsi="Arial" w:cs="Arial"/>
        </w:rPr>
        <w:t xml:space="preserve"> duration of five years because this time span is commonly used</w:t>
      </w:r>
      <w:r>
        <w:rPr>
          <w:rFonts w:ascii="Arial" w:hAnsi="Arial" w:cs="Arial" w:eastAsiaTheme="minorEastAsia"/>
        </w:rPr>
        <w:t xml:space="preserve"> by institutes</w:t>
      </w:r>
      <w:r>
        <w:rPr>
          <w:rFonts w:ascii="Arial" w:hAnsi="Arial" w:cs="Arial"/>
        </w:rPr>
        <w:t xml:space="preserve"> to evaluate the most recent academic performance both for </w:t>
      </w:r>
      <w:r>
        <w:rPr>
          <w:rFonts w:ascii="Arial" w:hAnsi="Arial" w:cs="Arial" w:eastAsiaTheme="minorEastAsia"/>
        </w:rPr>
        <w:t>recruiting</w:t>
      </w:r>
      <w:r>
        <w:rPr>
          <w:rFonts w:ascii="Arial" w:hAnsi="Arial" w:cs="Arial"/>
        </w:rPr>
        <w:t xml:space="preserve"> a new PI and for promotion to full professor. The</w:t>
      </w:r>
      <w:r>
        <w:rPr>
          <w:rFonts w:ascii="Arial" w:hAnsi="Arial" w:cs="Arial" w:eastAsiaTheme="minorEastAsia"/>
        </w:rPr>
        <w:t xml:space="preserve"> publications and citations during</w:t>
      </w:r>
      <w:r>
        <w:rPr>
          <w:rFonts w:ascii="Arial" w:hAnsi="Arial" w:cs="Arial"/>
        </w:rPr>
        <w:t xml:space="preserve"> </w:t>
      </w:r>
      <w:r>
        <w:rPr>
          <w:rFonts w:ascii="Arial" w:hAnsi="Arial" w:cs="Arial" w:eastAsiaTheme="minorEastAsia"/>
        </w:rPr>
        <w:t xml:space="preserve">the </w:t>
      </w:r>
      <w:r>
        <w:rPr>
          <w:rFonts w:ascii="Arial" w:hAnsi="Arial" w:cs="Arial"/>
        </w:rPr>
        <w:t xml:space="preserve">year of </w:t>
      </w:r>
      <w:r>
        <w:rPr>
          <w:rFonts w:ascii="Arial" w:hAnsi="Arial" w:eastAsia="PMingLiU" w:cs="Arial"/>
        </w:rPr>
        <w:t>recruitment</w:t>
      </w:r>
      <w:r>
        <w:rPr>
          <w:rFonts w:ascii="Arial" w:hAnsi="Arial" w:cs="Arial"/>
        </w:rPr>
        <w:t xml:space="preserve"> and promotion w</w:t>
      </w:r>
      <w:r>
        <w:rPr>
          <w:rFonts w:ascii="Arial" w:hAnsi="Arial" w:cs="Arial" w:eastAsiaTheme="minorEastAsia"/>
        </w:rPr>
        <w:t>ere</w:t>
      </w:r>
      <w:r>
        <w:rPr>
          <w:rFonts w:ascii="Arial" w:hAnsi="Arial" w:cs="Arial"/>
        </w:rPr>
        <w:t xml:space="preserve"> considered as the performance before recruitment </w:t>
      </w:r>
      <w:r>
        <w:rPr>
          <w:rFonts w:ascii="Arial" w:hAnsi="Arial" w:cs="Arial" w:eastAsiaTheme="minorEastAsia"/>
        </w:rPr>
        <w:t>and</w:t>
      </w:r>
      <w:r>
        <w:rPr>
          <w:rFonts w:ascii="Arial" w:hAnsi="Arial" w:cs="Arial"/>
        </w:rPr>
        <w:t xml:space="preserve"> promotion</w:t>
      </w:r>
      <w:r>
        <w:rPr>
          <w:rFonts w:ascii="Arial" w:hAnsi="Arial" w:cs="Arial" w:eastAsiaTheme="minorEastAsia"/>
        </w:rPr>
        <w:t xml:space="preserve"> because these publications, either as published papers or manuscripts “accepted” or “in press”, would most likely contribute to the evaluation of academic performance prior to successful recruitment and promotion.</w:t>
      </w:r>
      <w:r>
        <w:rPr>
          <w:rFonts w:ascii="Arial" w:hAnsi="Arial" w:cs="Arial"/>
        </w:rPr>
        <w:t xml:space="preserve"> For example, a PI who started a position in 2010 would have a</w:t>
      </w:r>
      <w:r>
        <w:rPr>
          <w:rFonts w:ascii="Arial" w:hAnsi="Arial" w:cs="Arial" w:eastAsiaTheme="minorEastAsia"/>
        </w:rPr>
        <w:t>n</w:t>
      </w:r>
      <w:r>
        <w:rPr>
          <w:rFonts w:ascii="Arial" w:hAnsi="Arial" w:cs="Arial"/>
        </w:rPr>
        <w:t xml:space="preserve"> h-index measured for publications between 2006 and 2010 (i.e., </w:t>
      </w:r>
      <w:r>
        <w:rPr>
          <w:rFonts w:ascii="Arial" w:hAnsi="Arial" w:cs="Arial" w:eastAsiaTheme="minorEastAsia"/>
        </w:rPr>
        <w:t>“</w:t>
      </w:r>
      <w:r>
        <w:rPr>
          <w:rFonts w:hint="eastAsia" w:ascii="Arial" w:hAnsi="Arial" w:cs="Arial" w:eastAsiaTheme="minorEastAsia"/>
        </w:rPr>
        <w:t>B</w:t>
      </w:r>
      <w:r>
        <w:rPr>
          <w:rFonts w:ascii="Arial" w:hAnsi="Arial" w:cs="Arial"/>
        </w:rPr>
        <w:t>efore</w:t>
      </w:r>
      <w:r>
        <w:rPr>
          <w:rFonts w:ascii="Arial" w:hAnsi="Arial" w:cs="Arial" w:eastAsiaTheme="minorEastAsia"/>
        </w:rPr>
        <w:t>” h-index for recruitment</w:t>
      </w:r>
      <w:r>
        <w:rPr>
          <w:rFonts w:ascii="Arial" w:hAnsi="Arial" w:cs="Arial"/>
        </w:rPr>
        <w:t xml:space="preserve">), and another h-index measured for publications between 2011 and 2015 (i.e., </w:t>
      </w:r>
      <w:r>
        <w:rPr>
          <w:rFonts w:ascii="Arial" w:hAnsi="Arial" w:cs="Arial" w:eastAsiaTheme="minorEastAsia"/>
        </w:rPr>
        <w:t>“</w:t>
      </w:r>
      <w:r>
        <w:rPr>
          <w:rFonts w:hint="eastAsia" w:ascii="Arial" w:hAnsi="Arial" w:eastAsia="PMingLiU" w:cs="Arial"/>
        </w:rPr>
        <w:t>A</w:t>
      </w:r>
      <w:r>
        <w:rPr>
          <w:rFonts w:ascii="Arial" w:hAnsi="Arial" w:cs="Arial"/>
        </w:rPr>
        <w:t>fter</w:t>
      </w:r>
      <w:r>
        <w:rPr>
          <w:rFonts w:ascii="Arial" w:hAnsi="Arial" w:cs="Arial" w:eastAsiaTheme="minorEastAsia"/>
        </w:rPr>
        <w:t>” h-index for recruitment</w:t>
      </w:r>
      <w:r>
        <w:rPr>
          <w:rFonts w:ascii="Arial" w:hAnsi="Arial" w:cs="Arial"/>
        </w:rPr>
        <w:t xml:space="preserve">). We did not </w:t>
      </w:r>
      <w:r>
        <w:rPr>
          <w:rFonts w:hint="eastAsia" w:ascii="Arial" w:hAnsi="Arial" w:cs="Arial" w:eastAsiaTheme="minorEastAsia"/>
        </w:rPr>
        <w:t>compute</w:t>
      </w:r>
      <w:r>
        <w:rPr>
          <w:rFonts w:ascii="Arial" w:hAnsi="Arial" w:cs="Arial"/>
        </w:rPr>
        <w:t xml:space="preserve"> </w:t>
      </w:r>
      <w:r>
        <w:rPr>
          <w:rFonts w:ascii="Arial" w:hAnsi="Arial" w:cs="Arial" w:eastAsiaTheme="minorEastAsia"/>
        </w:rPr>
        <w:t>“</w:t>
      </w:r>
      <w:r>
        <w:rPr>
          <w:rFonts w:hint="eastAsia" w:ascii="Arial" w:hAnsi="Arial" w:cs="Arial" w:eastAsiaTheme="minorEastAsia"/>
        </w:rPr>
        <w:t>A</w:t>
      </w:r>
      <w:r>
        <w:rPr>
          <w:rFonts w:ascii="Arial" w:hAnsi="Arial" w:cs="Arial"/>
        </w:rPr>
        <w:t>fter</w:t>
      </w:r>
      <w:r>
        <w:rPr>
          <w:rFonts w:ascii="Arial" w:hAnsi="Arial" w:cs="Arial" w:eastAsiaTheme="minorEastAsia"/>
        </w:rPr>
        <w:t>”</w:t>
      </w:r>
      <w:r>
        <w:rPr>
          <w:rFonts w:ascii="Arial" w:hAnsi="Arial" w:cs="Arial"/>
        </w:rPr>
        <w:t xml:space="preserve"> h-index for PIs who were recruited or promoted less than five years</w:t>
      </w:r>
      <w:r>
        <w:rPr>
          <w:rFonts w:hint="eastAsia" w:ascii="Arial" w:hAnsi="Arial" w:cs="Arial" w:eastAsiaTheme="minorEastAsia"/>
        </w:rPr>
        <w:t xml:space="preserve"> (as of 2022) </w:t>
      </w:r>
      <w:r>
        <w:rPr>
          <w:rFonts w:ascii="Arial" w:hAnsi="Arial" w:cs="Arial"/>
        </w:rPr>
        <w:t xml:space="preserve">so that </w:t>
      </w:r>
      <w:r>
        <w:rPr>
          <w:rFonts w:hint="eastAsia" w:ascii="Arial" w:hAnsi="Arial" w:cs="Arial" w:eastAsiaTheme="minorEastAsia"/>
        </w:rPr>
        <w:t xml:space="preserve">the PI </w:t>
      </w:r>
      <w:r>
        <w:rPr>
          <w:rFonts w:ascii="Arial" w:hAnsi="Arial" w:cs="Arial"/>
        </w:rPr>
        <w:t>performances</w:t>
      </w:r>
      <w:r>
        <w:rPr>
          <w:rFonts w:hint="eastAsia" w:ascii="Arial" w:hAnsi="Arial" w:cs="Arial" w:eastAsiaTheme="minorEastAsia"/>
        </w:rPr>
        <w:t xml:space="preserve"> in our analysis</w:t>
      </w:r>
      <w:r>
        <w:rPr>
          <w:rFonts w:ascii="Arial" w:hAnsi="Arial" w:cs="Arial"/>
        </w:rPr>
        <w:t xml:space="preserve"> </w:t>
      </w:r>
      <w:r>
        <w:rPr>
          <w:rFonts w:hint="eastAsia" w:ascii="Arial" w:hAnsi="Arial" w:cs="Arial" w:eastAsiaTheme="minorEastAsia"/>
        </w:rPr>
        <w:t xml:space="preserve">are </w:t>
      </w:r>
      <w:r>
        <w:rPr>
          <w:rFonts w:ascii="Arial" w:hAnsi="Arial" w:cs="Arial"/>
        </w:rPr>
        <w:t>comparable.</w:t>
      </w:r>
    </w:p>
    <w:p>
      <w:pPr>
        <w:spacing w:line="480" w:lineRule="auto"/>
        <w:jc w:val="both"/>
        <w:rPr>
          <w:rFonts w:ascii="Arial" w:hAnsi="Arial" w:cs="Arial"/>
          <w:color w:val="FF0000"/>
        </w:rPr>
      </w:pPr>
    </w:p>
    <w:p>
      <w:pPr>
        <w:pStyle w:val="20"/>
        <w:numPr>
          <w:ilvl w:val="255"/>
          <w:numId w:val="0"/>
        </w:numPr>
        <w:spacing w:line="480" w:lineRule="auto"/>
        <w:jc w:val="center"/>
        <w:rPr>
          <w:rFonts w:ascii="Arial" w:hAnsi="Arial" w:cs="Arial"/>
          <w:i/>
          <w:iCs/>
        </w:rPr>
      </w:pPr>
      <w:r>
        <w:rPr>
          <w:rFonts w:ascii="Arial" w:hAnsi="Arial" w:cs="Arial"/>
          <w:i/>
          <w:iCs/>
        </w:rPr>
        <w:t>Statistical analys</w:t>
      </w:r>
      <w:r>
        <w:rPr>
          <w:rFonts w:hint="eastAsia" w:ascii="Arial" w:hAnsi="Arial" w:eastAsia="PMingLiU" w:cs="Arial"/>
          <w:i/>
          <w:iCs/>
        </w:rPr>
        <w:t>e</w:t>
      </w:r>
      <w:r>
        <w:rPr>
          <w:rFonts w:ascii="Arial" w:hAnsi="Arial" w:cs="Arial"/>
          <w:i/>
          <w:iCs/>
        </w:rPr>
        <w:t>s</w:t>
      </w:r>
    </w:p>
    <w:p>
      <w:pPr>
        <w:numPr>
          <w:ilvl w:val="0"/>
          <w:numId w:val="1"/>
        </w:numPr>
        <w:spacing w:line="480" w:lineRule="auto"/>
        <w:jc w:val="both"/>
        <w:rPr>
          <w:rFonts w:ascii="Arial" w:hAnsi="Arial" w:cs="Arial" w:eastAsiaTheme="minorEastAsia"/>
        </w:rPr>
      </w:pPr>
      <w:r>
        <w:rPr>
          <w:rFonts w:ascii="Arial" w:hAnsi="Arial" w:eastAsia="PMingLiU" w:cs="Arial"/>
        </w:rPr>
        <w:t>A</w:t>
      </w:r>
      <w:r>
        <w:rPr>
          <w:rFonts w:ascii="Arial" w:hAnsi="Arial" w:cs="Arial"/>
        </w:rPr>
        <w:t>cademic performance</w:t>
      </w:r>
      <w:r>
        <w:rPr>
          <w:rFonts w:ascii="Arial" w:hAnsi="Arial" w:cs="Arial" w:eastAsiaTheme="minorEastAsia"/>
        </w:rPr>
        <w:t xml:space="preserve"> before recruitment/promotion</w:t>
      </w:r>
      <w:r>
        <w:rPr>
          <w:rFonts w:ascii="Arial" w:hAnsi="Arial" w:cs="Arial"/>
          <w:i/>
          <w:iCs/>
        </w:rPr>
        <w:t>.</w:t>
      </w:r>
      <w:r>
        <w:rPr>
          <w:rFonts w:ascii="Arial" w:hAnsi="Arial" w:cs="Arial"/>
        </w:rPr>
        <w:t xml:space="preserve"> To examine how various factors affect </w:t>
      </w:r>
      <w:r>
        <w:rPr>
          <w:rFonts w:ascii="Arial" w:hAnsi="Arial" w:cs="Arial" w:eastAsiaTheme="minorEastAsia"/>
        </w:rPr>
        <w:t xml:space="preserve">the </w:t>
      </w:r>
      <w:r>
        <w:rPr>
          <w:rFonts w:ascii="Arial" w:hAnsi="Arial" w:cs="Arial"/>
        </w:rPr>
        <w:t xml:space="preserve">academic performance </w:t>
      </w:r>
      <w:r>
        <w:rPr>
          <w:rFonts w:ascii="Arial" w:hAnsi="Arial" w:eastAsia="PMingLiU" w:cs="Arial"/>
        </w:rPr>
        <w:t>before</w:t>
      </w:r>
      <w:r>
        <w:rPr>
          <w:rFonts w:ascii="Arial" w:hAnsi="Arial" w:cs="Arial"/>
        </w:rPr>
        <w:t xml:space="preserve"> recruitment as a new PI and promotion to full professor, we </w:t>
      </w:r>
      <w:r>
        <w:rPr>
          <w:rFonts w:ascii="Arial" w:hAnsi="Arial" w:cs="Arial" w:eastAsiaTheme="minorEastAsia"/>
        </w:rPr>
        <w:t xml:space="preserve">fit </w:t>
      </w:r>
      <w:r>
        <w:rPr>
          <w:rFonts w:hint="eastAsia" w:ascii="Arial" w:hAnsi="Arial" w:cs="Arial" w:eastAsiaTheme="minorEastAsia"/>
        </w:rPr>
        <w:t xml:space="preserve">generalized </w:t>
      </w:r>
      <w:r>
        <w:rPr>
          <w:rFonts w:ascii="Arial" w:hAnsi="Arial" w:cs="Arial" w:eastAsiaTheme="minorEastAsia"/>
        </w:rPr>
        <w:t>linear mixed models (</w:t>
      </w:r>
      <w:r>
        <w:rPr>
          <w:rFonts w:hint="eastAsia" w:ascii="Arial" w:hAnsi="Arial" w:cs="Arial" w:eastAsiaTheme="minorEastAsia"/>
        </w:rPr>
        <w:t>G</w:t>
      </w:r>
      <w:r>
        <w:rPr>
          <w:rFonts w:ascii="Arial" w:hAnsi="Arial" w:cs="Arial" w:eastAsiaTheme="minorEastAsia"/>
        </w:rPr>
        <w:t>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 “</w:t>
      </w:r>
      <w:r>
        <w:rPr>
          <w:rFonts w:hint="eastAsia" w:ascii="Arial" w:hAnsi="Arial" w:cs="Arial" w:eastAsiaTheme="minorEastAsia"/>
        </w:rPr>
        <w:t>B</w:t>
      </w:r>
      <w:r>
        <w:rPr>
          <w:rFonts w:ascii="Arial" w:hAnsi="Arial" w:cs="Arial" w:eastAsiaTheme="minorEastAsia"/>
        </w:rPr>
        <w:t>efore” h-index for recruitment/promotion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GLMMs were fitted with a Poisson error distribution and a log link function as the response is non-negative integers. </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w:t>
      </w:r>
      <w:r>
        <w:rPr>
          <w:rFonts w:ascii="Arial" w:hAnsi="Arial" w:cs="Arial"/>
        </w:rPr>
        <w:t xml:space="preserve">uration before </w:t>
      </w:r>
      <w:r>
        <w:rPr>
          <w:rFonts w:ascii="Arial" w:hAnsi="Arial" w:eastAsia="PMingLiU" w:cs="Arial"/>
        </w:rPr>
        <w:t>recruitment/</w:t>
      </w:r>
      <w:r>
        <w:rPr>
          <w:rFonts w:ascii="Arial" w:hAnsi="Arial" w:cs="Arial"/>
        </w:rPr>
        <w:t>promotion.</w:t>
      </w:r>
      <w:r>
        <w:rPr>
          <w:rFonts w:ascii="Arial" w:hAnsi="Arial" w:cs="Arial" w:eastAsiaTheme="minorEastAsia"/>
          <w:iCs/>
        </w:rPr>
        <w:t xml:space="preserve"> To examine how various factors affect duration before recruitment and promotion, we fit </w:t>
      </w:r>
      <w:r>
        <w:rPr>
          <w:rFonts w:hint="eastAsia" w:ascii="Arial" w:hAnsi="Arial" w:cs="Arial" w:eastAsiaTheme="minorEastAsia"/>
          <w:iCs/>
        </w:rPr>
        <w:t>G</w:t>
      </w:r>
      <w:r>
        <w:rPr>
          <w:rFonts w:ascii="Arial" w:hAnsi="Arial" w:cs="Arial" w:eastAsiaTheme="minorEastAsia"/>
          <w:iCs/>
        </w:rPr>
        <w:t>LMMs</w:t>
      </w:r>
      <w:r>
        <w:rPr>
          <w:rFonts w:hint="eastAsia" w:ascii="Arial" w:hAnsi="Arial" w:cs="Arial" w:eastAsiaTheme="minorEastAsia"/>
          <w:iCs/>
        </w:rPr>
        <w:t xml:space="preserve"> </w:t>
      </w:r>
      <w:r>
        <w:rPr>
          <w:rFonts w:ascii="Arial" w:hAnsi="Arial" w:cs="Arial" w:eastAsiaTheme="minorEastAsia"/>
          <w:iCs/>
        </w:rPr>
        <w:t>with</w:t>
      </w:r>
      <w:r>
        <w:rPr>
          <w:rFonts w:hint="eastAsia" w:ascii="Arial" w:hAnsi="Arial" w:cs="Arial" w:eastAsiaTheme="minorEastAsia"/>
          <w:iCs/>
        </w:rPr>
        <w:t xml:space="preserve"> </w:t>
      </w:r>
      <w:r>
        <w:rPr>
          <w:rFonts w:ascii="Arial" w:hAnsi="Arial" w:cs="Arial" w:eastAsiaTheme="minorEastAsia"/>
          <w:iCs/>
        </w:rPr>
        <w:t>the duration before recruitment/promotion as the response</w:t>
      </w:r>
      <w:r>
        <w:rPr>
          <w:rFonts w:hint="eastAsia" w:ascii="Arial" w:hAnsi="Arial" w:cs="Arial" w:eastAsiaTheme="minorEastAsia"/>
          <w:iCs/>
        </w:rPr>
        <w:t>,</w:t>
      </w:r>
      <w:r>
        <w:rPr>
          <w:rFonts w:ascii="Arial" w:hAnsi="Arial" w:cs="Arial" w:eastAsiaTheme="minorEastAsia"/>
          <w:iCs/>
        </w:rPr>
        <w:t xml:space="preserve"> the “</w:t>
      </w:r>
      <w:r>
        <w:rPr>
          <w:rFonts w:hint="eastAsia" w:ascii="Arial" w:hAnsi="Arial" w:cs="Arial" w:eastAsiaTheme="minorEastAsia"/>
          <w:iCs/>
        </w:rPr>
        <w:t>B</w:t>
      </w:r>
      <w:r>
        <w:rPr>
          <w:rFonts w:ascii="Arial" w:hAnsi="Arial" w:cs="Arial" w:eastAsiaTheme="minorEastAsia"/>
          <w:iCs/>
        </w:rPr>
        <w:t>efore” h-index for recruitment/promotion</w:t>
      </w:r>
      <w:r>
        <w:rPr>
          <w:rFonts w:hint="eastAsia" w:ascii="Arial" w:hAnsi="Arial" w:cs="Arial" w:eastAsiaTheme="minorEastAsia"/>
          <w:iCs/>
        </w:rPr>
        <w:t>,</w:t>
      </w:r>
      <w:r>
        <w:rPr>
          <w:rFonts w:ascii="Arial" w:hAnsi="Arial" w:cs="Arial" w:eastAsiaTheme="minorEastAsia"/>
          <w:iCs/>
        </w:rPr>
        <w:t xml:space="preserve"> year of recruitment/promotion</w:t>
      </w:r>
      <w:r>
        <w:rPr>
          <w:rFonts w:hint="eastAsia" w:ascii="Arial" w:hAnsi="Arial" w:cs="Arial" w:eastAsiaTheme="minorEastAsia"/>
          <w:iCs/>
        </w:rPr>
        <w:t xml:space="preserve">, </w:t>
      </w:r>
      <w:r>
        <w:rPr>
          <w:rFonts w:ascii="Arial" w:hAnsi="Arial" w:cs="Arial" w:eastAsiaTheme="minorEastAsia"/>
          <w:iCs/>
        </w:rPr>
        <w:t xml:space="preserve">PhD university origin (Taiwan vs. Foreign), PhD university ranking, </w:t>
      </w:r>
      <w:r>
        <w:rPr>
          <w:rFonts w:hint="eastAsia" w:ascii="Arial" w:hAnsi="Arial" w:cs="Arial" w:eastAsiaTheme="minorEastAsia"/>
          <w:iCs/>
        </w:rPr>
        <w:t xml:space="preserve">and </w:t>
      </w:r>
      <w:r>
        <w:rPr>
          <w:rFonts w:ascii="Arial" w:hAnsi="Arial" w:cs="Arial" w:eastAsiaTheme="minorEastAsia"/>
          <w:iCs/>
        </w:rPr>
        <w:t>gender</w:t>
      </w:r>
      <w:r>
        <w:rPr>
          <w:rFonts w:hint="eastAsia" w:ascii="Arial" w:hAnsi="Arial" w:cs="Arial" w:eastAsiaTheme="minorEastAsia"/>
          <w:iCs/>
        </w:rPr>
        <w:t xml:space="preserve"> (Male vs. Female) </w:t>
      </w:r>
      <w:r>
        <w:rPr>
          <w:rFonts w:ascii="Arial" w:hAnsi="Arial" w:cs="Arial" w:eastAsiaTheme="minorEastAsia"/>
          <w:iCs/>
        </w:rPr>
        <w:t xml:space="preserve">as fixed effects, </w:t>
      </w:r>
      <w:r>
        <w:rPr>
          <w:rFonts w:hint="eastAsia" w:ascii="Arial" w:hAnsi="Arial" w:cs="Arial" w:eastAsiaTheme="minorEastAsia"/>
          <w:iCs/>
        </w:rPr>
        <w:t xml:space="preserve">and </w:t>
      </w:r>
      <w:r>
        <w:rPr>
          <w:rFonts w:ascii="Arial" w:hAnsi="Arial" w:cs="Arial" w:eastAsiaTheme="minorEastAsia"/>
          <w:iCs/>
        </w:rPr>
        <w:t>the institute (department) nested within university as random effects.</w:t>
      </w:r>
      <w:r>
        <w:rPr>
          <w:rFonts w:hint="eastAsia" w:ascii="Arial" w:hAnsi="Arial" w:cs="Arial" w:eastAsiaTheme="minorEastAsia"/>
          <w:iCs/>
        </w:rPr>
        <w:t xml:space="preserve"> The GLMMs were fitted with a Poisson error distribution and a log link function as the response is non-negative integers.</w:t>
      </w:r>
    </w:p>
    <w:p>
      <w:pPr>
        <w:spacing w:line="480" w:lineRule="auto"/>
        <w:jc w:val="both"/>
        <w:rPr>
          <w:rFonts w:ascii="Arial" w:hAnsi="Arial" w:cs="Arial" w:eastAsiaTheme="minorEastAsia"/>
        </w:rPr>
      </w:pPr>
    </w:p>
    <w:p>
      <w:pPr>
        <w:numPr>
          <w:ilvl w:val="0"/>
          <w:numId w:val="1"/>
        </w:numPr>
        <w:spacing w:line="480" w:lineRule="auto"/>
        <w:jc w:val="both"/>
        <w:rPr>
          <w:rFonts w:ascii="Arial" w:hAnsi="Arial" w:cs="Arial" w:eastAsiaTheme="minorEastAsia"/>
        </w:rPr>
      </w:pPr>
      <w:r>
        <w:rPr>
          <w:rFonts w:ascii="Arial" w:hAnsi="Arial" w:eastAsia="PMingLiU" w:cs="Arial"/>
        </w:rPr>
        <w:t>Difference</w:t>
      </w:r>
      <w:r>
        <w:rPr>
          <w:rFonts w:ascii="Arial" w:hAnsi="Arial" w:cs="Arial"/>
        </w:rPr>
        <w:t xml:space="preserve"> in academic performance</w:t>
      </w:r>
      <w:r>
        <w:rPr>
          <w:rFonts w:ascii="Arial" w:hAnsi="Arial" w:cs="Arial" w:eastAsiaTheme="minorEastAsia"/>
        </w:rPr>
        <w:t xml:space="preserve"> before and after recruitment/promotion</w:t>
      </w:r>
      <w:r>
        <w:rPr>
          <w:rFonts w:ascii="Arial" w:hAnsi="Arial" w:cs="Arial"/>
        </w:rPr>
        <w:t xml:space="preserve">. To examine how various factors affect </w:t>
      </w:r>
      <w:r>
        <w:rPr>
          <w:rFonts w:ascii="Arial" w:hAnsi="Arial" w:cs="Arial" w:eastAsiaTheme="minorEastAsia"/>
        </w:rPr>
        <w:t xml:space="preserve">the </w:t>
      </w:r>
      <w:r>
        <w:rPr>
          <w:rFonts w:hint="eastAsia" w:ascii="Arial" w:hAnsi="Arial" w:cs="Arial" w:eastAsiaTheme="minorEastAsia"/>
        </w:rPr>
        <w:t>d</w:t>
      </w:r>
      <w:r>
        <w:rPr>
          <w:rFonts w:ascii="Arial" w:hAnsi="Arial" w:cs="Arial"/>
        </w:rPr>
        <w:t xml:space="preserve">ifference in academic performance before and after recruitment/promotion, we </w:t>
      </w:r>
      <w:r>
        <w:rPr>
          <w:rFonts w:ascii="Arial" w:hAnsi="Arial" w:cs="Arial" w:eastAsiaTheme="minorEastAsia"/>
        </w:rPr>
        <w:t>fit</w:t>
      </w:r>
      <w:r>
        <w:rPr>
          <w:rFonts w:hint="eastAsia" w:ascii="Arial" w:hAnsi="Arial" w:cs="Arial" w:eastAsiaTheme="minorEastAsia"/>
        </w:rPr>
        <w:t xml:space="preserve"> </w:t>
      </w:r>
      <w:r>
        <w:rPr>
          <w:rFonts w:ascii="Arial" w:hAnsi="Arial" w:cs="Arial" w:eastAsiaTheme="minorEastAsia"/>
        </w:rPr>
        <w:t>linear mixed-effects models (LMMs)</w:t>
      </w:r>
      <w:r>
        <w:rPr>
          <w:rFonts w:hint="eastAsia" w:ascii="Arial" w:hAnsi="Arial" w:cs="Arial" w:eastAsiaTheme="minorEastAsia"/>
        </w:rPr>
        <w:t xml:space="preserve"> (</w:t>
      </w:r>
      <w:r>
        <w:rPr>
          <w:rFonts w:ascii="Arial" w:hAnsi="Arial" w:cs="Arial" w:eastAsiaTheme="minorEastAsia"/>
        </w:rPr>
        <w:t>Bolker</w:t>
      </w:r>
      <w:r>
        <w:rPr>
          <w:rFonts w:hint="eastAsia" w:ascii="Arial" w:hAnsi="Arial" w:cs="Arial" w:eastAsiaTheme="minorEastAsia"/>
        </w:rPr>
        <w:t xml:space="preserve"> et al. 2009) </w:t>
      </w:r>
      <w:r>
        <w:rPr>
          <w:rFonts w:ascii="Arial" w:hAnsi="Arial" w:cs="Arial" w:eastAsiaTheme="minorEastAsia"/>
        </w:rPr>
        <w:t>with</w:t>
      </w:r>
      <w:r>
        <w:rPr>
          <w:rFonts w:hint="eastAsia" w:ascii="Arial" w:hAnsi="Arial" w:cs="Arial" w:eastAsiaTheme="minorEastAsia"/>
        </w:rPr>
        <w:t xml:space="preserve"> </w:t>
      </w:r>
      <w:r>
        <w:rPr>
          <w:rFonts w:ascii="Arial" w:hAnsi="Arial" w:cs="Arial" w:eastAsiaTheme="minorEastAsia"/>
        </w:rPr>
        <w:t>the</w:t>
      </w:r>
      <w:r>
        <w:rPr>
          <w:rFonts w:hint="eastAsia" w:ascii="Arial" w:hAnsi="Arial" w:cs="Arial" w:eastAsiaTheme="minorEastAsia"/>
        </w:rPr>
        <w:t xml:space="preserve"> </w:t>
      </w:r>
      <w:r>
        <w:rPr>
          <w:rFonts w:ascii="Arial" w:hAnsi="Arial" w:cs="Arial" w:eastAsiaTheme="minorEastAsia"/>
        </w:rPr>
        <w:t>difference between “</w:t>
      </w:r>
      <w:r>
        <w:rPr>
          <w:rFonts w:hint="eastAsia" w:ascii="Arial" w:hAnsi="Arial" w:cs="Arial" w:eastAsiaTheme="minorEastAsia"/>
        </w:rPr>
        <w:t>A</w:t>
      </w:r>
      <w:r>
        <w:rPr>
          <w:rFonts w:ascii="Arial" w:hAnsi="Arial" w:cs="Arial" w:eastAsiaTheme="minorEastAsia"/>
        </w:rPr>
        <w:t>fter” and “</w:t>
      </w:r>
      <w:r>
        <w:rPr>
          <w:rFonts w:hint="eastAsia" w:ascii="Arial" w:hAnsi="Arial" w:cs="Arial" w:eastAsiaTheme="minorEastAsia"/>
        </w:rPr>
        <w:t>B</w:t>
      </w:r>
      <w:r>
        <w:rPr>
          <w:rFonts w:ascii="Arial" w:hAnsi="Arial" w:cs="Arial" w:eastAsiaTheme="minorEastAsia"/>
        </w:rPr>
        <w:t>efore” h-index for recruitment/promotion (“</w:t>
      </w:r>
      <w:r>
        <w:rPr>
          <w:rFonts w:hint="eastAsia" w:ascii="Arial" w:hAnsi="Arial" w:cs="Arial" w:eastAsiaTheme="minorEastAsia"/>
        </w:rPr>
        <w:t>A</w:t>
      </w:r>
      <w:r>
        <w:rPr>
          <w:rFonts w:ascii="Arial" w:hAnsi="Arial" w:cs="Arial" w:eastAsiaTheme="minorEastAsia"/>
        </w:rPr>
        <w:t>fter” h-index minus “</w:t>
      </w:r>
      <w:r>
        <w:rPr>
          <w:rFonts w:hint="eastAsia" w:ascii="Arial" w:hAnsi="Arial" w:cs="Arial" w:eastAsiaTheme="minorEastAsia"/>
        </w:rPr>
        <w:t>B</w:t>
      </w:r>
      <w:r>
        <w:rPr>
          <w:rFonts w:ascii="Arial" w:hAnsi="Arial" w:cs="Arial" w:eastAsiaTheme="minorEastAsia"/>
        </w:rPr>
        <w:t>efore” h-index) as the response</w:t>
      </w:r>
      <w:r>
        <w:rPr>
          <w:rFonts w:hint="eastAsia" w:ascii="Arial" w:hAnsi="Arial" w:cs="Arial" w:eastAsiaTheme="minorEastAsia"/>
        </w:rPr>
        <w:t>,</w:t>
      </w:r>
      <w:r>
        <w:rPr>
          <w:rFonts w:ascii="Arial" w:hAnsi="Arial" w:cs="Arial" w:eastAsiaTheme="minorEastAsia"/>
        </w:rPr>
        <w:t xml:space="preserve"> year of recruitment/promotion</w:t>
      </w:r>
      <w:r>
        <w:rPr>
          <w:rFonts w:hint="eastAsia" w:ascii="Arial" w:hAnsi="Arial" w:cs="Arial" w:eastAsiaTheme="minorEastAsia"/>
        </w:rPr>
        <w:t xml:space="preserve">, </w:t>
      </w:r>
      <w:r>
        <w:rPr>
          <w:rFonts w:ascii="Arial" w:hAnsi="Arial" w:cs="Arial" w:eastAsiaTheme="minorEastAsia"/>
        </w:rPr>
        <w:t xml:space="preserve">PhD university origin </w:t>
      </w:r>
      <w:r>
        <w:rPr>
          <w:rFonts w:ascii="Arial" w:hAnsi="Arial" w:cs="Arial"/>
        </w:rPr>
        <w:t>(</w:t>
      </w:r>
      <w:r>
        <w:rPr>
          <w:rFonts w:ascii="Arial" w:hAnsi="Arial" w:eastAsia="PMingLiU" w:cs="Arial"/>
        </w:rPr>
        <w:t>Taiwan vs. Foreign</w:t>
      </w:r>
      <w:r>
        <w:rPr>
          <w:rFonts w:ascii="Arial" w:hAnsi="Arial" w:cs="Arial"/>
        </w:rPr>
        <w:t>),</w:t>
      </w:r>
      <w:r>
        <w:rPr>
          <w:rFonts w:ascii="Arial" w:hAnsi="Arial" w:cs="Arial" w:eastAsiaTheme="minorEastAsia"/>
        </w:rPr>
        <w:t xml:space="preserve"> PhD university ranking, </w:t>
      </w:r>
      <w:r>
        <w:rPr>
          <w:rFonts w:hint="eastAsia" w:ascii="Arial" w:hAnsi="Arial" w:cs="Arial" w:eastAsiaTheme="minorEastAsia"/>
        </w:rPr>
        <w:t xml:space="preserve">and </w:t>
      </w:r>
      <w:r>
        <w:rPr>
          <w:rFonts w:ascii="Arial" w:hAnsi="Arial" w:cs="Arial"/>
        </w:rPr>
        <w:t>gender</w:t>
      </w:r>
      <w:r>
        <w:rPr>
          <w:rFonts w:hint="eastAsia" w:ascii="Arial" w:hAnsi="Arial" w:cs="Arial" w:eastAsiaTheme="minorEastAsia"/>
        </w:rPr>
        <w:t xml:space="preserve"> (Male vs. Female) </w:t>
      </w:r>
      <w:r>
        <w:rPr>
          <w:rFonts w:ascii="Arial" w:hAnsi="Arial" w:cs="Arial"/>
        </w:rPr>
        <w:t>as</w:t>
      </w:r>
      <w:r>
        <w:rPr>
          <w:rFonts w:ascii="Arial" w:hAnsi="Arial" w:cs="Arial" w:eastAsiaTheme="minorEastAsia"/>
        </w:rPr>
        <w:t xml:space="preserve"> fixed effects, </w:t>
      </w:r>
      <w:r>
        <w:rPr>
          <w:rFonts w:hint="eastAsia" w:ascii="Arial" w:hAnsi="Arial" w:cs="Arial" w:eastAsiaTheme="minorEastAsia"/>
        </w:rPr>
        <w:t xml:space="preserve">and </w:t>
      </w:r>
      <w:r>
        <w:rPr>
          <w:rFonts w:ascii="Arial" w:hAnsi="Arial" w:cs="Arial" w:eastAsiaTheme="minorEastAsia"/>
        </w:rPr>
        <w:t>the institute (department) nested within university as random effects.</w:t>
      </w:r>
      <w:r>
        <w:rPr>
          <w:rFonts w:hint="eastAsia" w:ascii="Arial" w:hAnsi="Arial" w:cs="Arial" w:eastAsiaTheme="minorEastAsia"/>
        </w:rPr>
        <w:t xml:space="preserve"> The LMMs were fitted with a Gaussian error distribution and an identity link function.</w:t>
      </w:r>
    </w:p>
    <w:p>
      <w:pPr>
        <w:spacing w:line="480" w:lineRule="auto"/>
        <w:jc w:val="both"/>
        <w:rPr>
          <w:rFonts w:ascii="Arial" w:hAnsi="Arial" w:cs="Arial" w:eastAsiaTheme="minorEastAsia"/>
          <w:color w:val="FF0000"/>
        </w:rPr>
      </w:pPr>
    </w:p>
    <w:p>
      <w:pPr>
        <w:spacing w:line="480" w:lineRule="auto"/>
        <w:jc w:val="both"/>
        <w:rPr>
          <w:rFonts w:ascii="Arial" w:hAnsi="Arial" w:cs="Arial"/>
          <w:b/>
          <w:bCs/>
          <w:color w:val="FF0000"/>
        </w:rPr>
      </w:pPr>
      <w:r>
        <w:rPr>
          <w:rFonts w:hint="eastAsia" w:ascii="Arial" w:hAnsi="Arial" w:cs="Arial" w:eastAsiaTheme="minorEastAsia"/>
        </w:rPr>
        <w:t xml:space="preserve">A total of six models (four GLMMs and two </w:t>
      </w:r>
      <w:r>
        <w:rPr>
          <w:rFonts w:ascii="Arial" w:hAnsi="Arial" w:cs="Arial"/>
        </w:rPr>
        <w:t>LMMs</w:t>
      </w:r>
      <w:r>
        <w:rPr>
          <w:rFonts w:hint="eastAsia" w:ascii="Arial" w:hAnsi="Arial" w:cs="Arial" w:eastAsiaTheme="minorEastAsia"/>
        </w:rPr>
        <w:t>)</w:t>
      </w:r>
      <w:r>
        <w:rPr>
          <w:rFonts w:ascii="Arial" w:hAnsi="Arial" w:cs="Arial"/>
        </w:rPr>
        <w:t xml:space="preserve"> were performed </w:t>
      </w:r>
      <w:r>
        <w:rPr>
          <w:rFonts w:ascii="Arial" w:hAnsi="Arial" w:cs="Arial" w:eastAsiaTheme="minorEastAsia"/>
        </w:rPr>
        <w:t>us</w:t>
      </w:r>
      <w:r>
        <w:rPr>
          <w:rFonts w:hint="eastAsia" w:ascii="Arial" w:hAnsi="Arial" w:cs="Arial" w:eastAsiaTheme="minorEastAsia"/>
        </w:rPr>
        <w:t>ing</w:t>
      </w:r>
      <w:r>
        <w:rPr>
          <w:rFonts w:ascii="Arial" w:hAnsi="Arial" w:cs="Arial" w:eastAsiaTheme="minorEastAsia"/>
        </w:rPr>
        <w:t xml:space="preserve"> the </w:t>
      </w:r>
      <w:r>
        <w:rPr>
          <w:rFonts w:hint="eastAsia" w:ascii="Arial" w:hAnsi="Arial" w:cs="Arial" w:eastAsiaTheme="minorEastAsia"/>
        </w:rPr>
        <w:t>g</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lmer</w:t>
      </w:r>
      <w:r>
        <w:rPr>
          <w:rFonts w:hint="eastAsia" w:ascii="Arial" w:hAnsi="Arial" w:cs="Arial" w:eastAsiaTheme="minorEastAsia"/>
        </w:rPr>
        <w:t>()</w:t>
      </w:r>
      <w:r>
        <w:rPr>
          <w:rFonts w:ascii="Arial" w:hAnsi="Arial" w:cs="Arial" w:eastAsiaTheme="minorEastAsia"/>
        </w:rPr>
        <w:t xml:space="preserve"> function </w:t>
      </w:r>
      <w:r>
        <w:rPr>
          <w:rFonts w:hint="eastAsia" w:ascii="Arial" w:hAnsi="Arial" w:cs="Arial" w:eastAsiaTheme="minorEastAsia"/>
        </w:rPr>
        <w:t xml:space="preserve">in the </w:t>
      </w:r>
      <w:r>
        <w:rPr>
          <w:rFonts w:ascii="Arial" w:hAnsi="Arial" w:cs="Arial" w:eastAsiaTheme="minorEastAsia"/>
        </w:rPr>
        <w:t>“lme4”</w:t>
      </w:r>
      <w:r>
        <w:rPr>
          <w:rFonts w:hint="eastAsia" w:ascii="Arial" w:hAnsi="Arial" w:cs="Arial" w:eastAsiaTheme="minorEastAsia"/>
        </w:rPr>
        <w:t xml:space="preserve"> </w:t>
      </w:r>
      <w:r>
        <w:rPr>
          <w:rFonts w:ascii="Arial" w:hAnsi="Arial" w:cs="Arial"/>
        </w:rPr>
        <w:t xml:space="preserve">package </w:t>
      </w:r>
      <w:sdt>
        <w:sdtPr>
          <w:rPr>
            <w:rFonts w:ascii="Arial" w:hAnsi="Arial" w:cs="Arial"/>
          </w:rPr>
          <w:tag w:val="MENDELEY_CITATION_v3_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"/>
          <w:id w:val="2008637356"/>
          <w:placeholder>
            <w:docPart w:val="A3478ECC1017F44895F653FF3EEA4A97"/>
          </w:placeholder>
        </w:sdtPr>
        <w:sdtEndPr>
          <w:rPr>
            <w:rFonts w:ascii="Arial" w:hAnsi="Arial" w:cs="Arial"/>
          </w:rPr>
        </w:sdtEndPr>
        <w:sdtContent>
          <w:r>
            <w:rPr>
              <w:rFonts w:ascii="Arial" w:hAnsi="Arial" w:cs="Arial"/>
            </w:rPr>
            <w:t>(Bates et al. 2015)</w:t>
          </w:r>
        </w:sdtContent>
      </w:sdt>
      <w:r>
        <w:rPr>
          <w:rFonts w:hint="eastAsia" w:ascii="Arial" w:hAnsi="Arial" w:cs="Arial" w:eastAsiaTheme="minorEastAsia"/>
        </w:rPr>
        <w:t>.</w:t>
      </w:r>
      <w:r>
        <w:rPr>
          <w:rFonts w:ascii="Arial" w:hAnsi="Arial" w:eastAsia="PMingLiU" w:cs="Arial"/>
        </w:rPr>
        <w:t xml:space="preserve"> </w:t>
      </w:r>
      <w:r>
        <w:rPr>
          <w:rFonts w:hint="eastAsia" w:ascii="Arial" w:hAnsi="Arial" w:cs="Arial" w:eastAsiaTheme="minorEastAsia"/>
        </w:rPr>
        <w:t>Only full observations were used in each model (observations with any missing entry were omitted; see Table 1 for the actual sample size for each model). T</w:t>
      </w:r>
      <w:r>
        <w:rPr>
          <w:rFonts w:ascii="Arial" w:hAnsi="Arial" w:cs="Arial"/>
        </w:rPr>
        <w:t xml:space="preserve">he assumption of </w:t>
      </w:r>
      <w:r>
        <w:rPr>
          <w:rFonts w:hint="eastAsia" w:ascii="Arial" w:hAnsi="Arial" w:cs="Arial" w:eastAsiaTheme="minorEastAsia"/>
        </w:rPr>
        <w:t>e</w:t>
      </w:r>
      <w:r>
        <w:rPr>
          <w:rFonts w:ascii="Arial" w:hAnsi="Arial" w:cs="Arial"/>
        </w:rPr>
        <w:t>qual variance</w:t>
      </w:r>
      <w:r>
        <w:rPr>
          <w:rFonts w:hint="eastAsia" w:ascii="Arial" w:hAnsi="Arial" w:cs="Arial" w:eastAsiaTheme="minorEastAsia"/>
        </w:rPr>
        <w:t xml:space="preserve"> and normality</w:t>
      </w:r>
      <w:r>
        <w:rPr>
          <w:rFonts w:ascii="Arial" w:hAnsi="Arial" w:cs="Arial"/>
        </w:rPr>
        <w:t xml:space="preserve"> were</w:t>
      </w:r>
      <w:r>
        <w:rPr>
          <w:rFonts w:ascii="Arial" w:hAnsi="Arial" w:cs="Arial" w:eastAsiaTheme="minorEastAsia"/>
        </w:rPr>
        <w:t xml:space="preserve"> assessed using residual plots</w:t>
      </w:r>
      <w:r>
        <w:rPr>
          <w:rFonts w:hint="eastAsia" w:ascii="Arial" w:hAnsi="Arial" w:cs="Arial" w:eastAsiaTheme="minorEastAsia"/>
        </w:rPr>
        <w:t xml:space="preserve"> and QQ-plots</w:t>
      </w:r>
      <w:r>
        <w:rPr>
          <w:rFonts w:ascii="Arial" w:hAnsi="Arial" w:cs="Arial" w:eastAsiaTheme="minorEastAsia"/>
        </w:rPr>
        <w:t xml:space="preserve">. </w:t>
      </w:r>
      <w:r>
        <w:rPr>
          <w:rFonts w:hint="eastAsia" w:ascii="Arial" w:hAnsi="Arial" w:cs="Arial" w:eastAsiaTheme="minorEastAsia"/>
        </w:rPr>
        <w:t>Significance of model coefficients were tested (</w:t>
      </w:r>
      <w:r>
        <w:rPr>
          <w:rFonts w:ascii="Arial" w:hAnsi="Arial" w:cs="Arial" w:eastAsiaTheme="minorEastAsia"/>
        </w:rPr>
        <w:t>Wald chi-square</w:t>
      </w:r>
      <w:r>
        <w:rPr>
          <w:rFonts w:hint="eastAsia" w:ascii="Arial" w:hAnsi="Arial" w:cs="Arial" w:eastAsiaTheme="minorEastAsia"/>
        </w:rPr>
        <w:t xml:space="preserve"> test) using the Anova() function in the </w:t>
      </w:r>
      <w:r>
        <w:rPr>
          <w:rFonts w:ascii="Arial" w:hAnsi="Arial" w:cs="Arial" w:eastAsiaTheme="minorEastAsia"/>
        </w:rPr>
        <w:t>“</w:t>
      </w:r>
      <w:r>
        <w:rPr>
          <w:rFonts w:hint="eastAsia" w:ascii="Arial" w:hAnsi="Arial" w:cs="Arial" w:eastAsiaTheme="minorEastAsia"/>
        </w:rPr>
        <w:t>car</w:t>
      </w:r>
      <w:r>
        <w:rPr>
          <w:rFonts w:ascii="Arial" w:hAnsi="Arial" w:cs="Arial" w:eastAsiaTheme="minorEastAsia"/>
        </w:rPr>
        <w:t>”</w:t>
      </w:r>
      <w:r>
        <w:rPr>
          <w:rFonts w:hint="eastAsia" w:ascii="Arial" w:hAnsi="Arial" w:cs="Arial" w:eastAsiaTheme="minorEastAsia"/>
        </w:rPr>
        <w:t xml:space="preserve"> package (F</w:t>
      </w:r>
      <w:r>
        <w:rPr>
          <w:rFonts w:ascii="Arial" w:hAnsi="Arial" w:cs="Arial" w:eastAsiaTheme="minorEastAsia"/>
        </w:rPr>
        <w:t xml:space="preserve">ox </w:t>
      </w:r>
      <w:r>
        <w:rPr>
          <w:rFonts w:hint="eastAsia" w:ascii="Arial" w:hAnsi="Arial" w:cs="Arial" w:eastAsiaTheme="minorEastAsia"/>
        </w:rPr>
        <w:t>and</w:t>
      </w:r>
      <w:r>
        <w:rPr>
          <w:rFonts w:ascii="Arial" w:hAnsi="Arial" w:cs="Arial" w:eastAsiaTheme="minorEastAsia"/>
        </w:rPr>
        <w:t xml:space="preserve"> Weisberg</w:t>
      </w:r>
      <w:r>
        <w:rPr>
          <w:rFonts w:hint="eastAsia" w:ascii="Arial" w:hAnsi="Arial" w:cs="Arial" w:eastAsiaTheme="minorEastAsia"/>
        </w:rPr>
        <w:t xml:space="preserve"> </w:t>
      </w:r>
      <w:r>
        <w:rPr>
          <w:rFonts w:ascii="Arial" w:hAnsi="Arial" w:cs="Arial" w:eastAsiaTheme="minorEastAsia"/>
        </w:rPr>
        <w:t>2019</w:t>
      </w:r>
      <w:r>
        <w:rPr>
          <w:rFonts w:hint="eastAsia" w:ascii="Arial" w:hAnsi="Arial" w:cs="Arial" w:eastAsiaTheme="minorEastAsia"/>
        </w:rPr>
        <w:t xml:space="preserve">). </w:t>
      </w:r>
      <w:r>
        <w:rPr>
          <w:rFonts w:ascii="Arial" w:hAnsi="Arial" w:cs="Arial" w:eastAsiaTheme="minorEastAsia"/>
        </w:rPr>
        <w:t>All analyses were performed in R version 4.</w:t>
      </w:r>
      <w:r>
        <w:rPr>
          <w:rFonts w:hint="eastAsia" w:ascii="Arial" w:hAnsi="Arial" w:cs="Arial" w:eastAsiaTheme="minorEastAsia"/>
        </w:rPr>
        <w:t>2</w:t>
      </w:r>
      <w:r>
        <w:rPr>
          <w:rFonts w:ascii="Arial" w:hAnsi="Arial" w:cs="Arial" w:eastAsiaTheme="minorEastAsia"/>
        </w:rPr>
        <w:t xml:space="preserve">.2 </w:t>
      </w:r>
      <w:sdt>
        <w:sdtPr>
          <w:rPr>
            <w:rFonts w:ascii="Arial" w:hAnsi="Arial" w:cs="Arial" w:eastAsiaTheme="minorEastAsia"/>
          </w:rPr>
          <w:tag w:val="MENDELEY_CITATION_v3_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"/>
          <w:id w:val="9522652"/>
          <w:placeholder>
            <w:docPart w:val="D55F8C68F89C4514A3D4FC898230744F"/>
          </w:placeholder>
        </w:sdtPr>
        <w:sdtEndPr>
          <w:rPr>
            <w:rFonts w:ascii="Arial" w:hAnsi="Arial" w:cs="Arial" w:eastAsiaTheme="minorEastAsia"/>
          </w:rPr>
        </w:sdtEndPr>
        <w:sdtContent>
          <w:r>
            <w:rPr>
              <w:rFonts w:ascii="Arial" w:hAnsi="Arial" w:cs="Arial" w:eastAsiaTheme="minorEastAsia"/>
            </w:rPr>
            <w:t>(R Development Core Team 2</w:t>
          </w:r>
          <w:r>
            <w:rPr>
              <w:rFonts w:hint="eastAsia" w:ascii="Arial" w:hAnsi="Arial" w:cs="Arial" w:eastAsiaTheme="minorEastAsia"/>
            </w:rPr>
            <w:t>022</w:t>
          </w:r>
          <w:r>
            <w:rPr>
              <w:rFonts w:ascii="Arial" w:hAnsi="Arial" w:cs="Arial" w:eastAsiaTheme="minorEastAsia"/>
            </w:rPr>
            <w:t>)</w:t>
          </w:r>
        </w:sdtContent>
      </w:sdt>
      <w:r>
        <w:rPr>
          <w:rFonts w:ascii="Arial" w:hAnsi="Arial" w:cs="Arial" w:eastAsiaTheme="minorEastAsia"/>
        </w:rPr>
        <w:t>.</w:t>
      </w:r>
    </w:p>
    <w:p>
      <w:pPr>
        <w:rPr>
          <w:rFonts w:ascii="Arial" w:hAnsi="Arial" w:cs="Arial"/>
          <w:b/>
          <w:bCs/>
        </w:rPr>
      </w:pPr>
      <w:r>
        <w:rPr>
          <w:rFonts w:ascii="Arial" w:hAnsi="Arial" w:cs="Arial"/>
          <w:b/>
          <w:bCs/>
        </w:rPr>
        <w:br w:type="page"/>
      </w:r>
    </w:p>
    <w:p>
      <w:pPr>
        <w:spacing w:line="480" w:lineRule="auto"/>
        <w:jc w:val="both"/>
        <w:rPr>
          <w:rFonts w:ascii="Arial" w:hAnsi="Arial" w:cs="Arial"/>
        </w:rPr>
      </w:pPr>
      <w:r>
        <w:rPr>
          <w:rFonts w:ascii="Arial" w:hAnsi="Arial" w:cs="Arial"/>
          <w:b/>
          <w:bCs/>
        </w:rPr>
        <w:t>Results</w:t>
      </w:r>
    </w:p>
    <w:p>
      <w:pPr>
        <w:spacing w:line="480" w:lineRule="auto"/>
        <w:jc w:val="both"/>
        <w:rPr>
          <w:rFonts w:ascii="Arial" w:hAnsi="Arial" w:cs="Arial"/>
        </w:rPr>
      </w:pPr>
      <w:r>
        <w:rPr>
          <w:rFonts w:ascii="Arial" w:hAnsi="Arial" w:cs="Arial"/>
        </w:rPr>
        <w:t>Our final data included a total of</w:t>
      </w:r>
      <w:r>
        <w:rPr>
          <w:rFonts w:hint="eastAsia" w:ascii="Arial" w:hAnsi="Arial" w:cs="Arial" w:eastAsiaTheme="minorEastAsia"/>
        </w:rPr>
        <w:t xml:space="preserve"> 145</w:t>
      </w:r>
      <w:r>
        <w:rPr>
          <w:rFonts w:ascii="Arial" w:hAnsi="Arial" w:cs="Arial"/>
        </w:rPr>
        <w:t xml:space="preserve"> tenure-track faculty</w:t>
      </w:r>
      <w:r>
        <w:rPr>
          <w:rFonts w:ascii="Arial" w:hAnsi="Arial" w:cs="Arial" w:eastAsiaTheme="minorEastAsia"/>
        </w:rPr>
        <w:t xml:space="preserve"> members recruited </w:t>
      </w:r>
      <w:r>
        <w:rPr>
          <w:rFonts w:ascii="Arial" w:hAnsi="Arial" w:cs="Arial"/>
        </w:rPr>
        <w:t>between 1987 and 2021, of which 44.8% were full professors, 24.8% were associate professors, and 30.3% were assistant professors. Nearly half of the PIs obtained their</w:t>
      </w:r>
      <w:r>
        <w:rPr>
          <w:rFonts w:ascii="Arial" w:hAnsi="Arial" w:eastAsia="PMingLiU" w:cs="Arial"/>
        </w:rPr>
        <w:t xml:space="preserve"> </w:t>
      </w:r>
      <w:r>
        <w:rPr>
          <w:rFonts w:hint="eastAsia" w:ascii="Arial" w:hAnsi="Arial" w:eastAsia="PMingLiU" w:cs="Arial"/>
        </w:rPr>
        <w:t xml:space="preserve">PhD </w:t>
      </w:r>
      <w:r>
        <w:rPr>
          <w:rFonts w:ascii="Arial" w:hAnsi="Arial" w:eastAsia="PMingLiU" w:cs="Arial"/>
        </w:rPr>
        <w:t>degrees</w:t>
      </w:r>
      <w:r>
        <w:rPr>
          <w:rFonts w:ascii="Arial" w:hAnsi="Arial" w:cs="Arial"/>
        </w:rPr>
        <w:t xml:space="preserve"> from </w:t>
      </w:r>
      <w:r>
        <w:rPr>
          <w:rFonts w:ascii="Arial" w:hAnsi="Arial" w:eastAsia="PMingLiU" w:cs="Arial"/>
        </w:rPr>
        <w:t xml:space="preserve">the </w:t>
      </w:r>
      <w:r>
        <w:rPr>
          <w:rFonts w:ascii="Arial" w:hAnsi="Arial" w:cs="Arial"/>
        </w:rPr>
        <w:t>USA (45.5%), followed by Taiwan (33.1%), and relatively few from</w:t>
      </w:r>
      <w:r>
        <w:rPr>
          <w:rFonts w:ascii="Arial" w:hAnsi="Arial" w:eastAsia="PMingLiU" w:cs="Arial"/>
        </w:rPr>
        <w:t xml:space="preserve"> the</w:t>
      </w:r>
      <w:r>
        <w:rPr>
          <w:rFonts w:ascii="Arial" w:hAnsi="Arial" w:cs="Arial"/>
        </w:rPr>
        <w:t xml:space="preserve"> UK (4.8%) and other countries</w:t>
      </w:r>
      <w:r>
        <w:rPr>
          <w:rFonts w:hint="eastAsia" w:ascii="Arial" w:hAnsi="Arial" w:eastAsia="PMingLiU" w:cs="Arial"/>
        </w:rPr>
        <w:t xml:space="preserve"> (Fig. 1)</w:t>
      </w:r>
      <w:r>
        <w:rPr>
          <w:rFonts w:ascii="Arial" w:hAnsi="Arial" w:cs="Arial"/>
        </w:rPr>
        <w:t>.</w:t>
      </w:r>
      <w:r>
        <w:rPr>
          <w:rFonts w:hint="eastAsia" w:ascii="Arial" w:hAnsi="Arial" w:eastAsia="PMingLiU" w:cs="Arial"/>
        </w:rPr>
        <w:t xml:space="preserve"> </w:t>
      </w:r>
      <w:r>
        <w:rPr>
          <w:rFonts w:ascii="Arial" w:hAnsi="Arial" w:cs="Arial"/>
        </w:rPr>
        <w:t xml:space="preserve">The </w:t>
      </w:r>
      <w:r>
        <w:rPr>
          <w:rFonts w:hint="eastAsia" w:ascii="Arial" w:hAnsi="Arial" w:eastAsia="PMingLiU" w:cs="Arial"/>
        </w:rPr>
        <w:t xml:space="preserve">PhD </w:t>
      </w:r>
      <w:r>
        <w:rPr>
          <w:rFonts w:ascii="Arial" w:hAnsi="Arial" w:cs="Arial"/>
        </w:rPr>
        <w:t>universities varied widely in the ranking of prestige among 73 universities from 16 countries (</w:t>
      </w:r>
      <w:r>
        <w:rPr>
          <w:rFonts w:hint="eastAsia" w:ascii="Arial" w:hAnsi="Arial" w:eastAsia="PMingLiU" w:cs="Arial"/>
        </w:rPr>
        <w:t>F</w:t>
      </w:r>
      <w:r>
        <w:rPr>
          <w:rFonts w:ascii="Arial" w:hAnsi="Arial" w:cs="Arial"/>
        </w:rPr>
        <w:t>ig</w:t>
      </w:r>
      <w:r>
        <w:rPr>
          <w:rFonts w:hint="eastAsia" w:ascii="Arial" w:hAnsi="Arial" w:eastAsia="PMingLiU" w:cs="Arial"/>
        </w:rPr>
        <w:t xml:space="preserve">. </w:t>
      </w:r>
      <w:r>
        <w:rPr>
          <w:rFonts w:ascii="Arial" w:hAnsi="Arial" w:cs="Arial"/>
        </w:rPr>
        <w:t>2).</w:t>
      </w:r>
      <w:r>
        <w:rPr>
          <w:rFonts w:hint="eastAsia" w:ascii="Arial" w:hAnsi="Arial" w:eastAsia="PMingLiU" w:cs="Arial"/>
        </w:rPr>
        <w:t xml:space="preserve"> </w:t>
      </w:r>
      <w:r>
        <w:rPr>
          <w:rFonts w:ascii="Arial" w:hAnsi="Arial" w:cs="Arial"/>
        </w:rPr>
        <w:t xml:space="preserve">The gender difference was substantial, with males (112) </w:t>
      </w:r>
      <w:r>
        <w:rPr>
          <w:rFonts w:hint="eastAsia" w:ascii="Arial" w:hAnsi="Arial" w:eastAsia="PMingLiU" w:cs="Arial"/>
        </w:rPr>
        <w:t xml:space="preserve">being </w:t>
      </w:r>
      <w:r>
        <w:rPr>
          <w:rFonts w:ascii="Arial" w:hAnsi="Arial" w:cs="Arial"/>
        </w:rPr>
        <w:t xml:space="preserve">around four times as </w:t>
      </w:r>
      <w:r>
        <w:rPr>
          <w:rFonts w:hint="eastAsia" w:ascii="Arial" w:hAnsi="Arial" w:eastAsia="PMingLiU" w:cs="Arial"/>
        </w:rPr>
        <w:t>many</w:t>
      </w:r>
      <w:r>
        <w:rPr>
          <w:rFonts w:ascii="Arial" w:hAnsi="Arial" w:cs="Arial"/>
        </w:rPr>
        <w:t xml:space="preserve"> as females (33).</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Academic performance before recruitment/promotion</w:t>
      </w:r>
    </w:p>
    <w:p>
      <w:pPr>
        <w:spacing w:line="480" w:lineRule="auto"/>
        <w:jc w:val="both"/>
        <w:rPr>
          <w:rFonts w:ascii="Arial" w:hAnsi="Arial" w:cs="Arial"/>
          <w:color w:val="FF0000"/>
        </w:rPr>
      </w:pPr>
      <w:r>
        <w:rPr>
          <w:rFonts w:hint="eastAsia" w:ascii="Arial" w:hAnsi="Arial" w:eastAsia="PMingLiU" w:cs="Arial"/>
        </w:rPr>
        <w:t xml:space="preserve">The academic performance before </w:t>
      </w:r>
      <w:r>
        <w:rPr>
          <w:rFonts w:ascii="Arial" w:hAnsi="Arial" w:eastAsia="PMingLiU" w:cs="Arial"/>
        </w:rPr>
        <w:t>recruitment</w:t>
      </w:r>
      <w:r>
        <w:rPr>
          <w:rFonts w:hint="eastAsia" w:ascii="Arial" w:hAnsi="Arial" w:eastAsia="PMingLiU" w:cs="Arial"/>
        </w:rPr>
        <w:t xml:space="preserve">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w:t>
      </w:r>
      <w:r>
        <w:rPr>
          <w:rFonts w:ascii="Arial" w:hAnsi="Arial" w:eastAsia="PMingLiU" w:cs="Arial"/>
        </w:rPr>
        <w:t>recruitment) was</w:t>
      </w:r>
      <w:r>
        <w:rPr>
          <w:rFonts w:hint="eastAsia" w:ascii="Arial" w:hAnsi="Arial" w:eastAsia="PMingLiU" w:cs="Arial"/>
        </w:rPr>
        <w:t xml:space="preserve"> higher for PIs</w:t>
      </w:r>
      <w:r>
        <w:rPr>
          <w:rFonts w:ascii="Arial" w:hAnsi="Arial" w:cs="Arial"/>
        </w:rPr>
        <w:t xml:space="preserve"> who </w:t>
      </w:r>
      <w:r>
        <w:rPr>
          <w:rFonts w:ascii="Arial" w:hAnsi="Arial" w:cs="Arial" w:eastAsiaTheme="minorEastAsia"/>
        </w:rPr>
        <w:t>landed</w:t>
      </w:r>
      <w:r>
        <w:rPr>
          <w:rFonts w:ascii="Arial" w:hAnsi="Arial" w:cs="Arial"/>
        </w:rPr>
        <w:t xml:space="preserve"> tenure-track positions more recently (Model 1;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1</w:t>
      </w:r>
      <w:r>
        <w:rPr>
          <w:rFonts w:ascii="Arial" w:hAnsi="Arial" w:cs="Arial"/>
          <w:iCs/>
          <w:shd w:val="clear" w:color="auto" w:fill="FFFFFF"/>
        </w:rPr>
        <w:t>,</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a</w:t>
      </w:r>
      <w:r>
        <w:rPr>
          <w:rFonts w:ascii="Arial" w:hAnsi="Arial" w:cs="Arial"/>
          <w:shd w:val="clear" w:color="auto" w:fill="FFFFFF"/>
          <w:lang w:val="en-GB"/>
        </w:rPr>
        <w:t>)</w:t>
      </w:r>
      <w:r>
        <w:rPr>
          <w:rFonts w:ascii="Arial" w:hAnsi="Arial" w:cs="Arial"/>
        </w:rPr>
        <w:t xml:space="preserve">. Similarly, </w:t>
      </w:r>
      <w:r>
        <w:rPr>
          <w:rFonts w:hint="eastAsia" w:ascii="Arial" w:hAnsi="Arial" w:eastAsia="PMingLiU" w:cs="Arial"/>
        </w:rPr>
        <w:t xml:space="preserve">the performance </w:t>
      </w:r>
      <w:r>
        <w:rPr>
          <w:rFonts w:ascii="Arial" w:hAnsi="Arial" w:eastAsia="PMingLiU" w:cs="Arial"/>
        </w:rPr>
        <w:t>before</w:t>
      </w:r>
      <w:r>
        <w:rPr>
          <w:rFonts w:hint="eastAsia" w:ascii="Arial" w:hAnsi="Arial" w:eastAsia="PMingLiU" w:cs="Arial"/>
        </w:rPr>
        <w:t xml:space="preserve"> promotion to full professor (</w:t>
      </w:r>
      <w:r>
        <w:rPr>
          <w:rFonts w:ascii="Arial" w:hAnsi="Arial" w:eastAsia="PMingLiU" w:cs="Arial"/>
        </w:rPr>
        <w:t>“</w:t>
      </w:r>
      <w:r>
        <w:rPr>
          <w:rFonts w:hint="eastAsia" w:ascii="Arial" w:hAnsi="Arial" w:eastAsia="PMingLiU" w:cs="Arial"/>
        </w:rPr>
        <w:t>B</w:t>
      </w:r>
      <w:r>
        <w:rPr>
          <w:rFonts w:ascii="Arial" w:hAnsi="Arial" w:cs="Arial" w:eastAsiaTheme="minorEastAsia"/>
        </w:rPr>
        <w:t>efore”</w:t>
      </w:r>
      <w:r>
        <w:rPr>
          <w:rFonts w:hint="eastAsia" w:ascii="Arial" w:hAnsi="Arial" w:cs="Arial" w:eastAsiaTheme="minorEastAsia"/>
        </w:rPr>
        <w:t xml:space="preserve"> </w:t>
      </w:r>
      <w:r>
        <w:rPr>
          <w:rFonts w:ascii="Arial" w:hAnsi="Arial" w:cs="Arial"/>
        </w:rPr>
        <w:t>h-index</w:t>
      </w:r>
      <w:r>
        <w:rPr>
          <w:rFonts w:hint="eastAsia" w:ascii="Arial" w:hAnsi="Arial" w:eastAsia="PMingLiU" w:cs="Arial"/>
        </w:rPr>
        <w:t xml:space="preserve"> for promotion) </w:t>
      </w:r>
      <w:r>
        <w:rPr>
          <w:rFonts w:ascii="Arial" w:hAnsi="Arial" w:eastAsia="PMingLiU" w:cs="Arial"/>
        </w:rPr>
        <w:t xml:space="preserve">was higher for PIs </w:t>
      </w:r>
      <w:r>
        <w:rPr>
          <w:rFonts w:ascii="Arial" w:hAnsi="Arial" w:cs="Arial"/>
        </w:rPr>
        <w:t xml:space="preserve">who got promoted more recently (Model 2;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 xml:space="preserve">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b</w:t>
      </w:r>
      <w:r>
        <w:rPr>
          <w:rFonts w:ascii="Arial" w:hAnsi="Arial" w:cs="Arial"/>
          <w:shd w:val="clear" w:color="auto" w:fill="FFFFFF"/>
          <w:lang w:val="en-GB"/>
        </w:rPr>
        <w:t>)</w:t>
      </w:r>
      <w:r>
        <w:rPr>
          <w:rFonts w:ascii="Arial" w:hAnsi="Arial" w:cs="Arial"/>
        </w:rPr>
        <w:t>, though the rate of increase was</w:t>
      </w:r>
      <w:r>
        <w:rPr>
          <w:rFonts w:ascii="Arial" w:hAnsi="Arial" w:eastAsia="PMingLiU" w:cs="Arial"/>
        </w:rPr>
        <w:t xml:space="preserve"> lower compared to that before recruitment</w:t>
      </w:r>
      <w:r>
        <w:rPr>
          <w:rFonts w:hint="eastAsia" w:ascii="Arial" w:hAnsi="Arial" w:eastAsia="PMingLiU" w:cs="Arial"/>
        </w:rPr>
        <w:t xml:space="preserve"> </w:t>
      </w:r>
      <w:r>
        <w:rPr>
          <w:rFonts w:ascii="Arial" w:hAnsi="Arial" w:cs="Arial"/>
        </w:rPr>
        <w:t>(</w:t>
      </w:r>
      <w:r>
        <w:rPr>
          <w:rFonts w:ascii="Arial" w:hAnsi="Arial" w:cs="Arial"/>
          <w:i/>
        </w:rPr>
        <w:t>β</w:t>
      </w:r>
      <w:r>
        <w:rPr>
          <w:rFonts w:ascii="Arial" w:hAnsi="Arial" w:cs="Arial"/>
        </w:rPr>
        <w:t xml:space="preserve"> for recruitment vs. promotion: 0.040 vs. 0.005; </w:t>
      </w:r>
      <w:r>
        <w:rPr>
          <w:rFonts w:hint="eastAsia" w:ascii="Arial" w:hAnsi="Arial" w:eastAsia="PMingLiU" w:cs="Arial"/>
        </w:rPr>
        <w:t>T</w:t>
      </w:r>
      <w:r>
        <w:rPr>
          <w:rFonts w:ascii="Arial" w:hAnsi="Arial" w:cs="Arial"/>
          <w:iCs/>
          <w:shd w:val="clear" w:color="auto" w:fill="FFFFFF"/>
        </w:rPr>
        <w:t>able</w:t>
      </w:r>
      <w:r>
        <w:rPr>
          <w:rFonts w:ascii="Arial" w:hAnsi="Arial" w:cs="Arial"/>
          <w:iCs/>
          <w:shd w:val="clear" w:color="auto" w:fill="FFFFFF"/>
          <w:lang w:val="en-GB"/>
        </w:rPr>
        <w:t xml:space="preserve"> </w:t>
      </w:r>
      <w:r>
        <w:rPr>
          <w:rFonts w:ascii="Arial" w:hAnsi="Arial" w:cs="Arial"/>
          <w:iCs/>
          <w:shd w:val="clear" w:color="auto" w:fill="FFFFFF"/>
        </w:rPr>
        <w:t>1</w:t>
      </w:r>
      <w:r>
        <w:rPr>
          <w:rFonts w:ascii="Arial" w:hAnsi="Arial" w:cs="Arial"/>
          <w:shd w:val="clear" w:color="auto" w:fill="FFFFFF"/>
          <w:lang w:val="en-GB"/>
        </w:rPr>
        <w:t>)</w:t>
      </w:r>
      <w:r>
        <w:rPr>
          <w:rFonts w:ascii="Arial" w:hAnsi="Arial" w:cs="Arial"/>
        </w:rPr>
        <w:t>. Male</w:t>
      </w:r>
      <w:r>
        <w:rPr>
          <w:rFonts w:hint="eastAsia" w:ascii="Arial" w:hAnsi="Arial" w:eastAsia="PMingLiU" w:cs="Arial"/>
        </w:rPr>
        <w:t xml:space="preserve"> PIs</w:t>
      </w:r>
      <w:r>
        <w:rPr>
          <w:rFonts w:ascii="Arial" w:hAnsi="Arial" w:cs="Arial"/>
        </w:rPr>
        <w:t xml:space="preserve"> had on average higher performance than female</w:t>
      </w:r>
      <w:r>
        <w:rPr>
          <w:rFonts w:hint="eastAsia" w:ascii="Arial" w:hAnsi="Arial" w:eastAsia="PMingLiU" w:cs="Arial"/>
        </w:rPr>
        <w:t xml:space="preserve"> PIs</w:t>
      </w:r>
      <w:r>
        <w:rPr>
          <w:rFonts w:ascii="Arial" w:hAnsi="Arial" w:cs="Arial"/>
        </w:rPr>
        <w:t xml:space="preserve"> </w:t>
      </w:r>
      <w:r>
        <w:rPr>
          <w:rFonts w:ascii="Arial" w:hAnsi="Arial" w:cs="Arial" w:eastAsiaTheme="minorEastAsia"/>
        </w:rPr>
        <w:t xml:space="preserve">before </w:t>
      </w:r>
      <w:r>
        <w:rPr>
          <w:rFonts w:ascii="Arial" w:hAnsi="Arial" w:eastAsia="PMingLiU" w:cs="Arial"/>
        </w:rPr>
        <w:t>recruitment</w:t>
      </w:r>
      <w:r>
        <w:rPr>
          <w:rFonts w:ascii="Arial" w:hAnsi="Arial" w:cs="Arial"/>
        </w:rPr>
        <w:t xml:space="preserve">, while no such gender difference was found </w:t>
      </w:r>
      <w:r>
        <w:rPr>
          <w:rFonts w:ascii="Arial" w:hAnsi="Arial" w:cs="Arial" w:eastAsiaTheme="minorEastAsia"/>
        </w:rPr>
        <w:t>before</w:t>
      </w:r>
      <w:r>
        <w:rPr>
          <w:rFonts w:ascii="Arial" w:hAnsi="Arial" w:cs="Arial"/>
        </w:rPr>
        <w:t xml:space="preserve"> promot</w:t>
      </w:r>
      <w:r>
        <w:rPr>
          <w:rFonts w:ascii="Arial" w:hAnsi="Arial" w:eastAsia="PMingLiU" w:cs="Arial"/>
        </w:rPr>
        <w:t xml:space="preserve">ion </w:t>
      </w:r>
      <w:r>
        <w:rPr>
          <w:rFonts w:ascii="Arial" w:hAnsi="Arial" w:cs="Arial"/>
        </w:rPr>
        <w:t xml:space="preserve">(Model 1 and 2; </w:t>
      </w:r>
      <w:r>
        <w:rPr>
          <w:rFonts w:hint="eastAsia" w:ascii="Arial" w:hAnsi="Arial" w:eastAsia="PMingLiU" w:cs="Arial"/>
        </w:rPr>
        <w:t>T</w:t>
      </w:r>
      <w:r>
        <w:rPr>
          <w:rFonts w:ascii="Arial" w:hAnsi="Arial" w:cs="Arial"/>
        </w:rPr>
        <w:t xml:space="preserve">able 1). PhD </w:t>
      </w:r>
      <w:r>
        <w:rPr>
          <w:rFonts w:ascii="Arial" w:hAnsi="Arial" w:cs="Arial" w:eastAsiaTheme="minorEastAsia"/>
        </w:rPr>
        <w:t>university origin</w:t>
      </w:r>
      <w:r>
        <w:rPr>
          <w:rFonts w:ascii="Arial" w:hAnsi="Arial" w:cs="Arial"/>
        </w:rPr>
        <w:t xml:space="preserve"> </w:t>
      </w:r>
      <w:r>
        <w:rPr>
          <w:rFonts w:ascii="Arial" w:hAnsi="Arial" w:cs="Arial" w:eastAsiaTheme="minorEastAsia"/>
        </w:rPr>
        <w:t>and</w:t>
      </w:r>
      <w:r>
        <w:rPr>
          <w:rFonts w:ascii="Arial" w:hAnsi="Arial" w:cs="Arial"/>
        </w:rPr>
        <w:t xml:space="preserve"> ranking had no effect on the performance either</w:t>
      </w:r>
      <w:r>
        <w:rPr>
          <w:rFonts w:ascii="Arial" w:hAnsi="Arial" w:eastAsia="PMingLiU" w:cs="Arial"/>
        </w:rPr>
        <w:t xml:space="preserve"> before</w:t>
      </w:r>
      <w:r>
        <w:rPr>
          <w:rFonts w:ascii="Arial" w:hAnsi="Arial" w:cs="Arial"/>
        </w:rPr>
        <w:t xml:space="preserve"> </w:t>
      </w:r>
      <w:r>
        <w:rPr>
          <w:rFonts w:ascii="Arial" w:hAnsi="Arial" w:eastAsia="PMingLiU" w:cs="Arial"/>
        </w:rPr>
        <w:t xml:space="preserve">recruitment </w:t>
      </w:r>
      <w:r>
        <w:rPr>
          <w:rFonts w:ascii="Arial" w:hAnsi="Arial" w:cs="Arial" w:eastAsiaTheme="minorEastAsia"/>
        </w:rPr>
        <w:t>or</w:t>
      </w:r>
      <w:r>
        <w:rPr>
          <w:rFonts w:ascii="Arial" w:hAnsi="Arial" w:eastAsia="PMingLiU" w:cs="Arial"/>
        </w:rPr>
        <w:t xml:space="preserve"> </w:t>
      </w:r>
      <w:r>
        <w:rPr>
          <w:rFonts w:hint="eastAsia" w:ascii="Arial" w:hAnsi="Arial" w:eastAsia="PMingLiU" w:cs="Arial"/>
        </w:rPr>
        <w:t xml:space="preserve">before </w:t>
      </w:r>
      <w:r>
        <w:rPr>
          <w:rFonts w:ascii="Arial" w:hAnsi="Arial" w:cs="Arial"/>
        </w:rPr>
        <w:t>promot</w:t>
      </w:r>
      <w:r>
        <w:rPr>
          <w:rFonts w:ascii="Arial" w:hAnsi="Arial" w:eastAsia="PMingLiU" w:cs="Arial"/>
        </w:rPr>
        <w:t>ion</w:t>
      </w:r>
      <w:r>
        <w:rPr>
          <w:rFonts w:ascii="Arial" w:hAnsi="Arial" w:cs="Arial"/>
        </w:rPr>
        <w:t xml:space="preserve"> (Model 1 and 2; </w:t>
      </w:r>
      <w:r>
        <w:rPr>
          <w:rFonts w:hint="eastAsia" w:ascii="Arial" w:hAnsi="Arial" w:eastAsia="PMingLiU" w:cs="Arial"/>
        </w:rPr>
        <w:t>T</w:t>
      </w:r>
      <w:r>
        <w:rPr>
          <w:rFonts w:ascii="Arial" w:hAnsi="Arial" w:cs="Arial"/>
        </w:rPr>
        <w:t>able 1).</w:t>
      </w:r>
    </w:p>
    <w:p>
      <w:pPr>
        <w:spacing w:line="480" w:lineRule="auto"/>
        <w:jc w:val="both"/>
        <w:rPr>
          <w:rFonts w:ascii="Arial" w:hAnsi="Arial" w:cs="Arial" w:eastAsiaTheme="minorEastAsia"/>
          <w:color w:val="FF0000"/>
        </w:rPr>
      </w:pPr>
    </w:p>
    <w:p>
      <w:pPr>
        <w:spacing w:line="480" w:lineRule="auto"/>
        <w:jc w:val="center"/>
        <w:rPr>
          <w:rFonts w:ascii="Arial" w:hAnsi="Arial" w:cs="Arial" w:eastAsiaTheme="minorEastAsia"/>
          <w:i/>
        </w:rPr>
      </w:pPr>
      <w:r>
        <w:rPr>
          <w:rFonts w:ascii="Arial" w:hAnsi="Arial" w:cs="Arial" w:eastAsiaTheme="minorEastAsia"/>
          <w:i/>
        </w:rPr>
        <w:t>Duration before recruitment/promotion</w:t>
      </w:r>
    </w:p>
    <w:p>
      <w:pPr>
        <w:spacing w:line="480" w:lineRule="auto"/>
        <w:jc w:val="both"/>
        <w:rPr>
          <w:rFonts w:ascii="Arial" w:hAnsi="Arial" w:cs="Arial"/>
          <w:color w:val="FF0000"/>
          <w:lang w:val="en-GB"/>
        </w:rPr>
      </w:pPr>
      <w:r>
        <w:rPr>
          <w:rFonts w:hint="eastAsia" w:ascii="Arial" w:hAnsi="Arial" w:cs="Arial" w:eastAsiaTheme="minorEastAsia"/>
        </w:rPr>
        <w:t>PIs</w:t>
      </w:r>
      <w:r>
        <w:rPr>
          <w:rFonts w:ascii="Arial" w:hAnsi="Arial" w:cs="Arial"/>
        </w:rPr>
        <w:t xml:space="preserve"> who </w:t>
      </w:r>
      <w:r>
        <w:rPr>
          <w:rFonts w:ascii="Arial" w:hAnsi="Arial" w:cs="Arial" w:eastAsiaTheme="minorEastAsia"/>
        </w:rPr>
        <w:t>landed</w:t>
      </w:r>
      <w:r>
        <w:rPr>
          <w:rFonts w:ascii="Arial" w:hAnsi="Arial" w:cs="Arial"/>
        </w:rPr>
        <w:t xml:space="preserve"> positions more recently spent more time post</w:t>
      </w:r>
      <w:r>
        <w:rPr>
          <w:rFonts w:ascii="Arial" w:hAnsi="Arial" w:cs="Arial" w:eastAsiaTheme="minorEastAsia"/>
        </w:rPr>
        <w:t>-</w:t>
      </w:r>
      <w:r>
        <w:rPr>
          <w:rFonts w:ascii="Arial" w:hAnsi="Arial" w:cs="Arial"/>
        </w:rPr>
        <w:t xml:space="preserve">PhD before </w:t>
      </w:r>
      <w:r>
        <w:rPr>
          <w:rFonts w:ascii="Arial" w:hAnsi="Arial" w:eastAsia="PMingLiU" w:cs="Arial"/>
        </w:rPr>
        <w:t>recruitment (</w:t>
      </w:r>
      <w:r>
        <w:rPr>
          <w:rFonts w:hint="eastAsia" w:ascii="Arial" w:hAnsi="Arial" w:eastAsia="PMingLiU" w:cs="Arial"/>
          <w:shd w:val="clear" w:color="auto" w:fill="FFFFFF"/>
        </w:rPr>
        <w:t>F</w:t>
      </w:r>
      <w:r>
        <w:rPr>
          <w:rFonts w:ascii="Arial" w:hAnsi="Arial" w:cs="Arial"/>
          <w:shd w:val="clear" w:color="auto" w:fill="FFFFFF"/>
        </w:rPr>
        <w:t>ig</w:t>
      </w:r>
      <w:r>
        <w:rPr>
          <w:rFonts w:hint="eastAsia" w:ascii="Arial" w:hAnsi="Arial" w:eastAsia="PMingLiU" w:cs="Arial"/>
          <w:shd w:val="clear" w:color="auto" w:fill="FFFFFF"/>
        </w:rPr>
        <w:t>.</w:t>
      </w:r>
      <w:r>
        <w:rPr>
          <w:rFonts w:ascii="Arial" w:hAnsi="Arial" w:cs="Arial"/>
          <w:shd w:val="clear" w:color="auto" w:fill="FFFFFF"/>
          <w:lang w:val="en-GB"/>
        </w:rPr>
        <w:t xml:space="preserve"> 3</w:t>
      </w:r>
      <w:r>
        <w:rPr>
          <w:rFonts w:ascii="Arial" w:hAnsi="Arial" w:cs="Arial"/>
          <w:shd w:val="clear" w:color="auto" w:fill="FFFFFF"/>
        </w:rPr>
        <w:t>c</w:t>
      </w:r>
      <w:r>
        <w:rPr>
          <w:rFonts w:ascii="Arial" w:hAnsi="Arial" w:cs="Arial"/>
          <w:shd w:val="clear" w:color="auto" w:fill="FFFFFF"/>
          <w:lang w:val="en-GB"/>
        </w:rPr>
        <w:t>)</w:t>
      </w:r>
      <w:r>
        <w:rPr>
          <w:rFonts w:ascii="Arial" w:hAnsi="Arial" w:cs="Arial"/>
          <w:shd w:val="clear" w:color="auto" w:fill="FFFFFF"/>
        </w:rPr>
        <w:t xml:space="preserve">. PIs with Taiwanese PhD degrees tended to have longer durations </w:t>
      </w:r>
      <w:r>
        <w:rPr>
          <w:rFonts w:ascii="Arial" w:hAnsi="Arial" w:cs="Arial"/>
        </w:rPr>
        <w:t xml:space="preserve">before </w:t>
      </w:r>
      <w:r>
        <w:rPr>
          <w:rFonts w:ascii="Arial" w:hAnsi="Arial" w:eastAsia="PMingLiU" w:cs="Arial"/>
        </w:rPr>
        <w:t>recruitment,</w:t>
      </w:r>
      <w:r>
        <w:rPr>
          <w:rFonts w:ascii="Arial" w:hAnsi="Arial" w:cs="Arial"/>
        </w:rPr>
        <w:t xml:space="preserve"> </w:t>
      </w:r>
      <w:r>
        <w:rPr>
          <w:rFonts w:ascii="Arial" w:hAnsi="Arial" w:eastAsia="PMingLiU" w:cs="Arial"/>
        </w:rPr>
        <w:t>while</w:t>
      </w:r>
      <w:r>
        <w:rPr>
          <w:rFonts w:ascii="Arial" w:hAnsi="Arial" w:cs="Arial"/>
        </w:rPr>
        <w:t xml:space="preserve"> higher academic performance appeared to reduce this duration </w:t>
      </w:r>
      <w:r>
        <w:rPr>
          <w:rFonts w:ascii="Arial" w:hAnsi="Arial" w:cs="Arial"/>
          <w:shd w:val="clear" w:color="auto" w:fill="FFFFFF"/>
        </w:rPr>
        <w:t xml:space="preserve">(Model 3; </w:t>
      </w:r>
      <w:r>
        <w:rPr>
          <w:rFonts w:hint="eastAsia" w:ascii="Arial" w:hAnsi="Arial" w:eastAsia="PMingLiU" w:cs="Arial"/>
          <w:shd w:val="clear" w:color="auto" w:fill="FFFFFF"/>
        </w:rPr>
        <w:t>T</w:t>
      </w:r>
      <w:r>
        <w:rPr>
          <w:rFonts w:ascii="Arial" w:hAnsi="Arial" w:cs="Arial"/>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shd w:val="clear" w:color="auto" w:fill="FFFFFF"/>
          <w:lang w:val="en-GB"/>
        </w:rPr>
        <w:t>PI</w:t>
      </w:r>
      <w:r>
        <w:rPr>
          <w:rFonts w:ascii="Arial" w:hAnsi="Arial" w:cs="Arial"/>
          <w:shd w:val="clear" w:color="auto" w:fill="FFFFFF"/>
        </w:rPr>
        <w:t>s also</w:t>
      </w:r>
      <w:r>
        <w:rPr>
          <w:rFonts w:ascii="Arial" w:hAnsi="Arial" w:eastAsia="PMingLiU" w:cs="Arial"/>
          <w:shd w:val="clear" w:color="auto" w:fill="FFFFFF"/>
        </w:rPr>
        <w:t xml:space="preserve"> </w:t>
      </w:r>
      <w:r>
        <w:rPr>
          <w:rFonts w:ascii="Arial" w:hAnsi="Arial" w:cs="Arial"/>
          <w:shd w:val="clear" w:color="auto" w:fill="FFFFFF"/>
          <w:lang w:val="en-GB"/>
        </w:rPr>
        <w:t xml:space="preserve">spent more time </w:t>
      </w:r>
      <w:r>
        <w:rPr>
          <w:rFonts w:ascii="Arial" w:hAnsi="Arial" w:eastAsia="PMingLiU" w:cs="Arial"/>
          <w:shd w:val="clear" w:color="auto" w:fill="FFFFFF"/>
        </w:rPr>
        <w:t>before</w:t>
      </w:r>
      <w:r>
        <w:rPr>
          <w:rFonts w:ascii="Arial" w:hAnsi="Arial" w:cs="Arial"/>
          <w:shd w:val="clear" w:color="auto" w:fill="FFFFFF"/>
          <w:lang w:val="en-GB"/>
        </w:rPr>
        <w:t xml:space="preserve"> promotion to full professor </w:t>
      </w:r>
      <w:r>
        <w:rPr>
          <w:rFonts w:ascii="Arial" w:hAnsi="Arial" w:eastAsia="PMingLiU" w:cs="Arial"/>
          <w:shd w:val="clear" w:color="auto" w:fill="FFFFFF"/>
        </w:rPr>
        <w:t>in recent years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lang w:val="en-GB"/>
        </w:rPr>
        <w:t xml:space="preserve"> 3</w:t>
      </w:r>
      <w:r>
        <w:rPr>
          <w:rFonts w:ascii="Arial" w:hAnsi="Arial" w:cs="Arial" w:eastAsiaTheme="minorEastAsia"/>
          <w:shd w:val="clear" w:color="auto" w:fill="FFFFFF"/>
        </w:rPr>
        <w:t>d</w:t>
      </w:r>
      <w:r>
        <w:rPr>
          <w:rFonts w:ascii="Arial" w:hAnsi="Arial" w:eastAsia="PMingLiU" w:cs="Arial"/>
          <w:shd w:val="clear" w:color="auto" w:fill="FFFFFF"/>
        </w:rPr>
        <w:t>)</w:t>
      </w:r>
      <w:r>
        <w:rPr>
          <w:rFonts w:ascii="Arial" w:hAnsi="Arial" w:cs="Arial"/>
          <w:shd w:val="clear" w:color="auto" w:fill="FFFFFF"/>
          <w:lang w:val="en-GB"/>
        </w:rPr>
        <w:t xml:space="preserve">, </w:t>
      </w:r>
      <w:r>
        <w:rPr>
          <w:rFonts w:ascii="Arial" w:hAnsi="Arial" w:cs="Arial" w:eastAsiaTheme="minorEastAsia"/>
          <w:shd w:val="clear" w:color="auto" w:fill="FFFFFF"/>
          <w:lang w:val="en-GB"/>
        </w:rPr>
        <w:t>yet the duration</w:t>
      </w:r>
      <w:r>
        <w:rPr>
          <w:rFonts w:ascii="Arial" w:hAnsi="Arial" w:cs="Arial"/>
          <w:shd w:val="clear" w:color="auto" w:fill="FFFFFF"/>
          <w:lang w:val="en-GB"/>
        </w:rPr>
        <w:t xml:space="preserve"> was not </w:t>
      </w:r>
      <w:r>
        <w:rPr>
          <w:rFonts w:hint="eastAsia" w:ascii="Arial" w:hAnsi="Arial" w:eastAsia="PMingLiU" w:cs="Arial"/>
          <w:shd w:val="clear" w:color="auto" w:fill="FFFFFF"/>
        </w:rPr>
        <w:t>related</w:t>
      </w:r>
      <w:r>
        <w:rPr>
          <w:rFonts w:ascii="Arial" w:hAnsi="Arial" w:cs="Arial"/>
          <w:shd w:val="clear" w:color="auto" w:fill="FFFFFF"/>
          <w:lang w:val="en-GB"/>
        </w:rPr>
        <w:t xml:space="preserve"> </w:t>
      </w:r>
      <w:r>
        <w:rPr>
          <w:rFonts w:hint="eastAsia" w:ascii="Arial" w:hAnsi="Arial" w:eastAsia="PMingLiU" w:cs="Arial"/>
          <w:shd w:val="clear" w:color="auto" w:fill="FFFFFF"/>
        </w:rPr>
        <w:t>to</w:t>
      </w:r>
      <w:r>
        <w:rPr>
          <w:rFonts w:ascii="Arial" w:hAnsi="Arial" w:cs="Arial"/>
          <w:shd w:val="clear" w:color="auto" w:fill="FFFFFF"/>
          <w:lang w:val="en-GB"/>
        </w:rPr>
        <w:t xml:space="preserve"> the performance</w:t>
      </w:r>
      <w:r>
        <w:rPr>
          <w:rFonts w:ascii="Arial" w:hAnsi="Arial" w:cs="Arial"/>
          <w:shd w:val="clear" w:color="auto" w:fill="FFFFFF"/>
        </w:rPr>
        <w:t xml:space="preserve"> or the </w:t>
      </w:r>
      <w:r>
        <w:rPr>
          <w:rFonts w:ascii="Arial" w:hAnsi="Arial" w:cs="Arial" w:eastAsiaTheme="minorEastAsia"/>
          <w:shd w:val="clear" w:color="auto" w:fill="FFFFFF"/>
          <w:lang w:val="en-GB"/>
        </w:rPr>
        <w:t>PhD</w:t>
      </w:r>
      <w:r>
        <w:rPr>
          <w:rFonts w:ascii="Arial" w:hAnsi="Arial" w:cs="Arial" w:eastAsiaTheme="minorEastAsia"/>
          <w:shd w:val="clear" w:color="auto" w:fill="FFFFFF"/>
        </w:rPr>
        <w:t xml:space="preserve"> university origin</w:t>
      </w:r>
      <w:r>
        <w:rPr>
          <w:rFonts w:ascii="Arial" w:hAnsi="Arial" w:cs="Arial" w:eastAsiaTheme="minorEastAsia"/>
          <w:shd w:val="clear" w:color="auto" w:fill="FFFFFF"/>
          <w:lang w:val="en-GB"/>
        </w:rPr>
        <w:t xml:space="preserve"> (</w:t>
      </w:r>
      <w:r>
        <w:rPr>
          <w:rFonts w:ascii="Arial" w:hAnsi="Arial" w:cs="Arial" w:eastAsiaTheme="minorEastAsia"/>
          <w:shd w:val="clear" w:color="auto" w:fill="FFFFFF"/>
        </w:rPr>
        <w:t xml:space="preserve">Model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shd w:val="clear" w:color="auto" w:fill="FFFFFF"/>
          <w:lang w:val="en-GB"/>
        </w:rPr>
        <w:t>.</w:t>
      </w:r>
      <w:r>
        <w:rPr>
          <w:rFonts w:ascii="Arial" w:hAnsi="Arial" w:cs="Arial"/>
          <w:shd w:val="clear" w:color="auto" w:fill="FFFFFF"/>
        </w:rPr>
        <w:t xml:space="preserve"> </w:t>
      </w:r>
      <w:r>
        <w:rPr>
          <w:rFonts w:ascii="Arial" w:hAnsi="Arial" w:cs="Arial" w:eastAsiaTheme="minorEastAsia"/>
          <w:shd w:val="clear" w:color="auto" w:fill="FFFFFF"/>
          <w:lang w:val="en-GB"/>
        </w:rPr>
        <w:t>PhD university ranking and gender had no effect on the duration either</w:t>
      </w:r>
      <w:r>
        <w:rPr>
          <w:rFonts w:ascii="Arial" w:hAnsi="Arial" w:cs="Arial" w:eastAsiaTheme="minorEastAsia"/>
          <w:shd w:val="clear" w:color="auto" w:fill="FFFFFF"/>
        </w:rPr>
        <w:t xml:space="preserve"> before</w:t>
      </w:r>
      <w:r>
        <w:rPr>
          <w:rFonts w:ascii="Arial" w:hAnsi="Arial" w:cs="Arial" w:eastAsiaTheme="minorEastAsia"/>
          <w:shd w:val="clear" w:color="auto" w:fill="FFFFFF"/>
          <w:lang w:val="en-GB"/>
        </w:rPr>
        <w:t xml:space="preserve"> </w:t>
      </w:r>
      <w:r>
        <w:rPr>
          <w:rFonts w:ascii="Arial" w:hAnsi="Arial" w:eastAsia="PMingLiU" w:cs="Arial"/>
        </w:rPr>
        <w:t xml:space="preserve">recruitment or before </w:t>
      </w:r>
      <w:r>
        <w:rPr>
          <w:rFonts w:ascii="Arial" w:hAnsi="Arial" w:cs="Arial"/>
        </w:rPr>
        <w:t>promot</w:t>
      </w:r>
      <w:r>
        <w:rPr>
          <w:rFonts w:ascii="Arial" w:hAnsi="Arial" w:eastAsia="PMingLiU" w:cs="Arial"/>
        </w:rPr>
        <w:t xml:space="preserve">ion </w:t>
      </w:r>
      <w:r>
        <w:rPr>
          <w:rFonts w:ascii="Arial" w:hAnsi="Arial" w:cs="Arial" w:eastAsiaTheme="minorEastAsia"/>
          <w:shd w:val="clear" w:color="auto" w:fill="FFFFFF"/>
          <w:lang w:val="en-GB"/>
        </w:rPr>
        <w:t>(</w:t>
      </w:r>
      <w:r>
        <w:rPr>
          <w:rFonts w:ascii="Arial" w:hAnsi="Arial" w:cs="Arial" w:eastAsiaTheme="minorEastAsia"/>
          <w:shd w:val="clear" w:color="auto" w:fill="FFFFFF"/>
        </w:rPr>
        <w:t xml:space="preserve">Model 3 and 4; </w:t>
      </w:r>
      <w:r>
        <w:rPr>
          <w:rFonts w:hint="eastAsia" w:ascii="Arial" w:hAnsi="Arial" w:cs="Arial" w:eastAsiaTheme="minorEastAsia"/>
          <w:shd w:val="clear" w:color="auto" w:fill="FFFFFF"/>
        </w:rPr>
        <w:t>T</w:t>
      </w:r>
      <w:r>
        <w:rPr>
          <w:rFonts w:ascii="Arial" w:hAnsi="Arial" w:cs="Arial" w:eastAsiaTheme="minorEastAsia"/>
          <w:shd w:val="clear" w:color="auto" w:fill="FFFFFF"/>
        </w:rPr>
        <w:t>able 1</w:t>
      </w:r>
      <w:r>
        <w:rPr>
          <w:rFonts w:ascii="Arial" w:hAnsi="Arial" w:cs="Arial" w:eastAsiaTheme="minorEastAsia"/>
          <w:shd w:val="clear" w:color="auto" w:fill="FFFFFF"/>
          <w:lang w:val="en-GB"/>
        </w:rPr>
        <w:t>).</w:t>
      </w:r>
    </w:p>
    <w:p>
      <w:pPr>
        <w:spacing w:line="480" w:lineRule="auto"/>
        <w:jc w:val="both"/>
        <w:rPr>
          <w:rFonts w:ascii="Arial" w:hAnsi="Arial" w:cs="Arial" w:eastAsiaTheme="minorEastAsia"/>
          <w:shd w:val="clear" w:color="auto" w:fill="FFFFFF"/>
        </w:rPr>
      </w:pPr>
    </w:p>
    <w:p>
      <w:pPr>
        <w:spacing w:line="480" w:lineRule="auto"/>
        <w:jc w:val="center"/>
        <w:rPr>
          <w:rFonts w:ascii="Arial" w:hAnsi="Arial" w:cs="Arial" w:eastAsiaTheme="minorEastAsia"/>
          <w:i/>
          <w:shd w:val="clear" w:color="auto" w:fill="FFFFFF"/>
        </w:rPr>
      </w:pPr>
      <w:r>
        <w:rPr>
          <w:rFonts w:ascii="Arial" w:hAnsi="Arial" w:cs="Arial" w:eastAsiaTheme="minorEastAsia"/>
          <w:i/>
          <w:shd w:val="clear" w:color="auto" w:fill="FFFFFF"/>
        </w:rPr>
        <w:t>Difference in academic performance before and after recruitment/promotion</w:t>
      </w:r>
    </w:p>
    <w:p>
      <w:pPr>
        <w:spacing w:line="480" w:lineRule="auto"/>
        <w:jc w:val="both"/>
        <w:rPr>
          <w:rFonts w:ascii="Arial" w:hAnsi="Arial" w:cs="Arial" w:eastAsiaTheme="minorEastAsia"/>
          <w:color w:val="FF0000"/>
          <w:shd w:val="clear" w:color="auto" w:fill="FFFFFF"/>
        </w:rPr>
      </w:pPr>
      <w:r>
        <w:rPr>
          <w:rFonts w:ascii="Arial" w:hAnsi="Arial" w:cs="Arial"/>
          <w:shd w:val="clear" w:color="auto" w:fill="FFFFFF"/>
        </w:rPr>
        <w:t xml:space="preserve">The difference in academic performance </w:t>
      </w:r>
      <w:r>
        <w:rPr>
          <w:rFonts w:hint="eastAsia" w:ascii="Arial" w:hAnsi="Arial" w:eastAsia="PMingLiU" w:cs="Arial"/>
          <w:shd w:val="clear" w:color="auto" w:fill="FFFFFF"/>
        </w:rPr>
        <w:t>before and after</w:t>
      </w:r>
      <w:r>
        <w:rPr>
          <w:rFonts w:ascii="Arial" w:hAnsi="Arial" w:cs="Arial"/>
          <w:shd w:val="clear" w:color="auto" w:fill="FFFFFF"/>
        </w:rPr>
        <w:t xml:space="preserve"> </w:t>
      </w:r>
      <w:r>
        <w:rPr>
          <w:rFonts w:ascii="Arial" w:hAnsi="Arial" w:eastAsia="PMingLiU" w:cs="Arial"/>
          <w:shd w:val="clear" w:color="auto" w:fill="FFFFFF"/>
        </w:rPr>
        <w:t>recruitment</w:t>
      </w:r>
      <w:r>
        <w:rPr>
          <w:rFonts w:ascii="Arial" w:hAnsi="Arial" w:cs="Arial"/>
          <w:shd w:val="clear" w:color="auto" w:fill="FFFFFF"/>
        </w:rPr>
        <w:t xml:space="preserve"> (“</w:t>
      </w:r>
      <w:r>
        <w:rPr>
          <w:rFonts w:hint="eastAsia" w:ascii="Arial" w:hAnsi="Arial" w:eastAsia="PMingLiU" w:cs="Arial"/>
          <w:shd w:val="clear" w:color="auto" w:fill="FFFFFF"/>
        </w:rPr>
        <w:t>A</w:t>
      </w:r>
      <w:r>
        <w:rPr>
          <w:rFonts w:ascii="Arial" w:hAnsi="Arial" w:cs="Arial"/>
          <w:shd w:val="clear" w:color="auto" w:fill="FFFFFF"/>
        </w:rPr>
        <w:t>fter”</w:t>
      </w:r>
      <w:r>
        <w:rPr>
          <w:rFonts w:ascii="Arial" w:hAnsi="Arial" w:cs="Arial" w:eastAsiaTheme="minorEastAsia"/>
          <w:shd w:val="clear" w:color="auto" w:fill="FFFFFF"/>
        </w:rPr>
        <w:t xml:space="preserve"> h-index minus </w:t>
      </w:r>
      <w:r>
        <w:rPr>
          <w:rFonts w:ascii="Arial" w:hAnsi="Arial" w:cs="Arial"/>
          <w:shd w:val="clear" w:color="auto" w:fill="FFFFFF"/>
        </w:rPr>
        <w:t>“</w:t>
      </w:r>
      <w:r>
        <w:rPr>
          <w:rFonts w:hint="eastAsia" w:ascii="Arial" w:hAnsi="Arial" w:eastAsia="PMingLiU" w:cs="Arial"/>
          <w:shd w:val="clear" w:color="auto" w:fill="FFFFFF"/>
        </w:rPr>
        <w:t>B</w:t>
      </w:r>
      <w:r>
        <w:rPr>
          <w:rFonts w:ascii="Arial" w:hAnsi="Arial" w:cs="Arial"/>
          <w:shd w:val="clear" w:color="auto" w:fill="FFFFFF"/>
        </w:rPr>
        <w:t xml:space="preserve">efore” h-index) decreased for PIs who landed positions </w:t>
      </w:r>
      <w:r>
        <w:rPr>
          <w:rFonts w:ascii="Arial" w:hAnsi="Arial" w:cs="Arial" w:eastAsiaTheme="minorEastAsia"/>
          <w:shd w:val="clear" w:color="auto" w:fill="FFFFFF"/>
        </w:rPr>
        <w:t xml:space="preserve">more </w:t>
      </w:r>
      <w:r>
        <w:rPr>
          <w:rFonts w:ascii="Arial" w:hAnsi="Arial" w:cs="Arial"/>
          <w:shd w:val="clear" w:color="auto" w:fill="FFFFFF"/>
        </w:rPr>
        <w:t>recent</w:t>
      </w:r>
      <w:r>
        <w:rPr>
          <w:rFonts w:ascii="Arial" w:hAnsi="Arial" w:cs="Arial" w:eastAsiaTheme="minorEastAsia"/>
          <w:shd w:val="clear" w:color="auto" w:fill="FFFFFF"/>
        </w:rPr>
        <w:t>ly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4a); </w:t>
      </w:r>
      <w:r>
        <w:rPr>
          <w:rFonts w:ascii="Arial" w:hAnsi="Arial" w:cs="Arial"/>
          <w:shd w:val="clear" w:color="auto" w:fill="FFFFFF"/>
        </w:rPr>
        <w:t xml:space="preserve">PhD university origin,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5;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4b). The difference</w:t>
      </w:r>
      <w:r>
        <w:rPr>
          <w:rFonts w:hint="eastAsia" w:ascii="Arial" w:hAnsi="Arial" w:cs="Arial" w:eastAsiaTheme="minorEastAsia"/>
          <w:shd w:val="clear" w:color="auto" w:fill="FFFFFF"/>
        </w:rPr>
        <w:t xml:space="preserve"> in performance</w:t>
      </w:r>
      <w:r>
        <w:rPr>
          <w:rFonts w:ascii="Arial" w:hAnsi="Arial" w:cs="Arial"/>
          <w:shd w:val="clear" w:color="auto" w:fill="FFFFFF"/>
        </w:rPr>
        <w:t xml:space="preserve"> </w:t>
      </w:r>
      <w:r>
        <w:rPr>
          <w:rFonts w:hint="eastAsia" w:ascii="Arial" w:hAnsi="Arial" w:eastAsia="PMingLiU" w:cs="Arial"/>
          <w:shd w:val="clear" w:color="auto" w:fill="FFFFFF"/>
        </w:rPr>
        <w:t>before</w:t>
      </w:r>
      <w:r>
        <w:rPr>
          <w:rFonts w:ascii="Arial" w:hAnsi="Arial" w:cs="Arial"/>
          <w:shd w:val="clear" w:color="auto" w:fill="FFFFFF"/>
        </w:rPr>
        <w:t xml:space="preserve"> and </w:t>
      </w:r>
      <w:r>
        <w:rPr>
          <w:rFonts w:hint="eastAsia" w:ascii="Arial" w:hAnsi="Arial" w:eastAsia="PMingLiU" w:cs="Arial"/>
          <w:shd w:val="clear" w:color="auto" w:fill="FFFFFF"/>
        </w:rPr>
        <w:t>after</w:t>
      </w:r>
      <w:r>
        <w:rPr>
          <w:rFonts w:ascii="Arial" w:hAnsi="Arial" w:cs="Arial"/>
          <w:shd w:val="clear" w:color="auto" w:fill="FFFFFF"/>
        </w:rPr>
        <w:t xml:space="preserve"> promotion to full professor, although statistically not significant, also decreased over years </w:t>
      </w:r>
      <w:r>
        <w:rPr>
          <w:rFonts w:ascii="Arial" w:hAnsi="Arial" w:eastAsia="PMingLiU" w:cs="Arial"/>
          <w:shd w:val="clear" w:color="auto" w:fill="FFFFFF"/>
        </w:rPr>
        <w:t xml:space="preserve">(Fig 4c). </w:t>
      </w:r>
      <w:r>
        <w:rPr>
          <w:rFonts w:ascii="Arial" w:hAnsi="Arial" w:cs="Arial" w:eastAsiaTheme="minorEastAsia"/>
          <w:shd w:val="clear" w:color="auto" w:fill="FFFFFF"/>
        </w:rPr>
        <w:t>Moreover, the</w:t>
      </w:r>
      <w:r>
        <w:rPr>
          <w:rFonts w:hint="eastAsia" w:ascii="Arial" w:hAnsi="Arial" w:cs="Arial" w:eastAsiaTheme="minorEastAsia"/>
          <w:shd w:val="clear" w:color="auto" w:fill="FFFFFF"/>
        </w:rPr>
        <w:t xml:space="preserve"> </w:t>
      </w:r>
      <w:r>
        <w:rPr>
          <w:rFonts w:ascii="Arial" w:hAnsi="Arial" w:cs="Arial" w:eastAsiaTheme="minorEastAsia"/>
          <w:shd w:val="clear" w:color="auto" w:fill="FFFFFF"/>
        </w:rPr>
        <w:t>difference tended to be higher for PIs with foreign degrees compared to those with Taiwanese degrees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r>
        <w:rPr>
          <w:rFonts w:ascii="Arial" w:hAnsi="Arial" w:cs="Arial"/>
          <w:shd w:val="clear" w:color="auto" w:fill="FFFFFF"/>
        </w:rPr>
        <w:t xml:space="preserve">PhD university ranking </w:t>
      </w:r>
      <w:r>
        <w:rPr>
          <w:rFonts w:ascii="Arial" w:hAnsi="Arial" w:cs="Arial" w:eastAsiaTheme="minorEastAsia"/>
          <w:shd w:val="clear" w:color="auto" w:fill="FFFFFF"/>
          <w:lang w:val="en-GB"/>
        </w:rPr>
        <w:t>and gender had no effect on</w:t>
      </w:r>
      <w:r>
        <w:rPr>
          <w:rFonts w:ascii="Arial" w:hAnsi="Arial" w:cs="Arial" w:eastAsiaTheme="minorEastAsia"/>
          <w:shd w:val="clear" w:color="auto" w:fill="FFFFFF"/>
        </w:rPr>
        <w:t xml:space="preserve"> the performance difference (Model 6; </w:t>
      </w:r>
      <w:r>
        <w:rPr>
          <w:rFonts w:hint="eastAsia" w:ascii="Arial" w:hAnsi="Arial" w:cs="Arial" w:eastAsiaTheme="minorEastAsia"/>
          <w:shd w:val="clear" w:color="auto" w:fill="FFFFFF"/>
        </w:rPr>
        <w:t>T</w:t>
      </w:r>
      <w:r>
        <w:rPr>
          <w:rFonts w:ascii="Arial" w:hAnsi="Arial" w:cs="Arial" w:eastAsiaTheme="minorEastAsia"/>
          <w:shd w:val="clear" w:color="auto" w:fill="FFFFFF"/>
        </w:rPr>
        <w:t xml:space="preserve">able 1, </w:t>
      </w:r>
      <w:r>
        <w:rPr>
          <w:rFonts w:hint="eastAsia" w:ascii="Arial" w:hAnsi="Arial" w:cs="Arial" w:eastAsiaTheme="minorEastAsia"/>
          <w:shd w:val="clear" w:color="auto" w:fill="FFFFFF"/>
        </w:rPr>
        <w:t>F</w:t>
      </w:r>
      <w:r>
        <w:rPr>
          <w:rFonts w:ascii="Arial" w:hAnsi="Arial" w:cs="Arial" w:eastAsiaTheme="minorEastAsia"/>
          <w:shd w:val="clear" w:color="auto" w:fill="FFFFFF"/>
        </w:rPr>
        <w:t>ig</w:t>
      </w:r>
      <w:r>
        <w:rPr>
          <w:rFonts w:hint="eastAsia" w:ascii="Arial" w:hAnsi="Arial" w:cs="Arial" w:eastAsiaTheme="minorEastAsia"/>
          <w:shd w:val="clear" w:color="auto" w:fill="FFFFFF"/>
        </w:rPr>
        <w:t>.</w:t>
      </w:r>
      <w:r>
        <w:rPr>
          <w:rFonts w:ascii="Arial" w:hAnsi="Arial" w:cs="Arial" w:eastAsiaTheme="minorEastAsia"/>
          <w:shd w:val="clear" w:color="auto" w:fill="FFFFFF"/>
        </w:rPr>
        <w:t xml:space="preserve"> 4d). </w:t>
      </w: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b/>
          <w:bCs/>
        </w:rPr>
      </w:pPr>
      <w:r>
        <w:rPr>
          <w:rFonts w:ascii="Arial" w:hAnsi="Arial" w:cs="Arial"/>
          <w:b/>
          <w:bCs/>
        </w:rPr>
        <w:t>Discussion</w:t>
      </w:r>
    </w:p>
    <w:p>
      <w:pPr>
        <w:spacing w:line="480" w:lineRule="auto"/>
        <w:jc w:val="both"/>
        <w:rPr>
          <w:rFonts w:ascii="Arial" w:hAnsi="Arial" w:cs="Arial"/>
        </w:rPr>
      </w:pPr>
      <w:r>
        <w:rPr>
          <w:rFonts w:ascii="Arial" w:hAnsi="Arial" w:cs="Arial"/>
        </w:rPr>
        <w:t>Overall, we found that the academic performance of PI</w:t>
      </w:r>
      <w:r>
        <w:rPr>
          <w:rFonts w:ascii="Arial" w:hAnsi="Arial" w:eastAsia="PMingLiU" w:cs="Arial"/>
        </w:rPr>
        <w:t>s before recruited as new faculty members</w:t>
      </w:r>
      <w:r>
        <w:rPr>
          <w:rFonts w:ascii="Arial" w:hAnsi="Arial" w:cs="Arial"/>
        </w:rPr>
        <w:t xml:space="preserve"> as well as before promoted to full professors both increased over years. We also showed that the career duration</w:t>
      </w:r>
      <w:r>
        <w:rPr>
          <w:rFonts w:ascii="Arial" w:hAnsi="Arial" w:eastAsia="PMingLiU" w:cs="Arial"/>
        </w:rPr>
        <w:t xml:space="preserve"> before</w:t>
      </w:r>
      <w:r>
        <w:rPr>
          <w:rFonts w:ascii="Arial" w:hAnsi="Arial" w:cs="Arial"/>
        </w:rPr>
        <w:t xml:space="preserve"> </w:t>
      </w:r>
      <w:r>
        <w:rPr>
          <w:rFonts w:ascii="Arial" w:hAnsi="Arial" w:eastAsia="PMingLiU" w:cs="Arial"/>
        </w:rPr>
        <w:t xml:space="preserve">recruitment </w:t>
      </w:r>
      <w:r>
        <w:rPr>
          <w:rFonts w:ascii="Arial" w:hAnsi="Arial" w:cs="Arial"/>
        </w:rPr>
        <w:t xml:space="preserve">and before promotion has both increased </w:t>
      </w:r>
      <w:r>
        <w:rPr>
          <w:rFonts w:ascii="Arial" w:hAnsi="Arial" w:eastAsia="PMingLiU" w:cs="Arial"/>
        </w:rPr>
        <w:t>in recent years</w:t>
      </w:r>
      <w:r>
        <w:rPr>
          <w:rFonts w:ascii="Arial" w:hAnsi="Arial" w:cs="Arial"/>
        </w:rPr>
        <w:t>. These results provide empirical evidence support</w:t>
      </w:r>
      <w:r>
        <w:rPr>
          <w:rFonts w:ascii="Arial" w:hAnsi="Arial" w:eastAsia="PMingLiU" w:cs="Arial"/>
        </w:rPr>
        <w:t>ing</w:t>
      </w:r>
      <w:r>
        <w:rPr>
          <w:rFonts w:ascii="Arial" w:hAnsi="Arial" w:cs="Arial"/>
        </w:rPr>
        <w:t xml:space="preserve"> the speculation that publication requirement</w:t>
      </w:r>
      <w:r>
        <w:rPr>
          <w:rFonts w:ascii="Arial" w:hAnsi="Arial" w:eastAsia="PMingLiU" w:cs="Arial"/>
        </w:rPr>
        <w:t>s</w:t>
      </w:r>
      <w:r>
        <w:rPr>
          <w:rFonts w:ascii="Arial" w:hAnsi="Arial" w:cs="Arial"/>
        </w:rPr>
        <w:t xml:space="preserve"> and expectations have risen over time in the field of ecology and evolutionary biology in Taiwan, in line with many academic job markets worldwide </w:t>
      </w:r>
      <w:sdt>
        <w:sdtPr>
          <w:rPr>
            <w:rFonts w:ascii="Arial" w:hAnsi="Arial" w:cs="Arial"/>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"/>
          <w:id w:val="1886364191"/>
          <w:placeholder>
            <w:docPart w:val="DefaultPlaceholder_-1854013440"/>
          </w:placeholder>
        </w:sdtPr>
        <w:sdtEndPr>
          <w:rPr>
            <w:rFonts w:ascii="Arial" w:hAnsi="Arial" w:cs="Arial"/>
          </w:rPr>
        </w:sdtEndPr>
        <w:sdtContent>
          <w:r>
            <w:rPr>
              <w:rFonts w:ascii="Arial" w:hAnsi="Arial" w:cs="Arial"/>
            </w:rPr>
            <w:t>(Rawat and Meena 2014; Warren 2019)</w:t>
          </w:r>
        </w:sdtContent>
      </w:sdt>
      <w:r>
        <w:rPr>
          <w:rFonts w:ascii="Arial" w:hAnsi="Arial" w:cs="Arial"/>
        </w:rPr>
        <w:t>.</w:t>
      </w:r>
    </w:p>
    <w:p>
      <w:pPr>
        <w:spacing w:line="480" w:lineRule="auto"/>
        <w:jc w:val="both"/>
        <w:rPr>
          <w:rFonts w:ascii="Arial" w:hAnsi="Arial" w:cs="Arial"/>
          <w:color w:val="FF0000"/>
        </w:rPr>
      </w:pPr>
    </w:p>
    <w:p>
      <w:pPr>
        <w:spacing w:line="480" w:lineRule="auto"/>
        <w:jc w:val="both"/>
        <w:rPr>
          <w:rFonts w:ascii="Arial" w:hAnsi="Arial" w:eastAsia="PMingLiU" w:cs="Arial"/>
        </w:rPr>
      </w:pPr>
      <w:r>
        <w:rPr>
          <w:rFonts w:ascii="Arial" w:hAnsi="Arial" w:eastAsia="PMingLiU" w:cs="Arial"/>
        </w:rPr>
        <w:t>T</w:t>
      </w:r>
      <w:r>
        <w:rPr>
          <w:rFonts w:ascii="Arial" w:hAnsi="Arial" w:cs="Arial"/>
        </w:rPr>
        <w:t>he</w:t>
      </w:r>
      <w:r>
        <w:rPr>
          <w:rFonts w:ascii="Arial" w:hAnsi="Arial" w:eastAsia="PMingLiU" w:cs="Arial"/>
        </w:rPr>
        <w:t xml:space="preserve"> increase in</w:t>
      </w:r>
      <w:r>
        <w:rPr>
          <w:rFonts w:ascii="Arial" w:hAnsi="Arial" w:cs="Arial"/>
        </w:rPr>
        <w:t xml:space="preserve"> academic performance of PIs</w:t>
      </w:r>
      <w:r>
        <w:rPr>
          <w:rFonts w:ascii="Arial" w:hAnsi="Arial" w:eastAsia="PMingLiU" w:cs="Arial"/>
        </w:rPr>
        <w:t xml:space="preserve"> </w:t>
      </w:r>
      <w:r>
        <w:rPr>
          <w:rFonts w:ascii="Arial" w:hAnsi="Arial" w:cs="Arial" w:eastAsiaTheme="minorEastAsia"/>
        </w:rPr>
        <w:t>before</w:t>
      </w:r>
      <w:r>
        <w:rPr>
          <w:rFonts w:ascii="Arial" w:hAnsi="Arial" w:eastAsia="PMingLiU" w:cs="Arial"/>
        </w:rPr>
        <w:t xml:space="preserve"> recruitment</w:t>
      </w:r>
      <w:r>
        <w:rPr>
          <w:rFonts w:ascii="Arial" w:hAnsi="Arial" w:cs="Arial"/>
        </w:rPr>
        <w:t xml:space="preserve"> suggest</w:t>
      </w:r>
      <w:r>
        <w:rPr>
          <w:rFonts w:ascii="Arial" w:hAnsi="Arial" w:eastAsia="PMingLiU" w:cs="Arial"/>
        </w:rPr>
        <w:t>s</w:t>
      </w:r>
      <w:r>
        <w:rPr>
          <w:rFonts w:ascii="Arial" w:hAnsi="Arial" w:cs="Arial"/>
        </w:rPr>
        <w:t xml:space="preserve"> that the academic job market might have become increasingly competitive over time</w:t>
      </w:r>
      <w:r>
        <w:rPr>
          <w:rFonts w:ascii="Arial" w:hAnsi="Arial" w:eastAsia="PMingLiU" w:cs="Arial"/>
        </w:rPr>
        <w:t>, which</w:t>
      </w:r>
      <w:r>
        <w:rPr>
          <w:rFonts w:ascii="Arial" w:hAnsi="Arial" w:cs="Arial"/>
        </w:rPr>
        <w:t xml:space="preserve"> is likely driven by a relatively lower demand for tenure-track </w:t>
      </w:r>
      <w:r>
        <w:rPr>
          <w:rFonts w:ascii="Arial" w:hAnsi="Arial" w:cs="Arial" w:eastAsiaTheme="minorEastAsia"/>
        </w:rPr>
        <w:t>professors</w:t>
      </w:r>
      <w:r>
        <w:rPr>
          <w:rFonts w:ascii="Arial" w:hAnsi="Arial" w:cs="Arial"/>
        </w:rPr>
        <w:t xml:space="preserve"> compared to the </w:t>
      </w:r>
      <w:r>
        <w:rPr>
          <w:rFonts w:ascii="Arial" w:hAnsi="Arial" w:cs="Arial" w:eastAsiaTheme="minorEastAsia"/>
        </w:rPr>
        <w:t>supply of</w:t>
      </w:r>
      <w:r>
        <w:rPr>
          <w:rFonts w:ascii="Arial" w:hAnsi="Arial" w:eastAsia="PMingLiU" w:cs="Arial"/>
        </w:rPr>
        <w:t xml:space="preserve"> </w:t>
      </w:r>
      <w:r>
        <w:rPr>
          <w:rFonts w:ascii="Arial" w:hAnsi="Arial" w:cs="Arial"/>
        </w:rPr>
        <w:t xml:space="preserve">new PhDs </w:t>
      </w:r>
      <w:sdt>
        <w:sdtPr>
          <w:rPr>
            <w:rFonts w:ascii="Arial" w:hAnsi="Arial" w:cs="Arial"/>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855266701"/>
          <w:placeholder>
            <w:docPart w:val="DefaultPlaceholder_-1854013440"/>
          </w:placeholder>
        </w:sdtPr>
        <w:sdtEndPr>
          <w:rPr>
            <w:rFonts w:ascii="Arial" w:hAnsi="Arial" w:cs="Arial"/>
          </w:rPr>
        </w:sdtEndPr>
        <w:sdtContent>
          <w:r>
            <w:rPr>
              <w:rFonts w:ascii="Arial" w:hAnsi="Arial" w:cs="Arial"/>
            </w:rPr>
            <w:t>(Larson et al. 2014).</w:t>
          </w:r>
        </w:sdtContent>
      </w:sdt>
      <w:r>
        <w:rPr>
          <w:rFonts w:hint="eastAsia" w:ascii="Arial" w:hAnsi="Arial" w:cs="Arial" w:eastAsiaTheme="minorEastAsia"/>
        </w:rPr>
        <w:t xml:space="preserve"> </w:t>
      </w:r>
      <w:r>
        <w:rPr>
          <w:rFonts w:ascii="Arial" w:hAnsi="Arial" w:cs="Arial"/>
        </w:rPr>
        <w:t xml:space="preserve">Consequently, the </w:t>
      </w:r>
      <w:r>
        <w:rPr>
          <w:rFonts w:ascii="Arial" w:hAnsi="Arial" w:cs="Arial" w:eastAsiaTheme="minorEastAsia"/>
        </w:rPr>
        <w:t>duration</w:t>
      </w:r>
      <w:r>
        <w:rPr>
          <w:rFonts w:ascii="Arial" w:hAnsi="Arial" w:cs="Arial"/>
        </w:rPr>
        <w:t xml:space="preserve"> post-PhD may </w:t>
      </w:r>
      <w:r>
        <w:rPr>
          <w:rFonts w:ascii="Arial" w:hAnsi="Arial" w:eastAsia="PMingLiU" w:cs="Arial"/>
        </w:rPr>
        <w:t xml:space="preserve">be </w:t>
      </w:r>
      <w:r>
        <w:rPr>
          <w:rFonts w:ascii="Arial" w:hAnsi="Arial" w:cs="Arial"/>
        </w:rPr>
        <w:t>prolong</w:t>
      </w:r>
      <w:r>
        <w:rPr>
          <w:rFonts w:ascii="Arial" w:hAnsi="Arial" w:eastAsia="PMingLiU" w:cs="Arial"/>
        </w:rPr>
        <w:t>ed</w:t>
      </w:r>
      <w:r>
        <w:rPr>
          <w:rFonts w:ascii="Arial" w:hAnsi="Arial" w:cs="Arial"/>
        </w:rPr>
        <w:t xml:space="preserve"> if the applicants are not competitive eno</w:t>
      </w:r>
      <w:r>
        <w:rPr>
          <w:rFonts w:ascii="Arial" w:hAnsi="Arial" w:eastAsia="PMingLiU" w:cs="Arial"/>
        </w:rPr>
        <w:t>ugh. Furthermore</w:t>
      </w:r>
      <w:r>
        <w:rPr>
          <w:rFonts w:ascii="Arial" w:hAnsi="Arial" w:eastAsia="PMingLiU"/>
        </w:rPr>
        <w:t xml:space="preserve">, PIs with Taiwanese PhD degrees tended to have longer duration before recruitment, which likely resulted from employment institutes favoring candidates with foreign degrees. </w:t>
      </w:r>
      <w:r>
        <w:rPr>
          <w:rFonts w:ascii="Arial" w:hAnsi="Arial" w:eastAsia="PMingLiU" w:cs="Arial"/>
        </w:rPr>
        <w:t>However,</w:t>
      </w:r>
      <w:r>
        <w:rPr>
          <w:rFonts w:ascii="Arial" w:hAnsi="Arial" w:cs="Arial"/>
        </w:rPr>
        <w:t xml:space="preserve"> higher academic performance shortened the </w:t>
      </w:r>
      <w:r>
        <w:rPr>
          <w:rFonts w:ascii="Arial" w:hAnsi="Arial" w:eastAsia="PMingLiU" w:cs="Arial"/>
        </w:rPr>
        <w:t>time to land</w:t>
      </w:r>
      <w:r>
        <w:rPr>
          <w:rFonts w:ascii="Arial" w:hAnsi="Arial" w:cs="Arial"/>
        </w:rPr>
        <w:t xml:space="preserve"> </w:t>
      </w:r>
      <w:r>
        <w:rPr>
          <w:rFonts w:ascii="Arial" w:hAnsi="Arial" w:eastAsia="PMingLiU" w:cs="Arial"/>
        </w:rPr>
        <w:t xml:space="preserve">a </w:t>
      </w:r>
      <w:r>
        <w:rPr>
          <w:rFonts w:ascii="Arial" w:hAnsi="Arial" w:cs="Arial"/>
        </w:rPr>
        <w:t>positio</w:t>
      </w:r>
      <w:r>
        <w:rPr>
          <w:rFonts w:ascii="Arial" w:hAnsi="Arial" w:eastAsia="PMingLiU" w:cs="Arial"/>
        </w:rPr>
        <w:t>n</w:t>
      </w:r>
      <w:r>
        <w:rPr>
          <w:rFonts w:ascii="Arial" w:hAnsi="Arial" w:cs="Arial"/>
        </w:rPr>
        <w:t>. Therefore, it would be benefi</w:t>
      </w:r>
      <w:r>
        <w:rPr>
          <w:rFonts w:hint="eastAsia" w:ascii="Arial" w:hAnsi="Arial" w:cs="Arial" w:eastAsiaTheme="minorEastAsia"/>
        </w:rPr>
        <w:t>c</w:t>
      </w:r>
      <w:r>
        <w:rPr>
          <w:rFonts w:ascii="Arial" w:hAnsi="Arial" w:cs="Arial"/>
        </w:rPr>
        <w:t xml:space="preserve">ial for early-career researchers to </w:t>
      </w:r>
      <w:r>
        <w:rPr>
          <w:rFonts w:ascii="Arial" w:hAnsi="Arial" w:cs="Arial" w:eastAsiaTheme="minorEastAsia"/>
        </w:rPr>
        <w:t>hone in on</w:t>
      </w:r>
      <w:r>
        <w:rPr>
          <w:rFonts w:ascii="Arial" w:hAnsi="Arial" w:cs="Arial"/>
        </w:rPr>
        <w:t xml:space="preserve"> publications in order to demonstrate their competence</w:t>
      </w:r>
      <w:r>
        <w:rPr>
          <w:rFonts w:ascii="Arial" w:hAnsi="Arial" w:eastAsia="PMingLiU" w:cs="Arial"/>
        </w:rPr>
        <w:t xml:space="preserve"> for academic success</w:t>
      </w:r>
      <w:r>
        <w:rPr>
          <w:rFonts w:ascii="Arial" w:hAnsi="Arial" w:cs="Arial"/>
        </w:rPr>
        <w:t>.</w:t>
      </w:r>
      <w:r>
        <w:rPr>
          <w:rFonts w:ascii="Arial" w:hAnsi="Arial" w:eastAsia="PMingLiU" w:cs="Arial"/>
        </w:rPr>
        <w:t xml:space="preserve"> </w:t>
      </w:r>
    </w:p>
    <w:p>
      <w:pPr>
        <w:spacing w:line="480" w:lineRule="auto"/>
        <w:jc w:val="both"/>
        <w:rPr>
          <w:rFonts w:ascii="Arial" w:hAnsi="Arial" w:eastAsia="PMingLiU" w:cs="Arial"/>
        </w:rPr>
      </w:pPr>
    </w:p>
    <w:p>
      <w:pPr>
        <w:spacing w:line="480" w:lineRule="auto"/>
        <w:jc w:val="both"/>
        <w:rPr>
          <w:rFonts w:ascii="Arial" w:hAnsi="Arial" w:cs="Arial"/>
        </w:rPr>
      </w:pPr>
      <w:r>
        <w:rPr>
          <w:rFonts w:hint="eastAsia" w:ascii="Arial" w:hAnsi="Arial" w:cs="Arial"/>
        </w:rPr>
        <w:t>T</w:t>
      </w:r>
      <w:r>
        <w:rPr>
          <w:rFonts w:ascii="Arial" w:hAnsi="Arial" w:cs="Arial"/>
        </w:rPr>
        <w:t>he performance of PIs before promotion to full professor</w:t>
      </w:r>
      <w:r>
        <w:rPr>
          <w:rFonts w:hint="eastAsia" w:ascii="Arial" w:hAnsi="Arial" w:cs="Arial"/>
        </w:rPr>
        <w:t xml:space="preserve"> also increased over years, but the rate of increase was lower than that during recruitment, indicating</w:t>
      </w:r>
      <w:r>
        <w:rPr>
          <w:rFonts w:ascii="Arial" w:hAnsi="Arial" w:cs="Arial"/>
        </w:rPr>
        <w:t xml:space="preserve"> that the</w:t>
      </w:r>
      <w:r>
        <w:rPr>
          <w:rFonts w:hint="eastAsia" w:ascii="Arial" w:hAnsi="Arial" w:cs="Arial"/>
        </w:rPr>
        <w:t xml:space="preserve"> publication </w:t>
      </w:r>
      <w:r>
        <w:rPr>
          <w:rFonts w:ascii="Arial" w:hAnsi="Arial" w:cs="Arial"/>
        </w:rPr>
        <w:t>requirements for promotion might not have changed much</w:t>
      </w:r>
      <w:r>
        <w:rPr>
          <w:rFonts w:hint="eastAsia" w:ascii="Arial" w:hAnsi="Arial" w:cs="Arial"/>
        </w:rPr>
        <w:t xml:space="preserve"> over time compared to the </w:t>
      </w:r>
      <w:r>
        <w:rPr>
          <w:rFonts w:ascii="Arial" w:hAnsi="Arial" w:cs="Arial"/>
        </w:rPr>
        <w:t>requirements</w:t>
      </w:r>
      <w:r>
        <w:rPr>
          <w:rFonts w:hint="eastAsia" w:ascii="Arial" w:hAnsi="Arial" w:cs="Arial"/>
        </w:rPr>
        <w:t xml:space="preserve"> for recruitment</w:t>
      </w:r>
      <w:r>
        <w:rPr>
          <w:rFonts w:ascii="Arial" w:hAnsi="Arial" w:cs="Arial"/>
        </w:rPr>
        <w:t>.</w:t>
      </w:r>
      <w:r>
        <w:rPr>
          <w:rFonts w:hint="eastAsia" w:ascii="Arial" w:hAnsi="Arial" w:cs="Arial"/>
        </w:rPr>
        <w:t xml:space="preserve"> </w:t>
      </w:r>
      <w:r>
        <w:rPr>
          <w:rFonts w:ascii="Arial" w:hAnsi="Arial" w:cs="Arial"/>
        </w:rPr>
        <w:t>Interestingly, the time to full professor has lengthened in recent years</w:t>
      </w:r>
      <w:r>
        <w:rPr>
          <w:rFonts w:hint="eastAsia" w:ascii="Arial" w:hAnsi="Arial" w:cs="Arial"/>
        </w:rPr>
        <w:t>,</w:t>
      </w:r>
      <w:r>
        <w:rPr>
          <w:rFonts w:ascii="Arial" w:hAnsi="Arial" w:cs="Arial"/>
        </w:rPr>
        <w:t xml:space="preserve"> </w:t>
      </w:r>
      <w:r>
        <w:rPr>
          <w:rFonts w:hint="eastAsia" w:ascii="Arial" w:hAnsi="Arial" w:cs="Arial"/>
        </w:rPr>
        <w:t>yet</w:t>
      </w:r>
      <w:r>
        <w:rPr>
          <w:rFonts w:ascii="Arial" w:hAnsi="Arial" w:cs="Arial"/>
        </w:rPr>
        <w:t xml:space="preserve"> </w:t>
      </w:r>
      <w:r>
        <w:rPr>
          <w:rFonts w:hint="eastAsia" w:ascii="Arial" w:hAnsi="Arial" w:cs="Arial"/>
        </w:rPr>
        <w:t xml:space="preserve">higher </w:t>
      </w:r>
      <w:r>
        <w:rPr>
          <w:rFonts w:ascii="Arial" w:hAnsi="Arial" w:cs="Arial"/>
        </w:rPr>
        <w:t xml:space="preserve">academic performance </w:t>
      </w:r>
      <w:r>
        <w:rPr>
          <w:rFonts w:hint="eastAsia" w:ascii="Arial" w:hAnsi="Arial" w:cs="Arial"/>
        </w:rPr>
        <w:t>did</w:t>
      </w:r>
      <w:r>
        <w:rPr>
          <w:rFonts w:ascii="Arial" w:hAnsi="Arial" w:cs="Arial"/>
        </w:rPr>
        <w:t xml:space="preserve"> not </w:t>
      </w:r>
      <w:r>
        <w:rPr>
          <w:rFonts w:hint="eastAsia" w:ascii="Arial" w:hAnsi="Arial" w:cs="Arial"/>
        </w:rPr>
        <w:t>shorten the duration as it did during the recruitment phase.</w:t>
      </w:r>
      <w:r>
        <w:rPr>
          <w:rFonts w:ascii="Arial" w:hAnsi="Arial" w:cs="Arial"/>
        </w:rPr>
        <w:t xml:space="preserve"> </w:t>
      </w:r>
      <w:r>
        <w:rPr>
          <w:rFonts w:hint="eastAsia" w:ascii="Arial" w:hAnsi="Arial" w:cs="Arial"/>
        </w:rPr>
        <w:t>This may be</w:t>
      </w:r>
      <w:r>
        <w:rPr>
          <w:rFonts w:ascii="Arial" w:hAnsi="Arial" w:cs="Arial"/>
        </w:rPr>
        <w:t xml:space="preserve"> </w:t>
      </w:r>
      <w:r>
        <w:rPr>
          <w:rFonts w:hint="eastAsia" w:ascii="Arial" w:hAnsi="Arial" w:cs="Arial"/>
        </w:rPr>
        <w:t xml:space="preserve">partly </w:t>
      </w:r>
      <w:r>
        <w:rPr>
          <w:rFonts w:ascii="Arial" w:hAnsi="Arial" w:cs="Arial"/>
        </w:rPr>
        <w:t xml:space="preserve">due to increasing consideration of accomplishments such as teaching and administrative services by employment institutes in addition to research outputs. </w:t>
      </w:r>
      <w:r>
        <w:rPr>
          <w:rFonts w:hint="eastAsia" w:ascii="Arial" w:hAnsi="Arial" w:cs="Arial"/>
        </w:rPr>
        <w:t>Overall,</w:t>
      </w:r>
      <w:r>
        <w:rPr>
          <w:rFonts w:ascii="Arial" w:hAnsi="Arial" w:cs="Arial"/>
        </w:rPr>
        <w:t xml:space="preserve"> </w:t>
      </w:r>
      <w:r>
        <w:rPr>
          <w:rFonts w:hint="eastAsia" w:ascii="Arial" w:hAnsi="Arial" w:cs="Arial"/>
        </w:rPr>
        <w:t xml:space="preserve">the </w:t>
      </w:r>
      <w:r>
        <w:rPr>
          <w:rFonts w:ascii="Arial" w:hAnsi="Arial" w:cs="Arial"/>
        </w:rPr>
        <w:t>differen</w:t>
      </w:r>
      <w:r>
        <w:rPr>
          <w:rFonts w:hint="eastAsia" w:ascii="Arial" w:hAnsi="Arial" w:cs="Arial"/>
        </w:rPr>
        <w:t>ces in</w:t>
      </w:r>
      <w:r>
        <w:rPr>
          <w:rFonts w:ascii="Arial" w:hAnsi="Arial" w:cs="Arial"/>
        </w:rPr>
        <w:t xml:space="preserve"> </w:t>
      </w:r>
      <w:r>
        <w:rPr>
          <w:rFonts w:hint="eastAsia" w:ascii="Arial" w:hAnsi="Arial" w:cs="Arial"/>
        </w:rPr>
        <w:t xml:space="preserve">the temporal </w:t>
      </w:r>
      <w:r>
        <w:rPr>
          <w:rFonts w:ascii="Arial" w:hAnsi="Arial" w:cs="Arial"/>
        </w:rPr>
        <w:t xml:space="preserve">patterns </w:t>
      </w:r>
      <w:r>
        <w:rPr>
          <w:rFonts w:hint="eastAsia" w:ascii="Arial" w:hAnsi="Arial" w:cs="Arial"/>
        </w:rPr>
        <w:t>of</w:t>
      </w:r>
      <w:r>
        <w:rPr>
          <w:rFonts w:ascii="Arial" w:hAnsi="Arial" w:cs="Arial"/>
        </w:rPr>
        <w:t xml:space="preserve"> academic performance and career duration between recruitment and promotion phase are likely due to the nature of recruitment and promotion process: applicants are facing increasing competition with others during recruitment and thus higher performance would be advantageous for securing a position</w:t>
      </w:r>
      <w:r>
        <w:rPr>
          <w:rFonts w:hint="eastAsia" w:ascii="Arial" w:hAnsi="Arial" w:cs="Arial"/>
        </w:rPr>
        <w:t xml:space="preserve"> faster</w:t>
      </w:r>
      <w:r>
        <w:rPr>
          <w:rFonts w:ascii="Arial" w:hAnsi="Arial" w:cs="Arial"/>
        </w:rPr>
        <w:t xml:space="preserve">, whereas getting a promotion depends mainly on individual PI meeting the institutes’ requirements rather than comparing </w:t>
      </w:r>
      <w:r>
        <w:rPr>
          <w:rFonts w:hint="eastAsia" w:ascii="Arial" w:hAnsi="Arial" w:cs="Arial"/>
        </w:rPr>
        <w:t>against</w:t>
      </w:r>
      <w:r>
        <w:rPr>
          <w:rFonts w:ascii="Arial" w:hAnsi="Arial" w:cs="Arial"/>
        </w:rPr>
        <w:t xml:space="preserve"> others’ performance</w:t>
      </w:r>
      <w:r>
        <w:rPr>
          <w:rFonts w:hint="eastAsia" w:ascii="Arial" w:hAnsi="Arial" w:cs="Arial"/>
        </w:rPr>
        <w:t xml:space="preserve"> and thus higher performance may have less impact on </w:t>
      </w:r>
      <w:r>
        <w:rPr>
          <w:rFonts w:ascii="Arial" w:hAnsi="Arial" w:cs="Arial"/>
        </w:rPr>
        <w:t>promotion.</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rPr>
        <w:t xml:space="preserve">We found that the average performance of a new male PI was higher than that of a new female PI. This may result from higher standards for evaluating the suitability of a potential faculty member for males compared to females </w:t>
      </w:r>
      <w:sdt>
        <w:sdtPr>
          <w:rPr>
            <w:rFonts w:ascii="Arial" w:hAnsi="Arial" w:cs="Arial"/>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"/>
          <w:id w:val="-118772096"/>
          <w:placeholder>
            <w:docPart w:val="{d0878252-8294-466d-ba5e-bd33d8d254e9}"/>
          </w:placeholder>
        </w:sdtPr>
        <w:sdtEndPr>
          <w:rPr>
            <w:rFonts w:ascii="Arial" w:hAnsi="Arial" w:cs="Arial"/>
          </w:rPr>
        </w:sdtEndPr>
        <w:sdtContent>
          <w:r>
            <w:rPr>
              <w:rFonts w:ascii="Arial" w:hAnsi="Arial" w:cs="Arial"/>
            </w:rPr>
            <w:t>(Symonds et al. 2006).</w:t>
          </w:r>
        </w:sdtContent>
      </w:sdt>
      <w:r>
        <w:rPr>
          <w:rFonts w:hint="eastAsia" w:ascii="Arial" w:hAnsi="Arial" w:cs="Arial" w:eastAsiaTheme="minorEastAsia"/>
        </w:rPr>
        <w:t xml:space="preserve"> </w:t>
      </w:r>
      <w:r>
        <w:rPr>
          <w:rFonts w:ascii="Arial" w:hAnsi="Arial" w:cs="Arial"/>
        </w:rPr>
        <w:t>Alternatively, it could be due to employment institutes striving to recruit female applicants to enhance gender equity despite the</w:t>
      </w:r>
      <w:r>
        <w:rPr>
          <w:rFonts w:hint="eastAsia" w:ascii="Arial" w:hAnsi="Arial" w:cs="Arial"/>
        </w:rPr>
        <w:t xml:space="preserve"> </w:t>
      </w:r>
      <w:r>
        <w:rPr>
          <w:rFonts w:ascii="Arial" w:hAnsi="Arial" w:cs="Arial"/>
        </w:rPr>
        <w:t xml:space="preserve">likelihood of female applicants having lower performance than their male competitors, which can be exacerbated by implicit bias and stereotype threats that </w:t>
      </w:r>
      <w:r>
        <w:rPr>
          <w:rFonts w:hint="eastAsia" w:ascii="Arial" w:hAnsi="Arial" w:cs="Arial"/>
        </w:rPr>
        <w:t>females</w:t>
      </w:r>
      <w:r>
        <w:rPr>
          <w:rFonts w:ascii="Arial" w:hAnsi="Arial" w:cs="Arial"/>
        </w:rPr>
        <w:t xml:space="preserve"> face in biological sciences </w:t>
      </w:r>
      <w:sdt>
        <w:sdtPr>
          <w:rPr>
            <w:rFonts w:ascii="Arial" w:hAnsi="Arial" w:cs="Arial"/>
          </w:rPr>
          <w:tag w:val="MENDELEY_CITATION_v3_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"/>
          <w:id w:val="-1415474955"/>
          <w:placeholder>
            <w:docPart w:val="{d0878252-8294-466d-ba5e-bd33d8d254e9}"/>
          </w:placeholder>
        </w:sdtPr>
        <w:sdtEndPr>
          <w:rPr>
            <w:rFonts w:ascii="Arial" w:hAnsi="Arial" w:cs="Arial"/>
          </w:rPr>
        </w:sdtEndPr>
        <w:sdtContent>
          <w:r>
            <w:rPr>
              <w:rFonts w:ascii="Arial" w:hAnsi="Arial" w:cs="Arial"/>
            </w:rPr>
            <w:t>(Salerno et al. 2019)</w:t>
          </w:r>
        </w:sdtContent>
      </w:sdt>
      <w:r>
        <w:rPr>
          <w:rFonts w:ascii="Arial" w:hAnsi="Arial" w:cs="Arial"/>
        </w:rPr>
        <w:t xml:space="preserve">. </w:t>
      </w:r>
      <w:r>
        <w:rPr>
          <w:rFonts w:hint="eastAsia" w:ascii="Arial" w:hAnsi="Arial" w:cs="Arial"/>
        </w:rPr>
        <w:t>In contrast</w:t>
      </w:r>
      <w:r>
        <w:rPr>
          <w:rFonts w:ascii="Arial" w:hAnsi="Arial" w:cs="Arial"/>
        </w:rPr>
        <w:t xml:space="preserve">, the performance expectations for promotion to full professor did not differ between male and female PIs, suggesting </w:t>
      </w:r>
      <w:r>
        <w:rPr>
          <w:rFonts w:hint="eastAsia" w:ascii="Arial" w:hAnsi="Arial" w:cs="Arial"/>
        </w:rPr>
        <w:t>that</w:t>
      </w:r>
      <w:r>
        <w:rPr>
          <w:rFonts w:ascii="Arial" w:hAnsi="Arial" w:cs="Arial"/>
        </w:rPr>
        <w:t xml:space="preserve"> individual performance is the key to further promotion</w:t>
      </w:r>
      <w:r>
        <w:rPr>
          <w:rFonts w:hint="eastAsia" w:ascii="Arial" w:hAnsi="Arial" w:cs="Arial"/>
        </w:rPr>
        <w:t xml:space="preserve"> </w:t>
      </w:r>
      <w:r>
        <w:rPr>
          <w:rFonts w:ascii="Arial" w:hAnsi="Arial" w:cs="Arial"/>
        </w:rPr>
        <w:t>after recruitment regardless of gender</w:t>
      </w:r>
      <w:r>
        <w:rPr>
          <w:rFonts w:hint="eastAsia" w:ascii="Arial" w:hAnsi="Arial" w:cs="Arial"/>
        </w:rPr>
        <w:t>, especially</w:t>
      </w:r>
      <w:r>
        <w:rPr>
          <w:rFonts w:ascii="Arial" w:hAnsi="Arial" w:cs="Arial"/>
        </w:rPr>
        <w:t xml:space="preserve"> when gender equality is enhanced. </w:t>
      </w:r>
    </w:p>
    <w:p>
      <w:pPr>
        <w:spacing w:line="480" w:lineRule="auto"/>
        <w:jc w:val="both"/>
        <w:rPr>
          <w:rFonts w:ascii="Arial" w:hAnsi="Arial" w:cs="Arial"/>
          <w:color w:val="FF0000"/>
        </w:rPr>
      </w:pPr>
    </w:p>
    <w:p>
      <w:pPr>
        <w:spacing w:line="480" w:lineRule="auto"/>
        <w:jc w:val="both"/>
        <w:rPr>
          <w:rFonts w:ascii="Arial" w:hAnsi="Arial" w:eastAsia="PMingLiU" w:cs="Arial"/>
        </w:rPr>
      </w:pPr>
      <w:r>
        <w:rPr>
          <w:rFonts w:ascii="Arial" w:hAnsi="Arial" w:cs="Arial"/>
        </w:rPr>
        <w:t>Contrary to a previous study showing that researchers from higher-ranked institutes bec</w:t>
      </w:r>
      <w:r>
        <w:rPr>
          <w:rFonts w:hint="eastAsia" w:ascii="Arial" w:hAnsi="Arial" w:eastAsia="PMingLiU" w:cs="Arial"/>
        </w:rPr>
        <w:t>a</w:t>
      </w:r>
      <w:r>
        <w:rPr>
          <w:rFonts w:ascii="Arial" w:hAnsi="Arial" w:cs="Arial"/>
        </w:rPr>
        <w:t xml:space="preserve">me PIs faster compared to those from lower-ranked institutes </w:t>
      </w:r>
      <w:sdt>
        <w:sdtPr>
          <w:rPr>
            <w:rFonts w:ascii="Arial" w:hAnsi="Arial" w:cs="Arial"/>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"/>
          <w:id w:val="-1203863881"/>
          <w:placeholder>
            <w:docPart w:val="{79978d65-8251-4369-8858-ab4cc8d9b2c7}"/>
          </w:placeholder>
        </w:sdtPr>
        <w:sdtEndPr>
          <w:rPr>
            <w:rFonts w:ascii="Arial" w:hAnsi="Arial" w:cs="Arial"/>
          </w:rPr>
        </w:sdtEndPr>
        <w:sdtContent>
          <w:r>
            <w:rPr>
              <w:rFonts w:ascii="Arial" w:hAnsi="Arial" w:cs="Arial"/>
            </w:rPr>
            <w:t>(van Dijk et al. 2014),</w:t>
          </w:r>
        </w:sdtContent>
      </w:sdt>
      <w:r>
        <w:rPr>
          <w:rFonts w:hint="eastAsia" w:ascii="Arial" w:hAnsi="Arial" w:cs="Arial" w:eastAsiaTheme="minorEastAsia"/>
        </w:rPr>
        <w:t xml:space="preserve"> </w:t>
      </w:r>
      <w:r>
        <w:rPr>
          <w:rFonts w:ascii="Arial" w:hAnsi="Arial" w:cs="Arial"/>
        </w:rPr>
        <w:t xml:space="preserve">we found no evidence of PhD university ranking influencing the career duration either before </w:t>
      </w:r>
      <w:r>
        <w:rPr>
          <w:rFonts w:ascii="Arial" w:hAnsi="Arial" w:eastAsia="PMingLiU" w:cs="Arial"/>
        </w:rPr>
        <w:t>recruitment</w:t>
      </w:r>
      <w:r>
        <w:rPr>
          <w:rFonts w:ascii="Arial" w:hAnsi="Arial" w:cs="Arial"/>
        </w:rPr>
        <w:t xml:space="preserve"> or before promotion.</w:t>
      </w:r>
      <w:r>
        <w:rPr>
          <w:rFonts w:hint="eastAsia" w:ascii="Arial" w:hAnsi="Arial" w:eastAsia="PMingLiU" w:cs="Arial"/>
        </w:rPr>
        <w:t xml:space="preserve"> </w:t>
      </w:r>
      <w:r>
        <w:rPr>
          <w:rFonts w:ascii="Arial" w:hAnsi="Arial" w:eastAsia="PMingLiU" w:cs="Arial"/>
        </w:rPr>
        <w:t xml:space="preserve">Instead, our results suggest that academic performance during PhD and/or post-PhD period may be more important in determining the academic success compared </w:t>
      </w:r>
      <w:r>
        <w:rPr>
          <w:rFonts w:hint="eastAsia" w:ascii="Arial" w:hAnsi="Arial" w:eastAsia="PMingLiU" w:cs="Arial"/>
        </w:rPr>
        <w:t>to</w:t>
      </w:r>
      <w:r>
        <w:rPr>
          <w:rFonts w:ascii="Arial" w:hAnsi="Arial" w:eastAsia="PMingLiU" w:cs="Arial"/>
        </w:rPr>
        <w:t xml:space="preserve"> the prestige of education itself.</w:t>
      </w:r>
    </w:p>
    <w:p>
      <w:pPr>
        <w:spacing w:line="480" w:lineRule="auto"/>
        <w:jc w:val="both"/>
        <w:rPr>
          <w:rFonts w:ascii="Arial" w:hAnsi="Arial" w:eastAsia="PMingLiU" w:cs="Arial"/>
        </w:rPr>
      </w:pPr>
    </w:p>
    <w:p>
      <w:pPr>
        <w:spacing w:line="480" w:lineRule="auto"/>
        <w:jc w:val="both"/>
        <w:rPr>
          <w:rFonts w:ascii="Arial" w:hAnsi="Arial" w:cs="Arial" w:eastAsiaTheme="minorEastAsia"/>
        </w:rPr>
      </w:pPr>
      <w:r>
        <w:rPr>
          <w:rFonts w:ascii="Arial" w:hAnsi="Arial" w:cs="Arial" w:eastAsiaTheme="minorEastAsia"/>
        </w:rPr>
        <w:t xml:space="preserve">The difference in performance before and after recruitment decreased over years. Specifically, PIs in earlier years had on average higher h-indexes after recruitment than before recruitment, yet such a “performance boost” has declined recently. This could result from increasing teaching and administrative loading of new PIs in recent years, which may have reduced their available time for research. Moreover, PIs with </w:t>
      </w:r>
      <w:r>
        <w:rPr>
          <w:rFonts w:hint="eastAsia" w:ascii="Arial" w:hAnsi="Arial" w:cs="Arial" w:eastAsiaTheme="minorEastAsia"/>
        </w:rPr>
        <w:t>Taiwanese</w:t>
      </w:r>
      <w:r>
        <w:rPr>
          <w:rFonts w:ascii="Arial" w:hAnsi="Arial" w:cs="Arial" w:eastAsiaTheme="minorEastAsia"/>
        </w:rPr>
        <w:t xml:space="preserve"> PhD degrees appeared to show a decrease in performance after promotion to full professor compared to before promotion, whereas PIs with foreign PhD degrees had relatively consistent performance before and after promotion. A possible explanation is that the training and experiences from foreign universities may have equipped those PIs with greater professional abilities, which together with international connections and collaboration opportunities, help maintain their performance.</w:t>
      </w:r>
    </w:p>
    <w:p>
      <w:pPr>
        <w:spacing w:line="480" w:lineRule="auto"/>
        <w:jc w:val="both"/>
        <w:rPr>
          <w:rFonts w:ascii="Arial" w:hAnsi="Arial" w:eastAsia="PMingLiU" w:cs="Arial"/>
        </w:rPr>
      </w:pPr>
    </w:p>
    <w:p>
      <w:pPr>
        <w:spacing w:line="480" w:lineRule="auto"/>
        <w:jc w:val="both"/>
        <w:rPr>
          <w:rFonts w:ascii="Arial" w:hAnsi="Arial" w:cs="Arial"/>
        </w:rPr>
      </w:pPr>
      <w:r>
        <w:rPr>
          <w:rFonts w:ascii="Arial" w:hAnsi="Arial" w:eastAsia="PMingLiU" w:cs="Arial"/>
        </w:rPr>
        <w:t xml:space="preserve">It is noteworthy that recruitment is a complicated process involving not only academic performance </w:t>
      </w:r>
      <w:r>
        <w:rPr>
          <w:rFonts w:ascii="Arial" w:hAnsi="Arial" w:eastAsia="PMingLiU" w:cs="Arial"/>
          <w:i/>
          <w:iCs/>
        </w:rPr>
        <w:t>per se</w:t>
      </w:r>
      <w:r>
        <w:rPr>
          <w:rFonts w:ascii="Arial" w:hAnsi="Arial" w:eastAsia="PMingLiU" w:cs="Arial"/>
        </w:rPr>
        <w:t xml:space="preserve"> but also other considerations such as the suitability of applicants to the research areas of opening positions. Although our </w:t>
      </w:r>
      <w:r>
        <w:rPr>
          <w:rFonts w:hint="eastAsia" w:ascii="Arial" w:hAnsi="Arial" w:eastAsia="PMingLiU" w:cs="Arial"/>
        </w:rPr>
        <w:t>study</w:t>
      </w:r>
      <w:r>
        <w:rPr>
          <w:rFonts w:ascii="Arial" w:hAnsi="Arial" w:eastAsia="PMingLiU" w:cs="Arial"/>
        </w:rPr>
        <w:t xml:space="preserve"> showed increasing academic performance expectations for recruitment over years, we do not intend to discourage the academic community with such results. Indeed, variations in h-index during recruitment phase indicate that it is still possible for </w:t>
      </w:r>
      <w:r>
        <w:rPr>
          <w:rFonts w:hint="eastAsia" w:ascii="Arial" w:hAnsi="Arial" w:eastAsia="PMingLiU" w:cs="Arial"/>
        </w:rPr>
        <w:t xml:space="preserve">an </w:t>
      </w:r>
      <w:r>
        <w:rPr>
          <w:rFonts w:ascii="Arial" w:hAnsi="Arial" w:eastAsia="PMingLiU" w:cs="Arial"/>
        </w:rPr>
        <w:t xml:space="preserve">applicant with </w:t>
      </w:r>
      <w:r>
        <w:rPr>
          <w:rFonts w:hint="eastAsia" w:ascii="Arial" w:hAnsi="Arial" w:cs="Arial" w:eastAsiaTheme="minorEastAsia"/>
        </w:rPr>
        <w:t xml:space="preserve">a </w:t>
      </w:r>
      <w:r>
        <w:rPr>
          <w:rFonts w:ascii="Arial" w:hAnsi="Arial" w:eastAsia="PMingLiU" w:cs="Arial"/>
        </w:rPr>
        <w:t>relatively low h-index to land a position. Moreover, besides</w:t>
      </w:r>
      <w:r>
        <w:rPr>
          <w:rFonts w:ascii="Arial" w:hAnsi="Arial" w:cs="Arial"/>
        </w:rPr>
        <w:t xml:space="preserve"> research performance</w:t>
      </w:r>
      <w:r>
        <w:rPr>
          <w:rFonts w:ascii="Arial" w:hAnsi="Arial" w:eastAsia="PMingLiU" w:cs="Arial"/>
        </w:rPr>
        <w:t xml:space="preserve">, </w:t>
      </w:r>
      <w:r>
        <w:rPr>
          <w:rFonts w:ascii="Arial" w:hAnsi="Arial" w:cs="Arial"/>
        </w:rPr>
        <w:t xml:space="preserve">other aspects </w:t>
      </w:r>
      <w:r>
        <w:rPr>
          <w:rFonts w:hint="eastAsia" w:ascii="Arial" w:hAnsi="Arial" w:eastAsia="PMingLiU" w:cs="Arial"/>
        </w:rPr>
        <w:t xml:space="preserve">of academic </w:t>
      </w:r>
      <w:r>
        <w:rPr>
          <w:rFonts w:ascii="Arial" w:hAnsi="Arial" w:cs="Arial"/>
        </w:rPr>
        <w:t>achievements, including teaching, mentoring, and social outreach, also constitute a significant part of</w:t>
      </w:r>
      <w:r>
        <w:rPr>
          <w:rFonts w:hint="eastAsia" w:ascii="Arial" w:hAnsi="Arial" w:eastAsia="PMingLiU" w:cs="Arial"/>
        </w:rPr>
        <w:t xml:space="preserve"> a </w:t>
      </w:r>
      <w:r>
        <w:rPr>
          <w:rFonts w:ascii="Arial" w:hAnsi="Arial" w:cs="Arial"/>
        </w:rPr>
        <w:t>researcher</w:t>
      </w:r>
      <w:r>
        <w:rPr>
          <w:rFonts w:ascii="Arial" w:hAnsi="Arial" w:eastAsia="PMingLiU" w:cs="Arial"/>
        </w:rPr>
        <w:t>’</w:t>
      </w:r>
      <w:r>
        <w:rPr>
          <w:rFonts w:hint="eastAsia" w:ascii="Arial" w:hAnsi="Arial" w:eastAsia="PMingLiU" w:cs="Arial"/>
        </w:rPr>
        <w:t>s</w:t>
      </w:r>
      <w:r>
        <w:rPr>
          <w:rFonts w:ascii="Arial" w:hAnsi="Arial" w:cs="Arial"/>
        </w:rPr>
        <w:t xml:space="preserve"> career</w:t>
      </w:r>
      <w:r>
        <w:rPr>
          <w:rFonts w:hint="eastAsia" w:ascii="Arial" w:hAnsi="Arial" w:cs="Arial"/>
        </w:rPr>
        <w:t xml:space="preserve">, and we stress that </w:t>
      </w:r>
      <w:r>
        <w:rPr>
          <w:rFonts w:hint="eastAsia" w:ascii="Arial" w:hAnsi="Arial" w:eastAsia="PMingLiU" w:cs="Arial"/>
        </w:rPr>
        <w:t xml:space="preserve">balancing these different aspects </w:t>
      </w:r>
      <w:r>
        <w:rPr>
          <w:rFonts w:hint="eastAsia" w:ascii="Arial" w:hAnsi="Arial" w:cs="Arial"/>
        </w:rPr>
        <w:t>would be necessary for</w:t>
      </w:r>
      <w:r>
        <w:rPr>
          <w:rFonts w:hint="eastAsia" w:ascii="Arial" w:hAnsi="Arial" w:eastAsia="PMingLiU" w:cs="Arial"/>
        </w:rPr>
        <w:t xml:space="preserve"> a more holistic</w:t>
      </w:r>
      <w:r>
        <w:rPr>
          <w:rFonts w:hint="eastAsia" w:ascii="Arial" w:hAnsi="Arial" w:cs="Arial"/>
        </w:rPr>
        <w:t xml:space="preserve"> </w:t>
      </w:r>
      <w:r>
        <w:rPr>
          <w:rFonts w:hint="eastAsia" w:ascii="Arial" w:hAnsi="Arial" w:eastAsia="PMingLiU" w:cs="Arial"/>
        </w:rPr>
        <w:t xml:space="preserve">professional development. </w:t>
      </w:r>
      <w:r>
        <w:rPr>
          <w:rFonts w:ascii="Arial" w:hAnsi="Arial" w:eastAsia="PMingLiU" w:cs="Arial"/>
        </w:rPr>
        <w:t>Finally, o</w:t>
      </w:r>
      <w:r>
        <w:rPr>
          <w:rFonts w:ascii="Arial" w:hAnsi="Arial" w:cs="Arial"/>
        </w:rPr>
        <w:t xml:space="preserve">ur </w:t>
      </w:r>
      <w:r>
        <w:rPr>
          <w:rFonts w:hint="eastAsia" w:ascii="Arial" w:hAnsi="Arial" w:eastAsia="PMingLiU" w:cs="Arial"/>
        </w:rPr>
        <w:t>analyses</w:t>
      </w:r>
      <w:r>
        <w:rPr>
          <w:rFonts w:ascii="Arial" w:hAnsi="Arial" w:eastAsia="PMingLiU" w:cs="Arial"/>
        </w:rPr>
        <w:t xml:space="preserve"> </w:t>
      </w:r>
      <w:r>
        <w:rPr>
          <w:rFonts w:ascii="Arial" w:hAnsi="Arial" w:cs="Arial"/>
        </w:rPr>
        <w:t>were based</w:t>
      </w:r>
      <w:r>
        <w:rPr>
          <w:rFonts w:hint="eastAsia" w:ascii="Arial" w:hAnsi="Arial" w:eastAsia="PMingLiU" w:cs="Arial"/>
        </w:rPr>
        <w:t xml:space="preserve"> </w:t>
      </w:r>
      <w:r>
        <w:rPr>
          <w:rFonts w:ascii="Arial" w:hAnsi="Arial" w:cs="Arial"/>
        </w:rPr>
        <w:t xml:space="preserve">on </w:t>
      </w:r>
      <w:r>
        <w:rPr>
          <w:rFonts w:ascii="Arial" w:hAnsi="Arial" w:eastAsia="PMingLiU" w:cs="Arial"/>
        </w:rPr>
        <w:t>PIs</w:t>
      </w:r>
      <w:r>
        <w:rPr>
          <w:rFonts w:ascii="Arial" w:hAnsi="Arial" w:cs="Arial"/>
        </w:rPr>
        <w:t xml:space="preserve"> </w:t>
      </w:r>
      <w:r>
        <w:rPr>
          <w:rFonts w:ascii="Arial" w:hAnsi="Arial" w:eastAsia="PMingLiU" w:cs="Arial"/>
        </w:rPr>
        <w:t>in</w:t>
      </w:r>
      <w:r>
        <w:rPr>
          <w:rFonts w:ascii="Arial" w:hAnsi="Arial" w:cs="Arial"/>
        </w:rPr>
        <w:t xml:space="preserve"> ecology</w:t>
      </w:r>
      <w:r>
        <w:rPr>
          <w:rFonts w:ascii="Arial" w:hAnsi="Arial" w:eastAsia="PMingLiU" w:cs="Arial"/>
        </w:rPr>
        <w:t xml:space="preserve"> and</w:t>
      </w:r>
      <w:r>
        <w:rPr>
          <w:rFonts w:ascii="Arial" w:hAnsi="Arial" w:cs="Arial"/>
        </w:rPr>
        <w:t xml:space="preserve"> evolution</w:t>
      </w:r>
      <w:r>
        <w:rPr>
          <w:rFonts w:ascii="Arial" w:hAnsi="Arial" w:eastAsia="PMingLiU" w:cs="Arial"/>
        </w:rPr>
        <w:t xml:space="preserve">ary biology. Since </w:t>
      </w:r>
      <w:r>
        <w:rPr>
          <w:rFonts w:ascii="Arial" w:hAnsi="Arial" w:cs="Arial"/>
        </w:rPr>
        <w:t>the nature of academic job markets can vary considerably among different fields</w:t>
      </w:r>
      <w:r>
        <w:rPr>
          <w:rFonts w:ascii="Arial" w:hAnsi="Arial" w:eastAsia="PMingLiU" w:cs="Arial"/>
        </w:rPr>
        <w:t xml:space="preserve"> of biology</w:t>
      </w:r>
      <w:r>
        <w:rPr>
          <w:rFonts w:ascii="Arial" w:hAnsi="Arial" w:cs="Arial"/>
        </w:rPr>
        <w:t xml:space="preserve"> </w:t>
      </w:r>
      <w:sdt>
        <w:sdtPr>
          <w:rPr>
            <w:rFonts w:ascii="Arial" w:hAnsi="Arial" w:cs="Arial"/>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"/>
          <w:id w:val="-1330508896"/>
          <w:placeholder>
            <w:docPart w:val="{02bf9e1c-8c50-47c3-9964-8dcfa9b24c47}"/>
          </w:placeholder>
        </w:sdtPr>
        <w:sdtEndPr>
          <w:rPr>
            <w:rFonts w:ascii="Arial" w:hAnsi="Arial" w:cs="Arial"/>
          </w:rPr>
        </w:sdtEndPr>
        <w:sdtContent>
          <w:r>
            <w:rPr>
              <w:rFonts w:ascii="Arial" w:hAnsi="Arial" w:cs="Arial"/>
            </w:rPr>
            <w:t>(Larson et al. 2014)</w:t>
          </w:r>
        </w:sdtContent>
      </w:sdt>
      <w:r>
        <w:rPr>
          <w:rFonts w:ascii="Arial" w:hAnsi="Arial" w:cs="Arial"/>
        </w:rPr>
        <w:t xml:space="preserve">, the results </w:t>
      </w:r>
      <w:r>
        <w:rPr>
          <w:rFonts w:hint="eastAsia" w:ascii="Arial" w:hAnsi="Arial" w:eastAsia="PMingLiU" w:cs="Arial"/>
        </w:rPr>
        <w:t xml:space="preserve">herein </w:t>
      </w:r>
      <w:r>
        <w:rPr>
          <w:rFonts w:ascii="Arial" w:hAnsi="Arial" w:cs="Arial"/>
        </w:rPr>
        <w:t xml:space="preserve">should be </w:t>
      </w:r>
      <w:r>
        <w:rPr>
          <w:rFonts w:ascii="Arial" w:hAnsi="Arial" w:eastAsia="PMingLiU" w:cs="Arial"/>
        </w:rPr>
        <w:t>interpreted</w:t>
      </w:r>
      <w:r>
        <w:rPr>
          <w:rFonts w:ascii="Arial" w:hAnsi="Arial" w:cs="Arial"/>
        </w:rPr>
        <w:t xml:space="preserve"> carefully when applied to the fields outside</w:t>
      </w:r>
      <w:r>
        <w:rPr>
          <w:rFonts w:ascii="Arial" w:hAnsi="Arial" w:eastAsia="PMingLiU" w:cs="Arial"/>
        </w:rPr>
        <w:t xml:space="preserve"> the scope of this study</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color w:val="FF0000"/>
        </w:rPr>
      </w:pPr>
      <w:r>
        <w:rPr>
          <w:rFonts w:hint="eastAsia" w:ascii="Arial" w:hAnsi="Arial" w:cs="Arial"/>
        </w:rPr>
        <w:t>Taken together</w:t>
      </w:r>
      <w:r>
        <w:rPr>
          <w:rFonts w:ascii="Arial" w:hAnsi="Arial" w:cs="Arial"/>
        </w:rPr>
        <w:t>, our study confirms that succeeding in academia has become more challenging, with p</w:t>
      </w:r>
      <w:r>
        <w:rPr>
          <w:rFonts w:hint="eastAsia" w:ascii="Arial" w:hAnsi="Arial" w:cs="Arial" w:eastAsiaTheme="minorEastAsia"/>
        </w:rPr>
        <w:t>erformance</w:t>
      </w:r>
      <w:r>
        <w:rPr>
          <w:rFonts w:ascii="Arial" w:hAnsi="Arial" w:cs="Arial"/>
        </w:rPr>
        <w:t xml:space="preserve"> requirements and career duration both increasing over years. </w:t>
      </w:r>
      <w:r>
        <w:rPr>
          <w:rFonts w:hint="eastAsia" w:ascii="Arial" w:hAnsi="Arial" w:cs="Arial"/>
        </w:rPr>
        <w:t xml:space="preserve">Based on our findings, we </w:t>
      </w:r>
      <w:r>
        <w:rPr>
          <w:rFonts w:hint="eastAsia" w:ascii="Arial" w:hAnsi="Arial" w:cs="Arial" w:eastAsiaTheme="minorEastAsia"/>
        </w:rPr>
        <w:t>provide</w:t>
      </w:r>
      <w:r>
        <w:rPr>
          <w:rFonts w:hint="eastAsia" w:ascii="Arial" w:hAnsi="Arial" w:cs="Arial"/>
        </w:rPr>
        <w:t xml:space="preserve"> </w:t>
      </w:r>
      <w:r>
        <w:rPr>
          <w:rFonts w:ascii="Arial" w:hAnsi="Arial" w:cs="Arial"/>
        </w:rPr>
        <w:t>several</w:t>
      </w:r>
      <w:r>
        <w:rPr>
          <w:rFonts w:hint="eastAsia" w:ascii="Arial" w:hAnsi="Arial" w:cs="Arial"/>
        </w:rPr>
        <w:t xml:space="preserve"> suggestions for</w:t>
      </w:r>
      <w:r>
        <w:rPr>
          <w:rFonts w:ascii="Arial" w:hAnsi="Arial" w:cs="Arial"/>
        </w:rPr>
        <w:t xml:space="preserve"> people</w:t>
      </w:r>
      <w:r>
        <w:rPr>
          <w:rFonts w:hint="eastAsia" w:ascii="Arial" w:hAnsi="Arial" w:cs="Arial"/>
        </w:rPr>
        <w:t xml:space="preserve"> who hope to pursue </w:t>
      </w:r>
      <w:r>
        <w:rPr>
          <w:rFonts w:ascii="Arial" w:hAnsi="Arial" w:cs="Arial"/>
        </w:rPr>
        <w:t>an</w:t>
      </w:r>
      <w:r>
        <w:rPr>
          <w:rFonts w:hint="eastAsia" w:ascii="Arial" w:hAnsi="Arial" w:cs="Arial"/>
        </w:rPr>
        <w:t xml:space="preserve"> academic career</w:t>
      </w:r>
      <w:r>
        <w:rPr>
          <w:rFonts w:ascii="Arial" w:hAnsi="Arial" w:cs="Arial"/>
        </w:rPr>
        <w:t xml:space="preserve"> and who are progressing through their career stages</w:t>
      </w:r>
      <w:r>
        <w:rPr>
          <w:rFonts w:hint="eastAsia" w:ascii="Arial" w:hAnsi="Arial" w:cs="Arial"/>
        </w:rPr>
        <w:t>:</w:t>
      </w:r>
      <w:r>
        <w:rPr>
          <w:rFonts w:ascii="Arial" w:hAnsi="Arial" w:cs="Arial"/>
        </w:rPr>
        <w:t xml:space="preserve"> (1) F</w:t>
      </w:r>
      <w:r>
        <w:rPr>
          <w:rFonts w:hint="eastAsia" w:ascii="Arial" w:hAnsi="Arial" w:cs="Arial"/>
        </w:rPr>
        <w:t xml:space="preserve">or PhD students </w:t>
      </w:r>
      <w:r>
        <w:rPr>
          <w:rFonts w:ascii="Arial" w:hAnsi="Arial" w:cs="Arial"/>
        </w:rPr>
        <w:t>and</w:t>
      </w:r>
      <w:r>
        <w:rPr>
          <w:rFonts w:hint="eastAsia" w:ascii="Arial" w:hAnsi="Arial" w:cs="Arial"/>
        </w:rPr>
        <w:t xml:space="preserve"> early-</w:t>
      </w:r>
      <w:r>
        <w:rPr>
          <w:rFonts w:ascii="Arial" w:hAnsi="Arial" w:cs="Arial"/>
        </w:rPr>
        <w:t>career</w:t>
      </w:r>
      <w:r>
        <w:rPr>
          <w:rFonts w:hint="eastAsia" w:ascii="Arial" w:hAnsi="Arial" w:cs="Arial"/>
        </w:rPr>
        <w:t xml:space="preserve"> researchers, focusing on research performance </w:t>
      </w:r>
      <w:r>
        <w:rPr>
          <w:rFonts w:ascii="Arial" w:hAnsi="Arial" w:cs="Arial"/>
        </w:rPr>
        <w:t>may facilitate future</w:t>
      </w:r>
      <w:r>
        <w:rPr>
          <w:rFonts w:hint="eastAsia" w:ascii="Arial" w:hAnsi="Arial" w:cs="Arial"/>
        </w:rPr>
        <w:t xml:space="preserve"> academic success, but other aspects of </w:t>
      </w:r>
      <w:r>
        <w:rPr>
          <w:rFonts w:ascii="Arial" w:hAnsi="Arial" w:cs="Arial"/>
        </w:rPr>
        <w:t>academics (e.g., scientific communication and networking)</w:t>
      </w:r>
      <w:r>
        <w:rPr>
          <w:rFonts w:hint="eastAsia" w:ascii="Arial" w:hAnsi="Arial" w:cs="Arial"/>
        </w:rPr>
        <w:t xml:space="preserve"> </w:t>
      </w:r>
      <w:r>
        <w:rPr>
          <w:rFonts w:ascii="Arial" w:hAnsi="Arial" w:cs="Arial"/>
        </w:rPr>
        <w:t>are</w:t>
      </w:r>
      <w:r>
        <w:rPr>
          <w:rFonts w:hint="eastAsia" w:ascii="Arial" w:hAnsi="Arial" w:cs="Arial"/>
        </w:rPr>
        <w:t xml:space="preserve"> important as well.</w:t>
      </w:r>
      <w:r>
        <w:rPr>
          <w:rFonts w:ascii="Arial" w:hAnsi="Arial" w:cs="Arial"/>
        </w:rPr>
        <w:t xml:space="preserve"> (2) </w:t>
      </w:r>
      <w:r>
        <w:rPr>
          <w:rFonts w:hint="eastAsia" w:ascii="Arial" w:hAnsi="Arial" w:cs="Arial"/>
        </w:rPr>
        <w:t xml:space="preserve">For </w:t>
      </w:r>
      <w:r>
        <w:rPr>
          <w:rFonts w:ascii="Arial" w:hAnsi="Arial" w:cs="Arial"/>
        </w:rPr>
        <w:t>researchers</w:t>
      </w:r>
      <w:r>
        <w:rPr>
          <w:rFonts w:hint="eastAsia" w:ascii="Arial" w:hAnsi="Arial" w:cs="Arial"/>
        </w:rPr>
        <w:t xml:space="preserve"> who</w:t>
      </w:r>
      <w:r>
        <w:rPr>
          <w:rFonts w:ascii="Arial" w:hAnsi="Arial" w:cs="Arial"/>
        </w:rPr>
        <w:t xml:space="preserve"> have</w:t>
      </w:r>
      <w:r>
        <w:rPr>
          <w:rFonts w:hint="eastAsia" w:ascii="Arial" w:hAnsi="Arial" w:cs="Arial"/>
        </w:rPr>
        <w:t xml:space="preserve"> land</w:t>
      </w:r>
      <w:r>
        <w:rPr>
          <w:rFonts w:ascii="Arial" w:hAnsi="Arial" w:cs="Arial"/>
        </w:rPr>
        <w:t>ed</w:t>
      </w:r>
      <w:r>
        <w:rPr>
          <w:rFonts w:hint="eastAsia" w:ascii="Arial" w:hAnsi="Arial" w:cs="Arial"/>
        </w:rPr>
        <w:t xml:space="preserve"> a position, fulfilling institute</w:t>
      </w:r>
      <w:r>
        <w:rPr>
          <w:rFonts w:ascii="Arial" w:hAnsi="Arial" w:cs="Arial"/>
        </w:rPr>
        <w:t>’</w:t>
      </w:r>
      <w:r>
        <w:rPr>
          <w:rFonts w:hint="eastAsia" w:ascii="Arial" w:hAnsi="Arial" w:cs="Arial"/>
        </w:rPr>
        <w:t>s requirements while maintaining academic output</w:t>
      </w:r>
      <w:r>
        <w:rPr>
          <w:rFonts w:ascii="Arial" w:hAnsi="Arial" w:cs="Arial"/>
        </w:rPr>
        <w:t>s</w:t>
      </w:r>
      <w:r>
        <w:rPr>
          <w:rFonts w:hint="eastAsia" w:ascii="Arial" w:hAnsi="Arial" w:cs="Arial"/>
        </w:rPr>
        <w:t xml:space="preserve"> may accelerate the promotion process. </w:t>
      </w:r>
      <w:r>
        <w:rPr>
          <w:rFonts w:ascii="Arial" w:hAnsi="Arial" w:cs="Arial"/>
        </w:rPr>
        <w:t xml:space="preserve">(3) </w:t>
      </w:r>
      <w:r>
        <w:rPr>
          <w:rFonts w:hint="eastAsia" w:ascii="Arial" w:hAnsi="Arial" w:cs="Arial"/>
        </w:rPr>
        <w:t xml:space="preserve">For </w:t>
      </w:r>
      <w:r>
        <w:rPr>
          <w:rFonts w:ascii="Arial" w:hAnsi="Arial" w:cs="Arial"/>
        </w:rPr>
        <w:t>researchers</w:t>
      </w:r>
      <w:r>
        <w:rPr>
          <w:rFonts w:hint="eastAsia" w:ascii="Arial" w:hAnsi="Arial" w:cs="Arial"/>
        </w:rPr>
        <w:t xml:space="preserve"> with domestic degrees, seeking international collaboration to expand research network may help enhance </w:t>
      </w:r>
      <w:r>
        <w:rPr>
          <w:rFonts w:ascii="Arial" w:hAnsi="Arial" w:cs="Arial"/>
        </w:rPr>
        <w:t>productivity</w:t>
      </w:r>
      <w:r>
        <w:rPr>
          <w:rFonts w:hint="eastAsia" w:ascii="Arial" w:hAnsi="Arial" w:cs="Arial"/>
        </w:rPr>
        <w:t>.</w:t>
      </w:r>
      <w:r>
        <w:rPr>
          <w:rFonts w:ascii="Arial" w:hAnsi="Arial" w:cs="Arial"/>
        </w:rPr>
        <w:t xml:space="preserve"> F</w:t>
      </w:r>
      <w:r>
        <w:rPr>
          <w:rFonts w:hint="eastAsia" w:ascii="Arial" w:hAnsi="Arial" w:cs="Arial"/>
        </w:rPr>
        <w:t>inally,</w:t>
      </w:r>
      <w:r>
        <w:rPr>
          <w:rFonts w:ascii="Arial" w:hAnsi="Arial" w:cs="Arial"/>
        </w:rPr>
        <w:t xml:space="preserve"> </w:t>
      </w:r>
      <w:r>
        <w:rPr>
          <w:rFonts w:hint="eastAsia" w:ascii="Arial" w:hAnsi="Arial" w:cs="Arial"/>
        </w:rPr>
        <w:t>regardless of career stage</w:t>
      </w:r>
      <w:r>
        <w:rPr>
          <w:rFonts w:ascii="Arial" w:hAnsi="Arial" w:cs="Arial"/>
        </w:rPr>
        <w:t>, boosting performance is the ultimate</w:t>
      </w:r>
      <w:r>
        <w:rPr>
          <w:rFonts w:hint="eastAsia" w:ascii="Arial" w:hAnsi="Arial" w:cs="Arial"/>
        </w:rPr>
        <w:t xml:space="preserve"> </w:t>
      </w:r>
      <w:r>
        <w:rPr>
          <w:rFonts w:ascii="Arial" w:hAnsi="Arial" w:cs="Arial"/>
        </w:rPr>
        <w:t xml:space="preserve">key to </w:t>
      </w:r>
      <w:r>
        <w:rPr>
          <w:rFonts w:hint="eastAsia" w:ascii="Arial" w:hAnsi="Arial" w:cs="Arial" w:eastAsiaTheme="minorEastAsia"/>
        </w:rPr>
        <w:t>academic</w:t>
      </w:r>
      <w:r>
        <w:rPr>
          <w:rFonts w:ascii="Arial" w:hAnsi="Arial" w:cs="Arial"/>
        </w:rPr>
        <w:t xml:space="preserve"> success</w:t>
      </w:r>
      <w:r>
        <w:rPr>
          <w:rFonts w:hint="eastAsia" w:ascii="Arial" w:hAnsi="Arial" w:cs="Arial"/>
        </w:rPr>
        <w:t xml:space="preserve"> i</w:t>
      </w:r>
      <w:r>
        <w:rPr>
          <w:rFonts w:ascii="Arial" w:hAnsi="Arial" w:cs="Arial"/>
        </w:rPr>
        <w:t>n the face of increasingly competitive academic job markets.</w:t>
      </w:r>
    </w:p>
    <w:p>
      <w:pPr>
        <w:spacing w:line="480" w:lineRule="auto"/>
        <w:jc w:val="both"/>
        <w:rPr>
          <w:rFonts w:ascii="Arial" w:hAnsi="Arial" w:cs="Arial"/>
          <w:color w:val="FF0000"/>
        </w:rPr>
      </w:pPr>
      <w:r>
        <w:rPr>
          <w:rFonts w:ascii="Arial" w:hAnsi="Arial" w:cs="Arial"/>
          <w:color w:val="FF0000"/>
        </w:rPr>
        <w:br w:type="page"/>
      </w:r>
    </w:p>
    <w:p>
      <w:pPr>
        <w:spacing w:line="480" w:lineRule="auto"/>
        <w:jc w:val="both"/>
        <w:rPr>
          <w:rFonts w:ascii="Arial" w:hAnsi="Arial" w:cs="Arial"/>
          <w:b/>
          <w:bCs/>
        </w:rPr>
      </w:pPr>
      <w:r>
        <w:rPr>
          <w:rFonts w:ascii="Arial" w:hAnsi="Arial" w:cs="Arial"/>
          <w:b/>
          <w:bCs/>
        </w:rPr>
        <w:t>Statements and Declarations</w:t>
      </w:r>
    </w:p>
    <w:p>
      <w:pPr>
        <w:pStyle w:val="20"/>
        <w:numPr>
          <w:ilvl w:val="0"/>
          <w:numId w:val="2"/>
        </w:numPr>
        <w:spacing w:line="480" w:lineRule="auto"/>
        <w:ind w:left="360"/>
        <w:jc w:val="both"/>
        <w:rPr>
          <w:rFonts w:ascii="Arial" w:hAnsi="Arial" w:cs="Arial"/>
          <w:bCs/>
        </w:rPr>
      </w:pPr>
      <w:r>
        <w:rPr>
          <w:rFonts w:ascii="Arial" w:hAnsi="Arial" w:cs="Arial"/>
          <w:b/>
        </w:rPr>
        <w:t>Competing interests</w:t>
      </w:r>
    </w:p>
    <w:p>
      <w:pPr>
        <w:spacing w:line="480" w:lineRule="auto"/>
        <w:ind w:firstLine="360"/>
        <w:jc w:val="both"/>
        <w:rPr>
          <w:rFonts w:ascii="Arial" w:hAnsi="Arial" w:cs="Arial"/>
        </w:rPr>
      </w:pPr>
      <w:r>
        <w:rPr>
          <w:rFonts w:ascii="Arial" w:hAnsi="Arial" w:cs="Arial"/>
        </w:rPr>
        <w:t>The authors declare no competing interests.</w:t>
      </w:r>
    </w:p>
    <w:p>
      <w:pPr>
        <w:spacing w:line="480" w:lineRule="auto"/>
        <w:ind w:firstLine="360"/>
        <w:jc w:val="both"/>
        <w:rPr>
          <w:rFonts w:ascii="Arial" w:hAnsi="Arial" w:cs="Arial"/>
        </w:rPr>
      </w:pPr>
    </w:p>
    <w:p>
      <w:pPr>
        <w:pStyle w:val="20"/>
        <w:numPr>
          <w:ilvl w:val="0"/>
          <w:numId w:val="2"/>
        </w:numPr>
        <w:spacing w:line="480" w:lineRule="auto"/>
        <w:ind w:left="360"/>
        <w:jc w:val="both"/>
        <w:rPr>
          <w:rFonts w:ascii="Arial" w:hAnsi="Arial" w:cs="Arial"/>
          <w:bCs/>
        </w:rPr>
      </w:pPr>
      <w:r>
        <w:rPr>
          <w:rFonts w:ascii="Arial" w:hAnsi="Arial" w:cs="Arial"/>
          <w:b/>
        </w:rPr>
        <w:t>Footnotes</w:t>
      </w:r>
    </w:p>
    <w:p>
      <w:pPr>
        <w:spacing w:line="480" w:lineRule="auto"/>
        <w:ind w:left="360"/>
        <w:jc w:val="both"/>
        <w:rPr>
          <w:rFonts w:ascii="Arial" w:hAnsi="Arial" w:cs="Arial"/>
        </w:rPr>
      </w:pPr>
      <w:r>
        <w:rPr>
          <w:rFonts w:ascii="Arial" w:hAnsi="Arial" w:cs="Arial"/>
        </w:rPr>
        <w:t xml:space="preserve">Please note that this manuscript has also been posted on </w:t>
      </w:r>
      <w:r>
        <w:rPr>
          <w:rFonts w:ascii="Arial" w:hAnsi="Arial" w:cs="Arial"/>
          <w:i/>
          <w:iCs/>
        </w:rPr>
        <w:t xml:space="preserve">bioRxiv </w:t>
      </w:r>
      <w:sdt>
        <w:sdtPr>
          <w:rPr>
            <w:rFonts w:ascii="Arial" w:hAnsi="Arial" w:cs="Arial"/>
            <w:iCs/>
            <w:color w:val="000000"/>
          </w:rPr>
          <w:tag w:val="MENDELEY_CITATION_v3_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"/>
          <w:id w:val="-76517773"/>
          <w:placeholder>
            <w:docPart w:val="DefaultPlaceholder_-1854013440"/>
          </w:placeholder>
        </w:sdtPr>
        <w:sdtEndPr>
          <w:rPr>
            <w:rFonts w:ascii="Arial" w:hAnsi="Arial" w:cs="Arial"/>
            <w:iCs/>
            <w:color w:val="000000"/>
          </w:rPr>
        </w:sdtEndPr>
        <w:sdtContent>
          <w:r>
            <w:rPr>
              <w:rFonts w:ascii="Arial" w:hAnsi="Arial" w:cs="Arial"/>
              <w:iCs/>
              <w:color w:val="000000"/>
            </w:rPr>
            <w:t>(Hsu et al. 2022)</w:t>
          </w:r>
        </w:sdtContent>
      </w:sdt>
      <w:r>
        <w:rPr>
          <w:rFonts w:ascii="Arial" w:hAnsi="Arial" w:cs="Arial"/>
        </w:rPr>
        <w:t xml:space="preserve"> at https://www.biorxiv.org/content/10.1101/2022.01.31.478501v2, following the Springer Nature preprint sharing policy. It has also been added to the reference list.</w:t>
      </w:r>
    </w:p>
    <w:p>
      <w:pPr>
        <w:pStyle w:val="20"/>
        <w:spacing w:line="480" w:lineRule="auto"/>
        <w:ind w:left="360"/>
        <w:jc w:val="both"/>
        <w:rPr>
          <w:rFonts w:ascii="Arial" w:hAnsi="Arial" w:cs="Arial"/>
          <w:bCs/>
        </w:rPr>
      </w:pPr>
    </w:p>
    <w:p>
      <w:pPr>
        <w:pStyle w:val="20"/>
        <w:numPr>
          <w:ilvl w:val="0"/>
          <w:numId w:val="2"/>
        </w:numPr>
        <w:spacing w:line="480" w:lineRule="auto"/>
        <w:ind w:left="360"/>
        <w:jc w:val="both"/>
        <w:rPr>
          <w:rFonts w:ascii="Arial" w:hAnsi="Arial" w:cs="Arial"/>
          <w:b/>
        </w:rPr>
      </w:pPr>
      <w:r>
        <w:rPr>
          <w:rFonts w:ascii="Arial" w:hAnsi="Arial" w:cs="Arial"/>
          <w:b/>
        </w:rPr>
        <w:t>Funding</w:t>
      </w:r>
    </w:p>
    <w:p>
      <w:pPr>
        <w:pStyle w:val="20"/>
        <w:spacing w:line="480" w:lineRule="auto"/>
        <w:ind w:left="360"/>
        <w:jc w:val="both"/>
        <w:rPr>
          <w:rFonts w:ascii="Arial" w:hAnsi="Arial" w:cs="Arial"/>
        </w:rPr>
      </w:pPr>
      <w:r>
        <w:rPr>
          <w:rFonts w:ascii="Arial" w:hAnsi="Arial" w:cs="Arial"/>
        </w:rPr>
        <w:t>No funding was received for conducting this study.</w:t>
      </w:r>
    </w:p>
    <w:p>
      <w:pPr>
        <w:pStyle w:val="20"/>
        <w:spacing w:line="480" w:lineRule="auto"/>
        <w:ind w:left="360"/>
        <w:jc w:val="both"/>
        <w:rPr>
          <w:rFonts w:ascii="Arial" w:hAnsi="Arial" w:cs="Arial"/>
        </w:rPr>
      </w:pPr>
    </w:p>
    <w:p>
      <w:pPr>
        <w:pStyle w:val="20"/>
        <w:numPr>
          <w:ilvl w:val="0"/>
          <w:numId w:val="2"/>
        </w:numPr>
        <w:spacing w:line="480" w:lineRule="auto"/>
        <w:ind w:left="360"/>
        <w:jc w:val="both"/>
        <w:rPr>
          <w:rFonts w:ascii="Arial" w:hAnsi="Arial" w:cs="Arial"/>
          <w:b/>
        </w:rPr>
      </w:pPr>
      <w:r>
        <w:rPr>
          <w:rFonts w:ascii="Arial" w:hAnsi="Arial" w:cs="Arial"/>
          <w:b/>
        </w:rPr>
        <w:t>Authors’ contributions</w:t>
      </w:r>
    </w:p>
    <w:p>
      <w:pPr>
        <w:pStyle w:val="20"/>
        <w:spacing w:line="480" w:lineRule="auto"/>
        <w:ind w:left="360"/>
        <w:jc w:val="both"/>
        <w:rPr>
          <w:rFonts w:ascii="Arial" w:hAnsi="Arial" w:cs="Arial"/>
        </w:rPr>
      </w:pPr>
      <w:r>
        <w:rPr>
          <w:rFonts w:ascii="Arial" w:hAnsi="Arial" w:cs="Arial"/>
        </w:rPr>
        <w:t>G.-C.H. and S.-J.S. conceived the study; W.-J.L. and S.-J.S. collected the data; G.-C.H. and S.-J.S. analyzed the data. All authors were involved in writing the manuscript.</w:t>
      </w:r>
    </w:p>
    <w:p>
      <w:pPr>
        <w:spacing w:line="480" w:lineRule="auto"/>
        <w:jc w:val="both"/>
        <w:rPr>
          <w:rFonts w:ascii="Arial" w:hAnsi="Arial" w:cs="Arial"/>
          <w:b/>
        </w:rPr>
      </w:pPr>
    </w:p>
    <w:p>
      <w:pPr>
        <w:spacing w:line="480" w:lineRule="auto"/>
        <w:jc w:val="both"/>
        <w:rPr>
          <w:rFonts w:ascii="Arial" w:hAnsi="Arial" w:cs="Arial"/>
          <w:b/>
        </w:rPr>
      </w:pPr>
      <w:r>
        <w:rPr>
          <w:rFonts w:ascii="Arial" w:hAnsi="Arial" w:cs="Arial"/>
          <w:b/>
        </w:rPr>
        <w:t>References</w:t>
      </w:r>
    </w:p>
    <w:p>
      <w:pPr>
        <w:autoSpaceDE w:val="0"/>
        <w:autoSpaceDN w:val="0"/>
        <w:spacing w:line="480" w:lineRule="auto"/>
        <w:ind w:left="540" w:hanging="540"/>
        <w:jc w:val="both"/>
        <w:rPr>
          <w:rFonts w:ascii="Arial" w:hAnsi="Arial" w:cs="Arial"/>
        </w:rPr>
      </w:pPr>
      <w:r>
        <w:rPr>
          <w:rFonts w:ascii="Arial" w:hAnsi="Arial" w:cs="Arial"/>
        </w:rPr>
        <w:t xml:space="preserve">Acton, S.E., Bell, A.J., Toseland, C.P. &amp; Twelvetrees, A. (2019). A survey of new PIs in the UK. </w:t>
      </w:r>
      <w:r>
        <w:rPr>
          <w:rFonts w:ascii="Arial" w:hAnsi="Arial" w:cs="Arial"/>
          <w:i/>
          <w:iCs/>
        </w:rPr>
        <w:t>eLife</w:t>
      </w:r>
      <w:r>
        <w:rPr>
          <w:rFonts w:ascii="Arial" w:hAnsi="Arial" w:cs="Arial"/>
        </w:rPr>
        <w:t>, 8.</w:t>
      </w:r>
    </w:p>
    <w:p>
      <w:pPr>
        <w:autoSpaceDE w:val="0"/>
        <w:autoSpaceDN w:val="0"/>
        <w:spacing w:line="480" w:lineRule="auto"/>
        <w:ind w:left="540" w:hanging="540"/>
        <w:jc w:val="both"/>
        <w:rPr>
          <w:rFonts w:ascii="Arial" w:hAnsi="Arial" w:cs="Arial"/>
        </w:rPr>
      </w:pPr>
      <w:r>
        <w:rPr>
          <w:rFonts w:ascii="Arial" w:hAnsi="Arial" w:cs="Arial"/>
        </w:rPr>
        <w:t>Acuna, D. E., Allesina, S. &amp; Kording, K. P. (2012). Predicting scientific success.</w:t>
      </w:r>
      <w:r>
        <w:rPr>
          <w:rFonts w:hint="default" w:ascii="Arial" w:hAnsi="Arial" w:cs="Arial"/>
        </w:rPr>
        <w:t> </w:t>
      </w:r>
      <w:r>
        <w:rPr>
          <w:rFonts w:hint="default" w:ascii="Arial" w:hAnsi="Arial" w:cs="Arial"/>
          <w:i/>
          <w:iCs/>
        </w:rPr>
        <w:t>Nature</w:t>
      </w:r>
      <w:r>
        <w:rPr>
          <w:rFonts w:hint="default" w:ascii="Arial" w:hAnsi="Arial" w:cs="Arial"/>
        </w:rPr>
        <w:t>, 489, 201-202.</w:t>
      </w:r>
    </w:p>
    <w:p>
      <w:pPr>
        <w:autoSpaceDE w:val="0"/>
        <w:autoSpaceDN w:val="0"/>
        <w:spacing w:line="480" w:lineRule="auto"/>
        <w:ind w:left="540" w:hanging="540"/>
        <w:jc w:val="both"/>
        <w:rPr>
          <w:rFonts w:ascii="Arial" w:hAnsi="Arial" w:cs="Arial"/>
        </w:rPr>
      </w:pPr>
      <w:r>
        <w:rPr>
          <w:rFonts w:ascii="Arial" w:hAnsi="Arial" w:cs="Arial"/>
        </w:rPr>
        <w:t>Alonso, S., Cabrerizo, F. J., Herrera-Viedma, E. &amp; Herrera, F. (2009). h-Index: A review focused in its variants, computation and standardization for different scientific fields. </w:t>
      </w:r>
      <w:r>
        <w:rPr>
          <w:rFonts w:ascii="Arial" w:hAnsi="Arial" w:cs="Arial"/>
          <w:i/>
          <w:iCs/>
        </w:rPr>
        <w:t>Journal of informetrics</w:t>
      </w:r>
      <w:r>
        <w:rPr>
          <w:rFonts w:ascii="Arial" w:hAnsi="Arial" w:cs="Arial"/>
        </w:rPr>
        <w:t>, 3, 273-289.</w:t>
      </w:r>
    </w:p>
    <w:p>
      <w:pPr>
        <w:autoSpaceDE w:val="0"/>
        <w:autoSpaceDN w:val="0"/>
        <w:spacing w:line="480" w:lineRule="auto"/>
        <w:ind w:left="540" w:hanging="540"/>
        <w:jc w:val="both"/>
        <w:rPr>
          <w:rFonts w:ascii="Arial" w:hAnsi="Arial" w:cs="Arial" w:eastAsiaTheme="minorEastAsia"/>
        </w:rPr>
      </w:pPr>
      <w:r>
        <w:rPr>
          <w:rFonts w:ascii="Arial" w:hAnsi="Arial" w:cs="Arial"/>
        </w:rPr>
        <w:t xml:space="preserve">Bates, D., Maechler, M., Bolker, B. &amp; Walker, S. (2015). </w:t>
      </w:r>
      <w:r>
        <w:rPr>
          <w:rFonts w:ascii="Arial" w:hAnsi="Arial" w:cs="Arial"/>
          <w:i/>
          <w:iCs/>
        </w:rPr>
        <w:t>Fitting linear mixed-effects models using lme4</w:t>
      </w:r>
      <w:r>
        <w:rPr>
          <w:rFonts w:ascii="Arial" w:hAnsi="Arial" w:cs="Arial"/>
        </w:rPr>
        <w:t xml:space="preserve">. </w:t>
      </w:r>
      <w:r>
        <w:rPr>
          <w:rFonts w:ascii="Arial" w:hAnsi="Arial" w:cs="Arial"/>
          <w:i/>
          <w:iCs/>
        </w:rPr>
        <w:t>R package version</w:t>
      </w:r>
      <w:r>
        <w:rPr>
          <w:rFonts w:ascii="Arial" w:hAnsi="Arial" w:cs="Arial"/>
        </w:rPr>
        <w:t>.</w:t>
      </w:r>
    </w:p>
    <w:p>
      <w:pPr>
        <w:autoSpaceDE w:val="0"/>
        <w:autoSpaceDN w:val="0"/>
        <w:spacing w:line="480" w:lineRule="auto"/>
        <w:ind w:left="540" w:hanging="540"/>
        <w:jc w:val="both"/>
        <w:rPr>
          <w:rFonts w:ascii="Arial" w:hAnsi="Arial" w:cs="Arial" w:eastAsiaTheme="minorEastAsia"/>
        </w:rPr>
      </w:pPr>
      <w:r>
        <w:rPr>
          <w:rFonts w:ascii="Arial" w:hAnsi="Arial" w:cs="Arial" w:eastAsiaTheme="minorEastAsia"/>
        </w:rPr>
        <w:t>Bolker, B. M., Brooks, M. E., Clark, C. J., Geange, S. W., Poulsen, J. R., Stevens, M. H. H., &amp; White, J. S. S. (2009). Generalized linear mixed models: a practical guide for ecology and evolution. </w:t>
      </w:r>
      <w:r>
        <w:rPr>
          <w:rFonts w:ascii="Arial" w:hAnsi="Arial" w:cs="Arial" w:eastAsiaTheme="minorEastAsia"/>
          <w:i/>
          <w:iCs/>
        </w:rPr>
        <w:t>Trends in ecology &amp; evolution</w:t>
      </w:r>
      <w:r>
        <w:rPr>
          <w:rFonts w:ascii="Arial" w:hAnsi="Arial" w:cs="Arial" w:eastAsiaTheme="minorEastAsia"/>
        </w:rPr>
        <w:t>, </w:t>
      </w:r>
      <w:r>
        <w:rPr>
          <w:rFonts w:ascii="Arial" w:hAnsi="Arial" w:cs="Arial" w:eastAsiaTheme="minorEastAsia"/>
          <w:i/>
          <w:iCs/>
        </w:rPr>
        <w:t>24</w:t>
      </w:r>
      <w:r>
        <w:rPr>
          <w:rFonts w:ascii="Arial" w:hAnsi="Arial" w:cs="Arial" w:eastAsiaTheme="minorEastAsia"/>
        </w:rPr>
        <w:t>, 127-135.</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Bornmann, L. &amp; Daniel, H. D. (2007). What do we know about the h index?. </w:t>
      </w:r>
      <w:r>
        <w:rPr>
          <w:rFonts w:hint="eastAsia" w:ascii="Arial" w:hAnsi="Arial" w:cs="Arial" w:eastAsiaTheme="minorEastAsia"/>
          <w:i/>
          <w:iCs/>
        </w:rPr>
        <w:t>Journal of the American Society for Information Science and technology</w:t>
      </w:r>
      <w:r>
        <w:rPr>
          <w:rFonts w:hint="eastAsia" w:ascii="Arial" w:hAnsi="Arial" w:cs="Arial" w:eastAsiaTheme="minorEastAsia"/>
        </w:rPr>
        <w:t>, 58, 1381-1385.</w:t>
      </w:r>
    </w:p>
    <w:p>
      <w:pPr>
        <w:autoSpaceDE w:val="0"/>
        <w:autoSpaceDN w:val="0"/>
        <w:spacing w:line="480" w:lineRule="auto"/>
        <w:ind w:left="540" w:hanging="540"/>
        <w:jc w:val="both"/>
        <w:rPr>
          <w:rFonts w:ascii="Arial" w:hAnsi="Arial" w:cs="Arial"/>
        </w:rPr>
      </w:pPr>
      <w:r>
        <w:rPr>
          <w:rFonts w:ascii="Arial" w:hAnsi="Arial" w:cs="Arial"/>
        </w:rPr>
        <w:t xml:space="preserve">Brischoux, F. &amp; Angelier, F. (2015). Academia’s never-ending selection for productivity. </w:t>
      </w:r>
      <w:r>
        <w:rPr>
          <w:rFonts w:ascii="Arial" w:hAnsi="Arial" w:cs="Arial"/>
          <w:i/>
          <w:iCs/>
        </w:rPr>
        <w:t>Scientometrics</w:t>
      </w:r>
      <w:r>
        <w:rPr>
          <w:rFonts w:ascii="Arial" w:hAnsi="Arial" w:cs="Arial"/>
        </w:rPr>
        <w:t>, 103, 333–336.</w:t>
      </w:r>
    </w:p>
    <w:p>
      <w:pPr>
        <w:autoSpaceDE w:val="0"/>
        <w:autoSpaceDN w:val="0"/>
        <w:spacing w:line="480" w:lineRule="auto"/>
        <w:ind w:left="540" w:hanging="540"/>
        <w:jc w:val="both"/>
        <w:rPr>
          <w:rFonts w:ascii="Arial" w:hAnsi="Arial" w:cs="Arial"/>
        </w:rPr>
      </w:pPr>
      <w:r>
        <w:rPr>
          <w:rFonts w:ascii="Arial" w:hAnsi="Arial" w:cs="Arial"/>
        </w:rPr>
        <w:t xml:space="preserve">Chen, N. (2021). “Why should a ‘foreigner’ be better than me?”: preferential practices in junior academic faculty recruitment among mainland Chinese universities. </w:t>
      </w:r>
      <w:r>
        <w:rPr>
          <w:rFonts w:ascii="Arial" w:hAnsi="Arial" w:cs="Arial"/>
          <w:i/>
          <w:iCs/>
        </w:rPr>
        <w:t>Tertiary Education and Management</w:t>
      </w:r>
      <w:r>
        <w:rPr>
          <w:rFonts w:ascii="Arial" w:hAnsi="Arial" w:cs="Arial"/>
        </w:rPr>
        <w:t>, 1–25.</w:t>
      </w:r>
    </w:p>
    <w:p>
      <w:pPr>
        <w:autoSpaceDE w:val="0"/>
        <w:autoSpaceDN w:val="0"/>
        <w:spacing w:line="480" w:lineRule="auto"/>
        <w:ind w:left="540" w:hanging="540"/>
        <w:jc w:val="both"/>
        <w:rPr>
          <w:rFonts w:ascii="Arial" w:hAnsi="Arial" w:cs="Arial"/>
        </w:rPr>
      </w:pPr>
      <w:r>
        <w:rPr>
          <w:rFonts w:ascii="Arial" w:hAnsi="Arial" w:cs="Arial"/>
        </w:rPr>
        <w:t xml:space="preserve">Cyranoski, D., Gilbert, N., Ledford, H., Nayar, A. &amp; Yahia, M. (2011). Education: The PhD factory. </w:t>
      </w:r>
      <w:r>
        <w:rPr>
          <w:rFonts w:ascii="Arial" w:hAnsi="Arial" w:cs="Arial"/>
          <w:i/>
          <w:iCs/>
        </w:rPr>
        <w:t>Nature</w:t>
      </w:r>
      <w:r>
        <w:rPr>
          <w:rFonts w:ascii="Arial" w:hAnsi="Arial" w:cs="Arial"/>
        </w:rPr>
        <w:t>, 472, 276–279.</w:t>
      </w:r>
    </w:p>
    <w:p>
      <w:pPr>
        <w:autoSpaceDE w:val="0"/>
        <w:autoSpaceDN w:val="0"/>
        <w:spacing w:line="480" w:lineRule="auto"/>
        <w:ind w:left="540" w:hanging="540"/>
        <w:jc w:val="both"/>
        <w:rPr>
          <w:rFonts w:ascii="Arial" w:hAnsi="Arial" w:cs="Arial"/>
        </w:rPr>
      </w:pPr>
      <w:r>
        <w:rPr>
          <w:rFonts w:ascii="Arial" w:hAnsi="Arial" w:cs="Arial"/>
        </w:rPr>
        <w:t>Danell, R. (2011). Can the quality of scientific work be predicted using information on the author's track record?.</w:t>
      </w:r>
      <w:r>
        <w:rPr>
          <w:rFonts w:hint="default" w:ascii="Arial" w:hAnsi="Arial" w:cs="Arial"/>
        </w:rPr>
        <w:t> </w:t>
      </w:r>
      <w:r>
        <w:rPr>
          <w:rFonts w:hint="default" w:ascii="Arial" w:hAnsi="Arial" w:cs="Arial"/>
          <w:i/>
          <w:iCs/>
        </w:rPr>
        <w:t>Journal of the American Society for Information Science and Technology</w:t>
      </w:r>
      <w:r>
        <w:rPr>
          <w:rFonts w:hint="default" w:ascii="Arial" w:hAnsi="Arial" w:cs="Arial"/>
        </w:rPr>
        <w:t>, 62, 50-60.</w:t>
      </w:r>
    </w:p>
    <w:p>
      <w:pPr>
        <w:autoSpaceDE w:val="0"/>
        <w:autoSpaceDN w:val="0"/>
        <w:spacing w:line="480" w:lineRule="auto"/>
        <w:ind w:left="540" w:hanging="540"/>
        <w:jc w:val="both"/>
        <w:rPr>
          <w:rFonts w:ascii="Arial" w:hAnsi="Arial" w:cs="Arial" w:eastAsiaTheme="minorEastAsia"/>
        </w:rPr>
      </w:pPr>
      <w:r>
        <w:rPr>
          <w:rFonts w:hint="eastAsia" w:ascii="Arial" w:hAnsi="Arial" w:cs="Arial" w:eastAsiaTheme="minorEastAsia"/>
        </w:rPr>
        <w:t>F</w:t>
      </w:r>
      <w:r>
        <w:rPr>
          <w:rFonts w:ascii="Arial" w:hAnsi="Arial" w:cs="Arial" w:eastAsiaTheme="minorEastAsia"/>
        </w:rPr>
        <w:t>ox J</w:t>
      </w:r>
      <w:r>
        <w:rPr>
          <w:rFonts w:hint="eastAsia" w:ascii="Arial" w:hAnsi="Arial" w:cs="Arial" w:eastAsiaTheme="minorEastAsia"/>
        </w:rPr>
        <w:t>. &amp;</w:t>
      </w:r>
      <w:r>
        <w:rPr>
          <w:rFonts w:ascii="Arial" w:hAnsi="Arial" w:cs="Arial" w:eastAsiaTheme="minorEastAsia"/>
        </w:rPr>
        <w:t xml:space="preserve"> Weisberg</w:t>
      </w:r>
      <w:r>
        <w:rPr>
          <w:rFonts w:hint="eastAsia" w:ascii="Arial" w:hAnsi="Arial" w:cs="Arial" w:eastAsiaTheme="minorEastAsia"/>
        </w:rPr>
        <w:t>,</w:t>
      </w:r>
      <w:r>
        <w:rPr>
          <w:rFonts w:ascii="Arial" w:hAnsi="Arial" w:cs="Arial" w:eastAsiaTheme="minorEastAsia"/>
        </w:rPr>
        <w:t xml:space="preserve"> S</w:t>
      </w:r>
      <w:r>
        <w:rPr>
          <w:rFonts w:hint="eastAsia" w:ascii="Arial" w:hAnsi="Arial" w:cs="Arial" w:eastAsiaTheme="minorEastAsia"/>
        </w:rPr>
        <w:t>.</w:t>
      </w:r>
      <w:r>
        <w:rPr>
          <w:rFonts w:ascii="Arial" w:hAnsi="Arial" w:cs="Arial" w:eastAsiaTheme="minorEastAsia"/>
        </w:rPr>
        <w:t xml:space="preserve"> (2019)</w:t>
      </w:r>
      <w:r>
        <w:rPr>
          <w:rFonts w:hint="eastAsia" w:ascii="Arial" w:hAnsi="Arial" w:cs="Arial" w:eastAsiaTheme="minorEastAsia"/>
        </w:rPr>
        <w:t>.</w:t>
      </w:r>
      <w:r>
        <w:rPr>
          <w:rFonts w:ascii="Arial" w:hAnsi="Arial" w:cs="Arial" w:eastAsiaTheme="minorEastAsia"/>
        </w:rPr>
        <w:t xml:space="preserve"> An R Companion to Applied Regression, 3rd edn. Sage, Thousand Oaks CA</w:t>
      </w:r>
      <w:r>
        <w:rPr>
          <w:rFonts w:hint="eastAsia" w:ascii="Arial" w:hAnsi="Arial" w:cs="Arial" w:eastAsiaTheme="minorEastAsia"/>
        </w:rPr>
        <w:t>.</w:t>
      </w:r>
    </w:p>
    <w:p>
      <w:pPr>
        <w:autoSpaceDE w:val="0"/>
        <w:autoSpaceDN w:val="0"/>
        <w:spacing w:line="480" w:lineRule="auto"/>
        <w:ind w:left="540" w:hanging="540"/>
        <w:jc w:val="both"/>
        <w:rPr>
          <w:rFonts w:ascii="Arial" w:hAnsi="Arial" w:cs="Arial"/>
        </w:rPr>
      </w:pPr>
      <w:r>
        <w:rPr>
          <w:rFonts w:ascii="Arial" w:hAnsi="Arial" w:cs="Arial"/>
        </w:rPr>
        <w:t xml:space="preserve">Garfield, E. (1996). What Is The Primordial Reference For The Phrase “Publish Or Perish”? </w:t>
      </w:r>
      <w:r>
        <w:rPr>
          <w:rFonts w:ascii="Arial" w:hAnsi="Arial" w:cs="Arial"/>
          <w:i/>
          <w:iCs/>
        </w:rPr>
        <w:t>The Scientist</w:t>
      </w:r>
      <w:r>
        <w:rPr>
          <w:rFonts w:ascii="Arial" w:hAnsi="Arial" w:cs="Arial"/>
        </w:rPr>
        <w:t>, 10, 11.</w:t>
      </w:r>
    </w:p>
    <w:p>
      <w:pPr>
        <w:autoSpaceDE w:val="0"/>
        <w:autoSpaceDN w:val="0"/>
        <w:spacing w:line="480" w:lineRule="auto"/>
        <w:ind w:left="540" w:hanging="540"/>
        <w:jc w:val="both"/>
        <w:rPr>
          <w:rFonts w:ascii="Arial" w:hAnsi="Arial" w:cs="Arial"/>
        </w:rPr>
      </w:pPr>
      <w:r>
        <w:rPr>
          <w:rFonts w:ascii="Arial" w:hAnsi="Arial" w:cs="Arial"/>
        </w:rPr>
        <w:t xml:space="preserve">Ghaffarzadegan, N., Hawley, J., Larson, R. &amp; Xue, Y. (2015). A Note on PhD Population Growth in Biomedical Sciences. </w:t>
      </w:r>
      <w:r>
        <w:rPr>
          <w:rFonts w:ascii="Arial" w:hAnsi="Arial" w:cs="Arial"/>
          <w:i/>
          <w:iCs/>
        </w:rPr>
        <w:t>Systems Research and Behavioral Science</w:t>
      </w:r>
      <w:r>
        <w:rPr>
          <w:rFonts w:ascii="Arial" w:hAnsi="Arial" w:cs="Arial"/>
        </w:rPr>
        <w:t>, 32, 402–405.</w:t>
      </w:r>
    </w:p>
    <w:p>
      <w:pPr>
        <w:autoSpaceDE w:val="0"/>
        <w:autoSpaceDN w:val="0"/>
        <w:spacing w:line="480" w:lineRule="auto"/>
        <w:ind w:left="540" w:hanging="540"/>
        <w:jc w:val="both"/>
        <w:rPr>
          <w:rFonts w:ascii="Arial" w:hAnsi="Arial" w:cs="Arial"/>
        </w:rPr>
      </w:pPr>
      <w:r>
        <w:rPr>
          <w:rFonts w:ascii="Arial" w:hAnsi="Arial" w:cs="Arial"/>
        </w:rPr>
        <w:t xml:space="preserve">Glänzel, W. (2006). On the h-index - A mathematical approach to a new measure of publication activity and citation impact. </w:t>
      </w:r>
      <w:r>
        <w:rPr>
          <w:rFonts w:ascii="Arial" w:hAnsi="Arial" w:cs="Arial"/>
          <w:i/>
          <w:iCs/>
        </w:rPr>
        <w:t>Scientometrics 2006 67:2</w:t>
      </w:r>
      <w:r>
        <w:rPr>
          <w:rFonts w:ascii="Arial" w:hAnsi="Arial" w:cs="Arial"/>
        </w:rPr>
        <w:t>, 67, 315–321.</w:t>
      </w:r>
    </w:p>
    <w:p>
      <w:pPr>
        <w:autoSpaceDE w:val="0"/>
        <w:autoSpaceDN w:val="0"/>
        <w:spacing w:line="480" w:lineRule="auto"/>
        <w:ind w:left="540" w:hanging="540"/>
        <w:jc w:val="both"/>
        <w:rPr>
          <w:rFonts w:ascii="Arial" w:hAnsi="Arial" w:cs="Arial"/>
        </w:rPr>
      </w:pPr>
      <w:r>
        <w:rPr>
          <w:rFonts w:ascii="Arial" w:hAnsi="Arial" w:cs="Arial"/>
        </w:rPr>
        <w:t xml:space="preserve">Hirsch, J.E. (2005). An index to quantify an individual’s scientific research output. </w:t>
      </w:r>
      <w:r>
        <w:rPr>
          <w:rFonts w:ascii="Arial" w:hAnsi="Arial" w:cs="Arial"/>
          <w:i/>
          <w:iCs/>
        </w:rPr>
        <w:t>Proceedings of the National Academy of Sciences</w:t>
      </w:r>
      <w:r>
        <w:rPr>
          <w:rFonts w:ascii="Arial" w:hAnsi="Arial" w:cs="Arial"/>
        </w:rPr>
        <w:t>, 102, 16569–16572.</w:t>
      </w:r>
    </w:p>
    <w:p>
      <w:pPr>
        <w:autoSpaceDE w:val="0"/>
        <w:autoSpaceDN w:val="0"/>
        <w:spacing w:line="480" w:lineRule="auto"/>
        <w:ind w:left="540" w:hanging="540"/>
        <w:jc w:val="both"/>
        <w:rPr>
          <w:rFonts w:ascii="Arial" w:hAnsi="Arial" w:cs="Arial"/>
        </w:rPr>
      </w:pPr>
      <w:r>
        <w:rPr>
          <w:rFonts w:ascii="Arial" w:hAnsi="Arial" w:cs="Arial"/>
        </w:rPr>
        <w:t xml:space="preserve">Hsu, G.-C., Lin, W.-J. &amp; Sun, S.-J. Increased academic performance and prolonged career duration among Taiwanese academic faculty in ecology and evolutionary biology. </w:t>
      </w:r>
      <w:r>
        <w:rPr>
          <w:rFonts w:ascii="Arial" w:hAnsi="Arial" w:cs="Arial"/>
          <w:i/>
          <w:iCs/>
        </w:rPr>
        <w:t>bioRxiv</w:t>
      </w:r>
      <w:r>
        <w:rPr>
          <w:rFonts w:ascii="Arial" w:hAnsi="Arial" w:cs="Arial"/>
        </w:rPr>
        <w:t>, doi: https://doi.org/10.1101/2022.01.31.478501.</w:t>
      </w:r>
    </w:p>
    <w:p>
      <w:pPr>
        <w:autoSpaceDE w:val="0"/>
        <w:autoSpaceDN w:val="0"/>
        <w:spacing w:line="480" w:lineRule="auto"/>
        <w:ind w:left="540" w:hanging="540"/>
        <w:jc w:val="both"/>
        <w:rPr>
          <w:rFonts w:ascii="Arial" w:hAnsi="Arial" w:cs="Arial"/>
        </w:rPr>
      </w:pPr>
      <w:r>
        <w:rPr>
          <w:rFonts w:ascii="Arial" w:hAnsi="Arial" w:cs="Arial"/>
        </w:rPr>
        <w:t xml:space="preserve">Larson, R.C., Ghaffarzadegan, N. &amp; Xue, Y. (2014). Too many PhD graduates or too few academic job openings: The basic reproductive number R0 in academia. </w:t>
      </w:r>
      <w:r>
        <w:rPr>
          <w:rFonts w:ascii="Arial" w:hAnsi="Arial" w:cs="Arial"/>
          <w:i/>
          <w:iCs/>
        </w:rPr>
        <w:t>Systems Research and Behavioral Science</w:t>
      </w:r>
      <w:r>
        <w:rPr>
          <w:rFonts w:ascii="Arial" w:hAnsi="Arial" w:cs="Arial"/>
        </w:rPr>
        <w:t>, 31, 745–750.</w:t>
      </w:r>
    </w:p>
    <w:p>
      <w:pPr>
        <w:autoSpaceDE w:val="0"/>
        <w:autoSpaceDN w:val="0"/>
        <w:spacing w:line="480" w:lineRule="auto"/>
        <w:ind w:left="540" w:hanging="540"/>
        <w:jc w:val="both"/>
        <w:rPr>
          <w:rFonts w:ascii="Arial" w:hAnsi="Arial" w:cs="Arial"/>
        </w:rPr>
      </w:pPr>
      <w:r>
        <w:rPr>
          <w:rFonts w:ascii="Arial" w:hAnsi="Arial" w:cs="Arial"/>
        </w:rPr>
        <w:t xml:space="preserve">Laurance, W.F., Useche, D.C., Laurance, S.G. &amp; Bradshaw, C.J.A. (2013). Predicting Publication Success for Biologists. </w:t>
      </w:r>
      <w:r>
        <w:rPr>
          <w:rFonts w:ascii="Arial" w:hAnsi="Arial" w:cs="Arial"/>
          <w:i/>
          <w:iCs/>
        </w:rPr>
        <w:t>BioScience</w:t>
      </w:r>
      <w:r>
        <w:rPr>
          <w:rFonts w:ascii="Arial" w:hAnsi="Arial" w:cs="Arial"/>
        </w:rPr>
        <w:t>, 63, 817–823.</w:t>
      </w:r>
    </w:p>
    <w:p>
      <w:pPr>
        <w:autoSpaceDE w:val="0"/>
        <w:autoSpaceDN w:val="0"/>
        <w:spacing w:line="480" w:lineRule="auto"/>
        <w:ind w:left="540" w:hanging="540"/>
        <w:jc w:val="both"/>
        <w:rPr>
          <w:rFonts w:ascii="Arial" w:hAnsi="Arial" w:cs="Arial"/>
        </w:rPr>
      </w:pPr>
      <w:r>
        <w:rPr>
          <w:rFonts w:ascii="Arial" w:hAnsi="Arial" w:cs="Arial"/>
        </w:rPr>
        <w:t xml:space="preserve">Lenth, R. v. (2021). emmeans: Estimated marginal means, aka least-squares means. R package version 1.7.1.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Lindahl, J. (2018). Predicting research excellence at the individual level: The importance of publication rate, top journal publications, and top 10% publications in the case of early career mathematicians.</w:t>
      </w:r>
      <w:r>
        <w:rPr>
          <w:rFonts w:hint="default" w:ascii="Arial" w:hAnsi="Arial" w:cs="Arial"/>
        </w:rPr>
        <w:t> </w:t>
      </w:r>
      <w:r>
        <w:rPr>
          <w:rFonts w:hint="default" w:ascii="Arial" w:hAnsi="Arial" w:cs="Arial"/>
          <w:i/>
          <w:iCs/>
        </w:rPr>
        <w:t>Journal of Informetrics</w:t>
      </w:r>
      <w:r>
        <w:rPr>
          <w:rFonts w:hint="default" w:ascii="Arial" w:hAnsi="Arial" w:cs="Arial"/>
        </w:rPr>
        <w:t>, 12, 518-533.</w:t>
      </w:r>
    </w:p>
    <w:p>
      <w:pPr>
        <w:autoSpaceDE w:val="0"/>
        <w:autoSpaceDN w:val="0"/>
        <w:spacing w:line="480" w:lineRule="auto"/>
        <w:ind w:left="540" w:hanging="540"/>
        <w:jc w:val="both"/>
        <w:rPr>
          <w:rFonts w:ascii="Arial" w:hAnsi="Arial" w:cs="Arial"/>
        </w:rPr>
      </w:pPr>
      <w:r>
        <w:rPr>
          <w:rFonts w:ascii="Arial" w:hAnsi="Arial" w:cs="Arial"/>
        </w:rPr>
        <w:t>Martín-Martín, A., Orduna-Malea, E., Thelwall, M. &amp; López-Cózar, E. D. (2018). Google Scholar, Web of Science, and Scopus: A systematic comparison of citations in 252 subject categories. </w:t>
      </w:r>
      <w:r>
        <w:rPr>
          <w:rFonts w:ascii="Arial" w:hAnsi="Arial" w:cs="Arial"/>
          <w:i/>
          <w:iCs/>
        </w:rPr>
        <w:t>Journal of informetrics</w:t>
      </w:r>
      <w:r>
        <w:rPr>
          <w:rFonts w:ascii="Arial" w:hAnsi="Arial" w:cs="Arial"/>
        </w:rPr>
        <w:t>, 12, 1160-1177.</w:t>
      </w:r>
    </w:p>
    <w:p>
      <w:pPr>
        <w:autoSpaceDE w:val="0"/>
        <w:autoSpaceDN w:val="0"/>
        <w:spacing w:line="480" w:lineRule="auto"/>
        <w:ind w:left="540" w:hanging="540"/>
        <w:jc w:val="both"/>
        <w:rPr>
          <w:rFonts w:ascii="Arial" w:hAnsi="Arial" w:cs="Arial"/>
        </w:rPr>
      </w:pPr>
      <w:r>
        <w:rPr>
          <w:rFonts w:ascii="Arial" w:hAnsi="Arial" w:cs="Arial"/>
        </w:rPr>
        <w:t>Martín-Martín, A., Thelwall, M., Orduna-Malea, E. &amp; Delgado López-Cózar, E. (2021). Google Scholar, Microsoft Academic, Scopus, Dimensions, Web of Science, and OpenCitations’ COCI: a multidisciplinary comparison of coverage via citations. </w:t>
      </w:r>
      <w:r>
        <w:rPr>
          <w:rFonts w:ascii="Arial" w:hAnsi="Arial" w:cs="Arial"/>
          <w:i/>
          <w:iCs/>
        </w:rPr>
        <w:t>Scientometrics</w:t>
      </w:r>
      <w:r>
        <w:rPr>
          <w:rFonts w:ascii="Arial" w:hAnsi="Arial" w:cs="Arial"/>
        </w:rPr>
        <w:t>, 126, 871-906.</w:t>
      </w:r>
    </w:p>
    <w:p>
      <w:pPr>
        <w:autoSpaceDE w:val="0"/>
        <w:autoSpaceDN w:val="0"/>
        <w:spacing w:line="480" w:lineRule="auto"/>
        <w:ind w:left="540" w:hanging="540"/>
        <w:jc w:val="both"/>
        <w:rPr>
          <w:rFonts w:ascii="Arial" w:hAnsi="Arial" w:cs="Arial"/>
        </w:rPr>
      </w:pPr>
      <w:r>
        <w:rPr>
          <w:rFonts w:ascii="Arial" w:hAnsi="Arial" w:cs="Arial"/>
        </w:rPr>
        <w:t xml:space="preserve">National Science Foundation. (2018). </w:t>
      </w:r>
      <w:r>
        <w:rPr>
          <w:rFonts w:ascii="Arial" w:hAnsi="Arial" w:cs="Arial"/>
          <w:i/>
          <w:iCs/>
        </w:rPr>
        <w:t>Science and Engineering Indicators</w:t>
      </w:r>
      <w:r>
        <w:rPr>
          <w:rFonts w:ascii="Arial" w:hAnsi="Arial" w:cs="Arial"/>
        </w:rPr>
        <w:t xml:space="preserve">. </w:t>
      </w:r>
      <w:r>
        <w:rPr>
          <w:rFonts w:ascii="Arial" w:hAnsi="Arial" w:cs="Arial"/>
          <w:i/>
          <w:iCs/>
        </w:rPr>
        <w:t>NSB-2018-1</w:t>
      </w:r>
      <w:r>
        <w:rPr>
          <w:rFonts w:ascii="Arial" w:hAnsi="Arial" w:cs="Arial"/>
        </w:rPr>
        <w:t>. Available at: https://www.nsf.gov/statistics/seind/. Last accessed 6 February 2022.</w:t>
      </w:r>
    </w:p>
    <w:p>
      <w:pPr>
        <w:autoSpaceDE w:val="0"/>
        <w:autoSpaceDN w:val="0"/>
        <w:spacing w:line="480" w:lineRule="auto"/>
        <w:ind w:left="540" w:hanging="540"/>
        <w:jc w:val="both"/>
        <w:rPr>
          <w:rFonts w:ascii="Arial" w:hAnsi="Arial" w:cs="Arial"/>
        </w:rPr>
      </w:pPr>
      <w:r>
        <w:rPr>
          <w:rFonts w:ascii="Arial" w:hAnsi="Arial" w:cs="Arial"/>
        </w:rPr>
        <w:t xml:space="preserve">Pauly, D. &amp; Stergiou, K.I. (2005). Equivalence of results from two citation analyses: Thomson ISI’s Citation Index and Google’s Scholar service. </w:t>
      </w:r>
      <w:r>
        <w:rPr>
          <w:rFonts w:ascii="Arial" w:hAnsi="Arial" w:cs="Arial"/>
          <w:i/>
          <w:iCs/>
        </w:rPr>
        <w:t>undefined</w:t>
      </w:r>
      <w:r>
        <w:rPr>
          <w:rFonts w:ascii="Arial" w:hAnsi="Arial" w:cs="Arial"/>
        </w:rPr>
        <w:t>, 5, 33–35.</w:t>
      </w:r>
    </w:p>
    <w:p>
      <w:pPr>
        <w:autoSpaceDE w:val="0"/>
        <w:autoSpaceDN w:val="0"/>
        <w:spacing w:line="480" w:lineRule="auto"/>
        <w:ind w:left="540" w:hanging="540"/>
        <w:jc w:val="both"/>
        <w:rPr>
          <w:rFonts w:ascii="Arial" w:hAnsi="Arial" w:cs="Arial"/>
        </w:rPr>
      </w:pPr>
      <w:r>
        <w:rPr>
          <w:rFonts w:ascii="Arial" w:hAnsi="Arial" w:cs="Arial"/>
        </w:rPr>
        <w:t>R Development Core Team. (20</w:t>
      </w:r>
      <w:r>
        <w:rPr>
          <w:rFonts w:hint="eastAsia" w:ascii="Arial" w:hAnsi="Arial" w:cs="Arial" w:eastAsiaTheme="minorEastAsia"/>
        </w:rPr>
        <w:t>22</w:t>
      </w:r>
      <w:r>
        <w:rPr>
          <w:rFonts w:ascii="Arial" w:hAnsi="Arial" w:cs="Arial"/>
        </w:rPr>
        <w:t xml:space="preserve">). R: A language and environment for statistical computing. </w:t>
      </w:r>
      <w:r>
        <w:rPr>
          <w:rFonts w:ascii="Arial" w:hAnsi="Arial" w:cs="Arial"/>
          <w:i/>
          <w:iCs/>
        </w:rPr>
        <w:t>R Foundation for Statistical Computing</w:t>
      </w:r>
      <w:r>
        <w:rPr>
          <w:rFonts w:ascii="Arial" w:hAnsi="Arial" w:cs="Arial"/>
        </w:rPr>
        <w:t>.</w:t>
      </w:r>
    </w:p>
    <w:p>
      <w:pPr>
        <w:autoSpaceDE w:val="0"/>
        <w:autoSpaceDN w:val="0"/>
        <w:spacing w:line="480" w:lineRule="auto"/>
        <w:ind w:left="540" w:hanging="540"/>
        <w:jc w:val="both"/>
        <w:rPr>
          <w:rFonts w:ascii="Arial" w:hAnsi="Arial" w:cs="Arial"/>
        </w:rPr>
      </w:pPr>
      <w:r>
        <w:rPr>
          <w:rFonts w:ascii="Arial" w:hAnsi="Arial" w:cs="Arial"/>
        </w:rPr>
        <w:t xml:space="preserve">Rawat, S. &amp; Meena, S. (2014). Publish or perish: Where are we heading? </w:t>
      </w:r>
      <w:r>
        <w:rPr>
          <w:rFonts w:ascii="Arial" w:hAnsi="Arial" w:cs="Arial"/>
          <w:i/>
          <w:iCs/>
        </w:rPr>
        <w:t>Journal of Research in Medical Sciences : The Official Journal of Isfahan University of Medical Sciences</w:t>
      </w:r>
      <w:r>
        <w:rPr>
          <w:rFonts w:ascii="Arial" w:hAnsi="Arial" w:cs="Arial"/>
        </w:rPr>
        <w:t>, 19, 87.</w:t>
      </w:r>
    </w:p>
    <w:p>
      <w:pPr>
        <w:autoSpaceDE w:val="0"/>
        <w:autoSpaceDN w:val="0"/>
        <w:spacing w:line="480" w:lineRule="auto"/>
        <w:ind w:left="540" w:hanging="540"/>
        <w:jc w:val="both"/>
        <w:rPr>
          <w:rFonts w:ascii="Arial" w:hAnsi="Arial" w:cs="Arial"/>
        </w:rPr>
      </w:pPr>
      <w:r>
        <w:rPr>
          <w:rFonts w:ascii="Arial" w:hAnsi="Arial" w:cs="Arial"/>
        </w:rPr>
        <w:t xml:space="preserve">Ryan Haley, M. (2012). Rank variability of the Publish or Perish metrics for economics and finance journals. </w:t>
      </w:r>
      <w:r>
        <w:rPr>
          <w:rFonts w:ascii="Arial" w:hAnsi="Arial" w:cs="Arial"/>
          <w:i/>
          <w:iCs/>
        </w:rPr>
        <w:t>http://dx.doi.org/10.1080/13504851.2012.697115</w:t>
      </w:r>
      <w:r>
        <w:rPr>
          <w:rFonts w:ascii="Arial" w:hAnsi="Arial" w:cs="Arial"/>
        </w:rPr>
        <w:t>, 20, 830–836.</w:t>
      </w:r>
    </w:p>
    <w:p>
      <w:pPr>
        <w:autoSpaceDE w:val="0"/>
        <w:autoSpaceDN w:val="0"/>
        <w:spacing w:line="480" w:lineRule="auto"/>
        <w:ind w:left="540" w:hanging="540"/>
        <w:jc w:val="both"/>
        <w:rPr>
          <w:rFonts w:ascii="Arial" w:hAnsi="Arial" w:cs="Arial"/>
        </w:rPr>
      </w:pPr>
      <w:r>
        <w:rPr>
          <w:rFonts w:ascii="Arial" w:hAnsi="Arial" w:cs="Arial"/>
        </w:rPr>
        <w:t xml:space="preserve">Schillebeeckx, M., Maricque, B. &amp; Lewis, C. (2013). The missing piece to changing the university culture. </w:t>
      </w:r>
      <w:r>
        <w:rPr>
          <w:rFonts w:ascii="Arial" w:hAnsi="Arial" w:cs="Arial"/>
          <w:i/>
          <w:iCs/>
        </w:rPr>
        <w:t>Nature Biotechnology 2013 31:10</w:t>
      </w:r>
      <w:r>
        <w:rPr>
          <w:rFonts w:ascii="Arial" w:hAnsi="Arial" w:cs="Arial"/>
        </w:rPr>
        <w:t>, 31, 938–941.</w:t>
      </w:r>
    </w:p>
    <w:p>
      <w:pPr>
        <w:autoSpaceDE w:val="0"/>
        <w:autoSpaceDN w:val="0"/>
        <w:spacing w:line="480" w:lineRule="auto"/>
        <w:ind w:left="540" w:hanging="540"/>
        <w:jc w:val="both"/>
        <w:rPr>
          <w:rFonts w:ascii="Arial" w:hAnsi="Arial" w:cs="Arial"/>
        </w:rPr>
      </w:pPr>
      <w:r>
        <w:rPr>
          <w:rFonts w:ascii="Arial" w:hAnsi="Arial" w:cs="Arial"/>
        </w:rPr>
        <w:t xml:space="preserve">Shin, J.C. &amp; Kehm, B.M. (2013). Institutionalization of world-class university in global competition. </w:t>
      </w:r>
      <w:r>
        <w:rPr>
          <w:rFonts w:ascii="Arial" w:hAnsi="Arial" w:cs="Arial"/>
          <w:i/>
          <w:iCs/>
        </w:rPr>
        <w:t>Institutionalization of World-Class University in Global Competition</w:t>
      </w:r>
      <w:r>
        <w:rPr>
          <w:rFonts w:ascii="Arial" w:hAnsi="Arial" w:cs="Arial"/>
        </w:rPr>
        <w:t>, 1–301.</w:t>
      </w:r>
    </w:p>
    <w:p>
      <w:pPr>
        <w:autoSpaceDE w:val="0"/>
        <w:autoSpaceDN w:val="0"/>
        <w:spacing w:line="480" w:lineRule="auto"/>
        <w:ind w:left="540" w:hanging="540"/>
        <w:jc w:val="both"/>
        <w:rPr>
          <w:rFonts w:ascii="Arial" w:hAnsi="Arial" w:cs="Arial"/>
        </w:rPr>
      </w:pPr>
      <w:r>
        <w:rPr>
          <w:rFonts w:ascii="Arial" w:hAnsi="Arial" w:cs="Arial"/>
        </w:rPr>
        <w:t xml:space="preserve">Swihart, R.K., Sundaram, M., Höök, T.O. &amp; Dewoody, J.A. (2016). Factors affecting scholarly performance by wildlife and fisheries faculty. </w:t>
      </w:r>
      <w:r>
        <w:rPr>
          <w:rFonts w:ascii="Arial" w:hAnsi="Arial" w:cs="Arial"/>
          <w:i/>
          <w:iCs/>
        </w:rPr>
        <w:t>The Journal of Wildlife Management</w:t>
      </w:r>
      <w:r>
        <w:rPr>
          <w:rFonts w:ascii="Arial" w:hAnsi="Arial" w:cs="Arial"/>
        </w:rPr>
        <w:t>, 80, 563–572.</w:t>
      </w:r>
    </w:p>
    <w:p>
      <w:pPr>
        <w:autoSpaceDE w:val="0"/>
        <w:autoSpaceDN w:val="0"/>
        <w:spacing w:line="480" w:lineRule="auto"/>
        <w:ind w:left="540" w:hanging="540"/>
        <w:jc w:val="both"/>
        <w:rPr>
          <w:rFonts w:ascii="Arial" w:hAnsi="Arial" w:cs="Arial"/>
        </w:rPr>
      </w:pPr>
      <w:r>
        <w:rPr>
          <w:rFonts w:ascii="Arial" w:hAnsi="Arial" w:cs="Arial"/>
        </w:rPr>
        <w:t xml:space="preserve">Symonds, M.R.E., Gemmell, N.J., Braisher, T.L., Gorringe, K.L. &amp; Elgar, M.A. (2006). Gender Differences in Publication Output: Towards an Unbiased Metric of Research Performance. </w:t>
      </w:r>
      <w:r>
        <w:rPr>
          <w:rFonts w:ascii="Arial" w:hAnsi="Arial" w:cs="Arial"/>
          <w:i/>
          <w:iCs/>
        </w:rPr>
        <w:t>PLOS ONE</w:t>
      </w:r>
      <w:r>
        <w:rPr>
          <w:rFonts w:ascii="Arial" w:hAnsi="Arial" w:cs="Arial"/>
        </w:rPr>
        <w:t>, 1, e127.</w:t>
      </w:r>
    </w:p>
    <w:p>
      <w:pPr>
        <w:autoSpaceDE w:val="0"/>
        <w:autoSpaceDN w:val="0"/>
        <w:spacing w:line="480" w:lineRule="auto"/>
        <w:ind w:left="540" w:hanging="540"/>
        <w:jc w:val="both"/>
        <w:rPr>
          <w:rFonts w:ascii="Arial" w:hAnsi="Arial" w:cs="Arial"/>
        </w:rPr>
      </w:pPr>
      <w:r>
        <w:rPr>
          <w:rFonts w:ascii="Arial" w:hAnsi="Arial" w:cs="Arial"/>
        </w:rPr>
        <w:t xml:space="preserve">van Dijk, D., Manor, O. &amp; Carey, L.B. (2014). Publication metrics and success on the academic job market. </w:t>
      </w:r>
      <w:r>
        <w:rPr>
          <w:rFonts w:ascii="Arial" w:hAnsi="Arial" w:cs="Arial"/>
          <w:i/>
          <w:iCs/>
        </w:rPr>
        <w:t>Current biology : CB</w:t>
      </w:r>
      <w:r>
        <w:rPr>
          <w:rFonts w:ascii="Arial" w:hAnsi="Arial" w:cs="Arial"/>
        </w:rPr>
        <w:t>, 24.</w:t>
      </w:r>
    </w:p>
    <w:p>
      <w:pPr>
        <w:autoSpaceDE w:val="0"/>
        <w:autoSpaceDN w:val="0"/>
        <w:spacing w:line="480" w:lineRule="auto"/>
        <w:ind w:left="540" w:hanging="540"/>
        <w:jc w:val="both"/>
        <w:rPr>
          <w:rFonts w:ascii="Arial" w:hAnsi="Arial" w:cs="Arial"/>
        </w:rPr>
      </w:pPr>
      <w:r>
        <w:rPr>
          <w:rFonts w:ascii="Arial" w:hAnsi="Arial" w:cs="Arial"/>
        </w:rPr>
        <w:t xml:space="preserve">Warren, J.R. (2019). How much do you have to publish to get a job in a top sociology department? Or to get tenure? Trends over a generation. </w:t>
      </w:r>
      <w:r>
        <w:rPr>
          <w:rFonts w:ascii="Arial" w:hAnsi="Arial" w:cs="Arial"/>
          <w:i/>
          <w:iCs/>
        </w:rPr>
        <w:t>Sociological Science</w:t>
      </w:r>
      <w:r>
        <w:rPr>
          <w:rFonts w:ascii="Arial" w:hAnsi="Arial" w:cs="Arial"/>
        </w:rPr>
        <w:t>, 6, 172–196.</w:t>
      </w:r>
    </w:p>
    <w:p>
      <w:pPr>
        <w:autoSpaceDE w:val="0"/>
        <w:autoSpaceDN w:val="0"/>
        <w:spacing w:line="480" w:lineRule="auto"/>
        <w:ind w:left="540" w:hanging="540"/>
        <w:jc w:val="both"/>
        <w:rPr>
          <w:rFonts w:ascii="Arial" w:hAnsi="Arial" w:cs="Arial"/>
        </w:rPr>
      </w:pPr>
      <w:r>
        <w:rPr>
          <w:rFonts w:ascii="Arial" w:hAnsi="Arial" w:cs="Arial"/>
        </w:rPr>
        <w:t xml:space="preserve">Witteman, H.O., Hendricks, M., Straus, S. &amp; Tannenbaum, C. (2019). Are gender gaps due to evaluations of the applicant or the science? A natural experiment at a national funding agency. </w:t>
      </w:r>
      <w:r>
        <w:rPr>
          <w:rFonts w:ascii="Arial" w:hAnsi="Arial" w:cs="Arial"/>
          <w:i/>
          <w:iCs/>
        </w:rPr>
        <w:t>The Lancet</w:t>
      </w:r>
      <w:r>
        <w:rPr>
          <w:rFonts w:ascii="Arial" w:hAnsi="Arial" w:cs="Arial"/>
        </w:rPr>
        <w:t>, 393, 531–540.</w:t>
      </w:r>
    </w:p>
    <w:p>
      <w:pPr>
        <w:autoSpaceDE w:val="0"/>
        <w:autoSpaceDN w:val="0"/>
        <w:spacing w:line="480" w:lineRule="auto"/>
        <w:ind w:left="540" w:hanging="540"/>
        <w:jc w:val="both"/>
        <w:rPr>
          <w:rFonts w:ascii="Arial" w:hAnsi="Arial" w:cs="Arial"/>
        </w:rPr>
      </w:pPr>
      <w:r>
        <w:rPr>
          <w:rFonts w:ascii="Arial" w:hAnsi="Arial" w:cs="Arial"/>
        </w:rPr>
        <w:t xml:space="preserve">Xue, Y. &amp; Larson, R.C. (2015). STEM crisis or STEM surplus? Yes and yes. </w:t>
      </w:r>
      <w:r>
        <w:rPr>
          <w:rFonts w:ascii="Arial" w:hAnsi="Arial" w:cs="Arial"/>
          <w:i/>
          <w:iCs/>
        </w:rPr>
        <w:t>Monthly labor review</w:t>
      </w:r>
      <w:r>
        <w:rPr>
          <w:rFonts w:ascii="Arial" w:hAnsi="Arial" w:cs="Arial"/>
        </w:rPr>
        <w:t>, 2015.</w:t>
      </w:r>
    </w:p>
    <w:p>
      <w:pPr>
        <w:rPr>
          <w:rFonts w:ascii="Arial" w:hAnsi="Arial" w:eastAsia="PMingLiU" w:cs="Arial"/>
          <w:b/>
          <w:bCs/>
          <w:color w:val="FF0000"/>
        </w:rPr>
      </w:pPr>
      <w:r>
        <w:rPr>
          <w:rFonts w:hint="eastAsia" w:ascii="Arial" w:hAnsi="Arial" w:eastAsia="PMingLiU" w:cs="Arial"/>
          <w:b/>
          <w:bCs/>
          <w:color w:val="FF0000"/>
        </w:rPr>
        <w:br w:type="page"/>
      </w:r>
    </w:p>
    <w:p>
      <w:pPr>
        <w:autoSpaceDE w:val="0"/>
        <w:autoSpaceDN w:val="0"/>
        <w:spacing w:line="480" w:lineRule="auto"/>
        <w:ind w:left="540" w:hanging="540"/>
        <w:jc w:val="both"/>
        <w:rPr>
          <w:rFonts w:ascii="Arial" w:hAnsi="Arial" w:cs="Arial"/>
          <w:b/>
          <w:bCs/>
        </w:rPr>
      </w:pPr>
      <w:r>
        <w:rPr>
          <w:rFonts w:hint="eastAsia" w:ascii="Arial" w:hAnsi="Arial" w:eastAsia="PMingLiU" w:cs="Arial"/>
          <w:b/>
          <w:bCs/>
        </w:rPr>
        <w:t xml:space="preserve">Tables and </w:t>
      </w:r>
      <w:r>
        <w:rPr>
          <w:rFonts w:ascii="Arial" w:hAnsi="Arial" w:cs="Arial"/>
          <w:b/>
          <w:bCs/>
        </w:rPr>
        <w:t>Figures</w:t>
      </w:r>
    </w:p>
    <w:p>
      <w:pPr>
        <w:autoSpaceDE w:val="0"/>
        <w:autoSpaceDN w:val="0"/>
        <w:spacing w:line="480" w:lineRule="auto"/>
        <w:jc w:val="both"/>
        <w:rPr>
          <w:rFonts w:ascii="Arial" w:hAnsi="Arial" w:cs="Arial" w:eastAsiaTheme="minorEastAsia"/>
        </w:rPr>
      </w:pPr>
      <w:r>
        <w:rPr>
          <w:rFonts w:ascii="Arial" w:hAnsi="Arial" w:cs="Arial"/>
        </w:rPr>
        <w:t>Table 1. Results of the GLMMs/</w:t>
      </w:r>
      <w:r>
        <w:rPr>
          <w:rFonts w:ascii="Arial" w:hAnsi="Arial" w:cs="Arial" w:eastAsiaTheme="minorEastAsia"/>
        </w:rPr>
        <w:t>LMM</w:t>
      </w:r>
      <w:r>
        <w:rPr>
          <w:rFonts w:ascii="Arial" w:hAnsi="Arial" w:cs="Arial"/>
        </w:rPr>
        <w:t xml:space="preserve">s (type II sum of squares) </w:t>
      </w:r>
      <w:r>
        <w:rPr>
          <w:rFonts w:ascii="Arial" w:hAnsi="Arial" w:eastAsia="PMingLiU" w:cs="Arial"/>
        </w:rPr>
        <w:t>for</w:t>
      </w:r>
      <w:r>
        <w:rPr>
          <w:rFonts w:ascii="Arial" w:hAnsi="Arial" w:cs="Arial"/>
        </w:rPr>
        <w:t xml:space="preserve"> academic performance</w:t>
      </w:r>
      <w:r>
        <w:rPr>
          <w:rFonts w:hint="eastAsia" w:ascii="Arial" w:hAnsi="Arial" w:eastAsia="PMingLiU" w:cs="Arial"/>
        </w:rPr>
        <w:t xml:space="preserve"> before recruitment/promotion</w:t>
      </w:r>
      <w:r>
        <w:rPr>
          <w:rFonts w:ascii="Arial" w:hAnsi="Arial" w:cs="Arial"/>
        </w:rPr>
        <w:t>, career duration</w:t>
      </w:r>
      <w:r>
        <w:rPr>
          <w:rFonts w:hint="eastAsia" w:ascii="Arial" w:hAnsi="Arial" w:eastAsia="PMingLiU" w:cs="Arial"/>
        </w:rPr>
        <w:t xml:space="preserve"> before recruitment/promotion</w:t>
      </w:r>
      <w:r>
        <w:rPr>
          <w:rFonts w:ascii="Arial" w:hAnsi="Arial" w:cs="Arial"/>
        </w:rPr>
        <w:t>, and</w:t>
      </w:r>
      <w:r>
        <w:rPr>
          <w:rFonts w:hint="eastAsia" w:ascii="Arial" w:hAnsi="Arial" w:eastAsia="PMingLiU" w:cs="Arial"/>
        </w:rPr>
        <w:t xml:space="preserve"> difference</w:t>
      </w:r>
      <w:r>
        <w:rPr>
          <w:rFonts w:ascii="Arial" w:hAnsi="Arial" w:cs="Arial"/>
        </w:rPr>
        <w:t xml:space="preserve"> in performance</w:t>
      </w:r>
      <w:r>
        <w:rPr>
          <w:rFonts w:ascii="Arial" w:hAnsi="Arial" w:cs="Arial" w:eastAsiaTheme="minorEastAsia"/>
        </w:rPr>
        <w:t xml:space="preserve"> before and after recruitment </w:t>
      </w:r>
      <w:r>
        <w:rPr>
          <w:rFonts w:hint="eastAsia" w:ascii="Arial" w:hAnsi="Arial" w:cs="Arial" w:eastAsiaTheme="minorEastAsia"/>
        </w:rPr>
        <w:t>/</w:t>
      </w:r>
      <w:r>
        <w:rPr>
          <w:rFonts w:ascii="Arial" w:hAnsi="Arial" w:cs="Arial" w:eastAsiaTheme="minorEastAsia"/>
        </w:rPr>
        <w:t xml:space="preserve">promotion. </w:t>
      </w:r>
      <w:r>
        <w:rPr>
          <w:rFonts w:ascii="Arial" w:hAnsi="Arial" w:cs="Arial" w:eastAsiaTheme="minorEastAsia"/>
          <w:i/>
          <w:iCs/>
        </w:rPr>
        <w:t>n</w:t>
      </w:r>
      <w:r>
        <w:rPr>
          <w:rFonts w:ascii="Arial" w:hAnsi="Arial" w:cs="Arial" w:eastAsiaTheme="minorEastAsia"/>
        </w:rPr>
        <w:t xml:space="preserve"> represents the sample size in each model. The upper and lower 95% confidence limit (CL) of each regression coefficient (</w:t>
      </w:r>
      <w:r>
        <w:rPr>
          <w:rFonts w:ascii="Arial" w:hAnsi="Arial" w:cs="Arial" w:eastAsiaTheme="minorEastAsia"/>
          <w:i/>
          <w:iCs/>
        </w:rPr>
        <w:t>β</w:t>
      </w:r>
      <w:r>
        <w:rPr>
          <w:rFonts w:ascii="Arial" w:hAnsi="Arial" w:cs="Arial" w:eastAsiaTheme="minorEastAsia"/>
        </w:rPr>
        <w:t>) was derived from 1000 bootstrap samples</w:t>
      </w:r>
    </w:p>
    <w:tbl>
      <w:tblPr>
        <w:tblStyle w:val="19"/>
        <w:tblW w:w="1092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23"/>
        <w:gridCol w:w="554"/>
        <w:gridCol w:w="1446"/>
        <w:gridCol w:w="1415"/>
        <w:gridCol w:w="792"/>
        <w:gridCol w:w="792"/>
        <w:gridCol w:w="792"/>
        <w:gridCol w:w="792"/>
        <w:gridCol w:w="821"/>
        <w:gridCol w:w="496"/>
        <w:gridCol w:w="9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Model</w:t>
            </w:r>
          </w:p>
        </w:tc>
        <w:tc>
          <w:tcPr>
            <w:tcW w:w="554"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i/>
                <w:iCs/>
                <w:sz w:val="16"/>
                <w:szCs w:val="16"/>
              </w:rPr>
              <w:t>n</w:t>
            </w:r>
          </w:p>
        </w:tc>
        <w:tc>
          <w:tcPr>
            <w:tcW w:w="1446"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Response</w:t>
            </w:r>
          </w:p>
        </w:tc>
        <w:tc>
          <w:tcPr>
            <w:tcW w:w="1415"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Predictor</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i/>
                <w:iCs/>
                <w:sz w:val="16"/>
                <w:szCs w:val="16"/>
              </w:rPr>
              <w:t>β</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SE</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Lower</w:t>
            </w:r>
          </w:p>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95% CL</w:t>
            </w:r>
          </w:p>
        </w:tc>
        <w:tc>
          <w:tcPr>
            <w:tcW w:w="792" w:type="dxa"/>
            <w:tcBorders>
              <w:top w:val="single" w:color="auto" w:sz="4" w:space="0"/>
              <w:bottom w:val="single" w:color="auto" w:sz="4" w:space="0"/>
            </w:tcBorders>
            <w:vAlign w:val="center"/>
          </w:tcPr>
          <w:p>
            <w:pPr>
              <w:widowControl w:val="0"/>
              <w:autoSpaceDE w:val="0"/>
              <w:autoSpaceDN w:val="0"/>
              <w:jc w:val="center"/>
              <w:rPr>
                <w:rFonts w:ascii="Arial" w:hAnsi="Arial" w:cs="Arial" w:eastAsiaTheme="minorEastAsia"/>
                <w:sz w:val="16"/>
                <w:szCs w:val="16"/>
              </w:rPr>
            </w:pPr>
            <w:r>
              <w:rPr>
                <w:rFonts w:ascii="Arial" w:hAnsi="Arial" w:cs="Arial" w:eastAsiaTheme="minorEastAsia"/>
                <w:sz w:val="16"/>
                <w:szCs w:val="16"/>
              </w:rPr>
              <w:t>Upper 95% CL</w:t>
            </w:r>
          </w:p>
        </w:tc>
        <w:tc>
          <w:tcPr>
            <w:tcW w:w="821"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ascii="Arial" w:hAnsi="Arial" w:cs="Arial"/>
                <w:i/>
                <w:iCs/>
                <w:sz w:val="16"/>
                <w:szCs w:val="16"/>
              </w:rPr>
              <w:t>χ²</w:t>
            </w:r>
          </w:p>
        </w:tc>
        <w:tc>
          <w:tcPr>
            <w:tcW w:w="496" w:type="dxa"/>
            <w:tcBorders>
              <w:top w:val="single" w:color="auto" w:sz="4" w:space="0"/>
              <w:bottom w:val="single" w:color="auto" w:sz="4" w:space="0"/>
            </w:tcBorders>
            <w:vAlign w:val="center"/>
          </w:tcPr>
          <w:p>
            <w:pPr>
              <w:widowControl w:val="0"/>
              <w:jc w:val="center"/>
              <w:rPr>
                <w:rFonts w:ascii="Arial" w:hAnsi="Arial" w:cs="Arial"/>
                <w:sz w:val="16"/>
                <w:szCs w:val="16"/>
              </w:rPr>
            </w:pPr>
            <w:r>
              <w:rPr>
                <w:rFonts w:ascii="Arial" w:hAnsi="Arial" w:cs="Arial"/>
                <w:i/>
                <w:iCs/>
                <w:sz w:val="16"/>
                <w:szCs w:val="16"/>
              </w:rPr>
              <w:t>d.f.</w:t>
            </w:r>
          </w:p>
        </w:tc>
        <w:tc>
          <w:tcPr>
            <w:tcW w:w="903" w:type="dxa"/>
            <w:tcBorders>
              <w:top w:val="single" w:color="auto" w:sz="4" w:space="0"/>
              <w:bottom w:val="single" w:color="auto" w:sz="4" w:space="0"/>
            </w:tcBorders>
            <w:vAlign w:val="center"/>
          </w:tcPr>
          <w:p>
            <w:pPr>
              <w:widowControl w:val="0"/>
              <w:jc w:val="center"/>
              <w:rPr>
                <w:rFonts w:ascii="Arial" w:hAnsi="Arial" w:cs="Arial"/>
                <w:i/>
                <w:iCs/>
                <w:sz w:val="16"/>
                <w:szCs w:val="16"/>
              </w:rPr>
            </w:pPr>
            <w:r>
              <w:rPr>
                <w:rFonts w:hint="eastAsia" w:ascii="Arial" w:hAnsi="Arial" w:eastAsia="PMingLiU" w:cs="Arial"/>
                <w:i/>
                <w:iCs/>
                <w:sz w:val="16"/>
                <w:szCs w:val="16"/>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Model 1.</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(recruitment)</w:t>
            </w:r>
          </w:p>
        </w:tc>
        <w:tc>
          <w:tcPr>
            <w:tcW w:w="554" w:type="dxa"/>
            <w:tcBorders>
              <w:top w:val="single" w:color="auto" w:sz="4" w:space="0"/>
            </w:tcBorders>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134</w:t>
            </w:r>
          </w:p>
        </w:tc>
        <w:tc>
          <w:tcPr>
            <w:tcW w:w="1446" w:type="dxa"/>
            <w:tcBorders>
              <w:top w:val="single" w:color="auto" w:sz="4" w:space="0"/>
            </w:tcBorders>
            <w:vAlign w:val="center"/>
          </w:tcPr>
          <w:p>
            <w:pPr>
              <w:widowControl w:val="0"/>
              <w:jc w:val="center"/>
              <w:rPr>
                <w:rFonts w:ascii="Arial" w:hAnsi="Arial" w:eastAsia="PMingLiU" w:cs="Arial"/>
                <w:sz w:val="16"/>
                <w:szCs w:val="16"/>
              </w:rPr>
            </w:pPr>
            <w:r>
              <w:rPr>
                <w:rFonts w:ascii="Arial" w:hAnsi="Arial" w:eastAsia="PMingLiU" w:cs="Arial"/>
                <w:sz w:val="16"/>
                <w:szCs w:val="16"/>
              </w:rPr>
              <w:t>“Before” h-index (recruitment)</w:t>
            </w:r>
          </w:p>
        </w:tc>
        <w:tc>
          <w:tcPr>
            <w:tcW w:w="1415" w:type="dxa"/>
            <w:tcBorders>
              <w:top w:val="single" w:color="auto" w:sz="4" w:space="0"/>
            </w:tcBorders>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0.0401</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0.0302</w:t>
            </w:r>
          </w:p>
        </w:tc>
        <w:tc>
          <w:tcPr>
            <w:tcW w:w="792" w:type="dxa"/>
            <w:tcBorders>
              <w:top w:val="single" w:color="auto" w:sz="4" w:space="0"/>
            </w:tcBorders>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0.0494</w:t>
            </w:r>
          </w:p>
        </w:tc>
        <w:tc>
          <w:tcPr>
            <w:tcW w:w="821"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4658.02</w:t>
            </w:r>
          </w:p>
        </w:tc>
        <w:tc>
          <w:tcPr>
            <w:tcW w:w="496"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tcBorders>
              <w:top w:val="single" w:color="auto" w:sz="4" w:space="0"/>
            </w:tcBorders>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-0.0163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0.0890</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0.1527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0.721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0.4311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0.2107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0.6590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15.52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2.</w:t>
            </w:r>
          </w:p>
          <w:p>
            <w:pPr>
              <w:widowControl w:val="0"/>
              <w:jc w:val="center"/>
              <w:rPr>
                <w:rFonts w:ascii="Arial" w:hAnsi="Arial" w:eastAsia="PMingLiU" w:cs="Arial"/>
                <w:sz w:val="16"/>
                <w:szCs w:val="16"/>
              </w:rPr>
            </w:pPr>
            <w:r>
              <w:rPr>
                <w:rFonts w:hint="eastAsia" w:ascii="Arial" w:hAnsi="Arial" w:eastAsia="PMingLiU" w:cs="Arial"/>
                <w:sz w:val="16"/>
                <w:szCs w:val="16"/>
              </w:rPr>
              <w:t>A</w:t>
            </w:r>
            <w:r>
              <w:rPr>
                <w:rFonts w:ascii="Arial" w:hAnsi="Arial" w:cs="Arial"/>
                <w:sz w:val="16"/>
                <w:szCs w:val="16"/>
              </w:rPr>
              <w:t>cademic performance</w:t>
            </w:r>
            <w:r>
              <w:rPr>
                <w:rFonts w:hint="eastAsia" w:ascii="Arial" w:hAnsi="Arial" w:eastAsia="PMingLiU" w:cs="Arial"/>
                <w:sz w:val="16"/>
                <w:szCs w:val="16"/>
              </w:rPr>
              <w:t xml:space="preserv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58</w:t>
            </w:r>
          </w:p>
        </w:tc>
        <w:tc>
          <w:tcPr>
            <w:tcW w:w="1446" w:type="dxa"/>
            <w:vAlign w:val="center"/>
          </w:tcPr>
          <w:p>
            <w:pPr>
              <w:widowControl w:val="0"/>
              <w:jc w:val="center"/>
              <w:rPr>
                <w:rFonts w:ascii="Arial" w:hAnsi="Arial" w:eastAsia="PMingLiU" w:cs="Arial"/>
                <w:sz w:val="16"/>
                <w:szCs w:val="16"/>
              </w:rPr>
            </w:pPr>
            <w:r>
              <w:rPr>
                <w:rFonts w:ascii="Arial" w:hAnsi="Arial" w:eastAsia="PMingLiU" w:cs="Arial"/>
                <w:sz w:val="16"/>
                <w:szCs w:val="16"/>
              </w:rPr>
              <w:t>“Before” h-index</w:t>
            </w:r>
          </w:p>
          <w:p>
            <w:pPr>
              <w:widowControl w:val="0"/>
              <w:jc w:val="center"/>
              <w:rPr>
                <w:rFonts w:ascii="Arial" w:hAnsi="Arial" w:eastAsia="PMingLiU" w:cs="Arial"/>
                <w:sz w:val="16"/>
                <w:szCs w:val="16"/>
              </w:rPr>
            </w:pPr>
            <w:r>
              <w:rPr>
                <w:rFonts w:ascii="Arial" w:hAnsi="Arial" w:eastAsia="PMingLiU"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0.0184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47.33</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-0.1594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0.1138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-0.3788</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0.0003</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0.979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-0.0584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0.1365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-0.2724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0.1815</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0.669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3.</w:t>
            </w:r>
          </w:p>
          <w:p>
            <w:pPr>
              <w:widowControl w:val="0"/>
              <w:jc w:val="center"/>
              <w:rPr>
                <w:rFonts w:ascii="Arial" w:hAnsi="Arial" w:cs="Arial" w:eastAsiaTheme="minorEastAsia"/>
                <w:sz w:val="16"/>
                <w:szCs w:val="16"/>
              </w:rPr>
            </w:pPr>
            <w:r>
              <w:rPr>
                <w:rFonts w:ascii="Arial" w:hAnsi="Arial" w:eastAsia="PMingLiU" w:cs="Arial"/>
                <w:sz w:val="16"/>
                <w:szCs w:val="16"/>
              </w:rPr>
              <w:t>Career d</w:t>
            </w:r>
            <w:r>
              <w:rPr>
                <w:rFonts w:ascii="Arial" w:hAnsi="Arial" w:cs="Arial" w:eastAsiaTheme="minorEastAsia"/>
                <w:sz w:val="16"/>
                <w:szCs w:val="16"/>
              </w:rPr>
              <w:t>uration</w:t>
            </w:r>
          </w:p>
          <w:p>
            <w:pPr>
              <w:widowControl w:val="0"/>
              <w:jc w:val="center"/>
              <w:rPr>
                <w:rFonts w:ascii="Arial" w:hAnsi="Arial" w:eastAsia="PMingLiU" w:cs="Arial"/>
                <w:sz w:val="16"/>
                <w:szCs w:val="16"/>
              </w:rPr>
            </w:pPr>
            <w:r>
              <w:rPr>
                <w:rFonts w:hint="eastAsia" w:ascii="Arial" w:hAnsi="Arial" w:eastAsia="PMingLiU" w:cs="Arial"/>
                <w:sz w:val="16"/>
                <w:szCs w:val="16"/>
              </w:rPr>
              <w:t>(recruitment)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133</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 recruitment</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“Before” h-index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0.0193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0.0134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0.0428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0.149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0.0265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0.0504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35.00</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0.1759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-0.0200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0.3671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3.04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-0.0744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0.1198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-0.2985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0.1820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Model 4.</w:t>
            </w:r>
          </w:p>
          <w:p>
            <w:pPr>
              <w:widowControl w:val="0"/>
              <w:jc w:val="center"/>
              <w:rPr>
                <w:rFonts w:ascii="Arial" w:hAnsi="Arial" w:cs="Arial" w:eastAsiaTheme="minorEastAsia"/>
                <w:sz w:val="16"/>
                <w:szCs w:val="16"/>
              </w:rPr>
            </w:pPr>
            <w:r>
              <w:rPr>
                <w:rFonts w:ascii="Arial" w:hAnsi="Arial" w:cs="Arial" w:eastAsiaTheme="minorEastAsia"/>
                <w:sz w:val="16"/>
                <w:szCs w:val="16"/>
              </w:rPr>
              <w:t>Career duration</w:t>
            </w:r>
          </w:p>
          <w:p>
            <w:pPr>
              <w:widowControl w:val="0"/>
              <w:jc w:val="center"/>
              <w:rPr>
                <w:rFonts w:ascii="Arial" w:hAnsi="Arial" w:cs="Arial" w:eastAsiaTheme="minorEastAsia"/>
                <w:sz w:val="16"/>
                <w:szCs w:val="16"/>
              </w:rPr>
            </w:pP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554"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55</w:t>
            </w:r>
          </w:p>
        </w:tc>
        <w:tc>
          <w:tcPr>
            <w:tcW w:w="1446" w:type="dxa"/>
            <w:vAlign w:val="center"/>
          </w:tcPr>
          <w:p>
            <w:pPr>
              <w:widowControl w:val="0"/>
              <w:jc w:val="center"/>
              <w:rPr>
                <w:rFonts w:ascii="Arial" w:hAnsi="Arial" w:cs="Arial" w:eastAsiaTheme="minorEastAsia"/>
                <w:sz w:val="16"/>
                <w:szCs w:val="16"/>
              </w:rPr>
            </w:pPr>
            <w:r>
              <w:rPr>
                <w:rFonts w:ascii="Arial" w:hAnsi="Arial" w:cs="Arial" w:eastAsiaTheme="minorEastAsia"/>
                <w:sz w:val="16"/>
                <w:szCs w:val="16"/>
              </w:rPr>
              <w:t>Duration before</w:t>
            </w:r>
          </w:p>
          <w:p>
            <w:pPr>
              <w:widowControl w:val="0"/>
              <w:jc w:val="center"/>
              <w:rPr>
                <w:rFonts w:ascii="Arial" w:hAnsi="Arial" w:cs="Arial"/>
                <w:sz w:val="16"/>
                <w:szCs w:val="16"/>
              </w:rPr>
            </w:pPr>
            <w:r>
              <w:rPr>
                <w:rFonts w:ascii="Arial" w:hAnsi="Arial" w:cs="Arial"/>
                <w:sz w:val="16"/>
                <w:szCs w:val="16"/>
              </w:rPr>
              <w:t>promotion</w:t>
            </w:r>
          </w:p>
        </w:tc>
        <w:tc>
          <w:tcPr>
            <w:tcW w:w="1415" w:type="dxa"/>
            <w:vAlign w:val="center"/>
          </w:tcPr>
          <w:p>
            <w:pPr>
              <w:widowControl/>
              <w:jc w:val="center"/>
              <w:textAlignment w:val="center"/>
              <w:rPr>
                <w:rFonts w:ascii="Arial" w:hAnsi="Arial" w:cs="Arial"/>
                <w:sz w:val="16"/>
                <w:szCs w:val="16"/>
              </w:rPr>
            </w:pPr>
            <w:r>
              <w:rPr>
                <w:rFonts w:ascii="Arial" w:hAnsi="Arial" w:eastAsia="PMingLiU" w:cs="Arial"/>
                <w:sz w:val="16"/>
                <w:szCs w:val="16"/>
              </w:rPr>
              <w:t xml:space="preserve">“Before” h-index </w:t>
            </w:r>
            <w:r>
              <w:rPr>
                <w:rFonts w:hint="eastAsia" w:ascii="Arial" w:hAnsi="Arial" w:cs="Arial" w:eastAsiaTheme="minorEastAsia"/>
                <w:sz w:val="16"/>
                <w:szCs w:val="16"/>
              </w:rPr>
              <w:t>(</w:t>
            </w:r>
            <w:r>
              <w:rPr>
                <w:rFonts w:ascii="Arial" w:hAnsi="Arial" w:cs="Arial"/>
                <w:sz w:val="16"/>
                <w:szCs w:val="16"/>
              </w:rPr>
              <w:t>promotion</w:t>
            </w:r>
            <w:r>
              <w:rPr>
                <w:rFonts w:hint="eastAsia" w:ascii="Arial" w:hAnsi="Arial" w:eastAsia="PMingLiU" w:cs="Arial"/>
                <w:sz w:val="16"/>
                <w:szCs w:val="16"/>
              </w:rPr>
              <w: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-0.0316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0.0107</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eastAsiaTheme="minorEastAsia"/>
                <w:sz w:val="16"/>
                <w:szCs w:val="16"/>
              </w:rPr>
            </w:pPr>
          </w:p>
        </w:tc>
        <w:tc>
          <w:tcPr>
            <w:tcW w:w="554" w:type="dxa"/>
            <w:vAlign w:val="center"/>
          </w:tcPr>
          <w:p>
            <w:pPr>
              <w:widowControl/>
              <w:jc w:val="center"/>
              <w:textAlignment w:val="center"/>
              <w:rPr>
                <w:rFonts w:ascii="Arial" w:hAnsi="Arial" w:cs="Arial" w:eastAsiaTheme="minorEastAsia"/>
                <w:sz w:val="16"/>
                <w:szCs w:val="16"/>
              </w:rPr>
            </w:pPr>
          </w:p>
        </w:tc>
        <w:tc>
          <w:tcPr>
            <w:tcW w:w="1446" w:type="dxa"/>
            <w:vAlign w:val="center"/>
          </w:tcPr>
          <w:p>
            <w:pPr>
              <w:widowControl w:val="0"/>
              <w:jc w:val="center"/>
              <w:rPr>
                <w:rFonts w:ascii="Arial" w:hAnsi="Arial" w:cs="Arial" w:eastAsiaTheme="minorEastAsia"/>
                <w:sz w:val="16"/>
                <w:szCs w:val="16"/>
              </w:rPr>
            </w:pPr>
          </w:p>
        </w:tc>
        <w:tc>
          <w:tcPr>
            <w:tcW w:w="1415" w:type="dxa"/>
            <w:vAlign w:val="center"/>
          </w:tcPr>
          <w:p>
            <w:pPr>
              <w:widowControl/>
              <w:jc w:val="center"/>
              <w:textAlignment w:val="center"/>
              <w:rPr>
                <w:rFonts w:ascii="Arial" w:hAnsi="Arial" w:eastAsia="PMingLiU"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0.0145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0.0281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5.08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0.1248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0.0945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-0.0802</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0.3004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1.74</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0.0001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1.29</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-0.1617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0.1064</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-0.3655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0.0416</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2.31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0.129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5.</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w:t>
            </w:r>
            <w:r>
              <w:rPr>
                <w:rFonts w:hint="eastAsia" w:ascii="Arial" w:hAnsi="Arial" w:eastAsia="PMingLiU" w:cs="Arial"/>
                <w:sz w:val="16"/>
                <w:szCs w:val="16"/>
              </w:rPr>
              <w:t xml:space="preserve"> (recruitment)</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100</w:t>
            </w:r>
          </w:p>
        </w:tc>
        <w:tc>
          <w:tcPr>
            <w:tcW w:w="1446" w:type="dxa"/>
            <w:vAlign w:val="center"/>
          </w:tcPr>
          <w:p>
            <w:pPr>
              <w:widowControl w:val="0"/>
              <w:jc w:val="center"/>
              <w:rPr>
                <w:rFonts w:ascii="Arial" w:hAnsi="Arial" w:cs="Arial"/>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hint="eastAsia" w:ascii="Arial" w:hAnsi="Arial" w:eastAsia="PMingLiU" w:cs="Arial"/>
                <w:sz w:val="16"/>
                <w:szCs w:val="16"/>
              </w:rPr>
              <w:t>(recruitment)</w:t>
            </w: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Year of recruitment</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-0.1866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0.0476</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-0.2811</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-0.0974</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15.38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&lt; 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-0.5712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0.8809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-2.2694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1.2721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0.42</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0.0009</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-0.0020</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0.0038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0.2487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0.9837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-1.7603</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2.2468</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eastAsia="PMingLiU" w:cs="Arial"/>
                <w:sz w:val="16"/>
                <w:szCs w:val="16"/>
              </w:rPr>
            </w:pPr>
            <w:r>
              <w:rPr>
                <w:rFonts w:ascii="Arial" w:hAnsi="Arial" w:eastAsia="PMingLiU" w:cs="Arial"/>
                <w:sz w:val="16"/>
                <w:szCs w:val="16"/>
              </w:rPr>
              <w:t>Model 6.</w:t>
            </w:r>
          </w:p>
          <w:p>
            <w:pPr>
              <w:widowControl w:val="0"/>
              <w:jc w:val="center"/>
              <w:rPr>
                <w:rFonts w:ascii="Arial" w:hAnsi="Arial" w:eastAsia="PMingLiU" w:cs="Arial"/>
                <w:sz w:val="16"/>
                <w:szCs w:val="16"/>
              </w:rPr>
            </w:pPr>
            <w:r>
              <w:rPr>
                <w:rFonts w:hint="eastAsia" w:ascii="Arial" w:hAnsi="Arial" w:eastAsia="PMingLiU" w:cs="Arial"/>
                <w:sz w:val="16"/>
                <w:szCs w:val="16"/>
              </w:rPr>
              <w:t>Difference</w:t>
            </w:r>
            <w:r>
              <w:rPr>
                <w:rFonts w:ascii="Arial" w:hAnsi="Arial" w:cs="Arial"/>
                <w:sz w:val="16"/>
                <w:szCs w:val="16"/>
              </w:rPr>
              <w:t xml:space="preserve"> in performance (promotion)</w:t>
            </w:r>
          </w:p>
        </w:tc>
        <w:tc>
          <w:tcPr>
            <w:tcW w:w="554" w:type="dxa"/>
            <w:vAlign w:val="center"/>
          </w:tcPr>
          <w:p>
            <w:pPr>
              <w:widowControl/>
              <w:jc w:val="center"/>
              <w:textAlignment w:val="center"/>
              <w:rPr>
                <w:rFonts w:ascii="Arial" w:hAnsi="Arial" w:eastAsia="PMingLiU" w:cs="Arial"/>
                <w:sz w:val="16"/>
                <w:szCs w:val="16"/>
              </w:rPr>
            </w:pPr>
            <w:r>
              <w:rPr>
                <w:rFonts w:ascii="Arial" w:hAnsi="Arial" w:eastAsia="SimSun" w:cs="Arial"/>
                <w:sz w:val="16"/>
                <w:szCs w:val="16"/>
                <w:lang w:eastAsia="zh-CN"/>
              </w:rPr>
              <w:t>46</w:t>
            </w:r>
          </w:p>
        </w:tc>
        <w:tc>
          <w:tcPr>
            <w:tcW w:w="1446" w:type="dxa"/>
            <w:vAlign w:val="center"/>
          </w:tcPr>
          <w:p>
            <w:pPr>
              <w:widowControl w:val="0"/>
              <w:jc w:val="center"/>
              <w:rPr>
                <w:rFonts w:ascii="Arial" w:hAnsi="Arial" w:cs="Arial"/>
                <w:b/>
                <w:bCs/>
                <w:sz w:val="16"/>
                <w:szCs w:val="16"/>
              </w:rPr>
            </w:pPr>
            <w:r>
              <w:rPr>
                <w:rFonts w:ascii="Arial" w:hAnsi="Arial" w:cs="Arial" w:eastAsiaTheme="minorEastAsia"/>
                <w:sz w:val="16"/>
                <w:szCs w:val="16"/>
              </w:rPr>
              <w:t>“</w:t>
            </w:r>
            <w:r>
              <w:rPr>
                <w:rFonts w:hint="eastAsia" w:ascii="Arial" w:hAnsi="Arial" w:cs="Arial" w:eastAsiaTheme="minorEastAsia"/>
                <w:sz w:val="16"/>
                <w:szCs w:val="16"/>
              </w:rPr>
              <w:t>After</w:t>
            </w:r>
            <w:r>
              <w:rPr>
                <w:rFonts w:ascii="Arial" w:hAnsi="Arial" w:cs="Arial" w:eastAsiaTheme="minorEastAsia"/>
                <w:sz w:val="16"/>
                <w:szCs w:val="16"/>
              </w:rPr>
              <w:t>”</w:t>
            </w:r>
            <w:r>
              <w:rPr>
                <w:rFonts w:hint="eastAsia" w:ascii="Arial" w:hAnsi="Arial" w:cs="Arial" w:eastAsiaTheme="minorEastAsia"/>
                <w:sz w:val="16"/>
                <w:szCs w:val="16"/>
              </w:rPr>
              <w:t xml:space="preserve"> </w:t>
            </w:r>
            <w:r>
              <w:rPr>
                <w:rFonts w:hint="eastAsia" w:ascii="Arial" w:hAnsi="Arial" w:eastAsia="PMingLiU" w:cs="Arial"/>
                <w:sz w:val="16"/>
                <w:szCs w:val="16"/>
              </w:rPr>
              <w:t xml:space="preserve">h-index </w:t>
            </w:r>
            <w:r>
              <w:rPr>
                <w:rFonts w:ascii="Arial" w:hAnsi="Arial" w:eastAsia="SimSun" w:cs="Arial"/>
                <w:sz w:val="16"/>
                <w:szCs w:val="16"/>
              </w:rPr>
              <w:t>－</w:t>
            </w:r>
            <w:r>
              <w:rPr>
                <w:rFonts w:hint="eastAsia" w:ascii="Arial" w:hAnsi="Arial" w:cs="Arial" w:eastAsiaTheme="minorEastAsia"/>
                <w:sz w:val="16"/>
                <w:szCs w:val="16"/>
              </w:rPr>
              <w:t xml:space="preserve"> </w:t>
            </w:r>
            <w:r>
              <w:rPr>
                <w:rFonts w:ascii="Arial" w:hAnsi="Arial" w:eastAsia="PMingLiU" w:cs="Arial"/>
                <w:sz w:val="16"/>
                <w:szCs w:val="16"/>
              </w:rPr>
              <w:t>“</w:t>
            </w:r>
            <w:r>
              <w:rPr>
                <w:rFonts w:hint="eastAsia" w:ascii="Arial" w:hAnsi="Arial" w:eastAsia="PMingLiU" w:cs="Arial"/>
                <w:sz w:val="16"/>
                <w:szCs w:val="16"/>
              </w:rPr>
              <w:t>Before</w:t>
            </w:r>
            <w:r>
              <w:rPr>
                <w:rFonts w:ascii="Arial" w:hAnsi="Arial" w:eastAsia="PMingLiU" w:cs="Arial"/>
                <w:sz w:val="16"/>
                <w:szCs w:val="16"/>
              </w:rPr>
              <w:t>”</w:t>
            </w:r>
            <w:r>
              <w:rPr>
                <w:rFonts w:hint="eastAsia" w:ascii="Arial" w:hAnsi="Arial" w:eastAsia="PMingLiU" w:cs="Arial"/>
                <w:sz w:val="16"/>
                <w:szCs w:val="16"/>
              </w:rPr>
              <w:t xml:space="preserve"> h-index</w:t>
            </w:r>
            <w:r>
              <w:rPr>
                <w:rFonts w:ascii="Arial" w:hAnsi="Arial" w:eastAsia="PMingLiU" w:cs="Arial"/>
                <w:sz w:val="16"/>
                <w:szCs w:val="16"/>
              </w:rPr>
              <w:t xml:space="preserve"> </w:t>
            </w:r>
            <w:r>
              <w:rPr>
                <w:rFonts w:ascii="Arial" w:hAnsi="Arial" w:cs="Arial"/>
                <w:sz w:val="16"/>
                <w:szCs w:val="16"/>
              </w:rPr>
              <w:t>(promotion)</w:t>
            </w:r>
          </w:p>
        </w:tc>
        <w:tc>
          <w:tcPr>
            <w:tcW w:w="1415" w:type="dxa"/>
            <w:vAlign w:val="center"/>
          </w:tcPr>
          <w:p>
            <w:pPr>
              <w:widowControl w:val="0"/>
              <w:jc w:val="center"/>
              <w:rPr>
                <w:rFonts w:ascii="Arial" w:hAnsi="Arial" w:cs="Arial"/>
                <w:sz w:val="16"/>
                <w:szCs w:val="16"/>
              </w:rPr>
            </w:pPr>
            <w:r>
              <w:rPr>
                <w:rFonts w:ascii="Arial" w:hAnsi="Arial" w:cs="Arial"/>
                <w:sz w:val="16"/>
                <w:szCs w:val="16"/>
              </w:rPr>
              <w:t>Year of promotion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-0.1671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0.0972</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-0.3745</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0.0291</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2.96</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origin (Taiwan)</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-2.1577</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1.1561</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-4.4676</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-0.0270</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3.48</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b/>
                <w:bCs/>
                <w:sz w:val="16"/>
                <w:szCs w:val="16"/>
              </w:rPr>
            </w:pPr>
          </w:p>
        </w:tc>
        <w:tc>
          <w:tcPr>
            <w:tcW w:w="554" w:type="dxa"/>
            <w:vAlign w:val="center"/>
          </w:tcPr>
          <w:p>
            <w:pPr>
              <w:widowControl/>
              <w:jc w:val="center"/>
              <w:textAlignment w:val="center"/>
              <w:rPr>
                <w:rFonts w:ascii="Arial" w:hAnsi="Arial" w:cs="Arial"/>
                <w:b/>
                <w:bCs/>
                <w:sz w:val="16"/>
                <w:szCs w:val="16"/>
              </w:rPr>
            </w:pPr>
          </w:p>
        </w:tc>
        <w:tc>
          <w:tcPr>
            <w:tcW w:w="1446" w:type="dxa"/>
            <w:vAlign w:val="center"/>
          </w:tcPr>
          <w:p>
            <w:pPr>
              <w:widowControl w:val="0"/>
              <w:jc w:val="center"/>
              <w:rPr>
                <w:rFonts w:ascii="Arial" w:hAnsi="Arial" w:cs="Arial"/>
                <w:b/>
                <w:bCs/>
                <w:sz w:val="16"/>
                <w:szCs w:val="16"/>
              </w:rPr>
            </w:pPr>
          </w:p>
        </w:tc>
        <w:tc>
          <w:tcPr>
            <w:tcW w:w="1415" w:type="dxa"/>
            <w:vAlign w:val="center"/>
          </w:tcPr>
          <w:p>
            <w:pPr>
              <w:widowControl w:val="0"/>
              <w:jc w:val="center"/>
              <w:rPr>
                <w:rFonts w:ascii="Arial" w:hAnsi="Arial" w:cs="Arial"/>
                <w:sz w:val="16"/>
                <w:szCs w:val="16"/>
              </w:rPr>
            </w:pPr>
            <w:r>
              <w:rPr>
                <w:rFonts w:ascii="Arial" w:hAnsi="Arial" w:cs="Arial"/>
                <w:sz w:val="16"/>
                <w:szCs w:val="16"/>
              </w:rPr>
              <w:t>PhD university ranking</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0.0013</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0.0018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-0.0024</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0.0052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0.51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0.474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jc w:val="center"/>
        </w:trPr>
        <w:tc>
          <w:tcPr>
            <w:tcW w:w="2123" w:type="dxa"/>
            <w:vAlign w:val="center"/>
          </w:tcPr>
          <w:p>
            <w:pPr>
              <w:widowControl w:val="0"/>
              <w:jc w:val="center"/>
              <w:rPr>
                <w:rFonts w:ascii="Arial" w:hAnsi="Arial" w:cs="Arial"/>
                <w:sz w:val="16"/>
                <w:szCs w:val="16"/>
              </w:rPr>
            </w:pPr>
          </w:p>
        </w:tc>
        <w:tc>
          <w:tcPr>
            <w:tcW w:w="554" w:type="dxa"/>
            <w:vAlign w:val="center"/>
          </w:tcPr>
          <w:p>
            <w:pPr>
              <w:widowControl/>
              <w:jc w:val="center"/>
              <w:textAlignment w:val="center"/>
              <w:rPr>
                <w:rFonts w:ascii="Arial" w:hAnsi="Arial" w:cs="Arial"/>
                <w:sz w:val="16"/>
                <w:szCs w:val="16"/>
              </w:rPr>
            </w:pPr>
          </w:p>
        </w:tc>
        <w:tc>
          <w:tcPr>
            <w:tcW w:w="1446" w:type="dxa"/>
            <w:vAlign w:val="center"/>
          </w:tcPr>
          <w:p>
            <w:pPr>
              <w:widowControl w:val="0"/>
              <w:jc w:val="center"/>
              <w:rPr>
                <w:rFonts w:ascii="Arial" w:hAnsi="Arial" w:cs="Arial"/>
                <w:sz w:val="16"/>
                <w:szCs w:val="16"/>
              </w:rPr>
            </w:pPr>
          </w:p>
        </w:tc>
        <w:tc>
          <w:tcPr>
            <w:tcW w:w="1415" w:type="dxa"/>
            <w:vAlign w:val="center"/>
          </w:tcPr>
          <w:p>
            <w:pPr>
              <w:widowControl/>
              <w:jc w:val="center"/>
              <w:textAlignment w:val="center"/>
              <w:rPr>
                <w:rFonts w:ascii="Arial" w:hAnsi="Arial" w:cs="Arial"/>
                <w:sz w:val="16"/>
                <w:szCs w:val="16"/>
              </w:rPr>
            </w:pPr>
            <w:r>
              <w:rPr>
                <w:rFonts w:ascii="Arial" w:hAnsi="Arial" w:cs="Arial"/>
                <w:sz w:val="16"/>
                <w:szCs w:val="16"/>
              </w:rPr>
              <w:t>Gender (Male)</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1.1835</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1.3168</w:t>
            </w:r>
          </w:p>
        </w:tc>
        <w:tc>
          <w:tcPr>
            <w:tcW w:w="792"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-1.3557</w:t>
            </w:r>
          </w:p>
        </w:tc>
        <w:tc>
          <w:tcPr>
            <w:tcW w:w="792" w:type="dxa"/>
            <w:vAlign w:val="center"/>
          </w:tcPr>
          <w:p>
            <w:pPr>
              <w:widowControl/>
              <w:jc w:val="center"/>
              <w:textAlignment w:val="center"/>
              <w:rPr>
                <w:rFonts w:ascii="Arial" w:hAnsi="Arial" w:eastAsia="SimSun" w:cs="Arial"/>
                <w:sz w:val="16"/>
                <w:szCs w:val="16"/>
                <w:lang w:eastAsia="zh-CN"/>
              </w:rPr>
            </w:pPr>
            <w:r>
              <w:rPr>
                <w:rFonts w:ascii="Arial" w:hAnsi="Arial" w:eastAsia="SimSun" w:cs="Arial"/>
                <w:sz w:val="16"/>
                <w:szCs w:val="16"/>
                <w:lang w:eastAsia="zh-CN"/>
              </w:rPr>
              <w:t>3.9062</w:t>
            </w:r>
          </w:p>
        </w:tc>
        <w:tc>
          <w:tcPr>
            <w:tcW w:w="821"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0.81</w:t>
            </w:r>
          </w:p>
        </w:tc>
        <w:tc>
          <w:tcPr>
            <w:tcW w:w="496"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1</w:t>
            </w:r>
          </w:p>
        </w:tc>
        <w:tc>
          <w:tcPr>
            <w:tcW w:w="903" w:type="dxa"/>
            <w:vAlign w:val="center"/>
          </w:tcPr>
          <w:p>
            <w:pPr>
              <w:widowControl/>
              <w:jc w:val="center"/>
              <w:textAlignment w:val="center"/>
              <w:rPr>
                <w:rFonts w:ascii="Arial" w:hAnsi="Arial" w:cs="Arial" w:eastAsiaTheme="minorEastAsia"/>
                <w:sz w:val="16"/>
                <w:szCs w:val="16"/>
              </w:rPr>
            </w:pPr>
            <w:r>
              <w:rPr>
                <w:rFonts w:ascii="Arial" w:hAnsi="Arial" w:eastAsia="SimSun" w:cs="Arial"/>
                <w:sz w:val="16"/>
                <w:szCs w:val="16"/>
                <w:lang w:eastAsia="zh-CN"/>
              </w:rPr>
              <w:t>0.369</w:t>
            </w:r>
          </w:p>
        </w:tc>
      </w:tr>
    </w:tbl>
    <w:p>
      <w:pPr>
        <w:autoSpaceDE w:val="0"/>
        <w:autoSpaceDN w:val="0"/>
        <w:spacing w:line="480" w:lineRule="auto"/>
        <w:ind w:left="540" w:hanging="540"/>
        <w:jc w:val="both"/>
        <w:rPr>
          <w:rFonts w:ascii="Arial" w:hAnsi="Arial" w:cs="Arial" w:eastAsiaTheme="minorEastAsia"/>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spacing w:line="480" w:lineRule="auto"/>
        <w:jc w:val="both"/>
        <w:rPr>
          <w:rFonts w:ascii="Arial" w:hAnsi="Arial" w:cs="Arial"/>
          <w:b/>
          <w:bCs/>
          <w:color w:val="FF0000"/>
        </w:rPr>
      </w:pPr>
    </w:p>
    <w:p>
      <w:pPr>
        <w:rPr>
          <w:rFonts w:ascii="Arial" w:hAnsi="Arial" w:cs="Arial"/>
          <w:b/>
          <w:bCs/>
          <w:color w:val="FF0000"/>
        </w:rPr>
      </w:pPr>
      <w:r>
        <w:rPr>
          <w:rFonts w:ascii="Arial" w:hAnsi="Arial" w:cs="Arial"/>
          <w:b/>
          <w:bCs/>
          <w:color w:val="FF0000"/>
        </w:rPr>
        <w:br w:type="page"/>
      </w:r>
    </w:p>
    <w:p>
      <w:pPr>
        <w:spacing w:line="480" w:lineRule="auto"/>
        <w:jc w:val="both"/>
        <w:rPr>
          <w:rFonts w:ascii="Arial" w:hAnsi="Arial" w:cs="Arial"/>
        </w:rPr>
      </w:pPr>
      <w:r>
        <w:rPr>
          <w:rFonts w:ascii="Arial" w:hAnsi="Arial" w:cs="Arial"/>
        </w:rPr>
        <w:t>Figure 1. Distribution of the universities from which the 1</w:t>
      </w:r>
      <w:r>
        <w:rPr>
          <w:rFonts w:hint="eastAsia" w:ascii="Arial" w:hAnsi="Arial" w:cs="Arial" w:eastAsiaTheme="minorEastAsia"/>
        </w:rPr>
        <w:t>45</w:t>
      </w:r>
      <w:r>
        <w:rPr>
          <w:rFonts w:ascii="Arial" w:hAnsi="Arial" w:cs="Arial"/>
        </w:rPr>
        <w:t xml:space="preserve"> PIs obtained their PhD degrees. Percentages of PhD degrees obtained from the USA, Taiwan, and the UK are </w:t>
      </w:r>
      <w:r>
        <w:rPr>
          <w:rFonts w:hint="eastAsia" w:ascii="Arial" w:hAnsi="Arial" w:eastAsia="PMingLiU" w:cs="Arial"/>
        </w:rPr>
        <w:t xml:space="preserve">as </w:t>
      </w:r>
      <w:r>
        <w:rPr>
          <w:rFonts w:ascii="Arial" w:hAnsi="Arial" w:cs="Arial"/>
        </w:rPr>
        <w:t>noted</w:t>
      </w:r>
      <w:r>
        <w:rPr>
          <w:rFonts w:hint="eastAsia" w:ascii="Arial" w:hAnsi="Arial" w:eastAsia="PMingLiU" w:cs="Arial"/>
        </w:rPr>
        <w:t>;</w:t>
      </w:r>
      <w:r>
        <w:rPr>
          <w:rFonts w:ascii="Arial" w:hAnsi="Arial" w:cs="Arial"/>
        </w:rPr>
        <w:t xml:space="preserve"> “</w:t>
      </w:r>
      <w:r>
        <w:rPr>
          <w:rFonts w:hint="eastAsia" w:ascii="Arial" w:hAnsi="Arial" w:eastAsia="PMingLiU" w:cs="Arial"/>
        </w:rPr>
        <w:t>O</w:t>
      </w:r>
      <w:r>
        <w:rPr>
          <w:rFonts w:ascii="Arial" w:hAnsi="Arial" w:cs="Arial"/>
        </w:rPr>
        <w:t xml:space="preserve">ther” includes </w:t>
      </w:r>
      <w:r>
        <w:rPr>
          <w:rFonts w:hint="eastAsia" w:ascii="Arial" w:hAnsi="Arial" w:eastAsia="PMingLiU" w:cs="Arial"/>
        </w:rPr>
        <w:t xml:space="preserve">all </w:t>
      </w:r>
      <w:r>
        <w:rPr>
          <w:rFonts w:ascii="Arial" w:hAnsi="Arial" w:eastAsia="PMingLiU" w:cs="Arial"/>
        </w:rPr>
        <w:t xml:space="preserve">the </w:t>
      </w:r>
      <w:r>
        <w:rPr>
          <w:rFonts w:hint="eastAsia" w:ascii="Arial" w:hAnsi="Arial" w:eastAsia="PMingLiU" w:cs="Arial"/>
        </w:rPr>
        <w:t>other countries</w:t>
      </w:r>
      <w:r>
        <w:rPr>
          <w:rFonts w:ascii="Arial" w:hAnsi="Arial" w:cs="Arial"/>
        </w:rPr>
        <w:t xml:space="preserve"> </w:t>
      </w:r>
      <w:r>
        <w:rPr>
          <w:rFonts w:hint="eastAsia" w:ascii="Arial" w:hAnsi="Arial" w:eastAsia="PMingLiU" w:cs="Arial"/>
        </w:rPr>
        <w:t xml:space="preserve">with percentages </w:t>
      </w:r>
      <w:r>
        <w:rPr>
          <w:rFonts w:ascii="Arial" w:hAnsi="Arial" w:cs="Arial"/>
        </w:rPr>
        <w:t>less than 4</w:t>
      </w:r>
      <w:r>
        <w:rPr>
          <w:rFonts w:hint="eastAsia" w:ascii="Arial" w:hAnsi="Arial" w:eastAsia="PMingLiU" w:cs="Arial"/>
        </w:rPr>
        <w:t>.0</w:t>
      </w:r>
      <w:r>
        <w:rPr>
          <w:rFonts w:ascii="Arial" w:hAnsi="Arial" w:cs="Arial"/>
        </w:rPr>
        <w:t>%.</w:t>
      </w:r>
    </w:p>
    <w:p>
      <w:pPr>
        <w:spacing w:line="480" w:lineRule="auto"/>
        <w:jc w:val="both"/>
        <w:rPr>
          <w:rFonts w:ascii="Arial" w:hAnsi="Arial" w:cs="Arial"/>
        </w:rPr>
      </w:pPr>
    </w:p>
    <w:p>
      <w:pPr>
        <w:spacing w:line="480" w:lineRule="auto"/>
        <w:jc w:val="both"/>
        <w:rPr>
          <w:rFonts w:ascii="Arial" w:hAnsi="Arial" w:cs="Arial"/>
        </w:rPr>
      </w:pPr>
      <w:r>
        <w:rPr>
          <w:rFonts w:ascii="Arial" w:hAnsi="Arial" w:cs="Arial"/>
          <w:bCs/>
        </w:rPr>
        <w:t>Figure 2.</w:t>
      </w:r>
      <w:r>
        <w:rPr>
          <w:rFonts w:ascii="Arial" w:hAnsi="Arial" w:cs="Arial"/>
        </w:rPr>
        <w:t xml:space="preserve"> Distribution of the ranking of universities from which PIs obtained their PhD degree</w:t>
      </w:r>
      <w:r>
        <w:rPr>
          <w:rFonts w:ascii="Arial" w:hAnsi="Arial" w:cs="Arial" w:eastAsiaTheme="minorEastAsia"/>
        </w:rPr>
        <w:t>s</w:t>
      </w:r>
      <w:r>
        <w:rPr>
          <w:rFonts w:ascii="Arial" w:hAnsi="Arial" w:cs="Arial"/>
        </w:rPr>
        <w:t xml:space="preserve">. Dashed lines indicate </w:t>
      </w:r>
      <w:r>
        <w:rPr>
          <w:rFonts w:hint="eastAsia" w:ascii="Arial" w:hAnsi="Arial" w:cs="Arial" w:eastAsiaTheme="minorEastAsia"/>
        </w:rPr>
        <w:t xml:space="preserve">the </w:t>
      </w:r>
      <w:r>
        <w:rPr>
          <w:rFonts w:ascii="Arial" w:hAnsi="Arial" w:cs="Arial"/>
        </w:rPr>
        <w:t xml:space="preserve">medians of university ranking for </w:t>
      </w:r>
      <w:r>
        <w:rPr>
          <w:rFonts w:hint="eastAsia" w:ascii="Arial" w:hAnsi="Arial" w:cs="Arial" w:eastAsiaTheme="minorEastAsia"/>
        </w:rPr>
        <w:t xml:space="preserve">PIs with </w:t>
      </w:r>
      <w:r>
        <w:rPr>
          <w:rFonts w:ascii="Arial" w:hAnsi="Arial" w:cs="Arial" w:eastAsiaTheme="minorEastAsia"/>
        </w:rPr>
        <w:t>foreign</w:t>
      </w:r>
      <w:r>
        <w:rPr>
          <w:rFonts w:hint="eastAsia" w:ascii="Arial" w:hAnsi="Arial" w:cs="Arial" w:eastAsiaTheme="minorEastAsia"/>
        </w:rPr>
        <w:t xml:space="preserve"> degrees </w:t>
      </w:r>
      <w:r>
        <w:rPr>
          <w:rFonts w:ascii="Arial" w:hAnsi="Arial" w:cs="Arial" w:eastAsiaTheme="minorEastAsia"/>
        </w:rPr>
        <w:t>(median</w:t>
      </w:r>
      <w:r>
        <w:rPr>
          <w:rFonts w:hint="eastAsia" w:ascii="Arial" w:hAnsi="Arial" w:cs="Arial" w:eastAsiaTheme="minorEastAsia"/>
        </w:rPr>
        <w:t xml:space="preserve"> ranking = </w:t>
      </w:r>
      <w:r>
        <w:rPr>
          <w:rFonts w:ascii="Arial" w:hAnsi="Arial" w:cs="Arial" w:eastAsiaTheme="minorEastAsia"/>
        </w:rPr>
        <w:t>108</w:t>
      </w:r>
      <w:r>
        <w:rPr>
          <w:rFonts w:hint="eastAsia" w:ascii="Arial" w:hAnsi="Arial" w:cs="Arial" w:eastAsiaTheme="minorEastAsia"/>
        </w:rPr>
        <w:t xml:space="preserve"> out of 97 PIs</w:t>
      </w:r>
      <w:r>
        <w:rPr>
          <w:rFonts w:ascii="Arial" w:hAnsi="Arial" w:cs="Arial" w:eastAsiaTheme="minorEastAsia"/>
        </w:rPr>
        <w:t>)</w:t>
      </w:r>
      <w:r>
        <w:rPr>
          <w:rFonts w:hint="eastAsia" w:ascii="Arial" w:hAnsi="Arial" w:cs="Arial" w:eastAsiaTheme="minorEastAsia"/>
        </w:rPr>
        <w:t xml:space="preserve"> and </w:t>
      </w:r>
      <w:r>
        <w:rPr>
          <w:rFonts w:ascii="Arial" w:hAnsi="Arial" w:cs="Arial"/>
        </w:rPr>
        <w:t>Taiwanese</w:t>
      </w:r>
      <w:r>
        <w:rPr>
          <w:rFonts w:hint="eastAsia" w:ascii="Arial" w:hAnsi="Arial" w:cs="Arial" w:eastAsiaTheme="minorEastAsia"/>
        </w:rPr>
        <w:t xml:space="preserve"> degrees</w:t>
      </w:r>
      <w:r>
        <w:rPr>
          <w:rFonts w:ascii="Arial" w:hAnsi="Arial" w:cs="Arial"/>
        </w:rPr>
        <w:t xml:space="preserve"> (median</w:t>
      </w:r>
      <w:r>
        <w:rPr>
          <w:rFonts w:hint="eastAsia" w:ascii="Arial" w:hAnsi="Arial" w:cs="Arial" w:eastAsiaTheme="minorEastAsia"/>
        </w:rPr>
        <w:t xml:space="preserve"> ranking = </w:t>
      </w:r>
      <w:r>
        <w:rPr>
          <w:rFonts w:ascii="Arial" w:hAnsi="Arial" w:cs="Arial"/>
        </w:rPr>
        <w:t>252</w:t>
      </w:r>
      <w:r>
        <w:rPr>
          <w:rFonts w:hint="eastAsia" w:ascii="Arial" w:hAnsi="Arial" w:cs="Arial" w:eastAsiaTheme="minorEastAsia"/>
        </w:rPr>
        <w:t xml:space="preserve"> out of 48 PIs</w:t>
      </w:r>
      <w:r>
        <w:rPr>
          <w:rFonts w:ascii="Arial" w:hAnsi="Arial" w:cs="Arial"/>
        </w:rPr>
        <w:t>)</w:t>
      </w:r>
      <w:r>
        <w:rPr>
          <w:rFonts w:hint="eastAsia" w:ascii="Arial" w:hAnsi="Arial" w:cs="Arial" w:eastAsiaTheme="minorEastAsia"/>
        </w:rPr>
        <w:t>.</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bCs/>
        </w:rPr>
        <w:t>Figure 3.</w:t>
      </w:r>
      <w:r>
        <w:rPr>
          <w:rFonts w:ascii="Arial" w:hAnsi="Arial" w:cs="Arial"/>
        </w:rPr>
        <w:t xml:space="preserve"> Temporal variations </w:t>
      </w:r>
      <w:r>
        <w:rPr>
          <w:rFonts w:ascii="Arial" w:hAnsi="Arial" w:cs="Arial" w:eastAsiaTheme="minorEastAsia"/>
        </w:rPr>
        <w:t>in</w:t>
      </w:r>
      <w:r>
        <w:rPr>
          <w:rFonts w:ascii="Arial" w:hAnsi="Arial" w:cs="Arial"/>
        </w:rPr>
        <w:t xml:space="preserve"> academic performance and career duration </w:t>
      </w:r>
      <w:r>
        <w:rPr>
          <w:rFonts w:hint="eastAsia" w:ascii="Arial" w:hAnsi="Arial" w:eastAsia="PMingLiU" w:cs="Arial"/>
        </w:rPr>
        <w:t>before</w:t>
      </w:r>
      <w:r>
        <w:rPr>
          <w:rFonts w:ascii="Arial" w:hAnsi="Arial" w:cs="Arial"/>
        </w:rPr>
        <w:t xml:space="preserve"> recruitment</w:t>
      </w:r>
      <w:r>
        <w:rPr>
          <w:rFonts w:ascii="Arial" w:hAnsi="Arial" w:eastAsia="PMingLiU" w:cs="Arial"/>
        </w:rPr>
        <w:t xml:space="preserve"> and promotion</w:t>
      </w:r>
      <w:r>
        <w:rPr>
          <w:rFonts w:ascii="Arial" w:hAnsi="Arial" w:cs="Arial"/>
        </w:rPr>
        <w:t xml:space="preserve">. Each point represents an individual PI; solid lines </w:t>
      </w:r>
      <w:r>
        <w:rPr>
          <w:rFonts w:ascii="Arial" w:hAnsi="Arial" w:cs="Arial" w:eastAsiaTheme="minorEastAsia"/>
        </w:rPr>
        <w:t>re</w:t>
      </w:r>
      <w:r>
        <w:rPr>
          <w:rFonts w:ascii="Arial" w:hAnsi="Arial" w:cs="Arial"/>
        </w:rPr>
        <w:t>present significant relationship</w:t>
      </w:r>
      <w:r>
        <w:rPr>
          <w:rFonts w:ascii="Arial" w:hAnsi="Arial" w:cs="Arial" w:eastAsiaTheme="minorEastAsia"/>
        </w:rPr>
        <w:t>s (</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GLMM</w:t>
      </w:r>
      <w:r>
        <w:rPr>
          <w:rFonts w:ascii="Arial" w:hAnsi="Arial" w:cs="Arial" w:eastAsiaTheme="minorEastAsia"/>
        </w:rPr>
        <w:t xml:space="preserve">s); </w:t>
      </w:r>
      <w:r>
        <w:rPr>
          <w:rFonts w:ascii="Arial" w:hAnsi="Arial" w:cs="Arial"/>
        </w:rPr>
        <w:t>shaded area</w:t>
      </w:r>
      <w:r>
        <w:rPr>
          <w:rFonts w:ascii="Arial" w:hAnsi="Arial" w:cs="Arial" w:eastAsiaTheme="minorEastAsia"/>
        </w:rPr>
        <w:t>s</w:t>
      </w:r>
      <w:r>
        <w:rPr>
          <w:rFonts w:ascii="Arial" w:hAnsi="Arial" w:cs="Arial"/>
        </w:rPr>
        <w:t xml:space="preserve"> indicate 95% confidence interval</w:t>
      </w:r>
      <w:r>
        <w:rPr>
          <w:rFonts w:ascii="Arial" w:hAnsi="Arial" w:cs="Arial" w:eastAsiaTheme="minorEastAsia"/>
        </w:rPr>
        <w:t xml:space="preserve">s. Note that female and male PIs are shown in separate lines in panel (a) (GLMM gender: </w:t>
      </w:r>
      <w:r>
        <w:rPr>
          <w:rFonts w:ascii="Arial" w:hAnsi="Arial" w:cs="Arial" w:eastAsiaTheme="minorEastAsia"/>
          <w:i/>
          <w:iCs/>
        </w:rPr>
        <w:t>P</w:t>
      </w:r>
      <w:r>
        <w:rPr>
          <w:rFonts w:ascii="Arial" w:hAnsi="Arial" w:cs="Arial" w:eastAsiaTheme="minorEastAsia"/>
        </w:rPr>
        <w:t xml:space="preserve"> &lt; 0.001).</w:t>
      </w:r>
    </w:p>
    <w:p>
      <w:pPr>
        <w:spacing w:line="480" w:lineRule="auto"/>
        <w:jc w:val="both"/>
        <w:rPr>
          <w:rFonts w:ascii="Arial" w:hAnsi="Arial" w:cs="Arial"/>
          <w:color w:val="FF0000"/>
        </w:rPr>
      </w:pPr>
    </w:p>
    <w:p>
      <w:pPr>
        <w:spacing w:line="480" w:lineRule="auto"/>
        <w:jc w:val="both"/>
        <w:rPr>
          <w:rFonts w:ascii="Arial" w:hAnsi="Arial" w:cs="Arial"/>
          <w:color w:val="FF0000"/>
        </w:rPr>
      </w:pPr>
      <w:r>
        <w:rPr>
          <w:rFonts w:ascii="Arial" w:hAnsi="Arial" w:cs="Arial"/>
        </w:rPr>
        <w:t xml:space="preserve">Figure 4. Difference in academic performance </w:t>
      </w:r>
      <w:r>
        <w:rPr>
          <w:rFonts w:hint="eastAsia" w:ascii="Arial" w:hAnsi="Arial" w:eastAsia="PMingLiU" w:cs="Arial"/>
        </w:rPr>
        <w:t>before and after</w:t>
      </w:r>
      <w:r>
        <w:rPr>
          <w:rFonts w:ascii="Arial" w:hAnsi="Arial" w:cs="Arial"/>
        </w:rPr>
        <w:t xml:space="preserve"> </w:t>
      </w:r>
      <w:r>
        <w:rPr>
          <w:rFonts w:ascii="Arial" w:hAnsi="Arial" w:eastAsia="PMingLiU" w:cs="Arial"/>
        </w:rPr>
        <w:t>recruitment/</w:t>
      </w:r>
      <w:r>
        <w:rPr>
          <w:rFonts w:ascii="Arial" w:hAnsi="Arial" w:cs="Arial"/>
        </w:rPr>
        <w:t>promot</w:t>
      </w:r>
      <w:r>
        <w:rPr>
          <w:rFonts w:ascii="Arial" w:hAnsi="Arial" w:eastAsia="PMingLiU" w:cs="Arial"/>
        </w:rPr>
        <w:t>ion</w:t>
      </w:r>
      <w:r>
        <w:rPr>
          <w:rFonts w:hint="eastAsia" w:ascii="Arial" w:hAnsi="Arial" w:cs="Arial" w:eastAsiaTheme="minorEastAsia"/>
        </w:rPr>
        <w:t xml:space="preserve"> (</w:t>
      </w:r>
      <w:r>
        <w:rPr>
          <w:rFonts w:ascii="Arial" w:hAnsi="Arial" w:cs="Arial"/>
        </w:rPr>
        <w:t>“</w:t>
      </w:r>
      <w:r>
        <w:rPr>
          <w:rFonts w:hint="eastAsia" w:ascii="Arial" w:hAnsi="Arial" w:eastAsia="PMingLiU" w:cs="Arial"/>
        </w:rPr>
        <w:t>A</w:t>
      </w:r>
      <w:r>
        <w:rPr>
          <w:rFonts w:ascii="Arial" w:hAnsi="Arial" w:cs="Arial"/>
        </w:rPr>
        <w:t>fter”</w:t>
      </w:r>
      <w:r>
        <w:rPr>
          <w:rFonts w:ascii="Arial" w:hAnsi="Arial" w:cs="Arial" w:eastAsiaTheme="minorEastAsia"/>
        </w:rPr>
        <w:t xml:space="preserve"> h-index</w:t>
      </w:r>
      <w:r>
        <w:rPr>
          <w:rFonts w:hint="eastAsia" w:ascii="Arial" w:hAnsi="Arial" w:cs="Arial" w:eastAsiaTheme="minorEastAsia"/>
        </w:rPr>
        <w:t xml:space="preserve"> minus </w:t>
      </w:r>
      <w:r>
        <w:rPr>
          <w:rFonts w:ascii="Arial" w:hAnsi="Arial" w:cs="Arial"/>
        </w:rPr>
        <w:t>“</w:t>
      </w:r>
      <w:r>
        <w:rPr>
          <w:rFonts w:hint="eastAsia" w:ascii="Arial" w:hAnsi="Arial" w:eastAsia="PMingLiU" w:cs="Arial"/>
        </w:rPr>
        <w:t>B</w:t>
      </w:r>
      <w:r>
        <w:rPr>
          <w:rFonts w:ascii="Arial" w:hAnsi="Arial" w:cs="Arial"/>
        </w:rPr>
        <w:t>efore” h-index</w:t>
      </w:r>
      <w:r>
        <w:rPr>
          <w:rFonts w:hint="eastAsia" w:ascii="Arial" w:hAnsi="Arial" w:cs="Arial" w:eastAsiaTheme="minorEastAsia"/>
        </w:rPr>
        <w:t>)</w:t>
      </w:r>
      <w:r>
        <w:rPr>
          <w:rFonts w:ascii="Arial" w:hAnsi="Arial" w:cs="Arial"/>
        </w:rPr>
        <w:t xml:space="preserve"> in relation to</w:t>
      </w:r>
      <w:r>
        <w:rPr>
          <w:rFonts w:ascii="Arial" w:hAnsi="Arial" w:cs="Arial" w:eastAsiaTheme="minorEastAsia"/>
        </w:rPr>
        <w:t xml:space="preserve"> </w:t>
      </w:r>
      <w:r>
        <w:rPr>
          <w:rFonts w:ascii="Arial" w:hAnsi="Arial" w:cs="Arial"/>
        </w:rPr>
        <w:t>year of recruitment</w:t>
      </w:r>
      <w:r>
        <w:rPr>
          <w:rFonts w:ascii="Arial" w:hAnsi="Arial" w:eastAsia="PMingLiU" w:cs="Arial"/>
        </w:rPr>
        <w:t>/promotion</w:t>
      </w:r>
      <w:r>
        <w:rPr>
          <w:rFonts w:ascii="Arial" w:hAnsi="Arial" w:cs="Arial"/>
        </w:rPr>
        <w:t xml:space="preserve"> </w:t>
      </w:r>
      <w:r>
        <w:rPr>
          <w:rFonts w:ascii="Arial" w:hAnsi="Arial" w:eastAsia="PMingLiU" w:cs="Arial"/>
        </w:rPr>
        <w:t>and</w:t>
      </w:r>
      <w:r>
        <w:rPr>
          <w:rFonts w:ascii="Arial" w:hAnsi="Arial" w:cs="Arial"/>
        </w:rPr>
        <w:t xml:space="preserve"> PhD university origin. Each point represents an individual PI; solid</w:t>
      </w:r>
      <w:r>
        <w:rPr>
          <w:rFonts w:ascii="Arial" w:hAnsi="Arial" w:cs="Arial" w:eastAsiaTheme="minorEastAsia"/>
        </w:rPr>
        <w:t>/d</w:t>
      </w:r>
      <w:r>
        <w:rPr>
          <w:rFonts w:ascii="Arial" w:hAnsi="Arial" w:cs="Arial"/>
        </w:rPr>
        <w:t xml:space="preserve">ashed line represents significant/non-significant relationship </w:t>
      </w:r>
      <w:r>
        <w:rPr>
          <w:rFonts w:ascii="Arial" w:hAnsi="Arial" w:cs="Arial" w:eastAsiaTheme="minorEastAsia"/>
        </w:rPr>
        <w:t>(</w:t>
      </w:r>
      <w:r>
        <w:rPr>
          <w:rFonts w:ascii="Arial" w:hAnsi="Arial" w:cs="Arial" w:eastAsiaTheme="minorEastAsia"/>
          <w:i/>
          <w:iCs/>
        </w:rPr>
        <w:t>P</w:t>
      </w:r>
      <w:r>
        <w:rPr>
          <w:rFonts w:ascii="Arial" w:hAnsi="Arial" w:cs="Arial" w:eastAsiaTheme="minorEastAsia"/>
        </w:rPr>
        <w:t xml:space="preserve"> values are derived from the </w:t>
      </w:r>
      <w:r>
        <w:rPr>
          <w:rFonts w:ascii="Arial" w:hAnsi="Arial" w:cs="Arial"/>
        </w:rPr>
        <w:t>LMM</w:t>
      </w:r>
      <w:r>
        <w:rPr>
          <w:rFonts w:ascii="Arial" w:hAnsi="Arial" w:cs="Arial" w:eastAsiaTheme="minorEastAsia"/>
        </w:rPr>
        <w:t>s)</w:t>
      </w:r>
      <w:r>
        <w:rPr>
          <w:rFonts w:ascii="Arial" w:hAnsi="Arial" w:eastAsia="PMingLiU" w:cs="Arial"/>
        </w:rPr>
        <w:t>;</w:t>
      </w:r>
      <w:r>
        <w:rPr>
          <w:rFonts w:ascii="Arial" w:hAnsi="Arial" w:cs="Arial"/>
        </w:rPr>
        <w:t xml:space="preserve"> shaded area indicate 95% confidence interval</w:t>
      </w:r>
      <w:r>
        <w:rPr>
          <w:rFonts w:ascii="Arial" w:hAnsi="Arial" w:cs="Arial" w:eastAsiaTheme="minorEastAsia"/>
        </w:rPr>
        <w:t>s</w:t>
      </w:r>
      <w:r>
        <w:rPr>
          <w:rFonts w:hint="eastAsia" w:ascii="Arial" w:hAnsi="Arial" w:cs="Arial" w:eastAsiaTheme="minorEastAsia"/>
        </w:rPr>
        <w:t>.</w:t>
      </w:r>
    </w:p>
    <w:p>
      <w:pPr>
        <w:rPr>
          <w:rFonts w:ascii="Arial" w:hAnsi="Arial" w:cs="Arial"/>
          <w:color w:val="FF0000"/>
        </w:rPr>
      </w:pPr>
      <w:r>
        <w:rPr>
          <w:rFonts w:ascii="Arial" w:hAnsi="Arial" w:cs="Arial"/>
          <w:color w:val="FF0000"/>
        </w:rPr>
        <w:br w:type="page"/>
      </w:r>
    </w:p>
    <w:p>
      <w:pPr>
        <w:spacing w:line="480" w:lineRule="auto"/>
        <w:jc w:val="both"/>
        <w:rPr>
          <w:rFonts w:ascii="Arial" w:hAnsi="Arial" w:eastAsia="PMingLiU" w:cs="Arial"/>
        </w:rPr>
      </w:pPr>
      <w:r>
        <w:rPr>
          <w:rFonts w:ascii="Arial" w:hAnsi="Arial" w:eastAsia="PMingLiU" w:cs="Arial"/>
        </w:rPr>
        <w:t>Figure 1.</w:t>
      </w:r>
    </w:p>
    <w:p>
      <w:pPr>
        <w:spacing w:line="480" w:lineRule="auto"/>
        <w:jc w:val="both"/>
        <w:rPr>
          <w:color w:val="FF0000"/>
        </w:rPr>
      </w:pPr>
      <w:r>
        <w:rPr>
          <w:color w:val="FF0000"/>
        </w:rPr>
        <w:drawing>
          <wp:inline distT="0" distB="0" distL="114300" distR="114300">
            <wp:extent cx="5758815" cy="28232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srcRect l="8123" t="18656" r="6837" b="7230"/>
                    <a:stretch>
                      <a:fillRect/>
                    </a:stretch>
                  </pic:blipFill>
                  <pic:spPr>
                    <a:xfrm>
                      <a:off x="0" y="0"/>
                      <a:ext cx="5758815" cy="2823210"/>
                    </a:xfrm>
                    <a:prstGeom prst="rect">
                      <a:avLst/>
                    </a:prstGeom>
                    <a:noFill/>
                    <a:ln>
                      <a:noFill/>
                    </a:ln>
                  </pic:spPr>
                </pic:pic>
              </a:graphicData>
            </a:graphic>
          </wp:inline>
        </w:drawing>
      </w:r>
    </w:p>
    <w:p>
      <w:pPr>
        <w:rPr>
          <w:color w:val="FF0000"/>
        </w:rPr>
      </w:pPr>
      <w:r>
        <w:rPr>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2</w:t>
      </w:r>
      <w:r>
        <w:rPr>
          <w:rFonts w:hint="eastAsia" w:ascii="Arial" w:hAnsi="Arial" w:cs="Arial" w:eastAsiaTheme="minorEastAsia"/>
          <w:bCs/>
        </w:rPr>
        <w:t>.</w:t>
      </w:r>
    </w:p>
    <w:p>
      <w:pPr>
        <w:spacing w:line="480" w:lineRule="auto"/>
        <w:jc w:val="center"/>
        <w:rPr>
          <w:rFonts w:ascii="Arial" w:hAnsi="Arial" w:eastAsia="PMingLiU" w:cs="Arial"/>
          <w:color w:val="FF0000"/>
        </w:rPr>
      </w:pPr>
      <w:r>
        <w:rPr>
          <w:color w:val="FF0000"/>
        </w:rPr>
        <w:t xml:space="preserve"> </w:t>
      </w:r>
      <w:r>
        <w:rPr>
          <w:rFonts w:ascii="Arial" w:hAnsi="Arial" w:eastAsia="PMingLiU" w:cs="Arial"/>
          <w:color w:val="FF0000"/>
        </w:rPr>
        <w:drawing>
          <wp:inline distT="0" distB="0" distL="0" distR="0">
            <wp:extent cx="4046855" cy="32372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stretch>
                      <a:fillRect/>
                    </a:stretch>
                  </pic:blipFill>
                  <pic:spPr>
                    <a:xfrm>
                      <a:off x="0" y="0"/>
                      <a:ext cx="4046855" cy="3237230"/>
                    </a:xfrm>
                    <a:prstGeom prst="rect">
                      <a:avLst/>
                    </a:prstGeom>
                  </pic:spPr>
                </pic:pic>
              </a:graphicData>
            </a:graphic>
          </wp:inline>
        </w:drawing>
      </w:r>
      <w:r>
        <w:rPr>
          <w:rFonts w:ascii="Arial" w:hAnsi="Arial" w:eastAsia="PMingLiU" w:cs="Arial"/>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3</w:t>
      </w:r>
      <w:r>
        <w:rPr>
          <w:rFonts w:hint="eastAsia" w:ascii="Arial" w:hAnsi="Arial" w:cs="Arial" w:eastAsiaTheme="minorEastAsia"/>
          <w:bCs/>
        </w:rPr>
        <w:t>.</w:t>
      </w:r>
    </w:p>
    <w:p>
      <w:pPr>
        <w:rPr>
          <w:rFonts w:ascii="Arial" w:hAnsi="Arial" w:cs="Arial" w:eastAsiaTheme="minorEastAsia"/>
          <w:bCs/>
          <w:color w:val="FF0000"/>
        </w:rPr>
      </w:pPr>
      <w:r>
        <w:rPr>
          <w:rFonts w:ascii="Arial" w:hAnsi="Arial" w:eastAsia="PMingLiU" w:cs="Arial"/>
          <w:color w:val="FF0000"/>
        </w:rPr>
        <w:drawing>
          <wp:inline distT="0" distB="0" distL="0" distR="0">
            <wp:extent cx="5730875" cy="5444490"/>
            <wp:effectExtent l="0" t="0" r="9525" b="3810"/>
            <wp:docPr id="3" name="圖片 2" descr="C:\Users\genchanghsu\Desktop\2022_Academic_Performance_and_Career_Duration_of_PI\Outputs\Figures\perf_duration_scatterplot.tiffperf_duration_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descr="C:\Users\genchanghsu\Desktop\2022_Academic_Performance_and_Career_Duration_of_PI\Outputs\Figures\perf_duration_scatterplot.tiffperf_duration_scatterplot"/>
                    <pic:cNvPicPr>
                      <a:picLocks noChangeAspect="1"/>
                    </pic:cNvPicPr>
                  </pic:nvPicPr>
                  <pic:blipFill>
                    <a:blip r:embed="rId8" cstate="print"/>
                    <a:srcRect/>
                    <a:stretch>
                      <a:fillRect/>
                    </a:stretch>
                  </pic:blipFill>
                  <pic:spPr>
                    <a:xfrm>
                      <a:off x="0" y="0"/>
                      <a:ext cx="5730875" cy="5444934"/>
                    </a:xfrm>
                    <a:prstGeom prst="rect">
                      <a:avLst/>
                    </a:prstGeom>
                  </pic:spPr>
                </pic:pic>
              </a:graphicData>
            </a:graphic>
          </wp:inline>
        </w:drawing>
      </w:r>
    </w:p>
    <w:p>
      <w:pPr>
        <w:rPr>
          <w:rFonts w:ascii="Arial" w:hAnsi="Arial" w:cs="Arial" w:eastAsiaTheme="minorEastAsia"/>
          <w:bCs/>
          <w:color w:val="FF0000"/>
        </w:rPr>
      </w:pPr>
      <w:r>
        <w:rPr>
          <w:rFonts w:ascii="Arial" w:hAnsi="Arial" w:cs="Arial" w:eastAsiaTheme="minorEastAsia"/>
          <w:bCs/>
          <w:color w:val="FF0000"/>
        </w:rPr>
        <w:br w:type="page"/>
      </w:r>
    </w:p>
    <w:p>
      <w:pPr>
        <w:spacing w:line="480" w:lineRule="auto"/>
        <w:jc w:val="both"/>
        <w:rPr>
          <w:rFonts w:ascii="Arial" w:hAnsi="Arial" w:cs="Arial" w:eastAsiaTheme="minorEastAsia"/>
          <w:bCs/>
        </w:rPr>
      </w:pPr>
      <w:r>
        <w:rPr>
          <w:rFonts w:ascii="Arial" w:hAnsi="Arial" w:eastAsia="PMingLiU" w:cs="Arial"/>
          <w:bCs/>
        </w:rPr>
        <w:t>Fig</w:t>
      </w:r>
      <w:r>
        <w:rPr>
          <w:rFonts w:hint="eastAsia" w:ascii="Arial" w:hAnsi="Arial" w:cs="Arial" w:eastAsiaTheme="minorEastAsia"/>
          <w:bCs/>
        </w:rPr>
        <w:t>ure</w:t>
      </w:r>
      <w:r>
        <w:rPr>
          <w:rFonts w:ascii="Arial" w:hAnsi="Arial" w:eastAsia="PMingLiU" w:cs="Arial"/>
          <w:bCs/>
        </w:rPr>
        <w:t xml:space="preserve"> 4</w:t>
      </w:r>
      <w:r>
        <w:rPr>
          <w:rFonts w:hint="eastAsia" w:ascii="Arial" w:hAnsi="Arial" w:cs="Arial" w:eastAsiaTheme="minorEastAsia"/>
          <w:bCs/>
        </w:rPr>
        <w:t>.</w:t>
      </w:r>
    </w:p>
    <w:p>
      <w:pPr>
        <w:rPr>
          <w:rFonts w:ascii="Arial" w:hAnsi="Arial" w:cs="Arial" w:eastAsiaTheme="minorEastAsia"/>
          <w:bCs/>
          <w:color w:val="FF0000"/>
        </w:rPr>
      </w:pPr>
      <w:r>
        <w:rPr>
          <w:rFonts w:ascii="Arial" w:hAnsi="Arial" w:cs="Arial" w:eastAsiaTheme="minorEastAsia"/>
          <w:bCs/>
          <w:color w:val="FF0000"/>
        </w:rPr>
        <w:drawing>
          <wp:inline distT="0" distB="0" distL="114300" distR="114300">
            <wp:extent cx="5723255" cy="5437505"/>
            <wp:effectExtent l="0" t="0" r="4445" b="10795"/>
            <wp:docPr id="4" name="Picture 4" descr="C:\Users\genchanghsu\Desktop\2022_Academic_Performance_and_Career_Duration_of_PI\Outputs\Figures\diff_scatterplot_boxplot.tiffdiff_scatterplot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genchanghsu\Desktop\2022_Academic_Performance_and_Career_Duration_of_PI\Outputs\Figures\diff_scatterplot_boxplot.tiffdiff_scatterplot_boxplot"/>
                    <pic:cNvPicPr>
                      <a:picLocks noChangeAspect="1"/>
                    </pic:cNvPicPr>
                  </pic:nvPicPr>
                  <pic:blipFill>
                    <a:blip r:embed="rId9" cstate="print"/>
                    <a:srcRect/>
                    <a:stretch>
                      <a:fillRect/>
                    </a:stretch>
                  </pic:blipFill>
                  <pic:spPr>
                    <a:xfrm>
                      <a:off x="0" y="0"/>
                      <a:ext cx="5723255" cy="5437505"/>
                    </a:xfrm>
                    <a:prstGeom prst="rect">
                      <a:avLst/>
                    </a:prstGeom>
                  </pic:spPr>
                </pic:pic>
              </a:graphicData>
            </a:graphic>
          </wp:inline>
        </w:drawing>
      </w:r>
    </w:p>
    <w:sectPr>
      <w:footerReference r:id="rId3" w:type="default"/>
      <w:footerReference r:id="rId4" w:type="even"/>
      <w:pgSz w:w="11906" w:h="16838"/>
      <w:pgMar w:top="1440" w:right="1440" w:bottom="1440" w:left="1440" w:header="720" w:footer="720" w:gutter="0"/>
      <w:lnNumType w:countBy="1"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path/>
          <v:fill on="f" focussize="0,0"/>
          <v:stroke on="f" weight="0.5pt" joinstyle="miter"/>
          <v:imagedata o:title=""/>
          <o:lock v:ext="edit"/>
          <v:textbox inset="0mm,0mm,0mm,0mm" style="mso-fit-shape-to-text:t;">
            <w:txbxContent>
              <w:sdt>
                <w:sdtPr>
                  <w:rPr>
                    <w:rStyle w:val="17"/>
                  </w:rPr>
                  <w:id w:val="149792139"/>
                </w:sdtPr>
                <w:sdtEndPr>
                  <w:rPr>
                    <w:rStyle w:val="17"/>
                  </w:rPr>
                </w:sdtEndPr>
                <w:sdtContent>
                  <w:p>
                    <w:pPr>
                      <w:pStyle w:val="12"/>
                      <w:rPr>
                        <w:rStyle w:val="17"/>
                      </w:rPr>
                    </w:pPr>
                    <w:r>
                      <w:rPr>
                        <w:rStyle w:val="17"/>
                      </w:rPr>
                      <w:fldChar w:fldCharType="begin"/>
                    </w:r>
                    <w:r>
                      <w:rPr>
                        <w:rStyle w:val="17"/>
                      </w:rPr>
                      <w:instrText xml:space="preserve"> PAGE </w:instrText>
                    </w:r>
                    <w:r>
                      <w:rPr>
                        <w:rStyle w:val="17"/>
                      </w:rPr>
                      <w:fldChar w:fldCharType="separate"/>
                    </w:r>
                    <w:r>
                      <w:rPr>
                        <w:rStyle w:val="17"/>
                      </w:rPr>
                      <w:t>2</w:t>
                    </w:r>
                    <w:r>
                      <w:rPr>
                        <w:rStyle w:val="17"/>
                      </w:rPr>
                      <w:fldChar w:fldCharType="end"/>
                    </w:r>
                  </w:p>
                </w:sdtContent>
              </w:sdt>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427436201"/>
    </w:sdtPr>
    <w:sdtEndPr>
      <w:rPr>
        <w:rStyle w:val="17"/>
      </w:rPr>
    </w:sdtEndPr>
    <w:sdtContent>
      <w:p>
        <w:pPr>
          <w:pStyle w:val="12"/>
          <w:framePr w:wrap="auto"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1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B86000"/>
    <w:multiLevelType w:val="multilevel"/>
    <w:tmpl w:val="12B860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869EBE"/>
    <w:multiLevelType w:val="singleLevel"/>
    <w:tmpl w:val="46869EB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doNotUseIndentAsNumberingTabStop/>
    <w:compatSetting w:name="compatibilityMode" w:uri="http://schemas.microsoft.com/office/word" w:val="12"/>
  </w:compat>
  <w:rsids>
    <w:rsidRoot w:val="00C80B49"/>
    <w:rsid w:val="000006F0"/>
    <w:rsid w:val="00003248"/>
    <w:rsid w:val="00003E9B"/>
    <w:rsid w:val="00004AFF"/>
    <w:rsid w:val="000050C3"/>
    <w:rsid w:val="00006A72"/>
    <w:rsid w:val="00011A3E"/>
    <w:rsid w:val="0001522F"/>
    <w:rsid w:val="00020A76"/>
    <w:rsid w:val="00020F38"/>
    <w:rsid w:val="00026CAF"/>
    <w:rsid w:val="00030407"/>
    <w:rsid w:val="00031ADF"/>
    <w:rsid w:val="00040C4D"/>
    <w:rsid w:val="0004625C"/>
    <w:rsid w:val="00052347"/>
    <w:rsid w:val="000545D6"/>
    <w:rsid w:val="00055D47"/>
    <w:rsid w:val="00056C34"/>
    <w:rsid w:val="00060393"/>
    <w:rsid w:val="000622A3"/>
    <w:rsid w:val="000667DD"/>
    <w:rsid w:val="000671BD"/>
    <w:rsid w:val="00072046"/>
    <w:rsid w:val="00073C77"/>
    <w:rsid w:val="0007688D"/>
    <w:rsid w:val="0008056B"/>
    <w:rsid w:val="000805F5"/>
    <w:rsid w:val="00083171"/>
    <w:rsid w:val="00083ADB"/>
    <w:rsid w:val="0008497A"/>
    <w:rsid w:val="00085107"/>
    <w:rsid w:val="000857F1"/>
    <w:rsid w:val="00085891"/>
    <w:rsid w:val="0008683F"/>
    <w:rsid w:val="00086C7F"/>
    <w:rsid w:val="0009142B"/>
    <w:rsid w:val="00092463"/>
    <w:rsid w:val="00096264"/>
    <w:rsid w:val="000A1252"/>
    <w:rsid w:val="000A1FC9"/>
    <w:rsid w:val="000A2034"/>
    <w:rsid w:val="000A41AE"/>
    <w:rsid w:val="000A6132"/>
    <w:rsid w:val="000A73BA"/>
    <w:rsid w:val="000A7459"/>
    <w:rsid w:val="000A792D"/>
    <w:rsid w:val="000B1E73"/>
    <w:rsid w:val="000B71F1"/>
    <w:rsid w:val="000B7548"/>
    <w:rsid w:val="000C0491"/>
    <w:rsid w:val="000C1264"/>
    <w:rsid w:val="000C3FDD"/>
    <w:rsid w:val="000C5C13"/>
    <w:rsid w:val="000C5E1F"/>
    <w:rsid w:val="000C6B7F"/>
    <w:rsid w:val="000D1F85"/>
    <w:rsid w:val="000D5BB9"/>
    <w:rsid w:val="000D699C"/>
    <w:rsid w:val="000D6DAC"/>
    <w:rsid w:val="000E0F0B"/>
    <w:rsid w:val="000E1F72"/>
    <w:rsid w:val="000E2C14"/>
    <w:rsid w:val="000E4C23"/>
    <w:rsid w:val="000E574E"/>
    <w:rsid w:val="000F776A"/>
    <w:rsid w:val="00100DEA"/>
    <w:rsid w:val="0010248F"/>
    <w:rsid w:val="00103B22"/>
    <w:rsid w:val="00104737"/>
    <w:rsid w:val="0010508E"/>
    <w:rsid w:val="00105AA3"/>
    <w:rsid w:val="00105DB1"/>
    <w:rsid w:val="001108A6"/>
    <w:rsid w:val="00112472"/>
    <w:rsid w:val="00122369"/>
    <w:rsid w:val="001247DE"/>
    <w:rsid w:val="00125294"/>
    <w:rsid w:val="001300DC"/>
    <w:rsid w:val="0013465D"/>
    <w:rsid w:val="0013475B"/>
    <w:rsid w:val="00135FDE"/>
    <w:rsid w:val="00136F93"/>
    <w:rsid w:val="001413F7"/>
    <w:rsid w:val="001431D0"/>
    <w:rsid w:val="00143CBD"/>
    <w:rsid w:val="00144660"/>
    <w:rsid w:val="001461EF"/>
    <w:rsid w:val="00146565"/>
    <w:rsid w:val="00146DB6"/>
    <w:rsid w:val="001476F1"/>
    <w:rsid w:val="00152C06"/>
    <w:rsid w:val="0015544A"/>
    <w:rsid w:val="0015692E"/>
    <w:rsid w:val="00157BB5"/>
    <w:rsid w:val="001601D1"/>
    <w:rsid w:val="00164C97"/>
    <w:rsid w:val="00170163"/>
    <w:rsid w:val="0017326A"/>
    <w:rsid w:val="001815EF"/>
    <w:rsid w:val="00183FAB"/>
    <w:rsid w:val="001843CE"/>
    <w:rsid w:val="00184F48"/>
    <w:rsid w:val="00187378"/>
    <w:rsid w:val="0019271F"/>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43F4"/>
    <w:rsid w:val="001D529B"/>
    <w:rsid w:val="001E140D"/>
    <w:rsid w:val="001E5594"/>
    <w:rsid w:val="001E5B92"/>
    <w:rsid w:val="001E70F4"/>
    <w:rsid w:val="001F6694"/>
    <w:rsid w:val="002011FE"/>
    <w:rsid w:val="0020409A"/>
    <w:rsid w:val="00206D24"/>
    <w:rsid w:val="00224071"/>
    <w:rsid w:val="0022577B"/>
    <w:rsid w:val="00226A79"/>
    <w:rsid w:val="002337BF"/>
    <w:rsid w:val="00233815"/>
    <w:rsid w:val="00233DA8"/>
    <w:rsid w:val="00234A99"/>
    <w:rsid w:val="002376FC"/>
    <w:rsid w:val="00243919"/>
    <w:rsid w:val="00254491"/>
    <w:rsid w:val="0025550B"/>
    <w:rsid w:val="00256341"/>
    <w:rsid w:val="00256CE6"/>
    <w:rsid w:val="00261467"/>
    <w:rsid w:val="00266934"/>
    <w:rsid w:val="00267FF5"/>
    <w:rsid w:val="0027255C"/>
    <w:rsid w:val="00273897"/>
    <w:rsid w:val="0027493D"/>
    <w:rsid w:val="002829D7"/>
    <w:rsid w:val="00283844"/>
    <w:rsid w:val="002857BD"/>
    <w:rsid w:val="00287573"/>
    <w:rsid w:val="002940D9"/>
    <w:rsid w:val="002A1EE8"/>
    <w:rsid w:val="002A26F5"/>
    <w:rsid w:val="002B043C"/>
    <w:rsid w:val="002B1136"/>
    <w:rsid w:val="002B3466"/>
    <w:rsid w:val="002B37AC"/>
    <w:rsid w:val="002B55AA"/>
    <w:rsid w:val="002B5B05"/>
    <w:rsid w:val="002B614D"/>
    <w:rsid w:val="002C01E6"/>
    <w:rsid w:val="002C15E8"/>
    <w:rsid w:val="002C339C"/>
    <w:rsid w:val="002C40C2"/>
    <w:rsid w:val="002C42AB"/>
    <w:rsid w:val="002C594C"/>
    <w:rsid w:val="002C5C13"/>
    <w:rsid w:val="002D245C"/>
    <w:rsid w:val="002D2840"/>
    <w:rsid w:val="002D4A56"/>
    <w:rsid w:val="002E12B4"/>
    <w:rsid w:val="002E1511"/>
    <w:rsid w:val="0030003F"/>
    <w:rsid w:val="00300B4F"/>
    <w:rsid w:val="0030161F"/>
    <w:rsid w:val="00303860"/>
    <w:rsid w:val="00304CB5"/>
    <w:rsid w:val="00310B38"/>
    <w:rsid w:val="003111F5"/>
    <w:rsid w:val="003128A4"/>
    <w:rsid w:val="00314FF1"/>
    <w:rsid w:val="00320FED"/>
    <w:rsid w:val="00322170"/>
    <w:rsid w:val="00322607"/>
    <w:rsid w:val="00323475"/>
    <w:rsid w:val="00334245"/>
    <w:rsid w:val="0033587C"/>
    <w:rsid w:val="00335F9D"/>
    <w:rsid w:val="00342B45"/>
    <w:rsid w:val="003439CD"/>
    <w:rsid w:val="00344B3C"/>
    <w:rsid w:val="003458EE"/>
    <w:rsid w:val="003470B1"/>
    <w:rsid w:val="0034788F"/>
    <w:rsid w:val="00356B8D"/>
    <w:rsid w:val="00356D96"/>
    <w:rsid w:val="00364763"/>
    <w:rsid w:val="003650C8"/>
    <w:rsid w:val="00365A5B"/>
    <w:rsid w:val="0036742C"/>
    <w:rsid w:val="00367AE7"/>
    <w:rsid w:val="00367ED5"/>
    <w:rsid w:val="00372EA6"/>
    <w:rsid w:val="00375EB8"/>
    <w:rsid w:val="00376685"/>
    <w:rsid w:val="00380511"/>
    <w:rsid w:val="00382C68"/>
    <w:rsid w:val="003846EA"/>
    <w:rsid w:val="003856E4"/>
    <w:rsid w:val="00385E4D"/>
    <w:rsid w:val="00386A70"/>
    <w:rsid w:val="00390786"/>
    <w:rsid w:val="003913DC"/>
    <w:rsid w:val="00391959"/>
    <w:rsid w:val="00393946"/>
    <w:rsid w:val="00396F49"/>
    <w:rsid w:val="003972E8"/>
    <w:rsid w:val="003A072A"/>
    <w:rsid w:val="003A3B47"/>
    <w:rsid w:val="003A3FC4"/>
    <w:rsid w:val="003A520D"/>
    <w:rsid w:val="003A5B7E"/>
    <w:rsid w:val="003A701B"/>
    <w:rsid w:val="003B5233"/>
    <w:rsid w:val="003B5594"/>
    <w:rsid w:val="003C6AE4"/>
    <w:rsid w:val="003D0A84"/>
    <w:rsid w:val="003D1E94"/>
    <w:rsid w:val="003D3018"/>
    <w:rsid w:val="003D5020"/>
    <w:rsid w:val="003D5184"/>
    <w:rsid w:val="003D6B21"/>
    <w:rsid w:val="003E0235"/>
    <w:rsid w:val="003E108B"/>
    <w:rsid w:val="003E1EEA"/>
    <w:rsid w:val="003E466B"/>
    <w:rsid w:val="003E6118"/>
    <w:rsid w:val="003F3EE4"/>
    <w:rsid w:val="003F4D45"/>
    <w:rsid w:val="003F6B0F"/>
    <w:rsid w:val="003F7BCF"/>
    <w:rsid w:val="0040468D"/>
    <w:rsid w:val="004118BF"/>
    <w:rsid w:val="004149A2"/>
    <w:rsid w:val="00417ED7"/>
    <w:rsid w:val="00423D5E"/>
    <w:rsid w:val="0042676A"/>
    <w:rsid w:val="00426C62"/>
    <w:rsid w:val="0043054F"/>
    <w:rsid w:val="004326AC"/>
    <w:rsid w:val="004347FE"/>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96D2B"/>
    <w:rsid w:val="00497E23"/>
    <w:rsid w:val="004A05AD"/>
    <w:rsid w:val="004A2622"/>
    <w:rsid w:val="004A34FD"/>
    <w:rsid w:val="004A4697"/>
    <w:rsid w:val="004A6782"/>
    <w:rsid w:val="004A6EF4"/>
    <w:rsid w:val="004A73A0"/>
    <w:rsid w:val="004B3551"/>
    <w:rsid w:val="004B489D"/>
    <w:rsid w:val="004B57CD"/>
    <w:rsid w:val="004B789D"/>
    <w:rsid w:val="004C0A27"/>
    <w:rsid w:val="004C0ABB"/>
    <w:rsid w:val="004C0D48"/>
    <w:rsid w:val="004C272A"/>
    <w:rsid w:val="004C3938"/>
    <w:rsid w:val="004C39BB"/>
    <w:rsid w:val="004C7DC3"/>
    <w:rsid w:val="004C7E3A"/>
    <w:rsid w:val="004D03D5"/>
    <w:rsid w:val="004D123E"/>
    <w:rsid w:val="004D30E1"/>
    <w:rsid w:val="004D5174"/>
    <w:rsid w:val="004D5220"/>
    <w:rsid w:val="004D5AFB"/>
    <w:rsid w:val="004E1457"/>
    <w:rsid w:val="004E1627"/>
    <w:rsid w:val="004E3320"/>
    <w:rsid w:val="004E3D83"/>
    <w:rsid w:val="004E5D7D"/>
    <w:rsid w:val="004E6A5B"/>
    <w:rsid w:val="004E7DB6"/>
    <w:rsid w:val="004F0E02"/>
    <w:rsid w:val="004F19B9"/>
    <w:rsid w:val="004F3A65"/>
    <w:rsid w:val="004F6A09"/>
    <w:rsid w:val="004F77C2"/>
    <w:rsid w:val="00501F8B"/>
    <w:rsid w:val="00502C3F"/>
    <w:rsid w:val="005115CB"/>
    <w:rsid w:val="00516678"/>
    <w:rsid w:val="00517E12"/>
    <w:rsid w:val="00522102"/>
    <w:rsid w:val="00524108"/>
    <w:rsid w:val="00525845"/>
    <w:rsid w:val="00525A3B"/>
    <w:rsid w:val="00531FF8"/>
    <w:rsid w:val="00533609"/>
    <w:rsid w:val="00545090"/>
    <w:rsid w:val="0054517C"/>
    <w:rsid w:val="0054682D"/>
    <w:rsid w:val="005471F6"/>
    <w:rsid w:val="00547A1D"/>
    <w:rsid w:val="005514BE"/>
    <w:rsid w:val="00552F94"/>
    <w:rsid w:val="00555296"/>
    <w:rsid w:val="005552C0"/>
    <w:rsid w:val="005602C0"/>
    <w:rsid w:val="00560597"/>
    <w:rsid w:val="00560E6F"/>
    <w:rsid w:val="005621AD"/>
    <w:rsid w:val="0056550D"/>
    <w:rsid w:val="00567D2B"/>
    <w:rsid w:val="00571517"/>
    <w:rsid w:val="0057376F"/>
    <w:rsid w:val="00575211"/>
    <w:rsid w:val="00575615"/>
    <w:rsid w:val="00577A7E"/>
    <w:rsid w:val="00584460"/>
    <w:rsid w:val="005848AB"/>
    <w:rsid w:val="0058597A"/>
    <w:rsid w:val="00590E93"/>
    <w:rsid w:val="005929CF"/>
    <w:rsid w:val="00593DF7"/>
    <w:rsid w:val="005965B7"/>
    <w:rsid w:val="005A2005"/>
    <w:rsid w:val="005A40A4"/>
    <w:rsid w:val="005A5222"/>
    <w:rsid w:val="005A5A39"/>
    <w:rsid w:val="005A5B90"/>
    <w:rsid w:val="005B125C"/>
    <w:rsid w:val="005B2187"/>
    <w:rsid w:val="005B526A"/>
    <w:rsid w:val="005B60B9"/>
    <w:rsid w:val="005B75BB"/>
    <w:rsid w:val="005B7B9B"/>
    <w:rsid w:val="005C0090"/>
    <w:rsid w:val="005C0CDE"/>
    <w:rsid w:val="005C0D90"/>
    <w:rsid w:val="005C6C14"/>
    <w:rsid w:val="005C78F2"/>
    <w:rsid w:val="005D0C91"/>
    <w:rsid w:val="005D18C1"/>
    <w:rsid w:val="005D1C2B"/>
    <w:rsid w:val="005D2B7B"/>
    <w:rsid w:val="005D3BCE"/>
    <w:rsid w:val="005D57D2"/>
    <w:rsid w:val="005D5F3E"/>
    <w:rsid w:val="005D6360"/>
    <w:rsid w:val="005F0C6B"/>
    <w:rsid w:val="005F57CD"/>
    <w:rsid w:val="005F6F0E"/>
    <w:rsid w:val="005F7C75"/>
    <w:rsid w:val="00603DEF"/>
    <w:rsid w:val="00612EE0"/>
    <w:rsid w:val="00616BC7"/>
    <w:rsid w:val="006215DF"/>
    <w:rsid w:val="00636307"/>
    <w:rsid w:val="00636828"/>
    <w:rsid w:val="0064220A"/>
    <w:rsid w:val="00642AA4"/>
    <w:rsid w:val="0064420A"/>
    <w:rsid w:val="0064450C"/>
    <w:rsid w:val="00647FD2"/>
    <w:rsid w:val="006520B5"/>
    <w:rsid w:val="00655648"/>
    <w:rsid w:val="00656183"/>
    <w:rsid w:val="00660E8F"/>
    <w:rsid w:val="00665BAD"/>
    <w:rsid w:val="006661A0"/>
    <w:rsid w:val="006668C5"/>
    <w:rsid w:val="00667EF0"/>
    <w:rsid w:val="0067134F"/>
    <w:rsid w:val="00674A76"/>
    <w:rsid w:val="00675464"/>
    <w:rsid w:val="00675A63"/>
    <w:rsid w:val="006760D0"/>
    <w:rsid w:val="006777C0"/>
    <w:rsid w:val="006827A8"/>
    <w:rsid w:val="0068361F"/>
    <w:rsid w:val="00684C20"/>
    <w:rsid w:val="00691694"/>
    <w:rsid w:val="006919A1"/>
    <w:rsid w:val="0069201A"/>
    <w:rsid w:val="006927C0"/>
    <w:rsid w:val="00693BE8"/>
    <w:rsid w:val="00695FC6"/>
    <w:rsid w:val="006A02D8"/>
    <w:rsid w:val="006A0706"/>
    <w:rsid w:val="006A1813"/>
    <w:rsid w:val="006A2B3E"/>
    <w:rsid w:val="006A69A0"/>
    <w:rsid w:val="006A6C87"/>
    <w:rsid w:val="006A6E59"/>
    <w:rsid w:val="006A7560"/>
    <w:rsid w:val="006B003E"/>
    <w:rsid w:val="006B133A"/>
    <w:rsid w:val="006B2252"/>
    <w:rsid w:val="006B2C0E"/>
    <w:rsid w:val="006B591C"/>
    <w:rsid w:val="006B79C4"/>
    <w:rsid w:val="006C25F7"/>
    <w:rsid w:val="006C4A5E"/>
    <w:rsid w:val="006C67DF"/>
    <w:rsid w:val="006C6D62"/>
    <w:rsid w:val="006C6D90"/>
    <w:rsid w:val="006D7D9A"/>
    <w:rsid w:val="006F05EB"/>
    <w:rsid w:val="006F25D1"/>
    <w:rsid w:val="006F5C41"/>
    <w:rsid w:val="00701B26"/>
    <w:rsid w:val="00701DF8"/>
    <w:rsid w:val="00702584"/>
    <w:rsid w:val="007048D9"/>
    <w:rsid w:val="007060E2"/>
    <w:rsid w:val="007064A0"/>
    <w:rsid w:val="007122B5"/>
    <w:rsid w:val="00712353"/>
    <w:rsid w:val="0072134F"/>
    <w:rsid w:val="00721FA9"/>
    <w:rsid w:val="00724F73"/>
    <w:rsid w:val="007274E1"/>
    <w:rsid w:val="00732E58"/>
    <w:rsid w:val="007359E2"/>
    <w:rsid w:val="007371D7"/>
    <w:rsid w:val="0074224E"/>
    <w:rsid w:val="0074299E"/>
    <w:rsid w:val="0074395A"/>
    <w:rsid w:val="007453A2"/>
    <w:rsid w:val="0074722D"/>
    <w:rsid w:val="007509A1"/>
    <w:rsid w:val="007522D2"/>
    <w:rsid w:val="007530D2"/>
    <w:rsid w:val="00755960"/>
    <w:rsid w:val="007568B2"/>
    <w:rsid w:val="0076030E"/>
    <w:rsid w:val="007606E5"/>
    <w:rsid w:val="00763F55"/>
    <w:rsid w:val="007643D5"/>
    <w:rsid w:val="00764625"/>
    <w:rsid w:val="00765046"/>
    <w:rsid w:val="007652F6"/>
    <w:rsid w:val="0076579D"/>
    <w:rsid w:val="00767D30"/>
    <w:rsid w:val="00773B82"/>
    <w:rsid w:val="0077563A"/>
    <w:rsid w:val="00775E63"/>
    <w:rsid w:val="0077638F"/>
    <w:rsid w:val="00776567"/>
    <w:rsid w:val="00776B39"/>
    <w:rsid w:val="00777F04"/>
    <w:rsid w:val="0078500A"/>
    <w:rsid w:val="00785CFF"/>
    <w:rsid w:val="00790A82"/>
    <w:rsid w:val="00791A19"/>
    <w:rsid w:val="007931F3"/>
    <w:rsid w:val="0079452A"/>
    <w:rsid w:val="007A1166"/>
    <w:rsid w:val="007A352D"/>
    <w:rsid w:val="007A3E9F"/>
    <w:rsid w:val="007A59C1"/>
    <w:rsid w:val="007A64D4"/>
    <w:rsid w:val="007B0C3A"/>
    <w:rsid w:val="007B42DB"/>
    <w:rsid w:val="007B4E68"/>
    <w:rsid w:val="007C13F0"/>
    <w:rsid w:val="007C282D"/>
    <w:rsid w:val="007C7EEA"/>
    <w:rsid w:val="007D2876"/>
    <w:rsid w:val="007E375E"/>
    <w:rsid w:val="007E38D6"/>
    <w:rsid w:val="007E3BFC"/>
    <w:rsid w:val="007E4CA5"/>
    <w:rsid w:val="007E59CD"/>
    <w:rsid w:val="007E6AD0"/>
    <w:rsid w:val="007F1063"/>
    <w:rsid w:val="007F3700"/>
    <w:rsid w:val="00800F1B"/>
    <w:rsid w:val="008049F9"/>
    <w:rsid w:val="00805E22"/>
    <w:rsid w:val="008064C9"/>
    <w:rsid w:val="00807A3F"/>
    <w:rsid w:val="00813413"/>
    <w:rsid w:val="00824AFF"/>
    <w:rsid w:val="00826184"/>
    <w:rsid w:val="00826723"/>
    <w:rsid w:val="00833E7A"/>
    <w:rsid w:val="00837B41"/>
    <w:rsid w:val="00841E81"/>
    <w:rsid w:val="008442AF"/>
    <w:rsid w:val="0084588D"/>
    <w:rsid w:val="00845AC5"/>
    <w:rsid w:val="00850BAD"/>
    <w:rsid w:val="00852E1C"/>
    <w:rsid w:val="00854DDB"/>
    <w:rsid w:val="00856E82"/>
    <w:rsid w:val="00862D0E"/>
    <w:rsid w:val="0086468D"/>
    <w:rsid w:val="00864FC3"/>
    <w:rsid w:val="0086541C"/>
    <w:rsid w:val="00865747"/>
    <w:rsid w:val="008678A0"/>
    <w:rsid w:val="00875D34"/>
    <w:rsid w:val="00876AFD"/>
    <w:rsid w:val="00876EEC"/>
    <w:rsid w:val="00882706"/>
    <w:rsid w:val="00885A97"/>
    <w:rsid w:val="00887639"/>
    <w:rsid w:val="00890835"/>
    <w:rsid w:val="00894E6F"/>
    <w:rsid w:val="00897420"/>
    <w:rsid w:val="008A0D09"/>
    <w:rsid w:val="008A0D60"/>
    <w:rsid w:val="008A0F12"/>
    <w:rsid w:val="008A106F"/>
    <w:rsid w:val="008A38F9"/>
    <w:rsid w:val="008A4334"/>
    <w:rsid w:val="008A4931"/>
    <w:rsid w:val="008A4E4D"/>
    <w:rsid w:val="008A7379"/>
    <w:rsid w:val="008B34D7"/>
    <w:rsid w:val="008B437D"/>
    <w:rsid w:val="008B75B6"/>
    <w:rsid w:val="008C1B65"/>
    <w:rsid w:val="008C3AA3"/>
    <w:rsid w:val="008C741E"/>
    <w:rsid w:val="008D008A"/>
    <w:rsid w:val="008D073A"/>
    <w:rsid w:val="008D2137"/>
    <w:rsid w:val="008D37F3"/>
    <w:rsid w:val="008D3D4C"/>
    <w:rsid w:val="008D4A7E"/>
    <w:rsid w:val="008D4B7E"/>
    <w:rsid w:val="008D5FCC"/>
    <w:rsid w:val="008E1509"/>
    <w:rsid w:val="008E34A1"/>
    <w:rsid w:val="008E42B7"/>
    <w:rsid w:val="008E469A"/>
    <w:rsid w:val="008E69F3"/>
    <w:rsid w:val="008F069F"/>
    <w:rsid w:val="008F1434"/>
    <w:rsid w:val="008F2747"/>
    <w:rsid w:val="008F2C04"/>
    <w:rsid w:val="008F6C25"/>
    <w:rsid w:val="009017AF"/>
    <w:rsid w:val="00902559"/>
    <w:rsid w:val="00904144"/>
    <w:rsid w:val="00906D2D"/>
    <w:rsid w:val="00913177"/>
    <w:rsid w:val="00914086"/>
    <w:rsid w:val="009155BD"/>
    <w:rsid w:val="00917627"/>
    <w:rsid w:val="009253FF"/>
    <w:rsid w:val="0092573C"/>
    <w:rsid w:val="009265D7"/>
    <w:rsid w:val="00930817"/>
    <w:rsid w:val="00936237"/>
    <w:rsid w:val="009404E4"/>
    <w:rsid w:val="009408E8"/>
    <w:rsid w:val="00942ADE"/>
    <w:rsid w:val="009462BD"/>
    <w:rsid w:val="00946D73"/>
    <w:rsid w:val="00947F19"/>
    <w:rsid w:val="00952D62"/>
    <w:rsid w:val="00956B07"/>
    <w:rsid w:val="0096009A"/>
    <w:rsid w:val="00960380"/>
    <w:rsid w:val="00970283"/>
    <w:rsid w:val="009711DB"/>
    <w:rsid w:val="0097155C"/>
    <w:rsid w:val="009715C0"/>
    <w:rsid w:val="0097358A"/>
    <w:rsid w:val="00974C71"/>
    <w:rsid w:val="00975098"/>
    <w:rsid w:val="0098030D"/>
    <w:rsid w:val="00983615"/>
    <w:rsid w:val="0098773E"/>
    <w:rsid w:val="00991A8D"/>
    <w:rsid w:val="009B651A"/>
    <w:rsid w:val="009B6633"/>
    <w:rsid w:val="009B6D15"/>
    <w:rsid w:val="009C0127"/>
    <w:rsid w:val="009C01C4"/>
    <w:rsid w:val="009C239A"/>
    <w:rsid w:val="009C3583"/>
    <w:rsid w:val="009C4EF8"/>
    <w:rsid w:val="009C511C"/>
    <w:rsid w:val="009C5692"/>
    <w:rsid w:val="009C5A56"/>
    <w:rsid w:val="009D1885"/>
    <w:rsid w:val="009D74F9"/>
    <w:rsid w:val="009E3CB9"/>
    <w:rsid w:val="009E5F67"/>
    <w:rsid w:val="009E6556"/>
    <w:rsid w:val="009F05B2"/>
    <w:rsid w:val="009F0D19"/>
    <w:rsid w:val="009F7A2E"/>
    <w:rsid w:val="00A04BF8"/>
    <w:rsid w:val="00A057BA"/>
    <w:rsid w:val="00A10E9B"/>
    <w:rsid w:val="00A12163"/>
    <w:rsid w:val="00A134C5"/>
    <w:rsid w:val="00A13B71"/>
    <w:rsid w:val="00A14382"/>
    <w:rsid w:val="00A20F01"/>
    <w:rsid w:val="00A22DA1"/>
    <w:rsid w:val="00A23CD6"/>
    <w:rsid w:val="00A313A8"/>
    <w:rsid w:val="00A325E9"/>
    <w:rsid w:val="00A35554"/>
    <w:rsid w:val="00A35602"/>
    <w:rsid w:val="00A37CE0"/>
    <w:rsid w:val="00A37F77"/>
    <w:rsid w:val="00A400E5"/>
    <w:rsid w:val="00A41A52"/>
    <w:rsid w:val="00A42B20"/>
    <w:rsid w:val="00A43C5E"/>
    <w:rsid w:val="00A4497F"/>
    <w:rsid w:val="00A45474"/>
    <w:rsid w:val="00A4678F"/>
    <w:rsid w:val="00A50A1F"/>
    <w:rsid w:val="00A55371"/>
    <w:rsid w:val="00A558A1"/>
    <w:rsid w:val="00A56298"/>
    <w:rsid w:val="00A5709E"/>
    <w:rsid w:val="00A624C0"/>
    <w:rsid w:val="00A62BB1"/>
    <w:rsid w:val="00A7119A"/>
    <w:rsid w:val="00A734E7"/>
    <w:rsid w:val="00A736F9"/>
    <w:rsid w:val="00A73C16"/>
    <w:rsid w:val="00A75017"/>
    <w:rsid w:val="00A755D2"/>
    <w:rsid w:val="00A7620B"/>
    <w:rsid w:val="00A7704D"/>
    <w:rsid w:val="00A8139E"/>
    <w:rsid w:val="00A81A9D"/>
    <w:rsid w:val="00A81B67"/>
    <w:rsid w:val="00A87B21"/>
    <w:rsid w:val="00A90272"/>
    <w:rsid w:val="00AA23A1"/>
    <w:rsid w:val="00AB1926"/>
    <w:rsid w:val="00AB1D5D"/>
    <w:rsid w:val="00AB2177"/>
    <w:rsid w:val="00AB30E1"/>
    <w:rsid w:val="00AB3F57"/>
    <w:rsid w:val="00AB547E"/>
    <w:rsid w:val="00AC00C8"/>
    <w:rsid w:val="00AC22D8"/>
    <w:rsid w:val="00AC45AD"/>
    <w:rsid w:val="00AC4BB0"/>
    <w:rsid w:val="00AC774B"/>
    <w:rsid w:val="00AD3D9A"/>
    <w:rsid w:val="00AD6D84"/>
    <w:rsid w:val="00AD7CA8"/>
    <w:rsid w:val="00AE52C6"/>
    <w:rsid w:val="00AE72F9"/>
    <w:rsid w:val="00AF035F"/>
    <w:rsid w:val="00AF08E2"/>
    <w:rsid w:val="00AF1427"/>
    <w:rsid w:val="00AF2423"/>
    <w:rsid w:val="00AF5E84"/>
    <w:rsid w:val="00B00819"/>
    <w:rsid w:val="00B04E17"/>
    <w:rsid w:val="00B05143"/>
    <w:rsid w:val="00B0603E"/>
    <w:rsid w:val="00B06096"/>
    <w:rsid w:val="00B1231B"/>
    <w:rsid w:val="00B127EB"/>
    <w:rsid w:val="00B1375E"/>
    <w:rsid w:val="00B20CD9"/>
    <w:rsid w:val="00B31F21"/>
    <w:rsid w:val="00B3217A"/>
    <w:rsid w:val="00B336C5"/>
    <w:rsid w:val="00B3438E"/>
    <w:rsid w:val="00B34ACE"/>
    <w:rsid w:val="00B35F45"/>
    <w:rsid w:val="00B417A9"/>
    <w:rsid w:val="00B473B7"/>
    <w:rsid w:val="00B5277E"/>
    <w:rsid w:val="00B530F0"/>
    <w:rsid w:val="00B53648"/>
    <w:rsid w:val="00B53C80"/>
    <w:rsid w:val="00B54FFB"/>
    <w:rsid w:val="00B567C3"/>
    <w:rsid w:val="00B635B9"/>
    <w:rsid w:val="00B6478A"/>
    <w:rsid w:val="00B66BC7"/>
    <w:rsid w:val="00B67FD8"/>
    <w:rsid w:val="00B71E82"/>
    <w:rsid w:val="00B72F18"/>
    <w:rsid w:val="00B75534"/>
    <w:rsid w:val="00B75E29"/>
    <w:rsid w:val="00B76D65"/>
    <w:rsid w:val="00B7758B"/>
    <w:rsid w:val="00B7790B"/>
    <w:rsid w:val="00B80629"/>
    <w:rsid w:val="00B80FD3"/>
    <w:rsid w:val="00B81286"/>
    <w:rsid w:val="00B83BBA"/>
    <w:rsid w:val="00B92A90"/>
    <w:rsid w:val="00B963EB"/>
    <w:rsid w:val="00B9762B"/>
    <w:rsid w:val="00B9763F"/>
    <w:rsid w:val="00B97D80"/>
    <w:rsid w:val="00BA06C2"/>
    <w:rsid w:val="00BA22D8"/>
    <w:rsid w:val="00BA3BD0"/>
    <w:rsid w:val="00BA412D"/>
    <w:rsid w:val="00BA4AD1"/>
    <w:rsid w:val="00BA56C3"/>
    <w:rsid w:val="00BA6498"/>
    <w:rsid w:val="00BA71E3"/>
    <w:rsid w:val="00BB476C"/>
    <w:rsid w:val="00BB5261"/>
    <w:rsid w:val="00BB62C8"/>
    <w:rsid w:val="00BB67BE"/>
    <w:rsid w:val="00BB70A9"/>
    <w:rsid w:val="00BB77E4"/>
    <w:rsid w:val="00BC112A"/>
    <w:rsid w:val="00BC241D"/>
    <w:rsid w:val="00BC2986"/>
    <w:rsid w:val="00BC7248"/>
    <w:rsid w:val="00BE0856"/>
    <w:rsid w:val="00BE0E66"/>
    <w:rsid w:val="00BE109D"/>
    <w:rsid w:val="00BE2EB4"/>
    <w:rsid w:val="00BE345E"/>
    <w:rsid w:val="00BE39C2"/>
    <w:rsid w:val="00BE7F1F"/>
    <w:rsid w:val="00BF1D8F"/>
    <w:rsid w:val="00C0452E"/>
    <w:rsid w:val="00C074D5"/>
    <w:rsid w:val="00C11639"/>
    <w:rsid w:val="00C12675"/>
    <w:rsid w:val="00C13263"/>
    <w:rsid w:val="00C16E2A"/>
    <w:rsid w:val="00C172D7"/>
    <w:rsid w:val="00C2205C"/>
    <w:rsid w:val="00C22780"/>
    <w:rsid w:val="00C26E9C"/>
    <w:rsid w:val="00C3028A"/>
    <w:rsid w:val="00C30FB6"/>
    <w:rsid w:val="00C33CAB"/>
    <w:rsid w:val="00C342F6"/>
    <w:rsid w:val="00C345B3"/>
    <w:rsid w:val="00C34DA1"/>
    <w:rsid w:val="00C40373"/>
    <w:rsid w:val="00C40785"/>
    <w:rsid w:val="00C410E0"/>
    <w:rsid w:val="00C41391"/>
    <w:rsid w:val="00C414D4"/>
    <w:rsid w:val="00C45DC4"/>
    <w:rsid w:val="00C53864"/>
    <w:rsid w:val="00C53DDD"/>
    <w:rsid w:val="00C57581"/>
    <w:rsid w:val="00C63573"/>
    <w:rsid w:val="00C639C9"/>
    <w:rsid w:val="00C6640F"/>
    <w:rsid w:val="00C670C5"/>
    <w:rsid w:val="00C712E2"/>
    <w:rsid w:val="00C71436"/>
    <w:rsid w:val="00C71C86"/>
    <w:rsid w:val="00C74E66"/>
    <w:rsid w:val="00C7597A"/>
    <w:rsid w:val="00C76AD4"/>
    <w:rsid w:val="00C76F8B"/>
    <w:rsid w:val="00C77E3E"/>
    <w:rsid w:val="00C80B49"/>
    <w:rsid w:val="00C90037"/>
    <w:rsid w:val="00C90E29"/>
    <w:rsid w:val="00C93EB2"/>
    <w:rsid w:val="00C95760"/>
    <w:rsid w:val="00C96531"/>
    <w:rsid w:val="00C96FE3"/>
    <w:rsid w:val="00CA04AA"/>
    <w:rsid w:val="00CA13B9"/>
    <w:rsid w:val="00CA2FDD"/>
    <w:rsid w:val="00CA4FCE"/>
    <w:rsid w:val="00CA52C3"/>
    <w:rsid w:val="00CA66C1"/>
    <w:rsid w:val="00CB325B"/>
    <w:rsid w:val="00CB4121"/>
    <w:rsid w:val="00CC176B"/>
    <w:rsid w:val="00CC2A0C"/>
    <w:rsid w:val="00CD42E9"/>
    <w:rsid w:val="00CE0469"/>
    <w:rsid w:val="00CE08BA"/>
    <w:rsid w:val="00CE47AC"/>
    <w:rsid w:val="00CF1EF3"/>
    <w:rsid w:val="00CF1F6D"/>
    <w:rsid w:val="00CF576D"/>
    <w:rsid w:val="00CF6E9E"/>
    <w:rsid w:val="00CF6F21"/>
    <w:rsid w:val="00D10506"/>
    <w:rsid w:val="00D12867"/>
    <w:rsid w:val="00D138BE"/>
    <w:rsid w:val="00D142B9"/>
    <w:rsid w:val="00D15729"/>
    <w:rsid w:val="00D1592B"/>
    <w:rsid w:val="00D202FC"/>
    <w:rsid w:val="00D20A85"/>
    <w:rsid w:val="00D229EA"/>
    <w:rsid w:val="00D27C6B"/>
    <w:rsid w:val="00D303FA"/>
    <w:rsid w:val="00D30B19"/>
    <w:rsid w:val="00D32D23"/>
    <w:rsid w:val="00D34035"/>
    <w:rsid w:val="00D3675C"/>
    <w:rsid w:val="00D36926"/>
    <w:rsid w:val="00D37035"/>
    <w:rsid w:val="00D412DD"/>
    <w:rsid w:val="00D44D30"/>
    <w:rsid w:val="00D46527"/>
    <w:rsid w:val="00D47243"/>
    <w:rsid w:val="00D5153D"/>
    <w:rsid w:val="00D52B73"/>
    <w:rsid w:val="00D53803"/>
    <w:rsid w:val="00D53AFC"/>
    <w:rsid w:val="00D55ADE"/>
    <w:rsid w:val="00D570B9"/>
    <w:rsid w:val="00D573BE"/>
    <w:rsid w:val="00D61D2A"/>
    <w:rsid w:val="00D62D32"/>
    <w:rsid w:val="00D62EDC"/>
    <w:rsid w:val="00D64AF1"/>
    <w:rsid w:val="00D66557"/>
    <w:rsid w:val="00D672DB"/>
    <w:rsid w:val="00D705EE"/>
    <w:rsid w:val="00D71310"/>
    <w:rsid w:val="00D744D9"/>
    <w:rsid w:val="00D74C4B"/>
    <w:rsid w:val="00D80CD7"/>
    <w:rsid w:val="00D80F8D"/>
    <w:rsid w:val="00D82EC6"/>
    <w:rsid w:val="00D8722A"/>
    <w:rsid w:val="00D9203B"/>
    <w:rsid w:val="00DA2B94"/>
    <w:rsid w:val="00DA2FC1"/>
    <w:rsid w:val="00DA3358"/>
    <w:rsid w:val="00DA4AA9"/>
    <w:rsid w:val="00DA5BFB"/>
    <w:rsid w:val="00DA6720"/>
    <w:rsid w:val="00DB1650"/>
    <w:rsid w:val="00DB7F01"/>
    <w:rsid w:val="00DC1344"/>
    <w:rsid w:val="00DC2EF9"/>
    <w:rsid w:val="00DC4B39"/>
    <w:rsid w:val="00DC5CFF"/>
    <w:rsid w:val="00DC5FCB"/>
    <w:rsid w:val="00DC70D3"/>
    <w:rsid w:val="00DD074A"/>
    <w:rsid w:val="00DD3690"/>
    <w:rsid w:val="00DD3F20"/>
    <w:rsid w:val="00DD4E77"/>
    <w:rsid w:val="00DD5B2B"/>
    <w:rsid w:val="00DE24B1"/>
    <w:rsid w:val="00DE4F45"/>
    <w:rsid w:val="00DE541A"/>
    <w:rsid w:val="00DE76EE"/>
    <w:rsid w:val="00DF3856"/>
    <w:rsid w:val="00DF38FA"/>
    <w:rsid w:val="00DF39C3"/>
    <w:rsid w:val="00E015C7"/>
    <w:rsid w:val="00E02463"/>
    <w:rsid w:val="00E03D86"/>
    <w:rsid w:val="00E05EF4"/>
    <w:rsid w:val="00E12D67"/>
    <w:rsid w:val="00E13EBF"/>
    <w:rsid w:val="00E15CCF"/>
    <w:rsid w:val="00E2020A"/>
    <w:rsid w:val="00E249CC"/>
    <w:rsid w:val="00E24F8C"/>
    <w:rsid w:val="00E278B5"/>
    <w:rsid w:val="00E302CF"/>
    <w:rsid w:val="00E33390"/>
    <w:rsid w:val="00E3486A"/>
    <w:rsid w:val="00E4070C"/>
    <w:rsid w:val="00E41EE8"/>
    <w:rsid w:val="00E42107"/>
    <w:rsid w:val="00E42224"/>
    <w:rsid w:val="00E44CF8"/>
    <w:rsid w:val="00E47003"/>
    <w:rsid w:val="00E51EDB"/>
    <w:rsid w:val="00E57D06"/>
    <w:rsid w:val="00E653FD"/>
    <w:rsid w:val="00E65ABD"/>
    <w:rsid w:val="00E65F91"/>
    <w:rsid w:val="00E66019"/>
    <w:rsid w:val="00E70964"/>
    <w:rsid w:val="00E72EBF"/>
    <w:rsid w:val="00E77293"/>
    <w:rsid w:val="00E77CF5"/>
    <w:rsid w:val="00E80B2D"/>
    <w:rsid w:val="00E83309"/>
    <w:rsid w:val="00E84D91"/>
    <w:rsid w:val="00E90390"/>
    <w:rsid w:val="00E91A29"/>
    <w:rsid w:val="00E93FDF"/>
    <w:rsid w:val="00E957B7"/>
    <w:rsid w:val="00EA159D"/>
    <w:rsid w:val="00EA7953"/>
    <w:rsid w:val="00EA7FF1"/>
    <w:rsid w:val="00EB3FC5"/>
    <w:rsid w:val="00EB6677"/>
    <w:rsid w:val="00EC6E9F"/>
    <w:rsid w:val="00ED0065"/>
    <w:rsid w:val="00ED21BB"/>
    <w:rsid w:val="00ED2776"/>
    <w:rsid w:val="00ED3F9A"/>
    <w:rsid w:val="00ED6B60"/>
    <w:rsid w:val="00ED7DBB"/>
    <w:rsid w:val="00EE18E4"/>
    <w:rsid w:val="00EE3934"/>
    <w:rsid w:val="00EE3D20"/>
    <w:rsid w:val="00EE5BB9"/>
    <w:rsid w:val="00EF0B35"/>
    <w:rsid w:val="00EF0FC7"/>
    <w:rsid w:val="00EF42D6"/>
    <w:rsid w:val="00EF4B4E"/>
    <w:rsid w:val="00EF6BEF"/>
    <w:rsid w:val="00F00770"/>
    <w:rsid w:val="00F02090"/>
    <w:rsid w:val="00F044A1"/>
    <w:rsid w:val="00F06801"/>
    <w:rsid w:val="00F11C2E"/>
    <w:rsid w:val="00F14444"/>
    <w:rsid w:val="00F23ACC"/>
    <w:rsid w:val="00F23BC0"/>
    <w:rsid w:val="00F24782"/>
    <w:rsid w:val="00F248E6"/>
    <w:rsid w:val="00F2622F"/>
    <w:rsid w:val="00F26364"/>
    <w:rsid w:val="00F30276"/>
    <w:rsid w:val="00F349A3"/>
    <w:rsid w:val="00F36C78"/>
    <w:rsid w:val="00F415BB"/>
    <w:rsid w:val="00F44D88"/>
    <w:rsid w:val="00F45FB5"/>
    <w:rsid w:val="00F46C3C"/>
    <w:rsid w:val="00F50293"/>
    <w:rsid w:val="00F512BE"/>
    <w:rsid w:val="00F51D27"/>
    <w:rsid w:val="00F5483E"/>
    <w:rsid w:val="00F5528A"/>
    <w:rsid w:val="00F56E10"/>
    <w:rsid w:val="00F57048"/>
    <w:rsid w:val="00F6033C"/>
    <w:rsid w:val="00F617EF"/>
    <w:rsid w:val="00F61D86"/>
    <w:rsid w:val="00F62343"/>
    <w:rsid w:val="00F63513"/>
    <w:rsid w:val="00F63F01"/>
    <w:rsid w:val="00F656FD"/>
    <w:rsid w:val="00F658E8"/>
    <w:rsid w:val="00F71EF1"/>
    <w:rsid w:val="00F73E39"/>
    <w:rsid w:val="00F753C5"/>
    <w:rsid w:val="00F75CCC"/>
    <w:rsid w:val="00F75D91"/>
    <w:rsid w:val="00F80F62"/>
    <w:rsid w:val="00F83E2B"/>
    <w:rsid w:val="00F84409"/>
    <w:rsid w:val="00F849DF"/>
    <w:rsid w:val="00F86ACA"/>
    <w:rsid w:val="00F9074B"/>
    <w:rsid w:val="00F923F8"/>
    <w:rsid w:val="00F94935"/>
    <w:rsid w:val="00F94950"/>
    <w:rsid w:val="00F9513A"/>
    <w:rsid w:val="00F95290"/>
    <w:rsid w:val="00F95CD6"/>
    <w:rsid w:val="00FA0C35"/>
    <w:rsid w:val="00FA2B51"/>
    <w:rsid w:val="00FA2D1A"/>
    <w:rsid w:val="00FA4F61"/>
    <w:rsid w:val="00FA5B97"/>
    <w:rsid w:val="00FB1461"/>
    <w:rsid w:val="00FB48B7"/>
    <w:rsid w:val="00FB612C"/>
    <w:rsid w:val="00FB65C3"/>
    <w:rsid w:val="00FC3F6D"/>
    <w:rsid w:val="00FC4E4A"/>
    <w:rsid w:val="00FC5283"/>
    <w:rsid w:val="00FD0305"/>
    <w:rsid w:val="00FD0502"/>
    <w:rsid w:val="00FD4816"/>
    <w:rsid w:val="00FD6D6F"/>
    <w:rsid w:val="00FD7760"/>
    <w:rsid w:val="00FE2049"/>
    <w:rsid w:val="00FE3252"/>
    <w:rsid w:val="00FE3B9C"/>
    <w:rsid w:val="00FE48E3"/>
    <w:rsid w:val="00FE636A"/>
    <w:rsid w:val="00FF271C"/>
    <w:rsid w:val="00FF3027"/>
    <w:rsid w:val="00FF3D0A"/>
    <w:rsid w:val="00FF494A"/>
    <w:rsid w:val="00FF499C"/>
    <w:rsid w:val="00FF65D2"/>
    <w:rsid w:val="00FF7461"/>
    <w:rsid w:val="01141623"/>
    <w:rsid w:val="011937D7"/>
    <w:rsid w:val="011E4D36"/>
    <w:rsid w:val="01205D5C"/>
    <w:rsid w:val="013C51D2"/>
    <w:rsid w:val="017B37EB"/>
    <w:rsid w:val="01827E22"/>
    <w:rsid w:val="01D77CD6"/>
    <w:rsid w:val="01D803E5"/>
    <w:rsid w:val="01E83264"/>
    <w:rsid w:val="01E96FF0"/>
    <w:rsid w:val="01EF337F"/>
    <w:rsid w:val="01FB0577"/>
    <w:rsid w:val="01FB40D3"/>
    <w:rsid w:val="020D22D8"/>
    <w:rsid w:val="02247ACE"/>
    <w:rsid w:val="02337D11"/>
    <w:rsid w:val="02390670"/>
    <w:rsid w:val="02656D0B"/>
    <w:rsid w:val="027108F1"/>
    <w:rsid w:val="028630CB"/>
    <w:rsid w:val="02895B83"/>
    <w:rsid w:val="02944AEF"/>
    <w:rsid w:val="02A16EDE"/>
    <w:rsid w:val="02A97FD3"/>
    <w:rsid w:val="02AF0A87"/>
    <w:rsid w:val="02B23EF3"/>
    <w:rsid w:val="02BE50A2"/>
    <w:rsid w:val="02D77012"/>
    <w:rsid w:val="02D93965"/>
    <w:rsid w:val="02E62FD5"/>
    <w:rsid w:val="02EE0C97"/>
    <w:rsid w:val="02F233DB"/>
    <w:rsid w:val="03163C1F"/>
    <w:rsid w:val="03251DF1"/>
    <w:rsid w:val="032B09E8"/>
    <w:rsid w:val="03421236"/>
    <w:rsid w:val="034877EC"/>
    <w:rsid w:val="036A0DBF"/>
    <w:rsid w:val="036C4AE5"/>
    <w:rsid w:val="03726617"/>
    <w:rsid w:val="037C1244"/>
    <w:rsid w:val="03B37E16"/>
    <w:rsid w:val="03D177E1"/>
    <w:rsid w:val="04025BED"/>
    <w:rsid w:val="040F3E66"/>
    <w:rsid w:val="041C0ADC"/>
    <w:rsid w:val="042D1CCA"/>
    <w:rsid w:val="04326708"/>
    <w:rsid w:val="043B2711"/>
    <w:rsid w:val="043D52D0"/>
    <w:rsid w:val="044C7F4F"/>
    <w:rsid w:val="044F0706"/>
    <w:rsid w:val="045D18A3"/>
    <w:rsid w:val="04635C93"/>
    <w:rsid w:val="047D1717"/>
    <w:rsid w:val="04A3459D"/>
    <w:rsid w:val="04B626D8"/>
    <w:rsid w:val="04E00A00"/>
    <w:rsid w:val="04E2157A"/>
    <w:rsid w:val="04FC170E"/>
    <w:rsid w:val="04FE4E16"/>
    <w:rsid w:val="05034C87"/>
    <w:rsid w:val="050E4429"/>
    <w:rsid w:val="051473A3"/>
    <w:rsid w:val="053A0F85"/>
    <w:rsid w:val="053E4A03"/>
    <w:rsid w:val="055B2DB2"/>
    <w:rsid w:val="056441D3"/>
    <w:rsid w:val="056D178C"/>
    <w:rsid w:val="057075F1"/>
    <w:rsid w:val="05834B0B"/>
    <w:rsid w:val="05976EF9"/>
    <w:rsid w:val="05A3539A"/>
    <w:rsid w:val="05BC1DCB"/>
    <w:rsid w:val="05C765EA"/>
    <w:rsid w:val="05D84E57"/>
    <w:rsid w:val="05DD3AE2"/>
    <w:rsid w:val="05E12078"/>
    <w:rsid w:val="05F20275"/>
    <w:rsid w:val="05F45BB2"/>
    <w:rsid w:val="05F94DCD"/>
    <w:rsid w:val="05FD48BE"/>
    <w:rsid w:val="06020126"/>
    <w:rsid w:val="060F6FBB"/>
    <w:rsid w:val="064A5E7C"/>
    <w:rsid w:val="065B0B3B"/>
    <w:rsid w:val="066466EB"/>
    <w:rsid w:val="06BD7EB5"/>
    <w:rsid w:val="0706455D"/>
    <w:rsid w:val="07131EBF"/>
    <w:rsid w:val="07313B7F"/>
    <w:rsid w:val="07337B91"/>
    <w:rsid w:val="07721C41"/>
    <w:rsid w:val="07732FF4"/>
    <w:rsid w:val="07CA2046"/>
    <w:rsid w:val="07CA624F"/>
    <w:rsid w:val="07D57174"/>
    <w:rsid w:val="07E14D31"/>
    <w:rsid w:val="07E6312F"/>
    <w:rsid w:val="07EC2E3C"/>
    <w:rsid w:val="07F43A9E"/>
    <w:rsid w:val="07FC614A"/>
    <w:rsid w:val="080B2B96"/>
    <w:rsid w:val="0811739E"/>
    <w:rsid w:val="08145E62"/>
    <w:rsid w:val="081B727D"/>
    <w:rsid w:val="08313C97"/>
    <w:rsid w:val="085314CD"/>
    <w:rsid w:val="08564759"/>
    <w:rsid w:val="0874698D"/>
    <w:rsid w:val="08855C05"/>
    <w:rsid w:val="08D27AA1"/>
    <w:rsid w:val="09281E9C"/>
    <w:rsid w:val="094A22B0"/>
    <w:rsid w:val="094E126F"/>
    <w:rsid w:val="094F3162"/>
    <w:rsid w:val="09662034"/>
    <w:rsid w:val="09690CD0"/>
    <w:rsid w:val="096915D0"/>
    <w:rsid w:val="096B052D"/>
    <w:rsid w:val="09866870"/>
    <w:rsid w:val="09954E0D"/>
    <w:rsid w:val="09A048F4"/>
    <w:rsid w:val="09B72FD5"/>
    <w:rsid w:val="09DF3DE9"/>
    <w:rsid w:val="09E1525A"/>
    <w:rsid w:val="0A080182"/>
    <w:rsid w:val="0A2211D7"/>
    <w:rsid w:val="0A3C0F54"/>
    <w:rsid w:val="0A3E2833"/>
    <w:rsid w:val="0A60541B"/>
    <w:rsid w:val="0A6B4038"/>
    <w:rsid w:val="0A7315F2"/>
    <w:rsid w:val="0A7C2668"/>
    <w:rsid w:val="0A8014EB"/>
    <w:rsid w:val="0A8E0D48"/>
    <w:rsid w:val="0AA6125B"/>
    <w:rsid w:val="0AAE262A"/>
    <w:rsid w:val="0ABF0394"/>
    <w:rsid w:val="0ACA6D38"/>
    <w:rsid w:val="0AF9102C"/>
    <w:rsid w:val="0B096F7A"/>
    <w:rsid w:val="0B09749F"/>
    <w:rsid w:val="0B3348DE"/>
    <w:rsid w:val="0B3568A8"/>
    <w:rsid w:val="0B5A7D40"/>
    <w:rsid w:val="0B633415"/>
    <w:rsid w:val="0B6B051B"/>
    <w:rsid w:val="0B846A08"/>
    <w:rsid w:val="0B856283"/>
    <w:rsid w:val="0B923CFA"/>
    <w:rsid w:val="0B994A4A"/>
    <w:rsid w:val="0BC26D6D"/>
    <w:rsid w:val="0BC834BE"/>
    <w:rsid w:val="0C0022D3"/>
    <w:rsid w:val="0C1D7ECC"/>
    <w:rsid w:val="0C303915"/>
    <w:rsid w:val="0C447AF2"/>
    <w:rsid w:val="0C4F3999"/>
    <w:rsid w:val="0C730CA8"/>
    <w:rsid w:val="0C7E7DDA"/>
    <w:rsid w:val="0C851169"/>
    <w:rsid w:val="0C9E5680"/>
    <w:rsid w:val="0CAB19A5"/>
    <w:rsid w:val="0CB65DCD"/>
    <w:rsid w:val="0CBE3DA1"/>
    <w:rsid w:val="0CC2416B"/>
    <w:rsid w:val="0CDF0AA0"/>
    <w:rsid w:val="0CFD7834"/>
    <w:rsid w:val="0D2E35AF"/>
    <w:rsid w:val="0D402C6B"/>
    <w:rsid w:val="0D4E59FF"/>
    <w:rsid w:val="0D501777"/>
    <w:rsid w:val="0D6C2213"/>
    <w:rsid w:val="0D7E5742"/>
    <w:rsid w:val="0D7F3E0A"/>
    <w:rsid w:val="0D96126C"/>
    <w:rsid w:val="0D9B57A2"/>
    <w:rsid w:val="0DEA6F4D"/>
    <w:rsid w:val="0DFF319D"/>
    <w:rsid w:val="0E380F27"/>
    <w:rsid w:val="0E566EAD"/>
    <w:rsid w:val="0E6179B4"/>
    <w:rsid w:val="0E6A353D"/>
    <w:rsid w:val="0ECA5559"/>
    <w:rsid w:val="0EDC6113"/>
    <w:rsid w:val="0EF32D02"/>
    <w:rsid w:val="0EF80318"/>
    <w:rsid w:val="0F0F7410"/>
    <w:rsid w:val="0F1E7653"/>
    <w:rsid w:val="0F204303"/>
    <w:rsid w:val="0F5B1709"/>
    <w:rsid w:val="0F654B8D"/>
    <w:rsid w:val="0F726AB7"/>
    <w:rsid w:val="0F7554C5"/>
    <w:rsid w:val="0FB3423F"/>
    <w:rsid w:val="0FC65D20"/>
    <w:rsid w:val="0FD22917"/>
    <w:rsid w:val="0FD50359"/>
    <w:rsid w:val="0FDF0BB3"/>
    <w:rsid w:val="0FDF7A3C"/>
    <w:rsid w:val="0FED7751"/>
    <w:rsid w:val="10196798"/>
    <w:rsid w:val="10317865"/>
    <w:rsid w:val="10394744"/>
    <w:rsid w:val="103A6D61"/>
    <w:rsid w:val="104D4694"/>
    <w:rsid w:val="10637A13"/>
    <w:rsid w:val="10710382"/>
    <w:rsid w:val="10AC3589"/>
    <w:rsid w:val="10C820D9"/>
    <w:rsid w:val="112E0021"/>
    <w:rsid w:val="11300259"/>
    <w:rsid w:val="11310EBC"/>
    <w:rsid w:val="114F273A"/>
    <w:rsid w:val="116752E1"/>
    <w:rsid w:val="118900CF"/>
    <w:rsid w:val="118E286E"/>
    <w:rsid w:val="11902A8A"/>
    <w:rsid w:val="11AE4CBE"/>
    <w:rsid w:val="11BF336F"/>
    <w:rsid w:val="11FE4AFE"/>
    <w:rsid w:val="120132FF"/>
    <w:rsid w:val="120B24D6"/>
    <w:rsid w:val="12321396"/>
    <w:rsid w:val="1249644D"/>
    <w:rsid w:val="125F245C"/>
    <w:rsid w:val="12624342"/>
    <w:rsid w:val="12791770"/>
    <w:rsid w:val="1283439D"/>
    <w:rsid w:val="12A3059B"/>
    <w:rsid w:val="12AB56A1"/>
    <w:rsid w:val="12B74046"/>
    <w:rsid w:val="12BC7B28"/>
    <w:rsid w:val="12CA3D79"/>
    <w:rsid w:val="12DD763F"/>
    <w:rsid w:val="12EB086B"/>
    <w:rsid w:val="130918DB"/>
    <w:rsid w:val="130C7CF1"/>
    <w:rsid w:val="13141499"/>
    <w:rsid w:val="13222E36"/>
    <w:rsid w:val="13257202"/>
    <w:rsid w:val="137B2552"/>
    <w:rsid w:val="13A66595"/>
    <w:rsid w:val="13AC6036"/>
    <w:rsid w:val="13B3269A"/>
    <w:rsid w:val="13C06F2A"/>
    <w:rsid w:val="13CC58CF"/>
    <w:rsid w:val="13D7753A"/>
    <w:rsid w:val="13DD6D1E"/>
    <w:rsid w:val="13E663A4"/>
    <w:rsid w:val="13E731D8"/>
    <w:rsid w:val="13F20576"/>
    <w:rsid w:val="13FA7C11"/>
    <w:rsid w:val="141E172C"/>
    <w:rsid w:val="14390D32"/>
    <w:rsid w:val="145C5819"/>
    <w:rsid w:val="14617708"/>
    <w:rsid w:val="146855F8"/>
    <w:rsid w:val="147A532B"/>
    <w:rsid w:val="1497412F"/>
    <w:rsid w:val="149A6BEA"/>
    <w:rsid w:val="14AE3227"/>
    <w:rsid w:val="14BC58A6"/>
    <w:rsid w:val="14D709D0"/>
    <w:rsid w:val="14FA02BB"/>
    <w:rsid w:val="15043917"/>
    <w:rsid w:val="15060811"/>
    <w:rsid w:val="150F1F18"/>
    <w:rsid w:val="15171C77"/>
    <w:rsid w:val="151C4634"/>
    <w:rsid w:val="151E65FF"/>
    <w:rsid w:val="15225CC8"/>
    <w:rsid w:val="15332621"/>
    <w:rsid w:val="15512530"/>
    <w:rsid w:val="1562629E"/>
    <w:rsid w:val="15672512"/>
    <w:rsid w:val="15AE4F4C"/>
    <w:rsid w:val="15D11219"/>
    <w:rsid w:val="161B13E4"/>
    <w:rsid w:val="161F409A"/>
    <w:rsid w:val="16245458"/>
    <w:rsid w:val="164F281C"/>
    <w:rsid w:val="16504596"/>
    <w:rsid w:val="16510F9D"/>
    <w:rsid w:val="165E7BD5"/>
    <w:rsid w:val="16923D0D"/>
    <w:rsid w:val="16971DA7"/>
    <w:rsid w:val="169B0BA9"/>
    <w:rsid w:val="16A10B64"/>
    <w:rsid w:val="16C47C6D"/>
    <w:rsid w:val="16D50F3F"/>
    <w:rsid w:val="16DF591A"/>
    <w:rsid w:val="16E81C55"/>
    <w:rsid w:val="16EA5E33"/>
    <w:rsid w:val="17114C9C"/>
    <w:rsid w:val="171657DF"/>
    <w:rsid w:val="171D0814"/>
    <w:rsid w:val="172E30D6"/>
    <w:rsid w:val="173D2C94"/>
    <w:rsid w:val="17487963"/>
    <w:rsid w:val="175714F3"/>
    <w:rsid w:val="1762618D"/>
    <w:rsid w:val="17742506"/>
    <w:rsid w:val="177B7D38"/>
    <w:rsid w:val="17951F91"/>
    <w:rsid w:val="17C074F9"/>
    <w:rsid w:val="17C65383"/>
    <w:rsid w:val="17C83C89"/>
    <w:rsid w:val="17C84600"/>
    <w:rsid w:val="17DD00AB"/>
    <w:rsid w:val="17F84EE5"/>
    <w:rsid w:val="186802BC"/>
    <w:rsid w:val="186D56FD"/>
    <w:rsid w:val="18876269"/>
    <w:rsid w:val="189C1D14"/>
    <w:rsid w:val="18A534E7"/>
    <w:rsid w:val="18BA03EC"/>
    <w:rsid w:val="18BA45C7"/>
    <w:rsid w:val="18D012EE"/>
    <w:rsid w:val="18D42F6B"/>
    <w:rsid w:val="18FE652B"/>
    <w:rsid w:val="18FF04F5"/>
    <w:rsid w:val="190371B8"/>
    <w:rsid w:val="191D57C4"/>
    <w:rsid w:val="19526746"/>
    <w:rsid w:val="19551028"/>
    <w:rsid w:val="195A7127"/>
    <w:rsid w:val="197467ED"/>
    <w:rsid w:val="19794548"/>
    <w:rsid w:val="197B38CB"/>
    <w:rsid w:val="19920B81"/>
    <w:rsid w:val="199C538A"/>
    <w:rsid w:val="199E7D0E"/>
    <w:rsid w:val="19AE68A6"/>
    <w:rsid w:val="19BC1F42"/>
    <w:rsid w:val="19F855BC"/>
    <w:rsid w:val="1A1E7A3A"/>
    <w:rsid w:val="1A24188D"/>
    <w:rsid w:val="1A34605F"/>
    <w:rsid w:val="1A516B2E"/>
    <w:rsid w:val="1A58575B"/>
    <w:rsid w:val="1A5A5E0E"/>
    <w:rsid w:val="1A69428C"/>
    <w:rsid w:val="1A716259"/>
    <w:rsid w:val="1A766595"/>
    <w:rsid w:val="1A974E89"/>
    <w:rsid w:val="1A9A0701"/>
    <w:rsid w:val="1A9B5FFB"/>
    <w:rsid w:val="1AA26287"/>
    <w:rsid w:val="1AB57923"/>
    <w:rsid w:val="1AB84DFF"/>
    <w:rsid w:val="1AC11F06"/>
    <w:rsid w:val="1ADD03C2"/>
    <w:rsid w:val="1AE4030D"/>
    <w:rsid w:val="1AF5395E"/>
    <w:rsid w:val="1AF75E1E"/>
    <w:rsid w:val="1B157B5C"/>
    <w:rsid w:val="1B385097"/>
    <w:rsid w:val="1B3F0554"/>
    <w:rsid w:val="1B4150B4"/>
    <w:rsid w:val="1B516795"/>
    <w:rsid w:val="1B693F2E"/>
    <w:rsid w:val="1B6D5BEA"/>
    <w:rsid w:val="1B7038A8"/>
    <w:rsid w:val="1B9413C8"/>
    <w:rsid w:val="1BAE0131"/>
    <w:rsid w:val="1BB446A7"/>
    <w:rsid w:val="1BC17CE4"/>
    <w:rsid w:val="1BC25F36"/>
    <w:rsid w:val="1BCC2910"/>
    <w:rsid w:val="1BE35EAC"/>
    <w:rsid w:val="1BEE0CB9"/>
    <w:rsid w:val="1C0302FC"/>
    <w:rsid w:val="1C073948"/>
    <w:rsid w:val="1C183A72"/>
    <w:rsid w:val="1C1E5204"/>
    <w:rsid w:val="1C2A7637"/>
    <w:rsid w:val="1C2D6E04"/>
    <w:rsid w:val="1C322A57"/>
    <w:rsid w:val="1C533177"/>
    <w:rsid w:val="1C5341C9"/>
    <w:rsid w:val="1C556096"/>
    <w:rsid w:val="1C6A4A04"/>
    <w:rsid w:val="1C9378D2"/>
    <w:rsid w:val="1CA7512B"/>
    <w:rsid w:val="1CD11E42"/>
    <w:rsid w:val="1CD146CF"/>
    <w:rsid w:val="1CF2284B"/>
    <w:rsid w:val="1D007F39"/>
    <w:rsid w:val="1D30711C"/>
    <w:rsid w:val="1D4110DC"/>
    <w:rsid w:val="1D4B6620"/>
    <w:rsid w:val="1D601552"/>
    <w:rsid w:val="1D612726"/>
    <w:rsid w:val="1D7A3A19"/>
    <w:rsid w:val="1D8943AA"/>
    <w:rsid w:val="1D9E41A3"/>
    <w:rsid w:val="1DB21FDA"/>
    <w:rsid w:val="1DC85359"/>
    <w:rsid w:val="1DEE0CC2"/>
    <w:rsid w:val="1DF5145A"/>
    <w:rsid w:val="1E2573ED"/>
    <w:rsid w:val="1E2817C0"/>
    <w:rsid w:val="1E317675"/>
    <w:rsid w:val="1E4234A5"/>
    <w:rsid w:val="1E522E75"/>
    <w:rsid w:val="1E943B78"/>
    <w:rsid w:val="1EA2204E"/>
    <w:rsid w:val="1EAA2CB1"/>
    <w:rsid w:val="1EB11C8A"/>
    <w:rsid w:val="1EB57F80"/>
    <w:rsid w:val="1ECF4E4A"/>
    <w:rsid w:val="1EF0348C"/>
    <w:rsid w:val="1EF53F2C"/>
    <w:rsid w:val="1EF7737D"/>
    <w:rsid w:val="1F126256"/>
    <w:rsid w:val="1F1903A6"/>
    <w:rsid w:val="1F414282"/>
    <w:rsid w:val="1F44422A"/>
    <w:rsid w:val="1F4924CA"/>
    <w:rsid w:val="1F494278"/>
    <w:rsid w:val="1F552E57"/>
    <w:rsid w:val="1F5F553E"/>
    <w:rsid w:val="1F6068FA"/>
    <w:rsid w:val="1F63358C"/>
    <w:rsid w:val="1F752D3A"/>
    <w:rsid w:val="1FDC50EC"/>
    <w:rsid w:val="1FE33C43"/>
    <w:rsid w:val="1FF44BCB"/>
    <w:rsid w:val="1FFC07C9"/>
    <w:rsid w:val="1FFD04D5"/>
    <w:rsid w:val="200603BB"/>
    <w:rsid w:val="202919BF"/>
    <w:rsid w:val="202C6073"/>
    <w:rsid w:val="202F16C0"/>
    <w:rsid w:val="203F4488"/>
    <w:rsid w:val="20450D0A"/>
    <w:rsid w:val="20523600"/>
    <w:rsid w:val="20546BE8"/>
    <w:rsid w:val="205E29C9"/>
    <w:rsid w:val="207C02F4"/>
    <w:rsid w:val="207F7D3A"/>
    <w:rsid w:val="20994D8B"/>
    <w:rsid w:val="209B4FA7"/>
    <w:rsid w:val="20A72112"/>
    <w:rsid w:val="20AB6089"/>
    <w:rsid w:val="20D112BB"/>
    <w:rsid w:val="20D72039"/>
    <w:rsid w:val="20E57B16"/>
    <w:rsid w:val="20EA3839"/>
    <w:rsid w:val="20F0702F"/>
    <w:rsid w:val="211C6644"/>
    <w:rsid w:val="2135414D"/>
    <w:rsid w:val="2136082C"/>
    <w:rsid w:val="2138675F"/>
    <w:rsid w:val="21390DB2"/>
    <w:rsid w:val="21486EDD"/>
    <w:rsid w:val="21696E53"/>
    <w:rsid w:val="217E5989"/>
    <w:rsid w:val="2193793D"/>
    <w:rsid w:val="21942142"/>
    <w:rsid w:val="21A954A2"/>
    <w:rsid w:val="21AC1370"/>
    <w:rsid w:val="21B23A18"/>
    <w:rsid w:val="21B472C7"/>
    <w:rsid w:val="21B72F49"/>
    <w:rsid w:val="21BB720D"/>
    <w:rsid w:val="2208666C"/>
    <w:rsid w:val="22115C56"/>
    <w:rsid w:val="22221B5C"/>
    <w:rsid w:val="22274D44"/>
    <w:rsid w:val="222D1C2F"/>
    <w:rsid w:val="225B2C40"/>
    <w:rsid w:val="227635D6"/>
    <w:rsid w:val="227A78EE"/>
    <w:rsid w:val="2285203E"/>
    <w:rsid w:val="228956EA"/>
    <w:rsid w:val="22A85AFA"/>
    <w:rsid w:val="22B12860"/>
    <w:rsid w:val="22BB723B"/>
    <w:rsid w:val="22BF7110"/>
    <w:rsid w:val="22C07FB7"/>
    <w:rsid w:val="22CA1A01"/>
    <w:rsid w:val="22D4654E"/>
    <w:rsid w:val="22E91FFA"/>
    <w:rsid w:val="2334022A"/>
    <w:rsid w:val="234B6811"/>
    <w:rsid w:val="2360648D"/>
    <w:rsid w:val="23757D31"/>
    <w:rsid w:val="2390479C"/>
    <w:rsid w:val="239B0E1A"/>
    <w:rsid w:val="23CE11F0"/>
    <w:rsid w:val="23E236DA"/>
    <w:rsid w:val="23E3785B"/>
    <w:rsid w:val="23E51810"/>
    <w:rsid w:val="23E641B2"/>
    <w:rsid w:val="23EB1DA2"/>
    <w:rsid w:val="23F771E0"/>
    <w:rsid w:val="240549C3"/>
    <w:rsid w:val="241D26C4"/>
    <w:rsid w:val="248C1A8E"/>
    <w:rsid w:val="249E0BC2"/>
    <w:rsid w:val="24D52D2B"/>
    <w:rsid w:val="24DF1A1F"/>
    <w:rsid w:val="24EB7A61"/>
    <w:rsid w:val="24ED38F7"/>
    <w:rsid w:val="25132F85"/>
    <w:rsid w:val="2556149D"/>
    <w:rsid w:val="257F09F3"/>
    <w:rsid w:val="25864737"/>
    <w:rsid w:val="25890897"/>
    <w:rsid w:val="25A55247"/>
    <w:rsid w:val="25BA23AF"/>
    <w:rsid w:val="25BC0E8A"/>
    <w:rsid w:val="25BC75C4"/>
    <w:rsid w:val="25C7239A"/>
    <w:rsid w:val="25ED12CA"/>
    <w:rsid w:val="25F136F5"/>
    <w:rsid w:val="25F413E1"/>
    <w:rsid w:val="25FE6104"/>
    <w:rsid w:val="261B4FB2"/>
    <w:rsid w:val="261D0398"/>
    <w:rsid w:val="26307F40"/>
    <w:rsid w:val="264659B5"/>
    <w:rsid w:val="26532D90"/>
    <w:rsid w:val="26886A02"/>
    <w:rsid w:val="26914E82"/>
    <w:rsid w:val="26997893"/>
    <w:rsid w:val="26AF537B"/>
    <w:rsid w:val="26D5436F"/>
    <w:rsid w:val="27035654"/>
    <w:rsid w:val="27037FD7"/>
    <w:rsid w:val="271033F5"/>
    <w:rsid w:val="27217E53"/>
    <w:rsid w:val="272C58DA"/>
    <w:rsid w:val="276571DE"/>
    <w:rsid w:val="27840543"/>
    <w:rsid w:val="27925EE1"/>
    <w:rsid w:val="27A91FF5"/>
    <w:rsid w:val="27B25002"/>
    <w:rsid w:val="27C7161C"/>
    <w:rsid w:val="27F56862"/>
    <w:rsid w:val="27FF5E1C"/>
    <w:rsid w:val="28091DC1"/>
    <w:rsid w:val="281F2D40"/>
    <w:rsid w:val="28280CCE"/>
    <w:rsid w:val="284021D5"/>
    <w:rsid w:val="284571E0"/>
    <w:rsid w:val="28485A15"/>
    <w:rsid w:val="284A6892"/>
    <w:rsid w:val="28510ABB"/>
    <w:rsid w:val="287C138C"/>
    <w:rsid w:val="28863A50"/>
    <w:rsid w:val="288C2948"/>
    <w:rsid w:val="288F7D19"/>
    <w:rsid w:val="289D68AB"/>
    <w:rsid w:val="28AE21DE"/>
    <w:rsid w:val="28D82ED8"/>
    <w:rsid w:val="28DE3C83"/>
    <w:rsid w:val="28EF5E90"/>
    <w:rsid w:val="28EF61BE"/>
    <w:rsid w:val="28F25980"/>
    <w:rsid w:val="28FB65E3"/>
    <w:rsid w:val="290A2CCA"/>
    <w:rsid w:val="290F5DF1"/>
    <w:rsid w:val="2927387C"/>
    <w:rsid w:val="292D3E60"/>
    <w:rsid w:val="292E6E90"/>
    <w:rsid w:val="29333183"/>
    <w:rsid w:val="293E4722"/>
    <w:rsid w:val="293F5C3A"/>
    <w:rsid w:val="29574E8E"/>
    <w:rsid w:val="296074BF"/>
    <w:rsid w:val="296637F3"/>
    <w:rsid w:val="29665671"/>
    <w:rsid w:val="2976035F"/>
    <w:rsid w:val="297B3BC8"/>
    <w:rsid w:val="297E72AD"/>
    <w:rsid w:val="299F78B6"/>
    <w:rsid w:val="29A44ECD"/>
    <w:rsid w:val="29E17ECF"/>
    <w:rsid w:val="29E3322E"/>
    <w:rsid w:val="2A3432C6"/>
    <w:rsid w:val="2A3F4BF5"/>
    <w:rsid w:val="2A587A65"/>
    <w:rsid w:val="2A8B3997"/>
    <w:rsid w:val="2A9B7960"/>
    <w:rsid w:val="2AA6681A"/>
    <w:rsid w:val="2AB729DE"/>
    <w:rsid w:val="2B68420A"/>
    <w:rsid w:val="2B7663F5"/>
    <w:rsid w:val="2B7921D5"/>
    <w:rsid w:val="2B8A3FE8"/>
    <w:rsid w:val="2BA94A1C"/>
    <w:rsid w:val="2BB331A5"/>
    <w:rsid w:val="2BBF70E1"/>
    <w:rsid w:val="2BD04E7B"/>
    <w:rsid w:val="2C0B1233"/>
    <w:rsid w:val="2C1C7A06"/>
    <w:rsid w:val="2C354214"/>
    <w:rsid w:val="2C431956"/>
    <w:rsid w:val="2C493B09"/>
    <w:rsid w:val="2C7D1A05"/>
    <w:rsid w:val="2C8E44BD"/>
    <w:rsid w:val="2C9E16A9"/>
    <w:rsid w:val="2CA250D8"/>
    <w:rsid w:val="2CA47EC2"/>
    <w:rsid w:val="2CA5739C"/>
    <w:rsid w:val="2CBB5FA0"/>
    <w:rsid w:val="2CF6368C"/>
    <w:rsid w:val="2D2B399F"/>
    <w:rsid w:val="2D3C71CA"/>
    <w:rsid w:val="2D441697"/>
    <w:rsid w:val="2D450775"/>
    <w:rsid w:val="2D62094E"/>
    <w:rsid w:val="2D704835"/>
    <w:rsid w:val="2D7D7F0E"/>
    <w:rsid w:val="2D854B61"/>
    <w:rsid w:val="2D8C6FB1"/>
    <w:rsid w:val="2DA032B2"/>
    <w:rsid w:val="2DB72881"/>
    <w:rsid w:val="2DCF003E"/>
    <w:rsid w:val="2DE43A41"/>
    <w:rsid w:val="2DF841DF"/>
    <w:rsid w:val="2E3A195C"/>
    <w:rsid w:val="2E3B5097"/>
    <w:rsid w:val="2E755142"/>
    <w:rsid w:val="2E834297"/>
    <w:rsid w:val="2E84707B"/>
    <w:rsid w:val="2E895A92"/>
    <w:rsid w:val="2E8C5F2F"/>
    <w:rsid w:val="2EA96F1C"/>
    <w:rsid w:val="2EB72FAC"/>
    <w:rsid w:val="2EBC6814"/>
    <w:rsid w:val="2EC83BBA"/>
    <w:rsid w:val="2ED718A0"/>
    <w:rsid w:val="2ED741E5"/>
    <w:rsid w:val="2EDC7E31"/>
    <w:rsid w:val="2EE31FF3"/>
    <w:rsid w:val="2F0D52C2"/>
    <w:rsid w:val="2F1A24F7"/>
    <w:rsid w:val="2F1C7C25"/>
    <w:rsid w:val="2F216D81"/>
    <w:rsid w:val="2F2820FC"/>
    <w:rsid w:val="2F42642C"/>
    <w:rsid w:val="2F6177D5"/>
    <w:rsid w:val="2F6C002B"/>
    <w:rsid w:val="2F9C03F4"/>
    <w:rsid w:val="2FC47FE2"/>
    <w:rsid w:val="2FC5794B"/>
    <w:rsid w:val="2FC83D2B"/>
    <w:rsid w:val="2FD76425"/>
    <w:rsid w:val="2FDD4C94"/>
    <w:rsid w:val="2FF13774"/>
    <w:rsid w:val="3012407A"/>
    <w:rsid w:val="304907D3"/>
    <w:rsid w:val="306040D7"/>
    <w:rsid w:val="30717AD3"/>
    <w:rsid w:val="30994A49"/>
    <w:rsid w:val="30B32587"/>
    <w:rsid w:val="30B9756B"/>
    <w:rsid w:val="30BB2A25"/>
    <w:rsid w:val="30C32300"/>
    <w:rsid w:val="30C412B9"/>
    <w:rsid w:val="30CA1C21"/>
    <w:rsid w:val="30E16A06"/>
    <w:rsid w:val="30FF6475"/>
    <w:rsid w:val="31490108"/>
    <w:rsid w:val="314D409C"/>
    <w:rsid w:val="31602A5A"/>
    <w:rsid w:val="316621DF"/>
    <w:rsid w:val="317909ED"/>
    <w:rsid w:val="31884247"/>
    <w:rsid w:val="31973461"/>
    <w:rsid w:val="31A31F0E"/>
    <w:rsid w:val="31CB1198"/>
    <w:rsid w:val="31CC6C63"/>
    <w:rsid w:val="31EF6F01"/>
    <w:rsid w:val="321109A1"/>
    <w:rsid w:val="3216623C"/>
    <w:rsid w:val="32495CF1"/>
    <w:rsid w:val="32674B13"/>
    <w:rsid w:val="32714F4F"/>
    <w:rsid w:val="327A42BE"/>
    <w:rsid w:val="329056A4"/>
    <w:rsid w:val="32960DA6"/>
    <w:rsid w:val="32A01FA9"/>
    <w:rsid w:val="32B55A55"/>
    <w:rsid w:val="32BC17C5"/>
    <w:rsid w:val="32CB171C"/>
    <w:rsid w:val="32D21D23"/>
    <w:rsid w:val="32EB1EBE"/>
    <w:rsid w:val="33071700"/>
    <w:rsid w:val="3328091C"/>
    <w:rsid w:val="33325CE1"/>
    <w:rsid w:val="3344502A"/>
    <w:rsid w:val="3359726B"/>
    <w:rsid w:val="335E6B51"/>
    <w:rsid w:val="33792F26"/>
    <w:rsid w:val="33890C8F"/>
    <w:rsid w:val="339E473B"/>
    <w:rsid w:val="33BB25E5"/>
    <w:rsid w:val="33C022CD"/>
    <w:rsid w:val="33F67FD8"/>
    <w:rsid w:val="341265E0"/>
    <w:rsid w:val="34153700"/>
    <w:rsid w:val="34207E60"/>
    <w:rsid w:val="34346CA4"/>
    <w:rsid w:val="343F3CA4"/>
    <w:rsid w:val="34473024"/>
    <w:rsid w:val="3453010A"/>
    <w:rsid w:val="345656C7"/>
    <w:rsid w:val="3486373A"/>
    <w:rsid w:val="348778C5"/>
    <w:rsid w:val="349A75F8"/>
    <w:rsid w:val="349B511E"/>
    <w:rsid w:val="34A36A44"/>
    <w:rsid w:val="34B33D14"/>
    <w:rsid w:val="34B55770"/>
    <w:rsid w:val="34C92604"/>
    <w:rsid w:val="34D41C8A"/>
    <w:rsid w:val="34E938F8"/>
    <w:rsid w:val="351A4295"/>
    <w:rsid w:val="35527C97"/>
    <w:rsid w:val="3566572C"/>
    <w:rsid w:val="356674DA"/>
    <w:rsid w:val="35835426"/>
    <w:rsid w:val="35972A6D"/>
    <w:rsid w:val="3597455B"/>
    <w:rsid w:val="35A812FB"/>
    <w:rsid w:val="35B75F88"/>
    <w:rsid w:val="35CE04BC"/>
    <w:rsid w:val="35D34D64"/>
    <w:rsid w:val="35D72DC8"/>
    <w:rsid w:val="35D94150"/>
    <w:rsid w:val="35DA4D91"/>
    <w:rsid w:val="36112898"/>
    <w:rsid w:val="36192381"/>
    <w:rsid w:val="362A056A"/>
    <w:rsid w:val="363A7C88"/>
    <w:rsid w:val="36527A5E"/>
    <w:rsid w:val="366B28CE"/>
    <w:rsid w:val="366F23BE"/>
    <w:rsid w:val="36743E79"/>
    <w:rsid w:val="36841277"/>
    <w:rsid w:val="36912008"/>
    <w:rsid w:val="36A040D2"/>
    <w:rsid w:val="36A4650C"/>
    <w:rsid w:val="36AD2EE7"/>
    <w:rsid w:val="36CD1A8A"/>
    <w:rsid w:val="36D05553"/>
    <w:rsid w:val="36D14E27"/>
    <w:rsid w:val="36D62CDB"/>
    <w:rsid w:val="36D7794E"/>
    <w:rsid w:val="36DD6D57"/>
    <w:rsid w:val="36DF3D38"/>
    <w:rsid w:val="36F32E6D"/>
    <w:rsid w:val="36F823B4"/>
    <w:rsid w:val="36FF7BE6"/>
    <w:rsid w:val="370074BA"/>
    <w:rsid w:val="370F29F8"/>
    <w:rsid w:val="371A4E9C"/>
    <w:rsid w:val="37216138"/>
    <w:rsid w:val="372D0130"/>
    <w:rsid w:val="37335AE2"/>
    <w:rsid w:val="373856DC"/>
    <w:rsid w:val="373C4539"/>
    <w:rsid w:val="37427AD3"/>
    <w:rsid w:val="37452EE6"/>
    <w:rsid w:val="3748158D"/>
    <w:rsid w:val="37734130"/>
    <w:rsid w:val="379836A9"/>
    <w:rsid w:val="379A3E3D"/>
    <w:rsid w:val="37A75B88"/>
    <w:rsid w:val="37C0018E"/>
    <w:rsid w:val="37D322D5"/>
    <w:rsid w:val="38044C4A"/>
    <w:rsid w:val="380643E0"/>
    <w:rsid w:val="381E4C32"/>
    <w:rsid w:val="38312021"/>
    <w:rsid w:val="38341B11"/>
    <w:rsid w:val="383A7102"/>
    <w:rsid w:val="385E06E0"/>
    <w:rsid w:val="38787C50"/>
    <w:rsid w:val="38887767"/>
    <w:rsid w:val="389B749B"/>
    <w:rsid w:val="38A07FD8"/>
    <w:rsid w:val="38A81317"/>
    <w:rsid w:val="38AB2B6D"/>
    <w:rsid w:val="38D54060"/>
    <w:rsid w:val="39094D4C"/>
    <w:rsid w:val="390B6DE3"/>
    <w:rsid w:val="391F3AA7"/>
    <w:rsid w:val="39261E15"/>
    <w:rsid w:val="394538AA"/>
    <w:rsid w:val="395D6E46"/>
    <w:rsid w:val="397615A4"/>
    <w:rsid w:val="398E76DA"/>
    <w:rsid w:val="399F18CB"/>
    <w:rsid w:val="39A040DE"/>
    <w:rsid w:val="39A718FF"/>
    <w:rsid w:val="39A8144C"/>
    <w:rsid w:val="39AD1B7B"/>
    <w:rsid w:val="39B64267"/>
    <w:rsid w:val="39CB00FD"/>
    <w:rsid w:val="39CB0253"/>
    <w:rsid w:val="39CC1913"/>
    <w:rsid w:val="39CD76E6"/>
    <w:rsid w:val="39D221CB"/>
    <w:rsid w:val="39D30EB6"/>
    <w:rsid w:val="39D7050A"/>
    <w:rsid w:val="39D72754"/>
    <w:rsid w:val="39DB63BC"/>
    <w:rsid w:val="39EB5833"/>
    <w:rsid w:val="39FF1CFC"/>
    <w:rsid w:val="3A494217"/>
    <w:rsid w:val="3A4B4907"/>
    <w:rsid w:val="3A6352D8"/>
    <w:rsid w:val="3A673A96"/>
    <w:rsid w:val="3A6B48FC"/>
    <w:rsid w:val="3A6D2CF9"/>
    <w:rsid w:val="3A8723CC"/>
    <w:rsid w:val="3A9154FD"/>
    <w:rsid w:val="3A9D1CD0"/>
    <w:rsid w:val="3AAE416B"/>
    <w:rsid w:val="3AD43138"/>
    <w:rsid w:val="3AD536A1"/>
    <w:rsid w:val="3B251BE5"/>
    <w:rsid w:val="3B2765A1"/>
    <w:rsid w:val="3B573586"/>
    <w:rsid w:val="3B8D6D0D"/>
    <w:rsid w:val="3B996779"/>
    <w:rsid w:val="3BAC7C11"/>
    <w:rsid w:val="3BB02112"/>
    <w:rsid w:val="3BB16FD5"/>
    <w:rsid w:val="3BB77603"/>
    <w:rsid w:val="3BBC4434"/>
    <w:rsid w:val="3BCB453B"/>
    <w:rsid w:val="3BDA652C"/>
    <w:rsid w:val="3C207902"/>
    <w:rsid w:val="3C2D0D52"/>
    <w:rsid w:val="3C2D634E"/>
    <w:rsid w:val="3C485B8B"/>
    <w:rsid w:val="3C5067EE"/>
    <w:rsid w:val="3C626E30"/>
    <w:rsid w:val="3C6C1F68"/>
    <w:rsid w:val="3C7B4356"/>
    <w:rsid w:val="3C7D0031"/>
    <w:rsid w:val="3C81444E"/>
    <w:rsid w:val="3C850B8E"/>
    <w:rsid w:val="3C966B85"/>
    <w:rsid w:val="3C9B43D4"/>
    <w:rsid w:val="3CA174DE"/>
    <w:rsid w:val="3CB52AF5"/>
    <w:rsid w:val="3D050DB0"/>
    <w:rsid w:val="3D0D1D50"/>
    <w:rsid w:val="3D1F135E"/>
    <w:rsid w:val="3D44793A"/>
    <w:rsid w:val="3D532EED"/>
    <w:rsid w:val="3D6E5B7D"/>
    <w:rsid w:val="3D7D1865"/>
    <w:rsid w:val="3D805D69"/>
    <w:rsid w:val="3D89645B"/>
    <w:rsid w:val="3D926193"/>
    <w:rsid w:val="3D98669F"/>
    <w:rsid w:val="3DFF07FA"/>
    <w:rsid w:val="3E0C38A9"/>
    <w:rsid w:val="3E19230E"/>
    <w:rsid w:val="3E2D328B"/>
    <w:rsid w:val="3E2E2863"/>
    <w:rsid w:val="3E456F6B"/>
    <w:rsid w:val="3E78299A"/>
    <w:rsid w:val="3E895FE7"/>
    <w:rsid w:val="3E913D5F"/>
    <w:rsid w:val="3EA13331"/>
    <w:rsid w:val="3EA96699"/>
    <w:rsid w:val="3EAF6FC2"/>
    <w:rsid w:val="3EB77FC0"/>
    <w:rsid w:val="3EC763B8"/>
    <w:rsid w:val="3EF124B9"/>
    <w:rsid w:val="3F367F1D"/>
    <w:rsid w:val="3F3C714B"/>
    <w:rsid w:val="3F4D5267"/>
    <w:rsid w:val="3F50258D"/>
    <w:rsid w:val="3F56590C"/>
    <w:rsid w:val="3F6A543F"/>
    <w:rsid w:val="3F6C393F"/>
    <w:rsid w:val="3F8F6B56"/>
    <w:rsid w:val="3FFB76C4"/>
    <w:rsid w:val="400E49F6"/>
    <w:rsid w:val="400F1993"/>
    <w:rsid w:val="400F65C2"/>
    <w:rsid w:val="40183AC7"/>
    <w:rsid w:val="403F4CEA"/>
    <w:rsid w:val="4044666A"/>
    <w:rsid w:val="40601D65"/>
    <w:rsid w:val="4079318F"/>
    <w:rsid w:val="407F5F96"/>
    <w:rsid w:val="40885F49"/>
    <w:rsid w:val="40AC5D5D"/>
    <w:rsid w:val="40BB2DD0"/>
    <w:rsid w:val="40D16596"/>
    <w:rsid w:val="40D645E9"/>
    <w:rsid w:val="40E74F02"/>
    <w:rsid w:val="41091EB1"/>
    <w:rsid w:val="410F480F"/>
    <w:rsid w:val="4119689B"/>
    <w:rsid w:val="41370C7F"/>
    <w:rsid w:val="4142704D"/>
    <w:rsid w:val="41451F0A"/>
    <w:rsid w:val="41473CC0"/>
    <w:rsid w:val="41517290"/>
    <w:rsid w:val="4157739A"/>
    <w:rsid w:val="41717932"/>
    <w:rsid w:val="417661AF"/>
    <w:rsid w:val="41854743"/>
    <w:rsid w:val="41936B67"/>
    <w:rsid w:val="41A749AA"/>
    <w:rsid w:val="41C8005C"/>
    <w:rsid w:val="41CC1075"/>
    <w:rsid w:val="41E96329"/>
    <w:rsid w:val="41F54BDF"/>
    <w:rsid w:val="41F87FB3"/>
    <w:rsid w:val="41FE425C"/>
    <w:rsid w:val="42001AA4"/>
    <w:rsid w:val="42014E1F"/>
    <w:rsid w:val="42034A0B"/>
    <w:rsid w:val="42105613"/>
    <w:rsid w:val="42424E2B"/>
    <w:rsid w:val="426C1A42"/>
    <w:rsid w:val="42761F9E"/>
    <w:rsid w:val="42817D91"/>
    <w:rsid w:val="428B5B00"/>
    <w:rsid w:val="428C60A6"/>
    <w:rsid w:val="42AD499A"/>
    <w:rsid w:val="42B37BFF"/>
    <w:rsid w:val="42D67509"/>
    <w:rsid w:val="42DC6F2E"/>
    <w:rsid w:val="42E76CDA"/>
    <w:rsid w:val="42F51E9D"/>
    <w:rsid w:val="42FD0171"/>
    <w:rsid w:val="430A5360"/>
    <w:rsid w:val="43317428"/>
    <w:rsid w:val="433C7ACC"/>
    <w:rsid w:val="433F7131"/>
    <w:rsid w:val="43430E5B"/>
    <w:rsid w:val="43503578"/>
    <w:rsid w:val="435C1F1C"/>
    <w:rsid w:val="43601A0D"/>
    <w:rsid w:val="43761230"/>
    <w:rsid w:val="43A833B4"/>
    <w:rsid w:val="43B62AF7"/>
    <w:rsid w:val="43C077A8"/>
    <w:rsid w:val="43D3028D"/>
    <w:rsid w:val="43D70349"/>
    <w:rsid w:val="43DE2113"/>
    <w:rsid w:val="43E00A9F"/>
    <w:rsid w:val="43E42415"/>
    <w:rsid w:val="43ED0DC6"/>
    <w:rsid w:val="43FD53EB"/>
    <w:rsid w:val="441E255F"/>
    <w:rsid w:val="4436276D"/>
    <w:rsid w:val="444F6011"/>
    <w:rsid w:val="44585910"/>
    <w:rsid w:val="4463696D"/>
    <w:rsid w:val="44704E06"/>
    <w:rsid w:val="447845F0"/>
    <w:rsid w:val="449556E6"/>
    <w:rsid w:val="449D07E8"/>
    <w:rsid w:val="44A168EE"/>
    <w:rsid w:val="44A1719E"/>
    <w:rsid w:val="44C10E9E"/>
    <w:rsid w:val="44DC3315"/>
    <w:rsid w:val="44F372DF"/>
    <w:rsid w:val="44F7014F"/>
    <w:rsid w:val="4509231A"/>
    <w:rsid w:val="453B558F"/>
    <w:rsid w:val="453E7B2C"/>
    <w:rsid w:val="4546686A"/>
    <w:rsid w:val="454C6DC5"/>
    <w:rsid w:val="455F269D"/>
    <w:rsid w:val="45687D73"/>
    <w:rsid w:val="45801E25"/>
    <w:rsid w:val="45A334FF"/>
    <w:rsid w:val="45CF2E79"/>
    <w:rsid w:val="45DC10F2"/>
    <w:rsid w:val="45DE30BD"/>
    <w:rsid w:val="45E1035A"/>
    <w:rsid w:val="45F843D8"/>
    <w:rsid w:val="460956A2"/>
    <w:rsid w:val="462B4DC7"/>
    <w:rsid w:val="46476EB4"/>
    <w:rsid w:val="464C2A85"/>
    <w:rsid w:val="4682364C"/>
    <w:rsid w:val="468B579C"/>
    <w:rsid w:val="469B48D3"/>
    <w:rsid w:val="46B30DE6"/>
    <w:rsid w:val="46B502C1"/>
    <w:rsid w:val="46D36999"/>
    <w:rsid w:val="46D67DCB"/>
    <w:rsid w:val="46ED1809"/>
    <w:rsid w:val="46F653F6"/>
    <w:rsid w:val="47163490"/>
    <w:rsid w:val="47170AFC"/>
    <w:rsid w:val="47193F60"/>
    <w:rsid w:val="471F2A33"/>
    <w:rsid w:val="47262F6D"/>
    <w:rsid w:val="474153C1"/>
    <w:rsid w:val="479779C7"/>
    <w:rsid w:val="47A63131"/>
    <w:rsid w:val="47A75F6D"/>
    <w:rsid w:val="47A84E23"/>
    <w:rsid w:val="47B329E8"/>
    <w:rsid w:val="47BC2118"/>
    <w:rsid w:val="47C3256A"/>
    <w:rsid w:val="47CA3D5D"/>
    <w:rsid w:val="47D10682"/>
    <w:rsid w:val="47E64B5C"/>
    <w:rsid w:val="47F85357"/>
    <w:rsid w:val="48027BA3"/>
    <w:rsid w:val="48144B4A"/>
    <w:rsid w:val="483A48B1"/>
    <w:rsid w:val="483D39D2"/>
    <w:rsid w:val="485531D3"/>
    <w:rsid w:val="48565913"/>
    <w:rsid w:val="48657AC5"/>
    <w:rsid w:val="48703ABA"/>
    <w:rsid w:val="489E2B29"/>
    <w:rsid w:val="48DF6239"/>
    <w:rsid w:val="48E24C72"/>
    <w:rsid w:val="48FC21D7"/>
    <w:rsid w:val="48FD7CFE"/>
    <w:rsid w:val="4914186E"/>
    <w:rsid w:val="49227764"/>
    <w:rsid w:val="495B2010"/>
    <w:rsid w:val="495F741D"/>
    <w:rsid w:val="49635723"/>
    <w:rsid w:val="496F5A04"/>
    <w:rsid w:val="497157A5"/>
    <w:rsid w:val="497A1D16"/>
    <w:rsid w:val="497E25DC"/>
    <w:rsid w:val="497F2430"/>
    <w:rsid w:val="49861AA1"/>
    <w:rsid w:val="49885819"/>
    <w:rsid w:val="49A0428C"/>
    <w:rsid w:val="49BE129E"/>
    <w:rsid w:val="49BE1C03"/>
    <w:rsid w:val="49D93703"/>
    <w:rsid w:val="49DB1FD2"/>
    <w:rsid w:val="49E36EF3"/>
    <w:rsid w:val="49F954BB"/>
    <w:rsid w:val="49FF1C6B"/>
    <w:rsid w:val="4A0C644A"/>
    <w:rsid w:val="4A123335"/>
    <w:rsid w:val="4A4E6A63"/>
    <w:rsid w:val="4A5705B5"/>
    <w:rsid w:val="4A791C8A"/>
    <w:rsid w:val="4A8F023B"/>
    <w:rsid w:val="4AA46683"/>
    <w:rsid w:val="4ABA6CC2"/>
    <w:rsid w:val="4AC0260E"/>
    <w:rsid w:val="4AC62E3E"/>
    <w:rsid w:val="4AD57053"/>
    <w:rsid w:val="4AFA44F5"/>
    <w:rsid w:val="4AFD5ADD"/>
    <w:rsid w:val="4B0233A9"/>
    <w:rsid w:val="4B0A4276"/>
    <w:rsid w:val="4B1A045C"/>
    <w:rsid w:val="4B1E2D45"/>
    <w:rsid w:val="4B3377F0"/>
    <w:rsid w:val="4B3A6FE7"/>
    <w:rsid w:val="4B3B20C0"/>
    <w:rsid w:val="4B3E07B4"/>
    <w:rsid w:val="4B3F0159"/>
    <w:rsid w:val="4B555BCF"/>
    <w:rsid w:val="4B780A59"/>
    <w:rsid w:val="4BC52D55"/>
    <w:rsid w:val="4BCC1541"/>
    <w:rsid w:val="4BE078F1"/>
    <w:rsid w:val="4BFC35AD"/>
    <w:rsid w:val="4BFD5BAE"/>
    <w:rsid w:val="4C0849EF"/>
    <w:rsid w:val="4C097FBD"/>
    <w:rsid w:val="4C200BD6"/>
    <w:rsid w:val="4C256FEF"/>
    <w:rsid w:val="4C323163"/>
    <w:rsid w:val="4C3C30F7"/>
    <w:rsid w:val="4C5B4AC8"/>
    <w:rsid w:val="4C7D48C2"/>
    <w:rsid w:val="4C8F5111"/>
    <w:rsid w:val="4C9149E5"/>
    <w:rsid w:val="4CB46925"/>
    <w:rsid w:val="4CC9127C"/>
    <w:rsid w:val="4CE7401B"/>
    <w:rsid w:val="4CEC7012"/>
    <w:rsid w:val="4D1E3209"/>
    <w:rsid w:val="4D2B1B02"/>
    <w:rsid w:val="4D3B6709"/>
    <w:rsid w:val="4D5B5A43"/>
    <w:rsid w:val="4D7A7208"/>
    <w:rsid w:val="4D7A7353"/>
    <w:rsid w:val="4D8B58D8"/>
    <w:rsid w:val="4D934055"/>
    <w:rsid w:val="4DBC6D1F"/>
    <w:rsid w:val="4DE73192"/>
    <w:rsid w:val="4DF25C03"/>
    <w:rsid w:val="4DF71030"/>
    <w:rsid w:val="4E0153DC"/>
    <w:rsid w:val="4E233D34"/>
    <w:rsid w:val="4E731F50"/>
    <w:rsid w:val="4E740A62"/>
    <w:rsid w:val="4E8B28CA"/>
    <w:rsid w:val="4E97302D"/>
    <w:rsid w:val="4E9D3AC7"/>
    <w:rsid w:val="4EA16E8D"/>
    <w:rsid w:val="4ED8398A"/>
    <w:rsid w:val="4EE01C53"/>
    <w:rsid w:val="4EE31744"/>
    <w:rsid w:val="4F023250"/>
    <w:rsid w:val="4F0F2539"/>
    <w:rsid w:val="4F804F1C"/>
    <w:rsid w:val="4F921EB2"/>
    <w:rsid w:val="4FBB71E1"/>
    <w:rsid w:val="4FC9093A"/>
    <w:rsid w:val="4FEE65F2"/>
    <w:rsid w:val="4FFF6109"/>
    <w:rsid w:val="501F0B32"/>
    <w:rsid w:val="50292A81"/>
    <w:rsid w:val="504D50C7"/>
    <w:rsid w:val="50566671"/>
    <w:rsid w:val="506568B4"/>
    <w:rsid w:val="506C3128"/>
    <w:rsid w:val="506C5D55"/>
    <w:rsid w:val="507601F4"/>
    <w:rsid w:val="507B24B3"/>
    <w:rsid w:val="50A13664"/>
    <w:rsid w:val="50AD12B0"/>
    <w:rsid w:val="50D70E34"/>
    <w:rsid w:val="511424E5"/>
    <w:rsid w:val="51165E00"/>
    <w:rsid w:val="512053F9"/>
    <w:rsid w:val="51234079"/>
    <w:rsid w:val="51330227"/>
    <w:rsid w:val="513A6809"/>
    <w:rsid w:val="51475FBA"/>
    <w:rsid w:val="515A05E1"/>
    <w:rsid w:val="51647E65"/>
    <w:rsid w:val="51661804"/>
    <w:rsid w:val="51912362"/>
    <w:rsid w:val="51927A2D"/>
    <w:rsid w:val="51AA02F7"/>
    <w:rsid w:val="51AC4BF9"/>
    <w:rsid w:val="51B11EC7"/>
    <w:rsid w:val="51D27E0A"/>
    <w:rsid w:val="51E66731"/>
    <w:rsid w:val="51E85E66"/>
    <w:rsid w:val="51EB5A26"/>
    <w:rsid w:val="520A3BB0"/>
    <w:rsid w:val="521536EF"/>
    <w:rsid w:val="522105B9"/>
    <w:rsid w:val="52232583"/>
    <w:rsid w:val="5227328D"/>
    <w:rsid w:val="523C1897"/>
    <w:rsid w:val="525766D1"/>
    <w:rsid w:val="52621067"/>
    <w:rsid w:val="52662470"/>
    <w:rsid w:val="527F3531"/>
    <w:rsid w:val="528172AA"/>
    <w:rsid w:val="52923C08"/>
    <w:rsid w:val="52974D1F"/>
    <w:rsid w:val="52BC29D7"/>
    <w:rsid w:val="52C04276"/>
    <w:rsid w:val="52C35ACC"/>
    <w:rsid w:val="52CA4B9F"/>
    <w:rsid w:val="52DB344A"/>
    <w:rsid w:val="52DC5818"/>
    <w:rsid w:val="53064657"/>
    <w:rsid w:val="53114F8E"/>
    <w:rsid w:val="531E682A"/>
    <w:rsid w:val="53295A81"/>
    <w:rsid w:val="534C3D5B"/>
    <w:rsid w:val="53897B51"/>
    <w:rsid w:val="539C0DAC"/>
    <w:rsid w:val="539C1EFE"/>
    <w:rsid w:val="53BC6668"/>
    <w:rsid w:val="53D50FC8"/>
    <w:rsid w:val="53E100CB"/>
    <w:rsid w:val="53F27053"/>
    <w:rsid w:val="54244B0F"/>
    <w:rsid w:val="542503F4"/>
    <w:rsid w:val="5429409D"/>
    <w:rsid w:val="54673E37"/>
    <w:rsid w:val="546D1AD8"/>
    <w:rsid w:val="546F2C29"/>
    <w:rsid w:val="548D25DB"/>
    <w:rsid w:val="549E2395"/>
    <w:rsid w:val="54B41107"/>
    <w:rsid w:val="54C07FA2"/>
    <w:rsid w:val="54C54FCD"/>
    <w:rsid w:val="54CB3B07"/>
    <w:rsid w:val="54DB6EE3"/>
    <w:rsid w:val="54EA2BE1"/>
    <w:rsid w:val="54F16B4B"/>
    <w:rsid w:val="550F3292"/>
    <w:rsid w:val="55173EF5"/>
    <w:rsid w:val="552704DE"/>
    <w:rsid w:val="553D6107"/>
    <w:rsid w:val="55402F31"/>
    <w:rsid w:val="55651104"/>
    <w:rsid w:val="55790046"/>
    <w:rsid w:val="55892C6A"/>
    <w:rsid w:val="558A0B6B"/>
    <w:rsid w:val="55913AEB"/>
    <w:rsid w:val="559B0682"/>
    <w:rsid w:val="55AA4D69"/>
    <w:rsid w:val="55B1747F"/>
    <w:rsid w:val="55C220B3"/>
    <w:rsid w:val="55CA2007"/>
    <w:rsid w:val="55F53128"/>
    <w:rsid w:val="55FD133D"/>
    <w:rsid w:val="5613780C"/>
    <w:rsid w:val="562E4FA1"/>
    <w:rsid w:val="564156AD"/>
    <w:rsid w:val="56443976"/>
    <w:rsid w:val="565E6B3F"/>
    <w:rsid w:val="565F03CE"/>
    <w:rsid w:val="567F69FF"/>
    <w:rsid w:val="56A4050D"/>
    <w:rsid w:val="56C02A96"/>
    <w:rsid w:val="56C1680E"/>
    <w:rsid w:val="56C41358"/>
    <w:rsid w:val="56D25AC6"/>
    <w:rsid w:val="56D85A45"/>
    <w:rsid w:val="56F30C69"/>
    <w:rsid w:val="570375C9"/>
    <w:rsid w:val="57193F55"/>
    <w:rsid w:val="573174F0"/>
    <w:rsid w:val="574540B4"/>
    <w:rsid w:val="574A05B2"/>
    <w:rsid w:val="574E7A60"/>
    <w:rsid w:val="575B6261"/>
    <w:rsid w:val="57627163"/>
    <w:rsid w:val="57642BA1"/>
    <w:rsid w:val="57723665"/>
    <w:rsid w:val="57881CA5"/>
    <w:rsid w:val="579D6934"/>
    <w:rsid w:val="57B40920"/>
    <w:rsid w:val="57C55605"/>
    <w:rsid w:val="57DD6C4B"/>
    <w:rsid w:val="58024478"/>
    <w:rsid w:val="583354EA"/>
    <w:rsid w:val="583F79EB"/>
    <w:rsid w:val="58515970"/>
    <w:rsid w:val="5876013F"/>
    <w:rsid w:val="587A058F"/>
    <w:rsid w:val="587D46AA"/>
    <w:rsid w:val="587D50F9"/>
    <w:rsid w:val="588467E4"/>
    <w:rsid w:val="588C0756"/>
    <w:rsid w:val="58B7116B"/>
    <w:rsid w:val="58B8480D"/>
    <w:rsid w:val="58C45ED4"/>
    <w:rsid w:val="58C83E84"/>
    <w:rsid w:val="58CA2A26"/>
    <w:rsid w:val="58D269C6"/>
    <w:rsid w:val="58F577D8"/>
    <w:rsid w:val="590F7048"/>
    <w:rsid w:val="5926209A"/>
    <w:rsid w:val="593C00A0"/>
    <w:rsid w:val="594A6647"/>
    <w:rsid w:val="59701C4E"/>
    <w:rsid w:val="59743B24"/>
    <w:rsid w:val="5975441F"/>
    <w:rsid w:val="59886D7F"/>
    <w:rsid w:val="59A0354C"/>
    <w:rsid w:val="59A73A9A"/>
    <w:rsid w:val="59B166C6"/>
    <w:rsid w:val="59C4078F"/>
    <w:rsid w:val="59C44EE4"/>
    <w:rsid w:val="59C70E32"/>
    <w:rsid w:val="59C75EEA"/>
    <w:rsid w:val="59E0352C"/>
    <w:rsid w:val="59F83484"/>
    <w:rsid w:val="5A0013FC"/>
    <w:rsid w:val="5A3133FC"/>
    <w:rsid w:val="5A3D3D89"/>
    <w:rsid w:val="5A422CC7"/>
    <w:rsid w:val="5A51114E"/>
    <w:rsid w:val="5A5534F6"/>
    <w:rsid w:val="5A5F6ABC"/>
    <w:rsid w:val="5A6B6F88"/>
    <w:rsid w:val="5A785436"/>
    <w:rsid w:val="5A8A5350"/>
    <w:rsid w:val="5A937A47"/>
    <w:rsid w:val="5A970654"/>
    <w:rsid w:val="5A9A53AC"/>
    <w:rsid w:val="5AB07641"/>
    <w:rsid w:val="5ABA39DD"/>
    <w:rsid w:val="5AE44879"/>
    <w:rsid w:val="5AEB20AC"/>
    <w:rsid w:val="5B1433B1"/>
    <w:rsid w:val="5B37709F"/>
    <w:rsid w:val="5B3B4510"/>
    <w:rsid w:val="5B4B48F9"/>
    <w:rsid w:val="5B5E23D8"/>
    <w:rsid w:val="5B7C4AB2"/>
    <w:rsid w:val="5B80436B"/>
    <w:rsid w:val="5B890633"/>
    <w:rsid w:val="5B920779"/>
    <w:rsid w:val="5BA364E3"/>
    <w:rsid w:val="5BA54009"/>
    <w:rsid w:val="5BA652E6"/>
    <w:rsid w:val="5BAA5AC3"/>
    <w:rsid w:val="5C14118E"/>
    <w:rsid w:val="5C1C7D94"/>
    <w:rsid w:val="5C205D85"/>
    <w:rsid w:val="5C3B233F"/>
    <w:rsid w:val="5C4E644E"/>
    <w:rsid w:val="5C5039B4"/>
    <w:rsid w:val="5C62588A"/>
    <w:rsid w:val="5C675E16"/>
    <w:rsid w:val="5C8C51C9"/>
    <w:rsid w:val="5C95407D"/>
    <w:rsid w:val="5C955B90"/>
    <w:rsid w:val="5CB61C1C"/>
    <w:rsid w:val="5CC6563C"/>
    <w:rsid w:val="5CC6692D"/>
    <w:rsid w:val="5CC74949"/>
    <w:rsid w:val="5CC82BB6"/>
    <w:rsid w:val="5CC95162"/>
    <w:rsid w:val="5CE45005"/>
    <w:rsid w:val="5CE50E5A"/>
    <w:rsid w:val="5CFD0323"/>
    <w:rsid w:val="5D124D5B"/>
    <w:rsid w:val="5D1321A4"/>
    <w:rsid w:val="5D193911"/>
    <w:rsid w:val="5D207CD3"/>
    <w:rsid w:val="5D3A4C25"/>
    <w:rsid w:val="5D43207A"/>
    <w:rsid w:val="5D5F28DD"/>
    <w:rsid w:val="5D753EAF"/>
    <w:rsid w:val="5DB513E4"/>
    <w:rsid w:val="5DBE1F3A"/>
    <w:rsid w:val="5DF64FF0"/>
    <w:rsid w:val="5DFE1F87"/>
    <w:rsid w:val="5E0D2339"/>
    <w:rsid w:val="5E0D4A0C"/>
    <w:rsid w:val="5E1216FE"/>
    <w:rsid w:val="5E187A8F"/>
    <w:rsid w:val="5E1B4A56"/>
    <w:rsid w:val="5E40270F"/>
    <w:rsid w:val="5E4827C7"/>
    <w:rsid w:val="5E6D3ABD"/>
    <w:rsid w:val="5E6E57B1"/>
    <w:rsid w:val="5E7E1E3C"/>
    <w:rsid w:val="5E9B11C8"/>
    <w:rsid w:val="5EB0785D"/>
    <w:rsid w:val="5ECE7D1A"/>
    <w:rsid w:val="5EDD7F5D"/>
    <w:rsid w:val="5EF65123"/>
    <w:rsid w:val="5F2534E9"/>
    <w:rsid w:val="5F3A029E"/>
    <w:rsid w:val="5F45566C"/>
    <w:rsid w:val="5F526610"/>
    <w:rsid w:val="5F571ABE"/>
    <w:rsid w:val="5F5875E4"/>
    <w:rsid w:val="5F740E47"/>
    <w:rsid w:val="5F7556AD"/>
    <w:rsid w:val="5F7A755A"/>
    <w:rsid w:val="5F7B7927"/>
    <w:rsid w:val="5F7D704B"/>
    <w:rsid w:val="5F8C3EEF"/>
    <w:rsid w:val="5F951180"/>
    <w:rsid w:val="5FAE7298"/>
    <w:rsid w:val="5FBA204D"/>
    <w:rsid w:val="5FBA20ED"/>
    <w:rsid w:val="5FCB0703"/>
    <w:rsid w:val="5FCD1D80"/>
    <w:rsid w:val="5FE955D7"/>
    <w:rsid w:val="5FEB2206"/>
    <w:rsid w:val="601B0D3D"/>
    <w:rsid w:val="60213E7A"/>
    <w:rsid w:val="60293071"/>
    <w:rsid w:val="602C4CF9"/>
    <w:rsid w:val="604D1E89"/>
    <w:rsid w:val="60671C10"/>
    <w:rsid w:val="60B4658B"/>
    <w:rsid w:val="60D46969"/>
    <w:rsid w:val="60E47381"/>
    <w:rsid w:val="60ED7350"/>
    <w:rsid w:val="610E34C7"/>
    <w:rsid w:val="61355E2F"/>
    <w:rsid w:val="613B376F"/>
    <w:rsid w:val="61471CA6"/>
    <w:rsid w:val="61572171"/>
    <w:rsid w:val="61932B55"/>
    <w:rsid w:val="619B245F"/>
    <w:rsid w:val="61B334DD"/>
    <w:rsid w:val="61B431F8"/>
    <w:rsid w:val="61BA287E"/>
    <w:rsid w:val="61BB5801"/>
    <w:rsid w:val="61BF1B9C"/>
    <w:rsid w:val="61C06C0E"/>
    <w:rsid w:val="61C77C1D"/>
    <w:rsid w:val="61CB4448"/>
    <w:rsid w:val="61D412FF"/>
    <w:rsid w:val="61D62B6D"/>
    <w:rsid w:val="61E81E01"/>
    <w:rsid w:val="61EB0AE1"/>
    <w:rsid w:val="62045504"/>
    <w:rsid w:val="6221509B"/>
    <w:rsid w:val="623E51B7"/>
    <w:rsid w:val="623F0814"/>
    <w:rsid w:val="62614A02"/>
    <w:rsid w:val="626A51B1"/>
    <w:rsid w:val="62826A20"/>
    <w:rsid w:val="629157FD"/>
    <w:rsid w:val="62945D7D"/>
    <w:rsid w:val="629578F8"/>
    <w:rsid w:val="629B7F14"/>
    <w:rsid w:val="62A50D92"/>
    <w:rsid w:val="62AC3ECF"/>
    <w:rsid w:val="62BD5F52"/>
    <w:rsid w:val="62CA25A7"/>
    <w:rsid w:val="62CB09BA"/>
    <w:rsid w:val="62CE653B"/>
    <w:rsid w:val="62DD2E99"/>
    <w:rsid w:val="62E01DCA"/>
    <w:rsid w:val="62E64DB9"/>
    <w:rsid w:val="6300421A"/>
    <w:rsid w:val="63321976"/>
    <w:rsid w:val="63352116"/>
    <w:rsid w:val="63444A8D"/>
    <w:rsid w:val="63527C03"/>
    <w:rsid w:val="635B5786"/>
    <w:rsid w:val="63807109"/>
    <w:rsid w:val="63970229"/>
    <w:rsid w:val="63A30FDC"/>
    <w:rsid w:val="63AB77C4"/>
    <w:rsid w:val="63BF2AF6"/>
    <w:rsid w:val="63CC3961"/>
    <w:rsid w:val="63D500F7"/>
    <w:rsid w:val="640434C5"/>
    <w:rsid w:val="64054C6A"/>
    <w:rsid w:val="640D3093"/>
    <w:rsid w:val="6410048D"/>
    <w:rsid w:val="642663F5"/>
    <w:rsid w:val="64462301"/>
    <w:rsid w:val="645C36D2"/>
    <w:rsid w:val="64672BE5"/>
    <w:rsid w:val="647924D6"/>
    <w:rsid w:val="647E1D00"/>
    <w:rsid w:val="64A04C33"/>
    <w:rsid w:val="64BF5E0B"/>
    <w:rsid w:val="64DC3870"/>
    <w:rsid w:val="64EF09EB"/>
    <w:rsid w:val="64EF6415"/>
    <w:rsid w:val="65000502"/>
    <w:rsid w:val="650B3F3C"/>
    <w:rsid w:val="650C10E2"/>
    <w:rsid w:val="651144BD"/>
    <w:rsid w:val="65310C81"/>
    <w:rsid w:val="65314B5F"/>
    <w:rsid w:val="65420B34"/>
    <w:rsid w:val="654B66AA"/>
    <w:rsid w:val="656B0071"/>
    <w:rsid w:val="657F0153"/>
    <w:rsid w:val="65991AC5"/>
    <w:rsid w:val="65BA796B"/>
    <w:rsid w:val="65C9123C"/>
    <w:rsid w:val="65F22BB6"/>
    <w:rsid w:val="66300351"/>
    <w:rsid w:val="663626EF"/>
    <w:rsid w:val="66482160"/>
    <w:rsid w:val="664E482B"/>
    <w:rsid w:val="666757F8"/>
    <w:rsid w:val="666A30A6"/>
    <w:rsid w:val="66850428"/>
    <w:rsid w:val="66957C4E"/>
    <w:rsid w:val="66A03D4A"/>
    <w:rsid w:val="66AD290B"/>
    <w:rsid w:val="66E23707"/>
    <w:rsid w:val="66EF4CD2"/>
    <w:rsid w:val="671B1623"/>
    <w:rsid w:val="67281F92"/>
    <w:rsid w:val="674C151B"/>
    <w:rsid w:val="67674868"/>
    <w:rsid w:val="676F752B"/>
    <w:rsid w:val="67747DCC"/>
    <w:rsid w:val="678418BE"/>
    <w:rsid w:val="67930626"/>
    <w:rsid w:val="67A604B2"/>
    <w:rsid w:val="67D521A8"/>
    <w:rsid w:val="67EA5063"/>
    <w:rsid w:val="67FF034F"/>
    <w:rsid w:val="68040309"/>
    <w:rsid w:val="680A1F02"/>
    <w:rsid w:val="682D49C9"/>
    <w:rsid w:val="683230C8"/>
    <w:rsid w:val="68680E34"/>
    <w:rsid w:val="68775929"/>
    <w:rsid w:val="687E0EED"/>
    <w:rsid w:val="687F3E33"/>
    <w:rsid w:val="687F7B19"/>
    <w:rsid w:val="68953657"/>
    <w:rsid w:val="68AE2D63"/>
    <w:rsid w:val="68DF21CF"/>
    <w:rsid w:val="68F118F3"/>
    <w:rsid w:val="690C23E3"/>
    <w:rsid w:val="6917564C"/>
    <w:rsid w:val="6922313D"/>
    <w:rsid w:val="692F5F35"/>
    <w:rsid w:val="6938470E"/>
    <w:rsid w:val="694815B6"/>
    <w:rsid w:val="695B664F"/>
    <w:rsid w:val="696C2BFD"/>
    <w:rsid w:val="6990454A"/>
    <w:rsid w:val="69967687"/>
    <w:rsid w:val="69A07559"/>
    <w:rsid w:val="69A47FF6"/>
    <w:rsid w:val="69AC5264"/>
    <w:rsid w:val="69B53FB1"/>
    <w:rsid w:val="69BB3CC8"/>
    <w:rsid w:val="69CD39F6"/>
    <w:rsid w:val="69DA7573"/>
    <w:rsid w:val="69E91EAC"/>
    <w:rsid w:val="69F47232"/>
    <w:rsid w:val="69F50851"/>
    <w:rsid w:val="6A0150D2"/>
    <w:rsid w:val="6A0F23B6"/>
    <w:rsid w:val="6A2151A2"/>
    <w:rsid w:val="6A435BC0"/>
    <w:rsid w:val="6A4D6408"/>
    <w:rsid w:val="6A764066"/>
    <w:rsid w:val="6A7C3B70"/>
    <w:rsid w:val="6A8630CF"/>
    <w:rsid w:val="6A8D26DF"/>
    <w:rsid w:val="6A9F2B2F"/>
    <w:rsid w:val="6ACD1CB5"/>
    <w:rsid w:val="6ACE1BD8"/>
    <w:rsid w:val="6AD96DFF"/>
    <w:rsid w:val="6B0B5A11"/>
    <w:rsid w:val="6B1C1E0E"/>
    <w:rsid w:val="6B655563"/>
    <w:rsid w:val="6B714528"/>
    <w:rsid w:val="6B7743EC"/>
    <w:rsid w:val="6B784FB5"/>
    <w:rsid w:val="6B8C7FF7"/>
    <w:rsid w:val="6BAF0CE7"/>
    <w:rsid w:val="6BCD775B"/>
    <w:rsid w:val="6BEC358E"/>
    <w:rsid w:val="6BF31356"/>
    <w:rsid w:val="6BFB5484"/>
    <w:rsid w:val="6C2E72A9"/>
    <w:rsid w:val="6C327B3B"/>
    <w:rsid w:val="6C4723DA"/>
    <w:rsid w:val="6C501D6F"/>
    <w:rsid w:val="6C6F4BC6"/>
    <w:rsid w:val="6C6F67C9"/>
    <w:rsid w:val="6C711CE5"/>
    <w:rsid w:val="6C7F08A6"/>
    <w:rsid w:val="6CCC7CFE"/>
    <w:rsid w:val="6CE86EE4"/>
    <w:rsid w:val="6D0927B9"/>
    <w:rsid w:val="6D146980"/>
    <w:rsid w:val="6D1A2E8D"/>
    <w:rsid w:val="6D30556A"/>
    <w:rsid w:val="6D52044D"/>
    <w:rsid w:val="6D704099"/>
    <w:rsid w:val="6D761CA9"/>
    <w:rsid w:val="6D78684E"/>
    <w:rsid w:val="6D792DBA"/>
    <w:rsid w:val="6D9C682D"/>
    <w:rsid w:val="6DAD7F48"/>
    <w:rsid w:val="6DB225B5"/>
    <w:rsid w:val="6DB27B89"/>
    <w:rsid w:val="6DBD7593"/>
    <w:rsid w:val="6DDF4286"/>
    <w:rsid w:val="6DFD1A82"/>
    <w:rsid w:val="6E103A3A"/>
    <w:rsid w:val="6E137A41"/>
    <w:rsid w:val="6E1D0376"/>
    <w:rsid w:val="6E25722B"/>
    <w:rsid w:val="6E49664D"/>
    <w:rsid w:val="6E4C7F4F"/>
    <w:rsid w:val="6E69536A"/>
    <w:rsid w:val="6E7958CA"/>
    <w:rsid w:val="6EBC776F"/>
    <w:rsid w:val="6EBF142E"/>
    <w:rsid w:val="6EC35B23"/>
    <w:rsid w:val="6EEA7083"/>
    <w:rsid w:val="6EF2710D"/>
    <w:rsid w:val="6F05027C"/>
    <w:rsid w:val="6F154B2D"/>
    <w:rsid w:val="6F187E98"/>
    <w:rsid w:val="6F2579BF"/>
    <w:rsid w:val="6F2B261F"/>
    <w:rsid w:val="6F2F210F"/>
    <w:rsid w:val="6F313B88"/>
    <w:rsid w:val="6F397699"/>
    <w:rsid w:val="6F451933"/>
    <w:rsid w:val="6F4C7C40"/>
    <w:rsid w:val="6F4E7A0E"/>
    <w:rsid w:val="6F681F38"/>
    <w:rsid w:val="6F7B2B2C"/>
    <w:rsid w:val="6F8B0477"/>
    <w:rsid w:val="6FA67EF8"/>
    <w:rsid w:val="6FAE40AE"/>
    <w:rsid w:val="6FD5500D"/>
    <w:rsid w:val="6FEC66EB"/>
    <w:rsid w:val="6FEF1F4A"/>
    <w:rsid w:val="70147557"/>
    <w:rsid w:val="701D01BA"/>
    <w:rsid w:val="70323E0A"/>
    <w:rsid w:val="703711DA"/>
    <w:rsid w:val="70425E72"/>
    <w:rsid w:val="70590E1E"/>
    <w:rsid w:val="70691D55"/>
    <w:rsid w:val="707D50FC"/>
    <w:rsid w:val="708659B7"/>
    <w:rsid w:val="708F2B0E"/>
    <w:rsid w:val="709A7A5C"/>
    <w:rsid w:val="70A02B99"/>
    <w:rsid w:val="70A80F98"/>
    <w:rsid w:val="70B23B33"/>
    <w:rsid w:val="70C139D4"/>
    <w:rsid w:val="70C75776"/>
    <w:rsid w:val="70CD0929"/>
    <w:rsid w:val="70DC7ED4"/>
    <w:rsid w:val="71185E1A"/>
    <w:rsid w:val="711C7339"/>
    <w:rsid w:val="714A76D4"/>
    <w:rsid w:val="71973F9C"/>
    <w:rsid w:val="71977B77"/>
    <w:rsid w:val="71AD35AC"/>
    <w:rsid w:val="71B11502"/>
    <w:rsid w:val="71E2790D"/>
    <w:rsid w:val="72135D18"/>
    <w:rsid w:val="721957AA"/>
    <w:rsid w:val="722A3041"/>
    <w:rsid w:val="72622544"/>
    <w:rsid w:val="726C57A5"/>
    <w:rsid w:val="728353A4"/>
    <w:rsid w:val="728564EA"/>
    <w:rsid w:val="72966949"/>
    <w:rsid w:val="729C08C5"/>
    <w:rsid w:val="72AF19FE"/>
    <w:rsid w:val="72B04EE9"/>
    <w:rsid w:val="72B80173"/>
    <w:rsid w:val="72BF7C4E"/>
    <w:rsid w:val="72D4230E"/>
    <w:rsid w:val="72D609D7"/>
    <w:rsid w:val="72DD6326"/>
    <w:rsid w:val="72DF7B27"/>
    <w:rsid w:val="72EC5D3A"/>
    <w:rsid w:val="73217B25"/>
    <w:rsid w:val="734D7008"/>
    <w:rsid w:val="73614861"/>
    <w:rsid w:val="736B3932"/>
    <w:rsid w:val="736F2F6E"/>
    <w:rsid w:val="73766B66"/>
    <w:rsid w:val="73771B8B"/>
    <w:rsid w:val="73814F04"/>
    <w:rsid w:val="73870B66"/>
    <w:rsid w:val="738D5656"/>
    <w:rsid w:val="738E173E"/>
    <w:rsid w:val="739D75BE"/>
    <w:rsid w:val="73A3131E"/>
    <w:rsid w:val="73AA1159"/>
    <w:rsid w:val="73AA2984"/>
    <w:rsid w:val="73AD59A7"/>
    <w:rsid w:val="73BE1CB4"/>
    <w:rsid w:val="73C32D73"/>
    <w:rsid w:val="73E43BD8"/>
    <w:rsid w:val="73F733C6"/>
    <w:rsid w:val="74061450"/>
    <w:rsid w:val="74346136"/>
    <w:rsid w:val="7456013E"/>
    <w:rsid w:val="746538EA"/>
    <w:rsid w:val="7469071E"/>
    <w:rsid w:val="747D1B6F"/>
    <w:rsid w:val="7481619B"/>
    <w:rsid w:val="74842EFD"/>
    <w:rsid w:val="74974630"/>
    <w:rsid w:val="74AB11CC"/>
    <w:rsid w:val="74BA691F"/>
    <w:rsid w:val="74BB4445"/>
    <w:rsid w:val="74BB4A90"/>
    <w:rsid w:val="74BC7ABB"/>
    <w:rsid w:val="74C53BAA"/>
    <w:rsid w:val="74C60BE5"/>
    <w:rsid w:val="74CD77A1"/>
    <w:rsid w:val="74E03EAC"/>
    <w:rsid w:val="74E27046"/>
    <w:rsid w:val="74F13568"/>
    <w:rsid w:val="74F87447"/>
    <w:rsid w:val="74FC2209"/>
    <w:rsid w:val="750C3AB4"/>
    <w:rsid w:val="75137DDD"/>
    <w:rsid w:val="75231B4F"/>
    <w:rsid w:val="753F3CA4"/>
    <w:rsid w:val="75457149"/>
    <w:rsid w:val="754643C6"/>
    <w:rsid w:val="755E46C6"/>
    <w:rsid w:val="756177C2"/>
    <w:rsid w:val="75645327"/>
    <w:rsid w:val="75656D39"/>
    <w:rsid w:val="75692D40"/>
    <w:rsid w:val="757D6557"/>
    <w:rsid w:val="758B3E18"/>
    <w:rsid w:val="758C12F1"/>
    <w:rsid w:val="75900647"/>
    <w:rsid w:val="75A73CF4"/>
    <w:rsid w:val="75FA3BEB"/>
    <w:rsid w:val="76041A24"/>
    <w:rsid w:val="760A7432"/>
    <w:rsid w:val="7613442E"/>
    <w:rsid w:val="764D5C9A"/>
    <w:rsid w:val="766034F6"/>
    <w:rsid w:val="766926EE"/>
    <w:rsid w:val="766C59F7"/>
    <w:rsid w:val="767D5E56"/>
    <w:rsid w:val="76911902"/>
    <w:rsid w:val="76B01E8C"/>
    <w:rsid w:val="76C43A85"/>
    <w:rsid w:val="76EE18A4"/>
    <w:rsid w:val="76FD2AF3"/>
    <w:rsid w:val="77004F81"/>
    <w:rsid w:val="77020CD7"/>
    <w:rsid w:val="771B11CB"/>
    <w:rsid w:val="772A77B6"/>
    <w:rsid w:val="772B7660"/>
    <w:rsid w:val="772E2A90"/>
    <w:rsid w:val="773058FE"/>
    <w:rsid w:val="77316C41"/>
    <w:rsid w:val="77337F4E"/>
    <w:rsid w:val="773A653E"/>
    <w:rsid w:val="778E3A71"/>
    <w:rsid w:val="77910BE3"/>
    <w:rsid w:val="77930677"/>
    <w:rsid w:val="77A318EC"/>
    <w:rsid w:val="77A52BC6"/>
    <w:rsid w:val="77A92122"/>
    <w:rsid w:val="77AE5A64"/>
    <w:rsid w:val="77B91110"/>
    <w:rsid w:val="77E278FD"/>
    <w:rsid w:val="77F008AA"/>
    <w:rsid w:val="780367CD"/>
    <w:rsid w:val="7805379E"/>
    <w:rsid w:val="78274A2A"/>
    <w:rsid w:val="7836176E"/>
    <w:rsid w:val="783F5216"/>
    <w:rsid w:val="78453B4A"/>
    <w:rsid w:val="78632E2A"/>
    <w:rsid w:val="7872031B"/>
    <w:rsid w:val="78762B5D"/>
    <w:rsid w:val="78822B54"/>
    <w:rsid w:val="788D434B"/>
    <w:rsid w:val="789363DF"/>
    <w:rsid w:val="78AE679B"/>
    <w:rsid w:val="78BD3ABE"/>
    <w:rsid w:val="78C80EDF"/>
    <w:rsid w:val="78CA4C57"/>
    <w:rsid w:val="78EE72D3"/>
    <w:rsid w:val="78F3479C"/>
    <w:rsid w:val="78F933C2"/>
    <w:rsid w:val="79002352"/>
    <w:rsid w:val="79113E69"/>
    <w:rsid w:val="791F111D"/>
    <w:rsid w:val="79272FA4"/>
    <w:rsid w:val="793A002E"/>
    <w:rsid w:val="79415E79"/>
    <w:rsid w:val="79646156"/>
    <w:rsid w:val="79760770"/>
    <w:rsid w:val="79781084"/>
    <w:rsid w:val="797C0B1A"/>
    <w:rsid w:val="798474FC"/>
    <w:rsid w:val="79956C1A"/>
    <w:rsid w:val="799D0B56"/>
    <w:rsid w:val="79AD4265"/>
    <w:rsid w:val="79B55907"/>
    <w:rsid w:val="79C4385C"/>
    <w:rsid w:val="79C93160"/>
    <w:rsid w:val="79CB512B"/>
    <w:rsid w:val="79DC10E6"/>
    <w:rsid w:val="79E63D82"/>
    <w:rsid w:val="7A0B1F43"/>
    <w:rsid w:val="7A194725"/>
    <w:rsid w:val="7A4419D3"/>
    <w:rsid w:val="7A5113F9"/>
    <w:rsid w:val="7A767E77"/>
    <w:rsid w:val="7A7B1E85"/>
    <w:rsid w:val="7A81642D"/>
    <w:rsid w:val="7A922C48"/>
    <w:rsid w:val="7A9478C2"/>
    <w:rsid w:val="7AA00365"/>
    <w:rsid w:val="7AA13AB6"/>
    <w:rsid w:val="7ACA53E2"/>
    <w:rsid w:val="7ACB4CB6"/>
    <w:rsid w:val="7B097E4E"/>
    <w:rsid w:val="7B3A791B"/>
    <w:rsid w:val="7B3B76B2"/>
    <w:rsid w:val="7B6C5162"/>
    <w:rsid w:val="7B8E624C"/>
    <w:rsid w:val="7B971768"/>
    <w:rsid w:val="7BAD4D49"/>
    <w:rsid w:val="7BCE61CE"/>
    <w:rsid w:val="7BD04F0E"/>
    <w:rsid w:val="7BD229E1"/>
    <w:rsid w:val="7BD9299B"/>
    <w:rsid w:val="7BDA6622"/>
    <w:rsid w:val="7BDE0CA6"/>
    <w:rsid w:val="7BE57AEB"/>
    <w:rsid w:val="7BF62679"/>
    <w:rsid w:val="7BF73FB5"/>
    <w:rsid w:val="7C0112BB"/>
    <w:rsid w:val="7C182E52"/>
    <w:rsid w:val="7C330D65"/>
    <w:rsid w:val="7C4F2043"/>
    <w:rsid w:val="7C501917"/>
    <w:rsid w:val="7C535AE3"/>
    <w:rsid w:val="7C597ECC"/>
    <w:rsid w:val="7C605FFE"/>
    <w:rsid w:val="7C66738C"/>
    <w:rsid w:val="7C824D99"/>
    <w:rsid w:val="7C940AA6"/>
    <w:rsid w:val="7C961A20"/>
    <w:rsid w:val="7CAF6104"/>
    <w:rsid w:val="7CBE7CA1"/>
    <w:rsid w:val="7CD5020E"/>
    <w:rsid w:val="7CDE33C7"/>
    <w:rsid w:val="7CE1638C"/>
    <w:rsid w:val="7CE47963"/>
    <w:rsid w:val="7CF9504E"/>
    <w:rsid w:val="7CFC3CA2"/>
    <w:rsid w:val="7D094BA1"/>
    <w:rsid w:val="7D4836D3"/>
    <w:rsid w:val="7D7229A0"/>
    <w:rsid w:val="7D8F021D"/>
    <w:rsid w:val="7DC349F4"/>
    <w:rsid w:val="7DC70054"/>
    <w:rsid w:val="7DCB0D2E"/>
    <w:rsid w:val="7DD6409E"/>
    <w:rsid w:val="7E0978A3"/>
    <w:rsid w:val="7E0C7E2B"/>
    <w:rsid w:val="7E1352F2"/>
    <w:rsid w:val="7E2412AD"/>
    <w:rsid w:val="7E364F65"/>
    <w:rsid w:val="7E5B2AC6"/>
    <w:rsid w:val="7E7042B9"/>
    <w:rsid w:val="7E7A6DE6"/>
    <w:rsid w:val="7E952A02"/>
    <w:rsid w:val="7EB13BAC"/>
    <w:rsid w:val="7F000084"/>
    <w:rsid w:val="7F160BF6"/>
    <w:rsid w:val="7F390934"/>
    <w:rsid w:val="7F4A320D"/>
    <w:rsid w:val="7F561CC3"/>
    <w:rsid w:val="7F5B391B"/>
    <w:rsid w:val="7FAB6ECC"/>
    <w:rsid w:val="7FB31497"/>
    <w:rsid w:val="7FBE060D"/>
    <w:rsid w:val="7FCA19E0"/>
    <w:rsid w:val="7FCF31C3"/>
    <w:rsid w:val="7FD308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paragraph" w:styleId="2">
    <w:name w:val="heading 1"/>
    <w:basedOn w:val="1"/>
    <w:next w:val="1"/>
    <w:link w:val="27"/>
    <w:qFormat/>
    <w:uiPriority w:val="9"/>
    <w:pPr>
      <w:spacing w:before="100" w:beforeAutospacing="1" w:after="100" w:afterAutospacing="1"/>
      <w:outlineLvl w:val="0"/>
    </w:pPr>
    <w:rPr>
      <w:b/>
      <w:bCs/>
      <w:kern w:val="36"/>
      <w:sz w:val="48"/>
      <w:szCs w:val="48"/>
    </w:rPr>
  </w:style>
  <w:style w:type="paragraph" w:styleId="3">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0"/>
    <w:semiHidden/>
    <w:unhideWhenUsed/>
    <w:qFormat/>
    <w:uiPriority w:val="99"/>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rPr>
      <w:sz w:val="20"/>
      <w:szCs w:val="20"/>
    </w:rPr>
  </w:style>
  <w:style w:type="paragraph" w:styleId="9">
    <w:name w:val="annotation subject"/>
    <w:basedOn w:val="8"/>
    <w:next w:val="8"/>
    <w:link w:val="23"/>
    <w:semiHidden/>
    <w:unhideWhenUsed/>
    <w:qFormat/>
    <w:uiPriority w:val="99"/>
    <w:rPr>
      <w:b/>
      <w:bCs/>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954F72" w:themeColor="followedHyperlink"/>
      <w:u w:val="single"/>
    </w:rPr>
  </w:style>
  <w:style w:type="paragraph" w:styleId="12">
    <w:name w:val="footer"/>
    <w:basedOn w:val="1"/>
    <w:link w:val="29"/>
    <w:unhideWhenUsed/>
    <w:qFormat/>
    <w:uiPriority w:val="99"/>
    <w:pPr>
      <w:tabs>
        <w:tab w:val="center" w:pos="4320"/>
        <w:tab w:val="right" w:pos="8640"/>
      </w:tabs>
    </w:pPr>
  </w:style>
  <w:style w:type="paragraph" w:styleId="13">
    <w:name w:val="header"/>
    <w:basedOn w:val="1"/>
    <w:link w:val="28"/>
    <w:unhideWhenUsed/>
    <w:qFormat/>
    <w:uiPriority w:val="99"/>
    <w:pPr>
      <w:tabs>
        <w:tab w:val="center" w:pos="4320"/>
        <w:tab w:val="right" w:pos="8640"/>
      </w:tabs>
    </w:pPr>
  </w:style>
  <w:style w:type="character" w:styleId="14">
    <w:name w:val="Hyperlink"/>
    <w:basedOn w:val="4"/>
    <w:unhideWhenUsed/>
    <w:qFormat/>
    <w:uiPriority w:val="99"/>
    <w:rPr>
      <w:color w:val="0563C1" w:themeColor="hyperlink"/>
      <w:u w:val="single"/>
    </w:rPr>
  </w:style>
  <w:style w:type="character" w:styleId="15">
    <w:name w:val="line number"/>
    <w:basedOn w:val="4"/>
    <w:semiHidden/>
    <w:unhideWhenUsed/>
    <w:qFormat/>
    <w:uiPriority w:val="99"/>
  </w:style>
  <w:style w:type="paragraph" w:styleId="16">
    <w:name w:val="Normal (Web)"/>
    <w:basedOn w:val="1"/>
    <w:semiHidden/>
    <w:unhideWhenUsed/>
    <w:qFormat/>
    <w:uiPriority w:val="99"/>
    <w:pPr>
      <w:spacing w:before="100" w:beforeAutospacing="1" w:after="100" w:afterAutospacing="1"/>
    </w:pPr>
  </w:style>
  <w:style w:type="character" w:styleId="17">
    <w:name w:val="page number"/>
    <w:basedOn w:val="4"/>
    <w:semiHidden/>
    <w:unhideWhenUsed/>
    <w:qFormat/>
    <w:uiPriority w:val="99"/>
  </w:style>
  <w:style w:type="character" w:styleId="18">
    <w:name w:val="Strong"/>
    <w:basedOn w:val="4"/>
    <w:qFormat/>
    <w:uiPriority w:val="22"/>
    <w:rPr>
      <w:b/>
      <w:bCs/>
    </w:rPr>
  </w:style>
  <w:style w:type="table" w:styleId="19">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Unresolved Mention1"/>
    <w:basedOn w:val="4"/>
    <w:semiHidden/>
    <w:unhideWhenUsed/>
    <w:qFormat/>
    <w:uiPriority w:val="99"/>
    <w:rPr>
      <w:color w:val="605E5C"/>
      <w:shd w:val="clear" w:color="auto" w:fill="E1DFDD"/>
    </w:rPr>
  </w:style>
  <w:style w:type="character" w:customStyle="1" w:styleId="22">
    <w:name w:val="註解文字 字元"/>
    <w:basedOn w:val="4"/>
    <w:link w:val="8"/>
    <w:qFormat/>
    <w:uiPriority w:val="99"/>
    <w:rPr>
      <w:rFonts w:ascii="Times New Roman" w:hAnsi="Times New Roman" w:eastAsia="Times New Roman" w:cs="Times New Roman"/>
      <w:sz w:val="20"/>
      <w:szCs w:val="20"/>
    </w:rPr>
  </w:style>
  <w:style w:type="character" w:customStyle="1" w:styleId="23">
    <w:name w:val="註解主旨 字元"/>
    <w:basedOn w:val="22"/>
    <w:link w:val="9"/>
    <w:semiHidden/>
    <w:qFormat/>
    <w:uiPriority w:val="99"/>
    <w:rPr>
      <w:rFonts w:ascii="Times New Roman" w:hAnsi="Times New Roman" w:eastAsia="Times New Roman" w:cs="Times New Roman"/>
      <w:b/>
      <w:bCs/>
      <w:sz w:val="20"/>
      <w:szCs w:val="20"/>
    </w:rPr>
  </w:style>
  <w:style w:type="paragraph" w:customStyle="1" w:styleId="24">
    <w:name w:val="reference__author"/>
    <w:basedOn w:val="1"/>
    <w:qFormat/>
    <w:uiPriority w:val="0"/>
    <w:pPr>
      <w:spacing w:before="100" w:beforeAutospacing="1" w:after="100" w:afterAutospacing="1"/>
    </w:pPr>
  </w:style>
  <w:style w:type="character" w:customStyle="1" w:styleId="25">
    <w:name w:val="reference__authors_list_suffix"/>
    <w:basedOn w:val="4"/>
    <w:qFormat/>
    <w:uiPriority w:val="0"/>
  </w:style>
  <w:style w:type="character" w:styleId="26">
    <w:name w:val="Placeholder Text"/>
    <w:basedOn w:val="4"/>
    <w:semiHidden/>
    <w:qFormat/>
    <w:uiPriority w:val="99"/>
    <w:rPr>
      <w:color w:val="808080"/>
    </w:rPr>
  </w:style>
  <w:style w:type="character" w:customStyle="1" w:styleId="27">
    <w:name w:val="標題 1 字元"/>
    <w:basedOn w:val="4"/>
    <w:link w:val="2"/>
    <w:qFormat/>
    <w:uiPriority w:val="9"/>
    <w:rPr>
      <w:rFonts w:ascii="Times New Roman" w:hAnsi="Times New Roman" w:eastAsia="Times New Roman" w:cs="Times New Roman"/>
      <w:b/>
      <w:bCs/>
      <w:kern w:val="36"/>
      <w:sz w:val="48"/>
      <w:szCs w:val="48"/>
    </w:rPr>
  </w:style>
  <w:style w:type="character" w:customStyle="1" w:styleId="28">
    <w:name w:val="頁首 字元"/>
    <w:basedOn w:val="4"/>
    <w:link w:val="13"/>
    <w:qFormat/>
    <w:uiPriority w:val="99"/>
    <w:rPr>
      <w:rFonts w:ascii="Times New Roman" w:hAnsi="Times New Roman" w:eastAsia="Times New Roman" w:cs="Times New Roman"/>
      <w:sz w:val="24"/>
      <w:szCs w:val="24"/>
    </w:rPr>
  </w:style>
  <w:style w:type="character" w:customStyle="1" w:styleId="29">
    <w:name w:val="頁尾 字元"/>
    <w:basedOn w:val="4"/>
    <w:link w:val="12"/>
    <w:qFormat/>
    <w:uiPriority w:val="99"/>
    <w:rPr>
      <w:rFonts w:ascii="Times New Roman" w:hAnsi="Times New Roman" w:eastAsia="Times New Roman" w:cs="Times New Roman"/>
      <w:sz w:val="24"/>
      <w:szCs w:val="24"/>
    </w:rPr>
  </w:style>
  <w:style w:type="character" w:customStyle="1" w:styleId="30">
    <w:name w:val="註解方塊文字 字元"/>
    <w:basedOn w:val="4"/>
    <w:link w:val="6"/>
    <w:semiHidden/>
    <w:qFormat/>
    <w:uiPriority w:val="99"/>
    <w:rPr>
      <w:rFonts w:ascii="PMingLiU" w:hAnsi="Times New Roman" w:eastAsia="PMingLiU" w:cs="Times New Roman"/>
      <w:sz w:val="18"/>
      <w:szCs w:val="18"/>
    </w:rPr>
  </w:style>
  <w:style w:type="paragraph" w:customStyle="1" w:styleId="31">
    <w:name w:val="修訂1"/>
    <w:hidden/>
    <w:semiHidden/>
    <w:qFormat/>
    <w:uiPriority w:val="99"/>
    <w:rPr>
      <w:rFonts w:ascii="Times New Roman" w:hAnsi="Times New Roman" w:eastAsia="Times New Roman" w:cs="Times New Roman"/>
      <w:sz w:val="24"/>
      <w:szCs w:val="24"/>
      <w:lang w:val="en-US" w:eastAsia="zh-TW" w:bidi="ar-SA"/>
    </w:rPr>
  </w:style>
  <w:style w:type="character" w:customStyle="1" w:styleId="32">
    <w:name w:val="apple-converted-space"/>
    <w:basedOn w:val="4"/>
    <w:qFormat/>
    <w:uiPriority w:val="0"/>
  </w:style>
  <w:style w:type="paragraph" w:customStyle="1" w:styleId="33">
    <w:name w:val="修訂2"/>
    <w:hidden/>
    <w:unhideWhenUsed/>
    <w:qFormat/>
    <w:uiPriority w:val="99"/>
    <w:rPr>
      <w:rFonts w:ascii="Times New Roman" w:hAnsi="Times New Roman" w:eastAsia="Times New Roman" w:cs="Times New Roman"/>
      <w:sz w:val="24"/>
      <w:szCs w:val="24"/>
      <w:lang w:val="en-US" w:eastAsia="zh-TW" w:bidi="ar-SA"/>
    </w:rPr>
  </w:style>
  <w:style w:type="paragraph" w:customStyle="1" w:styleId="34">
    <w:name w:val="修訂3"/>
    <w:hidden/>
    <w:unhideWhenUsed/>
    <w:qFormat/>
    <w:uiPriority w:val="99"/>
    <w:rPr>
      <w:rFonts w:ascii="Times New Roman" w:hAnsi="Times New Roman" w:eastAsia="Times New Roman" w:cs="Times New Roman"/>
      <w:sz w:val="24"/>
      <w:szCs w:val="24"/>
      <w:lang w:val="en-US" w:eastAsia="zh-TW" w:bidi="ar-SA"/>
    </w:rPr>
  </w:style>
  <w:style w:type="paragraph" w:customStyle="1" w:styleId="35">
    <w:name w:val="修訂4"/>
    <w:hidden/>
    <w:unhideWhenUsed/>
    <w:qFormat/>
    <w:uiPriority w:val="99"/>
    <w:rPr>
      <w:rFonts w:ascii="Times New Roman" w:hAnsi="Times New Roman" w:eastAsia="Times New Roman" w:cs="Times New Roman"/>
      <w:sz w:val="24"/>
      <w:szCs w:val="24"/>
      <w:lang w:val="en-US" w:eastAsia="zh-TW" w:bidi="ar-SA"/>
    </w:rPr>
  </w:style>
  <w:style w:type="paragraph" w:customStyle="1" w:styleId="36">
    <w:name w:val="修訂5"/>
    <w:hidden/>
    <w:semiHidden/>
    <w:qFormat/>
    <w:uiPriority w:val="99"/>
    <w:rPr>
      <w:rFonts w:ascii="Times New Roman" w:hAnsi="Times New Roman" w:eastAsia="Times New Roman" w:cs="Times New Roman"/>
      <w:sz w:val="24"/>
      <w:szCs w:val="24"/>
      <w:lang w:val="en-US" w:eastAsia="zh-TW" w:bidi="ar-SA"/>
    </w:rPr>
  </w:style>
  <w:style w:type="paragraph" w:customStyle="1" w:styleId="37">
    <w:name w:val="Revision1"/>
    <w:hidden/>
    <w:semiHidden/>
    <w:qFormat/>
    <w:uiPriority w:val="99"/>
    <w:rPr>
      <w:rFonts w:ascii="Times New Roman" w:hAnsi="Times New Roman" w:eastAsia="Times New Roman" w:cs="Times New Roman"/>
      <w:sz w:val="24"/>
      <w:szCs w:val="24"/>
      <w:lang w:val="en-US" w:eastAsia="zh-TW" w:bidi="ar-SA"/>
    </w:rPr>
  </w:style>
  <w:style w:type="paragraph" w:customStyle="1" w:styleId="38">
    <w:name w:val="Revision2"/>
    <w:hidden/>
    <w:semiHidden/>
    <w:qFormat/>
    <w:uiPriority w:val="99"/>
    <w:rPr>
      <w:rFonts w:ascii="Times New Roman" w:hAnsi="Times New Roman" w:eastAsia="Times New Roman" w:cs="Times New Roman"/>
      <w:sz w:val="24"/>
      <w:szCs w:val="24"/>
      <w:lang w:val="en-US" w:eastAsia="zh-TW" w:bidi="ar-SA"/>
    </w:rPr>
  </w:style>
  <w:style w:type="paragraph" w:customStyle="1" w:styleId="39">
    <w:name w:val="Revision3"/>
    <w:hidden/>
    <w:semiHidden/>
    <w:qFormat/>
    <w:uiPriority w:val="99"/>
    <w:rPr>
      <w:rFonts w:ascii="Times New Roman" w:hAnsi="Times New Roman" w:eastAsia="Times New Roman" w:cs="Times New Roman"/>
      <w:sz w:val="24"/>
      <w:szCs w:val="24"/>
      <w:lang w:val="en-US" w:eastAsia="zh-TW" w:bidi="ar-SA"/>
    </w:rPr>
  </w:style>
  <w:style w:type="paragraph" w:customStyle="1" w:styleId="40">
    <w:name w:val="Revision4"/>
    <w:hidden/>
    <w:semiHidden/>
    <w:qFormat/>
    <w:uiPriority w:val="99"/>
    <w:rPr>
      <w:rFonts w:ascii="Times New Roman" w:hAnsi="Times New Roman" w:eastAsia="Times New Roman" w:cs="Times New Roman"/>
      <w:sz w:val="24"/>
      <w:szCs w:val="24"/>
      <w:lang w:val="en-US" w:eastAsia="zh-TW" w:bidi="ar-SA"/>
    </w:rPr>
  </w:style>
  <w:style w:type="paragraph" w:customStyle="1" w:styleId="41">
    <w:name w:val="修訂6"/>
    <w:hidden/>
    <w:semiHidden/>
    <w:qFormat/>
    <w:uiPriority w:val="99"/>
    <w:rPr>
      <w:rFonts w:ascii="Times New Roman" w:hAnsi="Times New Roman" w:eastAsia="Times New Roman" w:cs="Times New Roman"/>
      <w:sz w:val="24"/>
      <w:szCs w:val="24"/>
      <w:lang w:val="en-US" w:eastAsia="zh-TW" w:bidi="ar-SA"/>
    </w:rPr>
  </w:style>
  <w:style w:type="paragraph" w:customStyle="1" w:styleId="42">
    <w:name w:val="Revision5"/>
    <w:hidden/>
    <w:semiHidden/>
    <w:qFormat/>
    <w:uiPriority w:val="99"/>
    <w:rPr>
      <w:rFonts w:ascii="Times New Roman" w:hAnsi="Times New Roman" w:eastAsia="Times New Roman" w:cs="Times New Roman"/>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tiff"/><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EB9D1000-47C1-A040-9860-B868A2BEACAC}"/>
      </w:docPartPr>
      <w:docPartBody>
        <w:p>
          <w:r>
            <w:rPr>
              <w:rStyle w:val="4"/>
            </w:rPr>
            <w:t>Click or tap here to enter text.</w:t>
          </w:r>
        </w:p>
      </w:docPartBody>
    </w:docPart>
    <w:docPart>
      <w:docPartPr>
        <w:name w:val="A3478ECC1017F44895F653FF3EEA4A97"/>
        <w:style w:val=""/>
        <w:category>
          <w:name w:val="General"/>
          <w:gallery w:val="placeholder"/>
        </w:category>
        <w:types>
          <w:type w:val="bbPlcHdr"/>
        </w:types>
        <w:behaviors>
          <w:behavior w:val="content"/>
        </w:behaviors>
        <w:description w:val=""/>
        <w:guid w:val="{E3D8BFA8-20BD-3442-A35C-44297A6A3000}"/>
      </w:docPartPr>
      <w:docPartBody>
        <w:p>
          <w:pPr>
            <w:pStyle w:val="5"/>
          </w:pPr>
          <w:r>
            <w:rPr>
              <w:rStyle w:val="4"/>
            </w:rPr>
            <w:t>Click or tap here to enter text.</w:t>
          </w:r>
        </w:p>
      </w:docPartBody>
    </w:docPart>
    <w:docPart>
      <w:docPartPr>
        <w:name w:val="5F2739A4D82A71429E8F88964A2C31B8"/>
        <w:style w:val=""/>
        <w:category>
          <w:name w:val="General"/>
          <w:gallery w:val="placeholder"/>
        </w:category>
        <w:types>
          <w:type w:val="bbPlcHdr"/>
        </w:types>
        <w:behaviors>
          <w:behavior w:val="content"/>
        </w:behaviors>
        <w:description w:val=""/>
        <w:guid w:val="{CD1F44B9-8BE6-5E49-A21B-AA4DC0E96D0F}"/>
      </w:docPartPr>
      <w:docPartBody>
        <w:p>
          <w:pPr>
            <w:pStyle w:val="6"/>
          </w:pPr>
          <w:r>
            <w:rPr>
              <w:rStyle w:val="4"/>
            </w:rPr>
            <w:t>Click or tap here to enter text.</w:t>
          </w:r>
        </w:p>
      </w:docPartBody>
    </w:docPart>
    <w:docPart>
      <w:docPartPr>
        <w:name w:val="D55F8C68F89C4514A3D4FC898230744F"/>
        <w:style w:val=""/>
        <w:category>
          <w:name w:val="一般"/>
          <w:gallery w:val="placeholder"/>
        </w:category>
        <w:types>
          <w:type w:val="bbPlcHdr"/>
        </w:types>
        <w:behaviors>
          <w:behavior w:val="content"/>
        </w:behaviors>
        <w:description w:val=""/>
        <w:guid w:val="{FECE5C63-89CD-43FE-A145-EA0F46B95C24}"/>
      </w:docPartPr>
      <w:docPartBody>
        <w:p>
          <w:pPr>
            <w:pStyle w:val="8"/>
          </w:pPr>
          <w:r>
            <w:rPr>
              <w:rStyle w:val="4"/>
            </w:rPr>
            <w:t>Click or tap here to enter text.</w:t>
          </w:r>
        </w:p>
      </w:docPartBody>
    </w:docPart>
    <w:docPart>
      <w:docPartPr>
        <w:name w:val="{0995f0f9-7f3c-4394-91f9-6b25c3fcdeaa}"/>
        <w:style w:val=""/>
        <w:category>
          <w:name w:val="General"/>
          <w:gallery w:val="placeholder"/>
        </w:category>
        <w:types>
          <w:type w:val="bbPlcHdr"/>
        </w:types>
        <w:behaviors>
          <w:behavior w:val="content"/>
        </w:behaviors>
        <w:description w:val=""/>
        <w:guid w:val="{0995F0F9-7F3C-4394-91F9-6B25C3FCDEAA}"/>
      </w:docPartPr>
      <w:docPartBody>
        <w:p>
          <w:r>
            <w:rPr>
              <w:rStyle w:val="4"/>
            </w:rPr>
            <w:t>Click or tap here to enter text.</w:t>
          </w:r>
        </w:p>
      </w:docPartBody>
    </w:docPart>
    <w:docPart>
      <w:docPartPr>
        <w:name w:val="{9831ff0b-b929-4c44-852a-c990d5ef3bf7}"/>
        <w:style w:val=""/>
        <w:category>
          <w:name w:val="General"/>
          <w:gallery w:val="placeholder"/>
        </w:category>
        <w:types>
          <w:type w:val="bbPlcHdr"/>
        </w:types>
        <w:behaviors>
          <w:behavior w:val="content"/>
        </w:behaviors>
        <w:description w:val=""/>
        <w:guid w:val="{9831FF0B-B929-4C44-852A-C990D5EF3BF7}"/>
      </w:docPartPr>
      <w:docPartBody>
        <w:p>
          <w:r>
            <w:rPr>
              <w:rStyle w:val="4"/>
            </w:rPr>
            <w:t>Click or tap here to enter text.</w:t>
          </w:r>
        </w:p>
      </w:docPartBody>
    </w:docPart>
    <w:docPart>
      <w:docPartPr>
        <w:name w:val="{d313fb55-178c-401d-bcc1-0d0d78605ec8}"/>
        <w:style w:val=""/>
        <w:category>
          <w:name w:val="General"/>
          <w:gallery w:val="placeholder"/>
        </w:category>
        <w:types>
          <w:type w:val="bbPlcHdr"/>
        </w:types>
        <w:behaviors>
          <w:behavior w:val="content"/>
        </w:behaviors>
        <w:description w:val=""/>
        <w:guid w:val="{D313FB55-178C-401D-BCC1-0D0D78605EC8}"/>
      </w:docPartPr>
      <w:docPartBody>
        <w:p>
          <w:r>
            <w:rPr>
              <w:rStyle w:val="4"/>
            </w:rPr>
            <w:t>Click or tap here to enter text.</w:t>
          </w:r>
        </w:p>
      </w:docPartBody>
    </w:docPart>
    <w:docPart>
      <w:docPartPr>
        <w:name w:val="{c2f9af00-c56b-42ec-8ab3-60841b5b912d}"/>
        <w:style w:val=""/>
        <w:category>
          <w:name w:val="General"/>
          <w:gallery w:val="placeholder"/>
        </w:category>
        <w:types>
          <w:type w:val="bbPlcHdr"/>
        </w:types>
        <w:behaviors>
          <w:behavior w:val="content"/>
        </w:behaviors>
        <w:description w:val=""/>
        <w:guid w:val="{C2F9AF00-C56B-42EC-8AB3-60841B5B912D}"/>
      </w:docPartPr>
      <w:docPartBody>
        <w:p>
          <w:r>
            <w:rPr>
              <w:rStyle w:val="4"/>
            </w:rPr>
            <w:t>Click or tap here to enter text.</w:t>
          </w:r>
        </w:p>
      </w:docPartBody>
    </w:docPart>
    <w:docPart>
      <w:docPartPr>
        <w:name w:val="{d0878252-8294-466d-ba5e-bd33d8d254e9}"/>
        <w:style w:val=""/>
        <w:category>
          <w:name w:val="一般"/>
          <w:gallery w:val="placeholder"/>
        </w:category>
        <w:types>
          <w:type w:val="bbPlcHdr"/>
        </w:types>
        <w:behaviors>
          <w:behavior w:val="content"/>
        </w:behaviors>
        <w:description w:val=""/>
        <w:guid w:val="{D0878252-8294-466D-BA5E-BD33D8D254E9}"/>
      </w:docPartPr>
      <w:docPartBody>
        <w:p>
          <w:pPr>
            <w:pStyle w:val="9"/>
          </w:pPr>
          <w:r>
            <w:rPr>
              <w:rStyle w:val="4"/>
            </w:rPr>
            <w:t>Click or tap here to enter text.</w:t>
          </w:r>
        </w:p>
      </w:docPartBody>
    </w:docPart>
    <w:docPart>
      <w:docPartPr>
        <w:name w:val="{79978d65-8251-4369-8858-ab4cc8d9b2c7}"/>
        <w:style w:val=""/>
        <w:category>
          <w:name w:val="一般"/>
          <w:gallery w:val="placeholder"/>
        </w:category>
        <w:types>
          <w:type w:val="bbPlcHdr"/>
        </w:types>
        <w:behaviors>
          <w:behavior w:val="content"/>
        </w:behaviors>
        <w:description w:val=""/>
        <w:guid w:val="{79978D65-8251-4369-8858-AB4CC8D9B2C7}"/>
      </w:docPartPr>
      <w:docPartBody>
        <w:p>
          <w:pPr>
            <w:pStyle w:val="9"/>
          </w:pPr>
          <w:r>
            <w:rPr>
              <w:rStyle w:val="4"/>
            </w:rPr>
            <w:t>Click or tap here to enter text.</w:t>
          </w:r>
        </w:p>
      </w:docPartBody>
    </w:docPart>
    <w:docPart>
      <w:docPartPr>
        <w:name w:val="{02bf9e1c-8c50-47c3-9964-8dcfa9b24c47}"/>
        <w:style w:val=""/>
        <w:category>
          <w:name w:val="一般"/>
          <w:gallery w:val="placeholder"/>
        </w:category>
        <w:types>
          <w:type w:val="bbPlcHdr"/>
        </w:types>
        <w:behaviors>
          <w:behavior w:val="content"/>
        </w:behaviors>
        <w:description w:val=""/>
        <w:guid w:val="{02BF9E1C-8C50-47C3-9964-8DCFA9B24C47}"/>
      </w:docPartPr>
      <w:docPartBody>
        <w:p>
          <w:pPr>
            <w:pStyle w:val="10"/>
          </w:pPr>
          <w:r>
            <w:rPr>
              <w:rStyle w:val="4"/>
            </w:rPr>
            <w:t>Click or tap here to enter text.</w:t>
          </w:r>
        </w:p>
      </w:docPartBody>
    </w:docPart>
    <w:docPart>
      <w:docPartPr>
        <w:name w:val="{959b0e45-531c-416a-8f3a-e469f961b2d0}"/>
        <w:style w:val=""/>
        <w:category>
          <w:name w:val="一般"/>
          <w:gallery w:val="placeholder"/>
        </w:category>
        <w:types>
          <w:type w:val="bbPlcHdr"/>
        </w:types>
        <w:behaviors>
          <w:behavior w:val="content"/>
        </w:behaviors>
        <w:description w:val=""/>
        <w:guid w:val="{959b0e45-531c-416a-8f3a-e469f961b2d0}"/>
      </w:docPartPr>
      <w:docPartBody>
        <w:p>
          <w:pPr>
            <w:pStyle w:val="12"/>
          </w:pPr>
          <w:r>
            <w:rPr>
              <w:rStyle w:val="4"/>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compatSetting w:name="compatibilityMode" w:uri="http://schemas.microsoft.com/office/word" w:val="12"/>
  </w:compat>
  <w:rsids>
    <w:rsidRoot w:val="00CA2759"/>
    <w:rsid w:val="0001543E"/>
    <w:rsid w:val="0007345B"/>
    <w:rsid w:val="000A3A48"/>
    <w:rsid w:val="00105689"/>
    <w:rsid w:val="00142630"/>
    <w:rsid w:val="0014385D"/>
    <w:rsid w:val="001579B7"/>
    <w:rsid w:val="001B4E1B"/>
    <w:rsid w:val="00226D34"/>
    <w:rsid w:val="002446DA"/>
    <w:rsid w:val="002541A2"/>
    <w:rsid w:val="00283F97"/>
    <w:rsid w:val="002C5448"/>
    <w:rsid w:val="003765F3"/>
    <w:rsid w:val="003A261A"/>
    <w:rsid w:val="004B4BF8"/>
    <w:rsid w:val="004B7B7A"/>
    <w:rsid w:val="00507122"/>
    <w:rsid w:val="006311F3"/>
    <w:rsid w:val="00635E7B"/>
    <w:rsid w:val="00642686"/>
    <w:rsid w:val="00646091"/>
    <w:rsid w:val="0066238A"/>
    <w:rsid w:val="007A59F4"/>
    <w:rsid w:val="0083042B"/>
    <w:rsid w:val="00874F9A"/>
    <w:rsid w:val="008D6045"/>
    <w:rsid w:val="008F5959"/>
    <w:rsid w:val="008F6B72"/>
    <w:rsid w:val="00922F4F"/>
    <w:rsid w:val="009D2CDD"/>
    <w:rsid w:val="009D32AE"/>
    <w:rsid w:val="00AD71B7"/>
    <w:rsid w:val="00C432CE"/>
    <w:rsid w:val="00CA2759"/>
    <w:rsid w:val="00CE7FEA"/>
    <w:rsid w:val="00D10C64"/>
    <w:rsid w:val="00D5568B"/>
    <w:rsid w:val="00DB656E"/>
    <w:rsid w:val="00DF0A9E"/>
    <w:rsid w:val="00DF63F4"/>
    <w:rsid w:val="00E00CC7"/>
    <w:rsid w:val="00E0682A"/>
    <w:rsid w:val="00E82607"/>
    <w:rsid w:val="00F13714"/>
    <w:rsid w:val="00F14CB8"/>
    <w:rsid w:val="00F573F3"/>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qFormat="1" w:unhideWhenUsed="0" w:uiPriority="99" w:name="Placeholder Text"/>
  </w:latentStyles>
  <w:style w:type="paragraph" w:default="1" w:styleId="1">
    <w:name w:val="Normal"/>
    <w:qFormat/>
    <w:uiPriority w:val="0"/>
    <w:rPr>
      <w:rFonts w:asciiTheme="minorHAnsi" w:hAnsiTheme="minorHAnsi" w:eastAsiaTheme="minorEastAsia" w:cstheme="minorBidi"/>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A3478ECC1017F44895F653FF3EEA4A97"/>
    <w:qFormat/>
    <w:uiPriority w:val="0"/>
    <w:rPr>
      <w:rFonts w:asciiTheme="minorHAnsi" w:hAnsiTheme="minorHAnsi" w:eastAsiaTheme="minorEastAsia" w:cstheme="minorBidi"/>
      <w:sz w:val="24"/>
      <w:szCs w:val="24"/>
      <w:lang w:val="en-US" w:eastAsia="zh-TW" w:bidi="ar-SA"/>
    </w:rPr>
  </w:style>
  <w:style w:type="paragraph" w:customStyle="1" w:styleId="6">
    <w:name w:val="5F2739A4D82A71429E8F88964A2C31B8"/>
    <w:qFormat/>
    <w:uiPriority w:val="0"/>
    <w:rPr>
      <w:rFonts w:asciiTheme="minorHAnsi" w:hAnsiTheme="minorHAnsi" w:eastAsiaTheme="minorEastAsia" w:cstheme="minorBidi"/>
      <w:sz w:val="24"/>
      <w:szCs w:val="24"/>
      <w:lang w:val="en-US" w:eastAsia="zh-TW" w:bidi="ar-SA"/>
    </w:rPr>
  </w:style>
  <w:style w:type="paragraph" w:customStyle="1" w:styleId="7">
    <w:name w:val="385FCFEA728B734CB05B45ED48FF81B5"/>
    <w:qFormat/>
    <w:uiPriority w:val="0"/>
    <w:rPr>
      <w:rFonts w:asciiTheme="minorHAnsi" w:hAnsiTheme="minorHAnsi" w:eastAsiaTheme="minorEastAsia" w:cstheme="minorBidi"/>
      <w:sz w:val="24"/>
      <w:szCs w:val="24"/>
      <w:lang w:val="en-US" w:eastAsia="zh-TW" w:bidi="ar-SA"/>
    </w:rPr>
  </w:style>
  <w:style w:type="paragraph" w:customStyle="1" w:styleId="8">
    <w:name w:val="D55F8C68F89C4514A3D4FC898230744F"/>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9">
    <w:name w:val="B00D5168CD234C1B8204088B17DFE688"/>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0">
    <w:name w:val="29EDB47DE1AB432384FD7B4600B502D7"/>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1">
    <w:name w:val="C3C5281CDCAE4C479B78B583A1EAABE2"/>
    <w:qFormat/>
    <w:uiPriority w:val="0"/>
    <w:pPr>
      <w:spacing w:after="200" w:line="276" w:lineRule="auto"/>
    </w:pPr>
    <w:rPr>
      <w:rFonts w:eastAsia="DFKai-SB" w:asciiTheme="minorHAnsi" w:hAnsiTheme="minorHAnsi" w:cstheme="minorBidi"/>
      <w:sz w:val="22"/>
      <w:szCs w:val="22"/>
      <w:lang w:val="en-US" w:eastAsia="zh-TW" w:bidi="ar-SA"/>
    </w:rPr>
  </w:style>
  <w:style w:type="paragraph" w:customStyle="1" w:styleId="12">
    <w:name w:val="DE4FC31D499C4C3FADAE92C9566F891B"/>
    <w:qFormat/>
    <w:uiPriority w:val="0"/>
    <w:pPr>
      <w:spacing w:after="200" w:line="276" w:lineRule="auto"/>
    </w:pPr>
    <w:rPr>
      <w:rFonts w:eastAsia="DFKai-SB" w:asciiTheme="minorHAnsi" w:hAnsiTheme="minorHAnsi" w:cstheme="minorBidi"/>
      <w:sz w:val="22"/>
      <w:szCs w:val="22"/>
      <w:lang w:val="en-US" w:eastAsia="zh-TW"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B9A4AB-6C5D-48D2-8BDD-D90E572EE953}">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30</Pages>
  <Words>5222</Words>
  <Characters>29772</Characters>
  <Lines>248</Lines>
  <Paragraphs>69</Paragraphs>
  <TotalTime>3</TotalTime>
  <ScaleCrop>false</ScaleCrop>
  <LinksUpToDate>false</LinksUpToDate>
  <CharactersWithSpaces>34925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2022-07-13T20:09:00Z</dcterms:created>
  <dc:creator>Syuan-Jyun Sun</dc:creator>
  <cp:lastModifiedBy>genchanghsu</cp:lastModifiedBy>
  <dcterms:modified xsi:type="dcterms:W3CDTF">2023-01-06T06:06:30Z</dcterms:modified>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45E54E7E01644C978CEEE199308C5B71</vt:lpwstr>
  </property>
</Properties>
</file>