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1B5" w:rsidRPr="00E221B5" w:rsidRDefault="00E221B5" w:rsidP="00E221B5">
      <w:pPr>
        <w:rPr>
          <w:rFonts w:eastAsia="DFKai-SB" w:cs="Arial"/>
          <w:b/>
        </w:rPr>
      </w:pPr>
      <w:r>
        <w:rPr>
          <w:rFonts w:cs="Arial" w:hint="eastAsia"/>
          <w:b/>
        </w:rPr>
        <w:t>T</w:t>
      </w:r>
      <w:r w:rsidRPr="00E221B5">
        <w:rPr>
          <w:rFonts w:eastAsia="DFKai-SB" w:cs="Arial"/>
          <w:b/>
        </w:rPr>
        <w:t>itle</w:t>
      </w:r>
    </w:p>
    <w:p w:rsidR="00E221B5" w:rsidRPr="00E221B5" w:rsidRDefault="00E221B5" w:rsidP="00E221B5">
      <w:pPr>
        <w:rPr>
          <w:rFonts w:eastAsia="DFKai-SB" w:cs="Arial"/>
          <w:sz w:val="24"/>
          <w:szCs w:val="24"/>
        </w:rPr>
      </w:pPr>
      <w:r w:rsidRPr="00E221B5">
        <w:rPr>
          <w:rFonts w:eastAsia="DFKai-SB" w:cs="Arial"/>
          <w:sz w:val="24"/>
          <w:szCs w:val="24"/>
        </w:rPr>
        <w:t xml:space="preserve">An experimental framework for determining the degree of </w:t>
      </w:r>
      <w:proofErr w:type="spellStart"/>
      <w:r w:rsidRPr="00E221B5">
        <w:rPr>
          <w:rFonts w:eastAsia="DFKai-SB" w:cs="Arial"/>
          <w:sz w:val="24"/>
          <w:szCs w:val="24"/>
        </w:rPr>
        <w:t>intraguild</w:t>
      </w:r>
      <w:proofErr w:type="spellEnd"/>
      <w:r w:rsidRPr="00E221B5">
        <w:rPr>
          <w:rFonts w:eastAsia="DFKai-SB" w:cs="Arial"/>
          <w:sz w:val="24"/>
          <w:szCs w:val="24"/>
        </w:rPr>
        <w:t xml:space="preserve"> predation in a three-species omnivorous food web in the field</w:t>
      </w:r>
    </w:p>
    <w:p w:rsidR="00E221B5" w:rsidRPr="00E221B5" w:rsidRDefault="00E221B5" w:rsidP="00E221B5">
      <w:pPr>
        <w:rPr>
          <w:rFonts w:eastAsia="DFKai-SB" w:cs="Arial"/>
          <w:sz w:val="24"/>
          <w:szCs w:val="24"/>
        </w:rPr>
      </w:pPr>
    </w:p>
    <w:p w:rsidR="00E221B5" w:rsidRPr="00E221B5" w:rsidRDefault="00E221B5" w:rsidP="00E221B5">
      <w:pPr>
        <w:rPr>
          <w:rFonts w:eastAsia="DFKai-SB" w:cs="Arial"/>
          <w:b/>
          <w:bCs/>
        </w:rPr>
      </w:pPr>
      <w:r w:rsidRPr="00E221B5">
        <w:rPr>
          <w:rFonts w:eastAsia="DFKai-SB" w:cs="Arial"/>
          <w:b/>
        </w:rPr>
        <w:t xml:space="preserve">Author </w:t>
      </w:r>
      <w:r w:rsidR="002E7513">
        <w:rPr>
          <w:rFonts w:cs="Arial" w:hint="eastAsia"/>
          <w:b/>
        </w:rPr>
        <w:t>n</w:t>
      </w:r>
      <w:r w:rsidRPr="00E221B5">
        <w:rPr>
          <w:rFonts w:eastAsia="DFKai-SB" w:cs="Arial"/>
          <w:b/>
        </w:rPr>
        <w:t xml:space="preserve">ames and </w:t>
      </w:r>
      <w:r w:rsidR="002E7513">
        <w:rPr>
          <w:rFonts w:cs="Arial" w:hint="eastAsia"/>
          <w:b/>
        </w:rPr>
        <w:t>a</w:t>
      </w:r>
      <w:r w:rsidRPr="00E221B5">
        <w:rPr>
          <w:rFonts w:eastAsia="DFKai-SB" w:cs="Arial"/>
          <w:b/>
        </w:rPr>
        <w:t>ffiliations</w:t>
      </w:r>
    </w:p>
    <w:p w:rsidR="00E221B5" w:rsidRPr="00E221B5" w:rsidRDefault="00E221B5" w:rsidP="00E221B5">
      <w:pPr>
        <w:rPr>
          <w:rFonts w:cs="Arial"/>
          <w:sz w:val="24"/>
          <w:szCs w:val="24"/>
        </w:rPr>
      </w:pPr>
      <w:r w:rsidRPr="00E221B5">
        <w:rPr>
          <w:rFonts w:eastAsia="DFKai-SB" w:cs="Arial"/>
          <w:sz w:val="24"/>
          <w:szCs w:val="24"/>
        </w:rPr>
        <w:t xml:space="preserve">Gen-Chang </w:t>
      </w:r>
      <w:proofErr w:type="spellStart"/>
      <w:r w:rsidRPr="00E221B5">
        <w:rPr>
          <w:rFonts w:eastAsia="DFKai-SB" w:cs="Arial"/>
          <w:sz w:val="24"/>
          <w:szCs w:val="24"/>
        </w:rPr>
        <w:t>Hsu</w:t>
      </w:r>
      <w:r w:rsidRPr="00E221B5">
        <w:rPr>
          <w:rFonts w:cs="Arial" w:hint="eastAsia"/>
          <w:sz w:val="24"/>
          <w:szCs w:val="24"/>
          <w:vertAlign w:val="superscript"/>
        </w:rPr>
        <w:t>a</w:t>
      </w:r>
      <w:proofErr w:type="spellEnd"/>
    </w:p>
    <w:p w:rsidR="00E221B5" w:rsidRPr="00E221B5" w:rsidRDefault="00E221B5" w:rsidP="00E221B5">
      <w:pPr>
        <w:rPr>
          <w:rFonts w:eastAsia="DFKai-SB" w:cs="Arial"/>
          <w:sz w:val="24"/>
          <w:szCs w:val="24"/>
        </w:rPr>
      </w:pPr>
      <w:proofErr w:type="spellStart"/>
      <w:proofErr w:type="gramStart"/>
      <w:r w:rsidRPr="00E221B5">
        <w:rPr>
          <w:rFonts w:cs="Arial" w:hint="eastAsia"/>
          <w:sz w:val="24"/>
          <w:szCs w:val="24"/>
          <w:vertAlign w:val="superscript"/>
        </w:rPr>
        <w:t>a</w:t>
      </w:r>
      <w:r w:rsidRPr="00E221B5">
        <w:rPr>
          <w:rFonts w:eastAsia="DFKai-SB" w:cs="Arial"/>
          <w:sz w:val="24"/>
          <w:szCs w:val="24"/>
        </w:rPr>
        <w:t>Department</w:t>
      </w:r>
      <w:proofErr w:type="spellEnd"/>
      <w:proofErr w:type="gramEnd"/>
      <w:r w:rsidRPr="00E221B5">
        <w:rPr>
          <w:rFonts w:eastAsia="DFKai-SB" w:cs="Arial"/>
          <w:sz w:val="24"/>
          <w:szCs w:val="24"/>
        </w:rPr>
        <w:t xml:space="preserve"> of Life Science, National Taiwan University, Taipei, Taiwan</w:t>
      </w:r>
    </w:p>
    <w:p w:rsidR="00E221B5" w:rsidRPr="00E221B5" w:rsidRDefault="00E221B5" w:rsidP="00E221B5">
      <w:pPr>
        <w:rPr>
          <w:rFonts w:eastAsia="DFKai-SB" w:cs="Arial"/>
          <w:sz w:val="24"/>
          <w:szCs w:val="24"/>
        </w:rPr>
      </w:pPr>
      <w:proofErr w:type="gramStart"/>
      <w:r w:rsidRPr="00E221B5">
        <w:rPr>
          <w:rFonts w:cs="Arial" w:hint="eastAsia"/>
          <w:sz w:val="24"/>
          <w:szCs w:val="24"/>
          <w:vertAlign w:val="superscript"/>
        </w:rPr>
        <w:t>a</w:t>
      </w:r>
      <w:r w:rsidRPr="00E221B5">
        <w:rPr>
          <w:rFonts w:eastAsia="DFKai-SB" w:cs="Arial"/>
          <w:sz w:val="24"/>
          <w:szCs w:val="24"/>
        </w:rPr>
        <w:t>No.1, Sec. 4, Roosevelt Rd., Taipei 10617, Taiwan (R.O.C.)</w:t>
      </w:r>
      <w:proofErr w:type="gramEnd"/>
    </w:p>
    <w:p w:rsidR="00E221B5" w:rsidRPr="00E221B5" w:rsidRDefault="00E221B5" w:rsidP="00E221B5">
      <w:pPr>
        <w:rPr>
          <w:rFonts w:eastAsia="DFKai-SB" w:cs="Arial"/>
          <w:b/>
          <w:sz w:val="24"/>
          <w:szCs w:val="24"/>
        </w:rPr>
      </w:pPr>
    </w:p>
    <w:p w:rsidR="00E221B5" w:rsidRPr="00E221B5" w:rsidRDefault="00E221B5" w:rsidP="00E221B5">
      <w:pPr>
        <w:rPr>
          <w:rFonts w:cs="Arial"/>
          <w:b/>
        </w:rPr>
      </w:pPr>
      <w:r w:rsidRPr="00E221B5">
        <w:rPr>
          <w:rFonts w:eastAsia="DFKai-SB" w:cs="Arial"/>
          <w:b/>
        </w:rPr>
        <w:t xml:space="preserve">Corresponding </w:t>
      </w:r>
      <w:r w:rsidR="002E7513">
        <w:rPr>
          <w:rFonts w:cs="Arial" w:hint="eastAsia"/>
          <w:b/>
        </w:rPr>
        <w:t>a</w:t>
      </w:r>
      <w:r w:rsidRPr="00E221B5">
        <w:rPr>
          <w:rFonts w:eastAsia="DFKai-SB" w:cs="Arial"/>
          <w:b/>
        </w:rPr>
        <w:t>uthor</w:t>
      </w:r>
    </w:p>
    <w:p w:rsidR="00E221B5" w:rsidRPr="00E221B5" w:rsidRDefault="00E221B5" w:rsidP="00E221B5">
      <w:pPr>
        <w:rPr>
          <w:rFonts w:eastAsia="DFKai-SB" w:cs="Arial"/>
          <w:sz w:val="24"/>
          <w:szCs w:val="24"/>
        </w:rPr>
      </w:pPr>
      <w:r w:rsidRPr="00E221B5">
        <w:rPr>
          <w:rFonts w:eastAsia="DFKai-SB" w:cs="Arial"/>
          <w:sz w:val="24"/>
          <w:szCs w:val="24"/>
        </w:rPr>
        <w:t xml:space="preserve">Gen-Chang Hsu </w:t>
      </w:r>
    </w:p>
    <w:p w:rsidR="00E221B5" w:rsidRPr="00E221B5" w:rsidRDefault="00E221B5" w:rsidP="00E221B5">
      <w:pPr>
        <w:rPr>
          <w:rFonts w:eastAsia="DFKai-SB" w:cs="Arial"/>
          <w:sz w:val="24"/>
          <w:szCs w:val="24"/>
        </w:rPr>
      </w:pPr>
      <w:proofErr w:type="gramStart"/>
      <w:r w:rsidRPr="00E221B5">
        <w:rPr>
          <w:rFonts w:eastAsia="DFKai-SB" w:cs="Arial"/>
          <w:sz w:val="24"/>
          <w:szCs w:val="24"/>
        </w:rPr>
        <w:t>Department of Life Science, National Taiwan University, Taipei, Taiwan.</w:t>
      </w:r>
      <w:proofErr w:type="gramEnd"/>
    </w:p>
    <w:p w:rsidR="00E221B5" w:rsidRPr="00E221B5" w:rsidRDefault="00E221B5" w:rsidP="00E221B5">
      <w:pPr>
        <w:rPr>
          <w:rFonts w:eastAsia="DFKai-SB" w:cs="Arial"/>
          <w:sz w:val="24"/>
          <w:szCs w:val="24"/>
        </w:rPr>
      </w:pPr>
      <w:r w:rsidRPr="00E221B5">
        <w:rPr>
          <w:rFonts w:eastAsia="DFKai-SB" w:cs="Arial"/>
          <w:sz w:val="24"/>
          <w:szCs w:val="24"/>
        </w:rPr>
        <w:t>Email: genchanghsu@gmail.com</w:t>
      </w:r>
    </w:p>
    <w:p w:rsidR="00E221B5" w:rsidRPr="00E221B5" w:rsidRDefault="00E221B5" w:rsidP="00E221B5">
      <w:pPr>
        <w:rPr>
          <w:rFonts w:eastAsia="DFKai-SB" w:cs="Arial"/>
          <w:sz w:val="24"/>
          <w:szCs w:val="24"/>
        </w:rPr>
      </w:pPr>
      <w:r w:rsidRPr="00E221B5">
        <w:rPr>
          <w:rFonts w:eastAsia="DFKai-SB" w:cs="Arial"/>
          <w:sz w:val="24"/>
          <w:szCs w:val="24"/>
        </w:rPr>
        <w:t>ORCID: https://orcid.org/0000-0002-6607-4382</w:t>
      </w:r>
    </w:p>
    <w:p w:rsidR="00E221B5" w:rsidRPr="00E221B5" w:rsidRDefault="00E221B5" w:rsidP="00E221B5">
      <w:pPr>
        <w:rPr>
          <w:szCs w:val="24"/>
        </w:rPr>
      </w:pPr>
    </w:p>
    <w:p w:rsidR="00E221B5" w:rsidRPr="00E221B5" w:rsidRDefault="00E221B5" w:rsidP="00E221B5">
      <w:pPr>
        <w:rPr>
          <w:b/>
          <w:szCs w:val="24"/>
        </w:rPr>
      </w:pPr>
      <w:r w:rsidRPr="00E221B5">
        <w:rPr>
          <w:rFonts w:eastAsia="DFKai-SB"/>
          <w:b/>
          <w:szCs w:val="24"/>
        </w:rPr>
        <w:t xml:space="preserve">Present </w:t>
      </w:r>
      <w:r w:rsidR="002E7513">
        <w:rPr>
          <w:rFonts w:hint="eastAsia"/>
          <w:b/>
          <w:szCs w:val="24"/>
        </w:rPr>
        <w:t>a</w:t>
      </w:r>
      <w:r w:rsidRPr="00E221B5">
        <w:rPr>
          <w:rFonts w:eastAsia="DFKai-SB"/>
          <w:b/>
          <w:szCs w:val="24"/>
        </w:rPr>
        <w:t>ddress</w:t>
      </w:r>
    </w:p>
    <w:p w:rsidR="00E221B5" w:rsidRPr="00E221B5" w:rsidRDefault="00E221B5" w:rsidP="00E221B5">
      <w:pPr>
        <w:rPr>
          <w:sz w:val="22"/>
          <w:szCs w:val="24"/>
        </w:rPr>
      </w:pPr>
      <w:r w:rsidRPr="00E221B5">
        <w:rPr>
          <w:sz w:val="22"/>
          <w:szCs w:val="24"/>
        </w:rPr>
        <w:t>Department of Life Science, National Taiwan University, Taipei, Taiwan</w:t>
      </w:r>
    </w:p>
    <w:p w:rsidR="00E221B5" w:rsidRPr="00E221B5" w:rsidRDefault="00E221B5" w:rsidP="00E221B5">
      <w:pPr>
        <w:rPr>
          <w:sz w:val="22"/>
          <w:szCs w:val="24"/>
        </w:rPr>
      </w:pPr>
      <w:proofErr w:type="gramStart"/>
      <w:r w:rsidRPr="00E221B5">
        <w:rPr>
          <w:sz w:val="22"/>
          <w:szCs w:val="24"/>
        </w:rPr>
        <w:t>No.1, Sec. 4, Roosevelt Rd., Taipei 10617, Taiwan (R.O.C.)</w:t>
      </w:r>
      <w:proofErr w:type="gramEnd"/>
    </w:p>
    <w:p w:rsidR="00E221B5" w:rsidRDefault="00E221B5">
      <w:pPr>
        <w:rPr>
          <w:rFonts w:cs="Arial"/>
          <w:b/>
        </w:rPr>
      </w:pPr>
      <w:r>
        <w:rPr>
          <w:rFonts w:cs="Arial"/>
          <w:b/>
        </w:rPr>
        <w:br w:type="page"/>
      </w:r>
    </w:p>
    <w:p w:rsidR="003525B5" w:rsidRDefault="003525B5" w:rsidP="003525B5">
      <w:pPr>
        <w:rPr>
          <w:rFonts w:cs="Arial"/>
          <w:b/>
        </w:rPr>
      </w:pPr>
      <w:r>
        <w:rPr>
          <w:rFonts w:cs="Arial"/>
          <w:b/>
        </w:rPr>
        <w:lastRenderedPageBreak/>
        <w:t>Abstract</w:t>
      </w:r>
    </w:p>
    <w:p w:rsidR="003525B5" w:rsidRDefault="003525B5" w:rsidP="003525B5">
      <w:pPr>
        <w:pStyle w:val="a7"/>
        <w:ind w:left="0" w:firstLine="720"/>
        <w:rPr>
          <w:rFonts w:cs="Arial"/>
          <w:b/>
        </w:rPr>
      </w:pPr>
      <w:proofErr w:type="spellStart"/>
      <w:r>
        <w:rPr>
          <w:rFonts w:cs="Arial"/>
          <w:sz w:val="24"/>
        </w:rPr>
        <w:t>Intraguild</w:t>
      </w:r>
      <w:proofErr w:type="spellEnd"/>
      <w:r>
        <w:rPr>
          <w:rFonts w:cs="Arial"/>
          <w:sz w:val="24"/>
        </w:rPr>
        <w:t xml:space="preserve"> predation (IGP) is common in natural and human-managed systems and plays a critical role in food web dynamics. </w:t>
      </w:r>
      <w:r>
        <w:rPr>
          <w:rFonts w:cs="Arial" w:hint="eastAsia"/>
          <w:sz w:val="24"/>
        </w:rPr>
        <w:t>P</w:t>
      </w:r>
      <w:r>
        <w:rPr>
          <w:rFonts w:cs="Arial"/>
          <w:sz w:val="24"/>
        </w:rPr>
        <w:t xml:space="preserve">revious studies have documented the occurrence of IGP across a wide range of predator </w:t>
      </w:r>
      <w:proofErr w:type="spellStart"/>
      <w:r>
        <w:rPr>
          <w:rFonts w:cs="Arial"/>
          <w:sz w:val="24"/>
        </w:rPr>
        <w:t>taxa</w:t>
      </w:r>
      <w:proofErr w:type="spellEnd"/>
      <w:r>
        <w:rPr>
          <w:rFonts w:cs="Arial"/>
          <w:sz w:val="24"/>
        </w:rPr>
        <w:t xml:space="preserve">, </w:t>
      </w:r>
      <w:r>
        <w:rPr>
          <w:rFonts w:cs="Arial" w:hint="eastAsia"/>
          <w:sz w:val="24"/>
        </w:rPr>
        <w:t xml:space="preserve">yet there is still a lack of </w:t>
      </w:r>
      <w:r>
        <w:rPr>
          <w:rFonts w:cs="Arial"/>
          <w:sz w:val="24"/>
        </w:rPr>
        <w:t>quanti</w:t>
      </w:r>
      <w:r>
        <w:rPr>
          <w:rFonts w:cs="Arial" w:hint="eastAsia"/>
          <w:sz w:val="24"/>
        </w:rPr>
        <w:t xml:space="preserve">tative understanding regarding </w:t>
      </w:r>
      <w:r>
        <w:rPr>
          <w:rFonts w:cs="Arial"/>
          <w:sz w:val="24"/>
        </w:rPr>
        <w:t>the degree</w:t>
      </w:r>
      <w:r>
        <w:rPr>
          <w:rFonts w:cs="Arial" w:hint="eastAsia"/>
          <w:sz w:val="24"/>
        </w:rPr>
        <w:t>/intensity</w:t>
      </w:r>
      <w:r>
        <w:rPr>
          <w:rFonts w:cs="Arial"/>
          <w:sz w:val="24"/>
        </w:rPr>
        <w:t xml:space="preserve"> of IGP</w:t>
      </w:r>
      <w:r>
        <w:rPr>
          <w:rFonts w:cs="Arial" w:hint="eastAsia"/>
          <w:sz w:val="24"/>
        </w:rPr>
        <w:t xml:space="preserve"> in these systems</w:t>
      </w:r>
      <w:r>
        <w:rPr>
          <w:rFonts w:cs="Arial"/>
          <w:sz w:val="24"/>
        </w:rPr>
        <w:t xml:space="preserve">. </w:t>
      </w:r>
      <w:r>
        <w:rPr>
          <w:rFonts w:cs="Arial" w:hint="eastAsia"/>
          <w:sz w:val="24"/>
        </w:rPr>
        <w:t xml:space="preserve">Here, </w:t>
      </w:r>
      <w:r>
        <w:rPr>
          <w:rFonts w:cs="Arial"/>
          <w:sz w:val="24"/>
        </w:rPr>
        <w:t xml:space="preserve">I propose an experimental framework combining controlled feeding trials and stable isotope analysis to determine the degree of IGP in a three-species omnivorous food web (shared prey + </w:t>
      </w:r>
      <w:proofErr w:type="spellStart"/>
      <w:r>
        <w:rPr>
          <w:rFonts w:cs="Arial"/>
          <w:sz w:val="24"/>
        </w:rPr>
        <w:t>mesopredator</w:t>
      </w:r>
      <w:proofErr w:type="spellEnd"/>
      <w:r>
        <w:rPr>
          <w:rFonts w:cs="Arial"/>
          <w:sz w:val="24"/>
        </w:rPr>
        <w:t xml:space="preserve"> + top predator) in the field. The degree of IGP is defined herein as the proportion</w:t>
      </w:r>
      <w:r>
        <w:rPr>
          <w:rFonts w:cs="Arial" w:hint="eastAsia"/>
          <w:sz w:val="24"/>
        </w:rPr>
        <w:t xml:space="preserve"> (in number) </w:t>
      </w:r>
      <w:r>
        <w:rPr>
          <w:rFonts w:cs="Arial"/>
          <w:sz w:val="24"/>
        </w:rPr>
        <w:t xml:space="preserve">of </w:t>
      </w:r>
      <w:proofErr w:type="spellStart"/>
      <w:r>
        <w:rPr>
          <w:rFonts w:cs="Arial"/>
          <w:sz w:val="24"/>
        </w:rPr>
        <w:t>mesopredator</w:t>
      </w:r>
      <w:proofErr w:type="spellEnd"/>
      <w:r>
        <w:rPr>
          <w:rFonts w:cs="Arial"/>
          <w:sz w:val="24"/>
        </w:rPr>
        <w:t xml:space="preserve"> consumed in the total diet (shared prey + </w:t>
      </w:r>
      <w:proofErr w:type="spellStart"/>
      <w:r>
        <w:rPr>
          <w:rFonts w:cs="Arial"/>
          <w:sz w:val="24"/>
        </w:rPr>
        <w:t>mesopredator</w:t>
      </w:r>
      <w:proofErr w:type="spellEnd"/>
      <w:r>
        <w:rPr>
          <w:rFonts w:cs="Arial"/>
          <w:sz w:val="24"/>
        </w:rPr>
        <w:t xml:space="preserve">) of top predator. The feeding trials are used to construct a standard curve for the degree of IGP in the focal system, </w:t>
      </w:r>
      <w:r>
        <w:rPr>
          <w:rFonts w:cs="Arial" w:hint="eastAsia"/>
          <w:sz w:val="24"/>
        </w:rPr>
        <w:t xml:space="preserve">to which </w:t>
      </w:r>
      <w:r>
        <w:rPr>
          <w:rFonts w:cs="Arial"/>
          <w:sz w:val="24"/>
        </w:rPr>
        <w:t xml:space="preserve">the stable isotope signatures of field samples </w:t>
      </w:r>
      <w:r>
        <w:rPr>
          <w:rFonts w:cs="Arial" w:hint="eastAsia"/>
          <w:sz w:val="24"/>
        </w:rPr>
        <w:t>are</w:t>
      </w:r>
      <w:r>
        <w:rPr>
          <w:rFonts w:cs="Arial"/>
          <w:sz w:val="24"/>
        </w:rPr>
        <w:t xml:space="preserve"> compared to estimate the degree of IGP in the field. The proposed framework </w:t>
      </w:r>
      <w:r>
        <w:rPr>
          <w:rFonts w:cs="Arial" w:hint="eastAsia"/>
          <w:sz w:val="24"/>
        </w:rPr>
        <w:t>leverages</w:t>
      </w:r>
      <w:r>
        <w:rPr>
          <w:rFonts w:cs="Arial"/>
          <w:sz w:val="24"/>
        </w:rPr>
        <w:t xml:space="preserve"> the strengths of </w:t>
      </w:r>
      <w:r>
        <w:rPr>
          <w:rFonts w:cs="Arial" w:hint="eastAsia"/>
          <w:sz w:val="24"/>
        </w:rPr>
        <w:t xml:space="preserve">different experimental </w:t>
      </w:r>
      <w:r>
        <w:rPr>
          <w:rFonts w:cs="Arial"/>
          <w:sz w:val="24"/>
        </w:rPr>
        <w:t xml:space="preserve">approaches to studying </w:t>
      </w:r>
      <w:proofErr w:type="spellStart"/>
      <w:r>
        <w:rPr>
          <w:rFonts w:cs="Arial" w:hint="eastAsia"/>
          <w:sz w:val="24"/>
        </w:rPr>
        <w:t>trophic</w:t>
      </w:r>
      <w:proofErr w:type="spellEnd"/>
      <w:r>
        <w:rPr>
          <w:rFonts w:cs="Arial" w:hint="eastAsia"/>
          <w:sz w:val="24"/>
        </w:rPr>
        <w:t xml:space="preserve"> interactions, </w:t>
      </w:r>
      <w:r>
        <w:rPr>
          <w:rFonts w:cs="Arial"/>
          <w:sz w:val="24"/>
        </w:rPr>
        <w:t>provid</w:t>
      </w:r>
      <w:r>
        <w:rPr>
          <w:rFonts w:cs="Arial" w:hint="eastAsia"/>
          <w:sz w:val="24"/>
        </w:rPr>
        <w:t>ing</w:t>
      </w:r>
      <w:r>
        <w:rPr>
          <w:rFonts w:cs="Arial"/>
          <w:sz w:val="24"/>
        </w:rPr>
        <w:t xml:space="preserve"> a useful tool for </w:t>
      </w:r>
      <w:r>
        <w:rPr>
          <w:rFonts w:cs="Arial" w:hint="eastAsia"/>
          <w:sz w:val="24"/>
        </w:rPr>
        <w:t>quantify</w:t>
      </w:r>
      <w:r>
        <w:rPr>
          <w:rFonts w:cs="Arial"/>
          <w:sz w:val="24"/>
        </w:rPr>
        <w:t>ing IGP in a more accurate (controlled feeding trials and standard IGP curve) and realistic (stable isotope analysis of field samples) fashion. If proven successful, the current framework can be extended to food webs involving more complex interactions (e.g., cannibalism and multiple shared prey) and further complemented with other approaches</w:t>
      </w:r>
      <w:r>
        <w:rPr>
          <w:rFonts w:cs="Arial" w:hint="eastAsia"/>
          <w:sz w:val="24"/>
        </w:rPr>
        <w:t xml:space="preserve"> (e.g., </w:t>
      </w:r>
      <w:r>
        <w:rPr>
          <w:rFonts w:cs="Arial"/>
          <w:sz w:val="24"/>
        </w:rPr>
        <w:t>molecular gut content analysis</w:t>
      </w:r>
      <w:r>
        <w:rPr>
          <w:rFonts w:cs="Arial" w:hint="eastAsia"/>
          <w:sz w:val="24"/>
        </w:rPr>
        <w:t>)</w:t>
      </w:r>
      <w:r>
        <w:rPr>
          <w:rFonts w:cs="Arial"/>
          <w:sz w:val="24"/>
        </w:rPr>
        <w:t xml:space="preserve"> to capture a more complete picture of IGP dynamics in the field. </w:t>
      </w:r>
    </w:p>
    <w:p w:rsidR="003525B5" w:rsidRDefault="003525B5" w:rsidP="003525B5">
      <w:pPr>
        <w:rPr>
          <w:rFonts w:cs="Arial"/>
          <w:b/>
        </w:rPr>
      </w:pPr>
    </w:p>
    <w:p w:rsidR="003525B5" w:rsidRDefault="003525B5" w:rsidP="003525B5">
      <w:pPr>
        <w:rPr>
          <w:rFonts w:cs="Arial"/>
          <w:sz w:val="24"/>
        </w:rPr>
      </w:pPr>
      <w:r>
        <w:rPr>
          <w:rFonts w:cs="Arial" w:hint="eastAsia"/>
          <w:b/>
        </w:rPr>
        <w:t>K</w:t>
      </w:r>
      <w:r>
        <w:rPr>
          <w:rFonts w:cs="Arial"/>
          <w:b/>
        </w:rPr>
        <w:t>eywords</w:t>
      </w:r>
      <w:r>
        <w:rPr>
          <w:rFonts w:cs="Arial"/>
          <w:sz w:val="24"/>
        </w:rPr>
        <w:t xml:space="preserve"> </w:t>
      </w:r>
    </w:p>
    <w:p w:rsidR="003525B5" w:rsidRDefault="003525B5" w:rsidP="003525B5">
      <w:pPr>
        <w:rPr>
          <w:rFonts w:cs="Arial"/>
          <w:sz w:val="24"/>
        </w:rPr>
      </w:pPr>
      <w:proofErr w:type="gramStart"/>
      <w:r>
        <w:rPr>
          <w:rFonts w:cs="Arial" w:hint="eastAsia"/>
          <w:sz w:val="24"/>
        </w:rPr>
        <w:t>food</w:t>
      </w:r>
      <w:proofErr w:type="gramEnd"/>
      <w:r>
        <w:rPr>
          <w:rFonts w:cs="Arial" w:hint="eastAsia"/>
          <w:sz w:val="24"/>
        </w:rPr>
        <w:t xml:space="preserve"> webs,</w:t>
      </w:r>
      <w:r>
        <w:rPr>
          <w:rFonts w:cs="Arial"/>
          <w:sz w:val="24"/>
        </w:rPr>
        <w:t xml:space="preserve"> </w:t>
      </w:r>
      <w:proofErr w:type="spellStart"/>
      <w:r>
        <w:rPr>
          <w:rFonts w:cs="Arial" w:hint="eastAsia"/>
          <w:sz w:val="24"/>
        </w:rPr>
        <w:t>i</w:t>
      </w:r>
      <w:r>
        <w:rPr>
          <w:rFonts w:cs="Arial"/>
          <w:sz w:val="24"/>
        </w:rPr>
        <w:t>ntraguild</w:t>
      </w:r>
      <w:proofErr w:type="spellEnd"/>
      <w:r>
        <w:rPr>
          <w:rFonts w:cs="Arial"/>
          <w:sz w:val="24"/>
        </w:rPr>
        <w:t xml:space="preserve"> predation, </w:t>
      </w:r>
      <w:proofErr w:type="spellStart"/>
      <w:r>
        <w:rPr>
          <w:rFonts w:cs="Arial"/>
          <w:sz w:val="24"/>
        </w:rPr>
        <w:t>omnivor</w:t>
      </w:r>
      <w:r>
        <w:rPr>
          <w:rFonts w:cs="Arial" w:hint="eastAsia"/>
          <w:sz w:val="24"/>
        </w:rPr>
        <w:t>y</w:t>
      </w:r>
      <w:proofErr w:type="spellEnd"/>
      <w:r>
        <w:rPr>
          <w:rFonts w:cs="Arial" w:hint="eastAsia"/>
          <w:sz w:val="24"/>
        </w:rPr>
        <w:t>,</w:t>
      </w:r>
      <w:r>
        <w:rPr>
          <w:rFonts w:cs="Arial"/>
          <w:sz w:val="24"/>
        </w:rPr>
        <w:t xml:space="preserve"> stable isotope analysis, </w:t>
      </w:r>
      <w:proofErr w:type="spellStart"/>
      <w:r>
        <w:rPr>
          <w:rFonts w:cs="Arial" w:hint="eastAsia"/>
          <w:sz w:val="24"/>
        </w:rPr>
        <w:t>trophic</w:t>
      </w:r>
      <w:proofErr w:type="spellEnd"/>
      <w:r>
        <w:rPr>
          <w:rFonts w:cs="Arial" w:hint="eastAsia"/>
          <w:sz w:val="24"/>
        </w:rPr>
        <w:t xml:space="preserve"> interactions </w:t>
      </w:r>
    </w:p>
    <w:p w:rsidR="003525B5" w:rsidRDefault="003525B5" w:rsidP="003525B5"/>
    <w:p w:rsidR="003525B5" w:rsidRDefault="003525B5">
      <w:pPr>
        <w:rPr>
          <w:rFonts w:cs="Arial"/>
          <w:b/>
        </w:rPr>
      </w:pPr>
      <w:r>
        <w:rPr>
          <w:rFonts w:cs="Arial"/>
          <w:b/>
        </w:rPr>
        <w:br w:type="page"/>
      </w:r>
    </w:p>
    <w:p w:rsidR="00B01635" w:rsidRPr="00F225D3" w:rsidRDefault="00505505" w:rsidP="008902C0">
      <w:pPr>
        <w:rPr>
          <w:rFonts w:cs="Arial"/>
          <w:b/>
        </w:rPr>
      </w:pPr>
      <w:r w:rsidRPr="00F225D3">
        <w:rPr>
          <w:rFonts w:cs="Arial"/>
          <w:b/>
        </w:rPr>
        <w:lastRenderedPageBreak/>
        <w:t>Introduction</w:t>
      </w:r>
    </w:p>
    <w:p w:rsidR="00505505" w:rsidRPr="00F225D3" w:rsidRDefault="00B01635" w:rsidP="008902C0">
      <w:pPr>
        <w:rPr>
          <w:rFonts w:cs="Arial"/>
          <w:sz w:val="24"/>
        </w:rPr>
      </w:pPr>
      <w:r w:rsidRPr="00F225D3">
        <w:rPr>
          <w:rFonts w:cs="Arial"/>
          <w:b/>
        </w:rPr>
        <w:tab/>
      </w:r>
      <w:proofErr w:type="spellStart"/>
      <w:r w:rsidRPr="00F225D3">
        <w:rPr>
          <w:rFonts w:cs="Arial"/>
          <w:sz w:val="24"/>
        </w:rPr>
        <w:t>Intraguild</w:t>
      </w:r>
      <w:proofErr w:type="spellEnd"/>
      <w:r w:rsidRPr="00F225D3">
        <w:rPr>
          <w:rFonts w:cs="Arial"/>
          <w:sz w:val="24"/>
        </w:rPr>
        <w:t xml:space="preserve"> predation (IGP) is common in natural and human-managed ecosystems </w:t>
      </w:r>
      <w:r w:rsidR="000806E5" w:rsidRPr="00F225D3">
        <w:rPr>
          <w:rFonts w:cs="Arial"/>
          <w:noProof/>
          <w:sz w:val="24"/>
        </w:rPr>
        <w:fldChar w:fldCharType="begin">
          <w:fldData xml:space="preserve">PEVuZE5vdGU+PENpdGU+PEF1dGhvcj5BcmltPC9BdXRob3I+PFllYXI+MjAwNDwvWWVhcj48UmVj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=
</w:fldData>
        </w:fldChar>
      </w:r>
      <w:r w:rsidR="00DE0C28">
        <w:rPr>
          <w:rFonts w:cs="Arial"/>
          <w:noProof/>
          <w:sz w:val="24"/>
        </w:rPr>
        <w:instrText xml:space="preserve"> ADDIN EN.CITE </w:instrText>
      </w:r>
      <w:r w:rsidR="000806E5">
        <w:rPr>
          <w:rFonts w:cs="Arial"/>
          <w:noProof/>
          <w:sz w:val="24"/>
        </w:rPr>
        <w:fldChar w:fldCharType="begin">
          <w:fldData xml:space="preserve">PEVuZE5vdGU+PENpdGU+PEF1dGhvcj5BcmltPC9BdXRob3I+PFllYXI+MjAwNDwvWWVhcj48UmVj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=
</w:fldData>
        </w:fldChar>
      </w:r>
      <w:r w:rsidR="00DE0C28">
        <w:rPr>
          <w:rFonts w:cs="Arial"/>
          <w:noProof/>
          <w:sz w:val="24"/>
        </w:rPr>
        <w:instrText xml:space="preserve"> ADDIN EN.CITE.DATA </w:instrText>
      </w:r>
      <w:r w:rsidR="000806E5">
        <w:rPr>
          <w:rFonts w:cs="Arial"/>
          <w:noProof/>
          <w:sz w:val="24"/>
        </w:rPr>
      </w:r>
      <w:r w:rsidR="000806E5">
        <w:rPr>
          <w:rFonts w:cs="Arial"/>
          <w:noProof/>
          <w:sz w:val="24"/>
        </w:rPr>
        <w:fldChar w:fldCharType="end"/>
      </w:r>
      <w:r w:rsidR="000806E5" w:rsidRPr="00F225D3">
        <w:rPr>
          <w:rFonts w:cs="Arial"/>
          <w:noProof/>
          <w:sz w:val="24"/>
        </w:rPr>
      </w:r>
      <w:r w:rsidR="000806E5" w:rsidRPr="00F225D3">
        <w:rPr>
          <w:rFonts w:cs="Arial"/>
          <w:noProof/>
          <w:sz w:val="24"/>
        </w:rPr>
        <w:fldChar w:fldCharType="separate"/>
      </w:r>
      <w:r w:rsidR="00E221B5">
        <w:rPr>
          <w:rFonts w:cs="Arial"/>
          <w:noProof/>
          <w:sz w:val="24"/>
        </w:rPr>
        <w:t>(Arim and Marquet, 2004; Müller and Brodeur, 2002; Polis and Holt, 1992)</w:t>
      </w:r>
      <w:r w:rsidR="000806E5" w:rsidRPr="00F225D3">
        <w:rPr>
          <w:rFonts w:cs="Arial"/>
          <w:noProof/>
          <w:sz w:val="24"/>
        </w:rPr>
        <w:fldChar w:fldCharType="end"/>
      </w:r>
      <w:r w:rsidR="006170F5" w:rsidRPr="00F225D3">
        <w:rPr>
          <w:rFonts w:cs="Arial"/>
          <w:noProof/>
          <w:sz w:val="24"/>
        </w:rPr>
        <w:t xml:space="preserve"> </w:t>
      </w:r>
      <w:r w:rsidR="00505505" w:rsidRPr="00F225D3">
        <w:rPr>
          <w:rFonts w:cs="Arial"/>
          <w:noProof/>
          <w:sz w:val="24"/>
        </w:rPr>
        <w:t xml:space="preserve">and has been documented across </w:t>
      </w:r>
      <w:r w:rsidR="006170F5" w:rsidRPr="00F225D3">
        <w:rPr>
          <w:rFonts w:cs="Arial"/>
          <w:noProof/>
          <w:sz w:val="24"/>
        </w:rPr>
        <w:t>a wide range of</w:t>
      </w:r>
      <w:r w:rsidR="00505505" w:rsidRPr="00F225D3">
        <w:rPr>
          <w:rFonts w:cs="Arial"/>
          <w:noProof/>
          <w:sz w:val="24"/>
        </w:rPr>
        <w:t xml:space="preserve"> </w:t>
      </w:r>
      <w:r w:rsidR="006170F5" w:rsidRPr="00F225D3">
        <w:rPr>
          <w:rFonts w:cs="Arial"/>
          <w:noProof/>
          <w:sz w:val="24"/>
        </w:rPr>
        <w:t xml:space="preserve">animal </w:t>
      </w:r>
      <w:r w:rsidR="00505505" w:rsidRPr="00F225D3">
        <w:rPr>
          <w:rFonts w:cs="Arial"/>
          <w:noProof/>
          <w:sz w:val="24"/>
        </w:rPr>
        <w:t>taxa</w:t>
      </w:r>
      <w:r w:rsidR="006170F5" w:rsidRPr="00F225D3">
        <w:rPr>
          <w:rFonts w:cs="Arial"/>
          <w:noProof/>
          <w:sz w:val="24"/>
        </w:rPr>
        <w:t xml:space="preserve"> </w:t>
      </w:r>
      <w:r w:rsidR="000806E5" w:rsidRPr="00F225D3">
        <w:rPr>
          <w:rFonts w:cs="Arial"/>
          <w:noProof/>
          <w:sz w:val="24"/>
        </w:rPr>
        <w:fldChar w:fldCharType="begin">
          <w:fldData xml:space="preserve">PEVuZE5vdGU+PENpdGU+PEF1dGhvcj5Qb2xpczwvQXV0aG9yPjxZZWFyPjE5ODk8L1llYXI+PFJl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</w:fldData>
        </w:fldChar>
      </w:r>
      <w:r w:rsidR="00DE0C28">
        <w:rPr>
          <w:rFonts w:cs="Arial"/>
          <w:noProof/>
          <w:sz w:val="24"/>
        </w:rPr>
        <w:instrText xml:space="preserve"> ADDIN EN.CITE </w:instrText>
      </w:r>
      <w:r w:rsidR="000806E5">
        <w:rPr>
          <w:rFonts w:cs="Arial"/>
          <w:noProof/>
          <w:sz w:val="24"/>
        </w:rPr>
        <w:fldChar w:fldCharType="begin">
          <w:fldData xml:space="preserve">PEVuZE5vdGU+PENpdGU+PEF1dGhvcj5Qb2xpczwvQXV0aG9yPjxZZWFyPjE5ODk8L1llYXI+PFJl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</w:fldData>
        </w:fldChar>
      </w:r>
      <w:r w:rsidR="00DE0C28">
        <w:rPr>
          <w:rFonts w:cs="Arial"/>
          <w:noProof/>
          <w:sz w:val="24"/>
        </w:rPr>
        <w:instrText xml:space="preserve"> ADDIN EN.CITE.DATA </w:instrText>
      </w:r>
      <w:r w:rsidR="000806E5">
        <w:rPr>
          <w:rFonts w:cs="Arial"/>
          <w:noProof/>
          <w:sz w:val="24"/>
        </w:rPr>
      </w:r>
      <w:r w:rsidR="000806E5">
        <w:rPr>
          <w:rFonts w:cs="Arial"/>
          <w:noProof/>
          <w:sz w:val="24"/>
        </w:rPr>
        <w:fldChar w:fldCharType="end"/>
      </w:r>
      <w:r w:rsidR="000806E5" w:rsidRPr="00F225D3">
        <w:rPr>
          <w:rFonts w:cs="Arial"/>
          <w:noProof/>
          <w:sz w:val="24"/>
        </w:rPr>
      </w:r>
      <w:r w:rsidR="000806E5" w:rsidRPr="00F225D3">
        <w:rPr>
          <w:rFonts w:cs="Arial"/>
          <w:noProof/>
          <w:sz w:val="24"/>
        </w:rPr>
        <w:fldChar w:fldCharType="separate"/>
      </w:r>
      <w:r w:rsidR="00E221B5">
        <w:rPr>
          <w:rFonts w:cs="Arial"/>
          <w:noProof/>
          <w:sz w:val="24"/>
        </w:rPr>
        <w:t>(Fonseca et al., 2017; Polis et al., 1989)</w:t>
      </w:r>
      <w:r w:rsidR="000806E5" w:rsidRPr="00F225D3">
        <w:rPr>
          <w:rFonts w:cs="Arial"/>
          <w:noProof/>
          <w:sz w:val="24"/>
        </w:rPr>
        <w:fldChar w:fldCharType="end"/>
      </w:r>
      <w:r w:rsidRPr="00F225D3">
        <w:rPr>
          <w:rFonts w:cs="Arial"/>
          <w:sz w:val="24"/>
        </w:rPr>
        <w:t xml:space="preserve">. </w:t>
      </w:r>
      <w:r w:rsidR="00505505" w:rsidRPr="00F225D3">
        <w:rPr>
          <w:rFonts w:cs="Arial"/>
          <w:sz w:val="24"/>
        </w:rPr>
        <w:t>IGP could substantially affect the abundance and distribution of interacting species, which may have profound ecological and evolutionary consequences for food web dynamics</w:t>
      </w:r>
      <w:r w:rsidR="006170F5" w:rsidRPr="00F225D3">
        <w:rPr>
          <w:rFonts w:cs="Arial"/>
          <w:sz w:val="24"/>
        </w:rPr>
        <w:t xml:space="preserve"> </w:t>
      </w:r>
      <w:r w:rsidR="000806E5" w:rsidRPr="00F225D3">
        <w:rPr>
          <w:rFonts w:cs="Arial"/>
          <w:sz w:val="24"/>
        </w:rPr>
        <w:fldChar w:fldCharType="begin"/>
      </w:r>
      <w:r w:rsidR="00DE0C28">
        <w:rPr>
          <w:rFonts w:cs="Arial"/>
          <w:sz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0806E5" w:rsidRPr="00F225D3">
        <w:rPr>
          <w:rFonts w:cs="Arial"/>
          <w:sz w:val="24"/>
        </w:rPr>
        <w:fldChar w:fldCharType="separate"/>
      </w:r>
      <w:r w:rsidR="00E221B5">
        <w:rPr>
          <w:rFonts w:cs="Arial"/>
          <w:noProof/>
          <w:sz w:val="24"/>
        </w:rPr>
        <w:t>(Polis et al., 1989)</w:t>
      </w:r>
      <w:r w:rsidR="000806E5" w:rsidRPr="00F225D3">
        <w:rPr>
          <w:rFonts w:cs="Arial"/>
          <w:sz w:val="24"/>
        </w:rPr>
        <w:fldChar w:fldCharType="end"/>
      </w:r>
      <w:r w:rsidR="00505505" w:rsidRPr="00F225D3">
        <w:rPr>
          <w:rFonts w:cs="Arial"/>
          <w:sz w:val="24"/>
        </w:rPr>
        <w:t xml:space="preserve">. </w:t>
      </w:r>
    </w:p>
    <w:p w:rsidR="00505505" w:rsidRPr="00F225D3" w:rsidRDefault="00505505" w:rsidP="008902C0">
      <w:pPr>
        <w:rPr>
          <w:rFonts w:cs="Arial"/>
          <w:sz w:val="24"/>
        </w:rPr>
      </w:pPr>
      <w:r w:rsidRPr="00F225D3">
        <w:rPr>
          <w:rFonts w:cs="Arial"/>
          <w:sz w:val="24"/>
        </w:rPr>
        <w:tab/>
        <w:t xml:space="preserve">Previous studies have used manipulative experiments (e.g., </w:t>
      </w:r>
      <w:r w:rsidR="006041CE" w:rsidRPr="00F225D3">
        <w:rPr>
          <w:rFonts w:cs="Arial"/>
          <w:sz w:val="24"/>
        </w:rPr>
        <w:t xml:space="preserve">field </w:t>
      </w:r>
      <w:r w:rsidRPr="00F225D3">
        <w:rPr>
          <w:rFonts w:cs="Arial"/>
          <w:sz w:val="24"/>
        </w:rPr>
        <w:t>cage</w:t>
      </w:r>
      <w:r w:rsidR="006041CE" w:rsidRPr="00F225D3">
        <w:rPr>
          <w:rFonts w:cs="Arial"/>
          <w:sz w:val="24"/>
        </w:rPr>
        <w:t xml:space="preserve">s) </w:t>
      </w:r>
      <w:r w:rsidRPr="00F225D3">
        <w:rPr>
          <w:rFonts w:cs="Arial"/>
          <w:sz w:val="24"/>
        </w:rPr>
        <w:t>to assess the intensity of IGP by comparin</w:t>
      </w:r>
      <w:r w:rsidR="006041CE" w:rsidRPr="00F225D3">
        <w:rPr>
          <w:rFonts w:cs="Arial"/>
          <w:sz w:val="24"/>
        </w:rPr>
        <w:t>g the differences in the densities</w:t>
      </w:r>
      <w:r w:rsidRPr="00F225D3">
        <w:rPr>
          <w:rFonts w:cs="Arial"/>
          <w:sz w:val="24"/>
        </w:rPr>
        <w:t xml:space="preserve"> of prey or </w:t>
      </w:r>
      <w:proofErr w:type="spellStart"/>
      <w:r w:rsidRPr="00F225D3">
        <w:rPr>
          <w:rFonts w:cs="Arial"/>
          <w:sz w:val="24"/>
        </w:rPr>
        <w:t>mesopredator</w:t>
      </w:r>
      <w:proofErr w:type="spellEnd"/>
      <w:r w:rsidRPr="00F225D3">
        <w:rPr>
          <w:rFonts w:cs="Arial"/>
          <w:sz w:val="24"/>
        </w:rPr>
        <w:t xml:space="preserve"> in the presence vs. absence of top predator </w:t>
      </w:r>
      <w:r w:rsidR="000806E5" w:rsidRPr="00F225D3">
        <w:rPr>
          <w:rFonts w:cs="Arial"/>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
</w:fldData>
        </w:fldChar>
      </w:r>
      <w:r w:rsidR="00DE0C28">
        <w:rPr>
          <w:rFonts w:cs="Arial"/>
          <w:sz w:val="24"/>
        </w:rPr>
        <w:instrText xml:space="preserve"> ADDIN EN.CITE </w:instrText>
      </w:r>
      <w:r w:rsidR="000806E5">
        <w:rPr>
          <w:rFonts w:cs="Arial"/>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
</w:fldData>
        </w:fldChar>
      </w:r>
      <w:r w:rsidR="00DE0C28">
        <w:rPr>
          <w:rFonts w:cs="Arial"/>
          <w:sz w:val="24"/>
        </w:rPr>
        <w:instrText xml:space="preserve"> ADDIN EN.CITE.DATA </w:instrText>
      </w:r>
      <w:r w:rsidR="000806E5">
        <w:rPr>
          <w:rFonts w:cs="Arial"/>
          <w:sz w:val="24"/>
        </w:rPr>
      </w:r>
      <w:r w:rsidR="000806E5">
        <w:rPr>
          <w:rFonts w:cs="Arial"/>
          <w:sz w:val="24"/>
        </w:rPr>
        <w:fldChar w:fldCharType="end"/>
      </w:r>
      <w:r w:rsidR="000806E5" w:rsidRPr="00F225D3">
        <w:rPr>
          <w:rFonts w:cs="Arial"/>
          <w:sz w:val="24"/>
        </w:rPr>
      </w:r>
      <w:r w:rsidR="000806E5" w:rsidRPr="00F225D3">
        <w:rPr>
          <w:rFonts w:cs="Arial"/>
          <w:sz w:val="24"/>
        </w:rPr>
        <w:fldChar w:fldCharType="separate"/>
      </w:r>
      <w:r w:rsidR="00E221B5">
        <w:rPr>
          <w:rFonts w:cs="Arial"/>
          <w:noProof/>
          <w:sz w:val="24"/>
        </w:rPr>
        <w:t>(Denno et al., 2004; Provost et al., 2005)</w:t>
      </w:r>
      <w:r w:rsidR="000806E5" w:rsidRPr="00F225D3">
        <w:rPr>
          <w:rFonts w:cs="Arial"/>
          <w:sz w:val="24"/>
        </w:rPr>
        <w:fldChar w:fldCharType="end"/>
      </w:r>
      <w:r w:rsidR="006041CE" w:rsidRPr="00F225D3">
        <w:rPr>
          <w:rFonts w:cs="Arial"/>
          <w:sz w:val="24"/>
        </w:rPr>
        <w:t>. This approach could</w:t>
      </w:r>
      <w:r w:rsidRPr="00F225D3">
        <w:rPr>
          <w:rFonts w:cs="Arial"/>
          <w:sz w:val="24"/>
        </w:rPr>
        <w:t xml:space="preserve"> reveal the </w:t>
      </w:r>
      <w:r w:rsidR="006041CE" w:rsidRPr="00F225D3">
        <w:rPr>
          <w:rFonts w:cs="Arial"/>
          <w:sz w:val="24"/>
        </w:rPr>
        <w:t xml:space="preserve">mechanisms underlying </w:t>
      </w:r>
      <w:r w:rsidRPr="00F225D3">
        <w:rPr>
          <w:rFonts w:cs="Arial"/>
          <w:sz w:val="24"/>
        </w:rPr>
        <w:t xml:space="preserve">predator-prey interactions, allowing for strong </w:t>
      </w:r>
      <w:r w:rsidR="006041CE" w:rsidRPr="00F225D3">
        <w:rPr>
          <w:rFonts w:cs="Arial"/>
          <w:sz w:val="24"/>
        </w:rPr>
        <w:t xml:space="preserve">causal </w:t>
      </w:r>
      <w:r w:rsidRPr="00F225D3">
        <w:rPr>
          <w:rFonts w:cs="Arial"/>
          <w:sz w:val="24"/>
        </w:rPr>
        <w:t xml:space="preserve">inferences about IGP. However, </w:t>
      </w:r>
      <w:r w:rsidR="006041CE" w:rsidRPr="00F225D3">
        <w:rPr>
          <w:rFonts w:cs="Arial"/>
          <w:sz w:val="24"/>
        </w:rPr>
        <w:t>the confined settings in these experiments</w:t>
      </w:r>
      <w:r w:rsidRPr="00F225D3">
        <w:rPr>
          <w:rFonts w:cs="Arial"/>
          <w:sz w:val="24"/>
        </w:rPr>
        <w:t xml:space="preserve"> could potentially alter the encounter rates between </w:t>
      </w:r>
      <w:r w:rsidR="006041CE" w:rsidRPr="00F225D3">
        <w:rPr>
          <w:rFonts w:cs="Arial"/>
          <w:sz w:val="24"/>
        </w:rPr>
        <w:t>organisms</w:t>
      </w:r>
      <w:r w:rsidRPr="00F225D3">
        <w:rPr>
          <w:rFonts w:cs="Arial"/>
          <w:sz w:val="24"/>
        </w:rPr>
        <w:t xml:space="preserve"> and thus lead to biased results.</w:t>
      </w:r>
    </w:p>
    <w:p w:rsidR="00505505" w:rsidRPr="00F225D3" w:rsidRDefault="00505505" w:rsidP="008902C0">
      <w:pPr>
        <w:rPr>
          <w:rFonts w:cs="Arial"/>
          <w:color w:val="FF0000"/>
          <w:sz w:val="24"/>
        </w:rPr>
      </w:pPr>
      <w:r w:rsidRPr="00F225D3">
        <w:rPr>
          <w:rFonts w:cs="Arial"/>
          <w:color w:val="FF0000"/>
          <w:sz w:val="24"/>
        </w:rPr>
        <w:tab/>
      </w:r>
      <w:r w:rsidRPr="00F225D3">
        <w:rPr>
          <w:rFonts w:cs="Arial"/>
          <w:sz w:val="24"/>
        </w:rPr>
        <w:t>Stable isotopes, particularly nitrogen isotope</w:t>
      </w:r>
      <w:r w:rsidR="000A5541">
        <w:rPr>
          <w:rFonts w:cs="Arial" w:hint="eastAsia"/>
          <w:sz w:val="24"/>
        </w:rPr>
        <w:t xml:space="preserve"> signatures</w:t>
      </w:r>
      <w:r w:rsidRPr="00F225D3">
        <w:rPr>
          <w:rFonts w:cs="Arial"/>
          <w:sz w:val="24"/>
        </w:rPr>
        <w:t xml:space="preserve"> (δ</w:t>
      </w:r>
      <w:r w:rsidRPr="00F225D3">
        <w:rPr>
          <w:rFonts w:cs="Arial"/>
          <w:sz w:val="24"/>
          <w:vertAlign w:val="superscript"/>
        </w:rPr>
        <w:t>15</w:t>
      </w:r>
      <w:r w:rsidRPr="00F225D3">
        <w:rPr>
          <w:rFonts w:cs="Arial"/>
          <w:sz w:val="24"/>
        </w:rPr>
        <w:t xml:space="preserve">N), have been used to estimate the </w:t>
      </w:r>
      <w:proofErr w:type="spellStart"/>
      <w:r w:rsidRPr="00F225D3">
        <w:rPr>
          <w:rFonts w:cs="Arial"/>
          <w:sz w:val="24"/>
        </w:rPr>
        <w:t>trophic</w:t>
      </w:r>
      <w:proofErr w:type="spellEnd"/>
      <w:r w:rsidRPr="00F225D3">
        <w:rPr>
          <w:rFonts w:cs="Arial"/>
          <w:sz w:val="24"/>
        </w:rPr>
        <w:t xml:space="preserve"> level of predators in the field </w:t>
      </w:r>
      <w:r w:rsidR="0015760E">
        <w:rPr>
          <w:rFonts w:cs="Arial" w:hint="eastAsia"/>
          <w:sz w:val="24"/>
        </w:rPr>
        <w:t>for</w:t>
      </w:r>
      <w:r w:rsidRPr="00F225D3">
        <w:rPr>
          <w:rFonts w:cs="Arial"/>
          <w:sz w:val="24"/>
        </w:rPr>
        <w:t xml:space="preserve"> inferences about IGP </w:t>
      </w:r>
      <w:r w:rsidR="000806E5" w:rsidRPr="00F225D3">
        <w:rPr>
          <w:rFonts w:cs="Arial"/>
          <w:sz w:val="24"/>
        </w:rPr>
        <w:fldChar w:fldCharType="begin">
          <w:fldData xml:space="preserve">PEVuZE5vdGU+PENpdGU+PEF1dGhvcj5IYWxhajwvQXV0aG9yPjxZZWFyPjIwMDU8L1llYXI+PFJl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</w:fldData>
        </w:fldChar>
      </w:r>
      <w:r w:rsidR="00DE0C28">
        <w:rPr>
          <w:rFonts w:cs="Arial"/>
          <w:sz w:val="24"/>
        </w:rPr>
        <w:instrText xml:space="preserve"> ADDIN EN.CITE </w:instrText>
      </w:r>
      <w:r w:rsidR="000806E5">
        <w:rPr>
          <w:rFonts w:cs="Arial"/>
          <w:sz w:val="24"/>
        </w:rPr>
        <w:fldChar w:fldCharType="begin">
          <w:fldData xml:space="preserve">PEVuZE5vdGU+PENpdGU+PEF1dGhvcj5IYWxhajwvQXV0aG9yPjxZZWFyPjIwMDU8L1llYXI+PFJl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</w:fldData>
        </w:fldChar>
      </w:r>
      <w:r w:rsidR="00DE0C28">
        <w:rPr>
          <w:rFonts w:cs="Arial"/>
          <w:sz w:val="24"/>
        </w:rPr>
        <w:instrText xml:space="preserve"> ADDIN EN.CITE.DATA </w:instrText>
      </w:r>
      <w:r w:rsidR="000806E5">
        <w:rPr>
          <w:rFonts w:cs="Arial"/>
          <w:sz w:val="24"/>
        </w:rPr>
      </w:r>
      <w:r w:rsidR="000806E5">
        <w:rPr>
          <w:rFonts w:cs="Arial"/>
          <w:sz w:val="24"/>
        </w:rPr>
        <w:fldChar w:fldCharType="end"/>
      </w:r>
      <w:r w:rsidR="000806E5" w:rsidRPr="00F225D3">
        <w:rPr>
          <w:rFonts w:cs="Arial"/>
          <w:sz w:val="24"/>
        </w:rPr>
      </w:r>
      <w:r w:rsidR="000806E5" w:rsidRPr="00F225D3">
        <w:rPr>
          <w:rFonts w:cs="Arial"/>
          <w:sz w:val="24"/>
        </w:rPr>
        <w:fldChar w:fldCharType="separate"/>
      </w:r>
      <w:r w:rsidR="00E221B5">
        <w:rPr>
          <w:rFonts w:cs="Arial"/>
          <w:noProof/>
          <w:sz w:val="24"/>
        </w:rPr>
        <w:t>(Halaj et al., 2005; Sanders and Platner, 2007; Wise et al., 2006)</w:t>
      </w:r>
      <w:r w:rsidR="000806E5" w:rsidRPr="00F225D3">
        <w:rPr>
          <w:rFonts w:cs="Arial"/>
          <w:sz w:val="24"/>
        </w:rPr>
        <w:fldChar w:fldCharType="end"/>
      </w:r>
      <w:r w:rsidRPr="00F225D3">
        <w:rPr>
          <w:rFonts w:cs="Arial"/>
          <w:sz w:val="24"/>
        </w:rPr>
        <w:t>. It is suggested that IGP would increase the δ</w:t>
      </w:r>
      <w:r w:rsidRPr="00F225D3">
        <w:rPr>
          <w:rFonts w:cs="Arial"/>
          <w:sz w:val="24"/>
          <w:vertAlign w:val="superscript"/>
        </w:rPr>
        <w:t>15</w:t>
      </w:r>
      <w:r w:rsidRPr="00F225D3">
        <w:rPr>
          <w:rFonts w:cs="Arial"/>
          <w:sz w:val="24"/>
        </w:rPr>
        <w:t>N of predators</w:t>
      </w:r>
      <w:r w:rsidR="002124AA" w:rsidRPr="00F225D3">
        <w:rPr>
          <w:rFonts w:cs="Arial"/>
          <w:sz w:val="24"/>
        </w:rPr>
        <w:t xml:space="preserve"> </w:t>
      </w:r>
      <w:r w:rsidR="000806E5" w:rsidRPr="00F225D3">
        <w:rPr>
          <w:rFonts w:cs="Arial"/>
          <w:sz w:val="24"/>
        </w:rPr>
        <w:fldChar w:fldCharType="begin"/>
      </w:r>
      <w:r w:rsidR="00E221B5">
        <w:rPr>
          <w:rFonts w:cs="Arial"/>
          <w:sz w:val="24"/>
        </w:rPr>
        <w:instrText xml:space="preserve"> ADDIN EN.CITE &lt;EndNote&gt;&lt;Cite&gt;&lt;Author&gt;Ponsard&lt;/Author&gt;&lt;Year&gt;2000&lt;/Year&gt;&lt;RecNum&gt;14&lt;/RecNum&gt;&lt;DisplayText&gt;(Ponsard and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00E221B5">
        <w:rPr>
          <w:rFonts w:ascii="Cambria Math" w:hAnsi="Cambria Math" w:cs="Cambria Math"/>
          <w:sz w:val="24"/>
        </w:rPr>
        <w:instrText>‐</w:instrText>
      </w:r>
      <w:r w:rsidR="00E221B5">
        <w:rPr>
          <w:rFonts w:cs="Arial"/>
          <w:sz w:val="24"/>
        </w:rPr>
        <w:instrText>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0806E5" w:rsidRPr="00F225D3">
        <w:rPr>
          <w:rFonts w:cs="Arial"/>
          <w:sz w:val="24"/>
        </w:rPr>
        <w:fldChar w:fldCharType="separate"/>
      </w:r>
      <w:r w:rsidR="00E221B5">
        <w:rPr>
          <w:rFonts w:cs="Arial"/>
          <w:noProof/>
          <w:sz w:val="24"/>
        </w:rPr>
        <w:t>(Ponsard and Arditi, 2000)</w:t>
      </w:r>
      <w:r w:rsidR="000806E5" w:rsidRPr="00F225D3">
        <w:rPr>
          <w:rFonts w:cs="Arial"/>
          <w:sz w:val="24"/>
        </w:rPr>
        <w:fldChar w:fldCharType="end"/>
      </w:r>
      <w:r w:rsidR="0015760E">
        <w:rPr>
          <w:rFonts w:cs="Arial" w:hint="eastAsia"/>
          <w:sz w:val="24"/>
        </w:rPr>
        <w:t xml:space="preserve">. </w:t>
      </w:r>
      <w:r w:rsidR="000806E5" w:rsidRPr="00F225D3">
        <w:rPr>
          <w:rFonts w:cs="Arial"/>
          <w:sz w:val="24"/>
        </w:rPr>
        <w:fldChar w:fldCharType="begin"/>
      </w:r>
      <w:r w:rsidR="004A2F22">
        <w:rPr>
          <w:rFonts w:cs="Arial"/>
          <w:sz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0806E5" w:rsidRPr="00F225D3">
        <w:rPr>
          <w:rFonts w:cs="Arial"/>
          <w:sz w:val="24"/>
        </w:rPr>
        <w:fldChar w:fldCharType="separate"/>
      </w:r>
      <w:r w:rsidR="004A2F22">
        <w:rPr>
          <w:rFonts w:cs="Arial"/>
          <w:noProof/>
          <w:sz w:val="24"/>
        </w:rPr>
        <w:t>Rickers et al. (2006)</w:t>
      </w:r>
      <w:r w:rsidR="000806E5" w:rsidRPr="00F225D3">
        <w:rPr>
          <w:rFonts w:cs="Arial"/>
          <w:sz w:val="24"/>
        </w:rPr>
        <w:fldChar w:fldCharType="end"/>
      </w:r>
      <w:r w:rsidR="00EC02C5" w:rsidRPr="00F225D3">
        <w:rPr>
          <w:rFonts w:cs="Arial"/>
          <w:sz w:val="24"/>
        </w:rPr>
        <w:t xml:space="preserve"> </w:t>
      </w:r>
      <w:r w:rsidRPr="00F225D3">
        <w:rPr>
          <w:rFonts w:cs="Arial"/>
          <w:sz w:val="24"/>
        </w:rPr>
        <w:t>conducted feeding experiments on wolf spiders (</w:t>
      </w:r>
      <w:proofErr w:type="spellStart"/>
      <w:r w:rsidRPr="00F225D3">
        <w:rPr>
          <w:rFonts w:cs="Arial"/>
          <w:i/>
          <w:sz w:val="24"/>
        </w:rPr>
        <w:t>Alopecosa</w:t>
      </w:r>
      <w:proofErr w:type="spellEnd"/>
      <w:r w:rsidRPr="00F225D3">
        <w:rPr>
          <w:rFonts w:cs="Arial"/>
          <w:i/>
          <w:sz w:val="24"/>
        </w:rPr>
        <w:t xml:space="preserve"> </w:t>
      </w:r>
      <w:proofErr w:type="spellStart"/>
      <w:r w:rsidRPr="00F225D3">
        <w:rPr>
          <w:rFonts w:cs="Arial"/>
          <w:i/>
          <w:sz w:val="24"/>
        </w:rPr>
        <w:t>cuneata</w:t>
      </w:r>
      <w:proofErr w:type="spellEnd"/>
      <w:r w:rsidRPr="00F225D3">
        <w:rPr>
          <w:rFonts w:cs="Arial"/>
          <w:sz w:val="24"/>
        </w:rPr>
        <w:t>) and revealed a higher δ</w:t>
      </w:r>
      <w:r w:rsidRPr="00F225D3">
        <w:rPr>
          <w:rFonts w:cs="Arial"/>
          <w:sz w:val="24"/>
          <w:vertAlign w:val="superscript"/>
        </w:rPr>
        <w:t>15</w:t>
      </w:r>
      <w:r w:rsidR="0015760E">
        <w:rPr>
          <w:rFonts w:cs="Arial"/>
          <w:sz w:val="24"/>
        </w:rPr>
        <w:t xml:space="preserve">N of these top predators </w:t>
      </w:r>
      <w:r w:rsidR="0015760E">
        <w:rPr>
          <w:rFonts w:cs="Arial" w:hint="eastAsia"/>
          <w:sz w:val="24"/>
        </w:rPr>
        <w:t>in</w:t>
      </w:r>
      <w:r w:rsidRPr="00F225D3">
        <w:rPr>
          <w:rFonts w:cs="Arial"/>
          <w:sz w:val="24"/>
        </w:rPr>
        <w:t xml:space="preserve"> IGP</w:t>
      </w:r>
      <w:r w:rsidR="0015760E">
        <w:rPr>
          <w:rFonts w:cs="Arial" w:hint="eastAsia"/>
          <w:sz w:val="24"/>
        </w:rPr>
        <w:t xml:space="preserve"> treatment</w:t>
      </w:r>
      <w:r w:rsidRPr="00F225D3">
        <w:rPr>
          <w:rFonts w:cs="Arial"/>
          <w:sz w:val="24"/>
        </w:rPr>
        <w:t xml:space="preserve">. However, the study did not quantify the degree of IGP as the IGP treatment was binary (absence vs. presence of </w:t>
      </w:r>
      <w:proofErr w:type="spellStart"/>
      <w:r w:rsidRPr="00F225D3">
        <w:rPr>
          <w:rFonts w:cs="Arial"/>
          <w:sz w:val="24"/>
        </w:rPr>
        <w:t>mesopredator</w:t>
      </w:r>
      <w:proofErr w:type="spellEnd"/>
      <w:r w:rsidRPr="00F225D3">
        <w:rPr>
          <w:rFonts w:cs="Arial"/>
          <w:sz w:val="24"/>
        </w:rPr>
        <w:t xml:space="preserve">) with constant numbers of shared prey and </w:t>
      </w:r>
      <w:proofErr w:type="spellStart"/>
      <w:r w:rsidRPr="00F225D3">
        <w:rPr>
          <w:rFonts w:cs="Arial"/>
          <w:sz w:val="24"/>
        </w:rPr>
        <w:t>mesopredator</w:t>
      </w:r>
      <w:proofErr w:type="spellEnd"/>
      <w:r w:rsidRPr="00F225D3">
        <w:rPr>
          <w:rFonts w:cs="Arial"/>
          <w:sz w:val="24"/>
        </w:rPr>
        <w:t xml:space="preserve">. Moreover, the </w:t>
      </w:r>
      <w:proofErr w:type="spellStart"/>
      <w:r w:rsidRPr="00F225D3">
        <w:rPr>
          <w:rFonts w:cs="Arial"/>
          <w:sz w:val="24"/>
        </w:rPr>
        <w:t>trophic</w:t>
      </w:r>
      <w:proofErr w:type="spellEnd"/>
      <w:r w:rsidRPr="00F225D3">
        <w:rPr>
          <w:rFonts w:cs="Arial"/>
          <w:sz w:val="24"/>
        </w:rPr>
        <w:t xml:space="preserve"> levels of </w:t>
      </w:r>
      <w:r w:rsidR="00EC02C5" w:rsidRPr="00F225D3">
        <w:rPr>
          <w:rFonts w:cs="Arial"/>
          <w:sz w:val="24"/>
        </w:rPr>
        <w:t xml:space="preserve">top </w:t>
      </w:r>
      <w:r w:rsidRPr="00F225D3">
        <w:rPr>
          <w:rFonts w:cs="Arial"/>
          <w:sz w:val="24"/>
        </w:rPr>
        <w:t>predators in previous studies were often calculated based on assumed</w:t>
      </w:r>
      <w:r w:rsidR="00523091" w:rsidRPr="00F225D3">
        <w:rPr>
          <w:rFonts w:cs="Arial"/>
          <w:sz w:val="24"/>
        </w:rPr>
        <w:t xml:space="preserve"> </w:t>
      </w:r>
      <w:proofErr w:type="spellStart"/>
      <w:r w:rsidRPr="00F225D3">
        <w:rPr>
          <w:rFonts w:cs="Arial"/>
          <w:sz w:val="24"/>
        </w:rPr>
        <w:t>trophic</w:t>
      </w:r>
      <w:proofErr w:type="spellEnd"/>
      <w:r w:rsidRPr="00F225D3">
        <w:rPr>
          <w:rFonts w:cs="Arial"/>
          <w:sz w:val="24"/>
        </w:rPr>
        <w:t xml:space="preserve"> discrimination factors (TDFs) </w:t>
      </w:r>
      <w:r w:rsidR="000806E5" w:rsidRPr="00F225D3">
        <w:rPr>
          <w:rFonts w:cs="Arial"/>
          <w:sz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
</w:fldData>
        </w:fldChar>
      </w:r>
      <w:r w:rsidR="00DE0C28">
        <w:rPr>
          <w:rFonts w:cs="Arial"/>
          <w:sz w:val="24"/>
        </w:rPr>
        <w:instrText xml:space="preserve"> ADDIN EN.CITE </w:instrText>
      </w:r>
      <w:r w:rsidR="000806E5">
        <w:rPr>
          <w:rFonts w:cs="Arial"/>
          <w:sz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
</w:fldData>
        </w:fldChar>
      </w:r>
      <w:r w:rsidR="00DE0C28">
        <w:rPr>
          <w:rFonts w:cs="Arial"/>
          <w:sz w:val="24"/>
        </w:rPr>
        <w:instrText xml:space="preserve"> ADDIN EN.CITE.DATA </w:instrText>
      </w:r>
      <w:r w:rsidR="000806E5">
        <w:rPr>
          <w:rFonts w:cs="Arial"/>
          <w:sz w:val="24"/>
        </w:rPr>
      </w:r>
      <w:r w:rsidR="000806E5">
        <w:rPr>
          <w:rFonts w:cs="Arial"/>
          <w:sz w:val="24"/>
        </w:rPr>
        <w:fldChar w:fldCharType="end"/>
      </w:r>
      <w:r w:rsidR="000806E5" w:rsidRPr="00F225D3">
        <w:rPr>
          <w:rFonts w:cs="Arial"/>
          <w:sz w:val="24"/>
        </w:rPr>
      </w:r>
      <w:r w:rsidR="000806E5" w:rsidRPr="00F225D3">
        <w:rPr>
          <w:rFonts w:cs="Arial"/>
          <w:sz w:val="24"/>
        </w:rPr>
        <w:fldChar w:fldCharType="separate"/>
      </w:r>
      <w:r w:rsidR="00E221B5">
        <w:rPr>
          <w:rFonts w:cs="Arial"/>
          <w:noProof/>
          <w:sz w:val="24"/>
        </w:rPr>
        <w:t>(e.g., Klarner et al., 2013; Svanbäck et al., 2015)</w:t>
      </w:r>
      <w:r w:rsidR="000806E5" w:rsidRPr="00F225D3">
        <w:rPr>
          <w:rFonts w:cs="Arial"/>
          <w:sz w:val="24"/>
        </w:rPr>
        <w:fldChar w:fldCharType="end"/>
      </w:r>
      <w:r w:rsidRPr="00F225D3">
        <w:rPr>
          <w:rFonts w:cs="Arial"/>
          <w:sz w:val="24"/>
        </w:rPr>
        <w:t xml:space="preserve">. Since TDFs are quite </w:t>
      </w:r>
      <w:proofErr w:type="spellStart"/>
      <w:r w:rsidRPr="00F225D3">
        <w:rPr>
          <w:rFonts w:cs="Arial"/>
          <w:sz w:val="24"/>
        </w:rPr>
        <w:t>taxon</w:t>
      </w:r>
      <w:proofErr w:type="spellEnd"/>
      <w:r w:rsidRPr="00F225D3">
        <w:rPr>
          <w:rFonts w:cs="Arial"/>
          <w:sz w:val="24"/>
        </w:rPr>
        <w:t xml:space="preserve">-specific </w:t>
      </w:r>
      <w:r w:rsidR="000806E5" w:rsidRPr="00F225D3">
        <w:rPr>
          <w:rFonts w:cs="Arial"/>
          <w:sz w:val="24"/>
        </w:rPr>
        <w:fldChar w:fldCharType="begin"/>
      </w:r>
      <w:r w:rsidR="00DE0C28">
        <w:rPr>
          <w:rFonts w:cs="Arial"/>
          <w:sz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electronic-resource-num&gt;&lt;style face="underline" font="default" size="100%"&gt;https://doi.org/10.1111/j.1365-2664.2009.01620.x&lt;/style&gt;&lt;/electronic-resource-num&gt;&lt;/record&gt;&lt;/Cite&gt;&lt;/EndNote&gt;</w:instrText>
      </w:r>
      <w:r w:rsidR="000806E5" w:rsidRPr="00F225D3">
        <w:rPr>
          <w:rFonts w:cs="Arial"/>
          <w:sz w:val="24"/>
        </w:rPr>
        <w:fldChar w:fldCharType="separate"/>
      </w:r>
      <w:r w:rsidR="00E221B5">
        <w:rPr>
          <w:rFonts w:cs="Arial"/>
          <w:noProof/>
          <w:sz w:val="24"/>
        </w:rPr>
        <w:t>(Caut et al., 2009)</w:t>
      </w:r>
      <w:r w:rsidR="000806E5" w:rsidRPr="00F225D3">
        <w:rPr>
          <w:rFonts w:cs="Arial"/>
          <w:sz w:val="24"/>
        </w:rPr>
        <w:fldChar w:fldCharType="end"/>
      </w:r>
      <w:r w:rsidR="00EC02C5" w:rsidRPr="00F225D3">
        <w:rPr>
          <w:rFonts w:cs="Arial"/>
          <w:sz w:val="24"/>
        </w:rPr>
        <w:t xml:space="preserve">, </w:t>
      </w:r>
      <w:r w:rsidRPr="00F225D3">
        <w:rPr>
          <w:rFonts w:cs="Arial"/>
          <w:sz w:val="24"/>
        </w:rPr>
        <w:t xml:space="preserve">these </w:t>
      </w:r>
      <w:proofErr w:type="spellStart"/>
      <w:r w:rsidRPr="00F225D3">
        <w:rPr>
          <w:rFonts w:cs="Arial"/>
          <w:sz w:val="24"/>
        </w:rPr>
        <w:t>trophic</w:t>
      </w:r>
      <w:proofErr w:type="spellEnd"/>
      <w:r w:rsidRPr="00F225D3">
        <w:rPr>
          <w:rFonts w:cs="Arial"/>
          <w:sz w:val="24"/>
        </w:rPr>
        <w:t xml:space="preserve"> level estimates could lead to incorrect inferences about IGP in the field.</w:t>
      </w:r>
    </w:p>
    <w:p w:rsidR="00505505" w:rsidRPr="00F225D3" w:rsidRDefault="00505505" w:rsidP="008902C0">
      <w:pPr>
        <w:rPr>
          <w:rFonts w:cs="Arial"/>
          <w:color w:val="FF0000"/>
          <w:sz w:val="24"/>
        </w:rPr>
      </w:pPr>
      <w:r w:rsidRPr="00F225D3">
        <w:rPr>
          <w:rFonts w:cs="Arial"/>
          <w:sz w:val="24"/>
        </w:rPr>
        <w:tab/>
        <w:t xml:space="preserve">Recently, researchers have applied molecular gut content analysis (MGCA) and immunological techniques to reliably detect the presence of certain food items in predators’ diet </w:t>
      </w:r>
      <w:r w:rsidR="000806E5" w:rsidRPr="00F225D3">
        <w:rPr>
          <w:rFonts w:cs="Arial"/>
          <w:sz w:val="24"/>
        </w:rPr>
        <w:fldChar w:fldCharType="begin">
          <w:fldData xml:space="preserve">PEVuZE5vdGU+PENpdGU+PEF1dGhvcj5HYWdub248L0F1dGhvcj48WWVhcj4yMDExPC9ZZWFyPjxS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</w:fldData>
        </w:fldChar>
      </w:r>
      <w:r w:rsidR="00DE0C28">
        <w:rPr>
          <w:rFonts w:cs="Arial"/>
          <w:sz w:val="24"/>
        </w:rPr>
        <w:instrText xml:space="preserve"> ADDIN EN.CITE </w:instrText>
      </w:r>
      <w:r w:rsidR="000806E5">
        <w:rPr>
          <w:rFonts w:cs="Arial"/>
          <w:sz w:val="24"/>
        </w:rPr>
        <w:fldChar w:fldCharType="begin">
          <w:fldData xml:space="preserve">PEVuZE5vdGU+PENpdGU+PEF1dGhvcj5HYWdub248L0F1dGhvcj48WWVhcj4yMDExPC9ZZWFyPjxS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</w:fldData>
        </w:fldChar>
      </w:r>
      <w:r w:rsidR="00DE0C28">
        <w:rPr>
          <w:rFonts w:cs="Arial"/>
          <w:sz w:val="24"/>
        </w:rPr>
        <w:instrText xml:space="preserve"> ADDIN EN.CITE.DATA </w:instrText>
      </w:r>
      <w:r w:rsidR="000806E5">
        <w:rPr>
          <w:rFonts w:cs="Arial"/>
          <w:sz w:val="24"/>
        </w:rPr>
      </w:r>
      <w:r w:rsidR="000806E5">
        <w:rPr>
          <w:rFonts w:cs="Arial"/>
          <w:sz w:val="24"/>
        </w:rPr>
        <w:fldChar w:fldCharType="end"/>
      </w:r>
      <w:r w:rsidR="000806E5" w:rsidRPr="00F225D3">
        <w:rPr>
          <w:rFonts w:cs="Arial"/>
          <w:sz w:val="24"/>
        </w:rPr>
      </w:r>
      <w:r w:rsidR="000806E5" w:rsidRPr="00F225D3">
        <w:rPr>
          <w:rFonts w:cs="Arial"/>
          <w:sz w:val="24"/>
        </w:rPr>
        <w:fldChar w:fldCharType="separate"/>
      </w:r>
      <w:r w:rsidR="00E221B5">
        <w:rPr>
          <w:rFonts w:cs="Arial"/>
          <w:noProof/>
          <w:sz w:val="24"/>
        </w:rPr>
        <w:t>(Gagnon et al., 2011; Hagler, 2006; Mansfield and Hagler, 2016)</w:t>
      </w:r>
      <w:r w:rsidR="000806E5" w:rsidRPr="00F225D3">
        <w:rPr>
          <w:rFonts w:cs="Arial"/>
          <w:sz w:val="24"/>
        </w:rPr>
        <w:fldChar w:fldCharType="end"/>
      </w:r>
      <w:r w:rsidRPr="00F225D3">
        <w:rPr>
          <w:rFonts w:cs="Arial"/>
          <w:sz w:val="24"/>
        </w:rPr>
        <w:t xml:space="preserve">. These </w:t>
      </w:r>
      <w:r w:rsidRPr="00F225D3">
        <w:rPr>
          <w:rFonts w:cs="Arial"/>
          <w:sz w:val="24"/>
        </w:rPr>
        <w:lastRenderedPageBreak/>
        <w:t>advances in technology have allowed researcher</w:t>
      </w:r>
      <w:r w:rsidR="00F04888" w:rsidRPr="00F225D3">
        <w:rPr>
          <w:rFonts w:cs="Arial"/>
          <w:sz w:val="24"/>
        </w:rPr>
        <w:t>s to compute the incidence rate</w:t>
      </w:r>
      <w:r w:rsidR="00A25F60" w:rsidRPr="00F225D3">
        <w:rPr>
          <w:rFonts w:cs="Arial"/>
          <w:sz w:val="24"/>
        </w:rPr>
        <w:t xml:space="preserve"> of IGP </w:t>
      </w:r>
      <w:r w:rsidRPr="00F225D3">
        <w:rPr>
          <w:rFonts w:cs="Arial"/>
          <w:sz w:val="24"/>
        </w:rPr>
        <w:t xml:space="preserve">(i.e., the percentage of top predator individuals with </w:t>
      </w:r>
      <w:proofErr w:type="spellStart"/>
      <w:r w:rsidRPr="00F225D3">
        <w:rPr>
          <w:rFonts w:cs="Arial"/>
          <w:sz w:val="24"/>
        </w:rPr>
        <w:t>mesopredator</w:t>
      </w:r>
      <w:proofErr w:type="spellEnd"/>
      <w:r w:rsidRPr="00F225D3">
        <w:rPr>
          <w:rFonts w:cs="Arial"/>
          <w:sz w:val="24"/>
        </w:rPr>
        <w:t xml:space="preserve"> detected in the gut contents). Nonetheless, </w:t>
      </w:r>
      <w:r w:rsidR="00F04888" w:rsidRPr="00F225D3">
        <w:rPr>
          <w:rFonts w:cs="Arial"/>
          <w:sz w:val="24"/>
        </w:rPr>
        <w:t xml:space="preserve">the </w:t>
      </w:r>
      <w:r w:rsidR="00A25F60" w:rsidRPr="00F225D3">
        <w:rPr>
          <w:rFonts w:cs="Arial"/>
          <w:sz w:val="24"/>
        </w:rPr>
        <w:t>incidence rate</w:t>
      </w:r>
      <w:r w:rsidR="00F04888" w:rsidRPr="00F225D3">
        <w:rPr>
          <w:rFonts w:cs="Arial"/>
          <w:sz w:val="24"/>
        </w:rPr>
        <w:t xml:space="preserve"> may</w:t>
      </w:r>
      <w:r w:rsidRPr="00F225D3">
        <w:rPr>
          <w:rFonts w:cs="Arial"/>
          <w:sz w:val="24"/>
        </w:rPr>
        <w:t xml:space="preserve"> not necessarily </w:t>
      </w:r>
      <w:r w:rsidR="00F04888" w:rsidRPr="00F225D3">
        <w:rPr>
          <w:rFonts w:cs="Arial"/>
          <w:sz w:val="24"/>
        </w:rPr>
        <w:t>reflect the</w:t>
      </w:r>
      <w:r w:rsidRPr="00F225D3">
        <w:rPr>
          <w:rFonts w:cs="Arial"/>
          <w:sz w:val="24"/>
        </w:rPr>
        <w:t xml:space="preserve"> degree of IGP</w:t>
      </w:r>
      <w:r w:rsidR="00F04888" w:rsidRPr="00F225D3">
        <w:rPr>
          <w:rFonts w:cs="Arial"/>
          <w:sz w:val="24"/>
        </w:rPr>
        <w:t xml:space="preserve"> in the system </w:t>
      </w:r>
      <w:r w:rsidR="000806E5" w:rsidRPr="00F225D3">
        <w:rPr>
          <w:rFonts w:cs="Arial"/>
          <w:sz w:val="24"/>
        </w:rPr>
        <w:fldChar w:fldCharType="begin"/>
      </w:r>
      <w:r w:rsidR="00DE0C28">
        <w:rPr>
          <w:rFonts w:cs="Arial"/>
          <w:sz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0806E5" w:rsidRPr="00F225D3">
        <w:rPr>
          <w:rFonts w:cs="Arial"/>
          <w:sz w:val="24"/>
        </w:rPr>
        <w:fldChar w:fldCharType="separate"/>
      </w:r>
      <w:r w:rsidR="00E221B5">
        <w:rPr>
          <w:rFonts w:cs="Arial"/>
          <w:noProof/>
          <w:sz w:val="24"/>
        </w:rPr>
        <w:t>(Raso et al., 2014)</w:t>
      </w:r>
      <w:r w:rsidR="000806E5" w:rsidRPr="00F225D3">
        <w:rPr>
          <w:rFonts w:cs="Arial"/>
          <w:sz w:val="24"/>
        </w:rPr>
        <w:fldChar w:fldCharType="end"/>
      </w:r>
      <w:r w:rsidRPr="00F225D3">
        <w:rPr>
          <w:rFonts w:cs="Arial"/>
          <w:sz w:val="24"/>
        </w:rPr>
        <w:t xml:space="preserve">. For example, it is possible that a high percentage of </w:t>
      </w:r>
      <w:r w:rsidR="00F04888" w:rsidRPr="00F225D3">
        <w:rPr>
          <w:rFonts w:cs="Arial"/>
          <w:sz w:val="24"/>
        </w:rPr>
        <w:t xml:space="preserve">top predator </w:t>
      </w:r>
      <w:r w:rsidRPr="00F225D3">
        <w:rPr>
          <w:rFonts w:cs="Arial"/>
          <w:sz w:val="24"/>
        </w:rPr>
        <w:t xml:space="preserve">individuals </w:t>
      </w:r>
      <w:r w:rsidR="00F04888" w:rsidRPr="00F225D3">
        <w:rPr>
          <w:rFonts w:cs="Arial"/>
          <w:sz w:val="24"/>
        </w:rPr>
        <w:t xml:space="preserve">feed on </w:t>
      </w:r>
      <w:proofErr w:type="spellStart"/>
      <w:r w:rsidR="00F04888" w:rsidRPr="00F225D3">
        <w:rPr>
          <w:rFonts w:cs="Arial"/>
          <w:sz w:val="24"/>
        </w:rPr>
        <w:t>meso</w:t>
      </w:r>
      <w:r w:rsidRPr="00F225D3">
        <w:rPr>
          <w:rFonts w:cs="Arial"/>
          <w:sz w:val="24"/>
        </w:rPr>
        <w:t>predator</w:t>
      </w:r>
      <w:proofErr w:type="spellEnd"/>
      <w:r w:rsidR="00F04888" w:rsidRPr="00F225D3">
        <w:rPr>
          <w:rFonts w:cs="Arial"/>
          <w:sz w:val="24"/>
        </w:rPr>
        <w:t xml:space="preserve"> yet each top predator individual consumes on average low proportion of </w:t>
      </w:r>
      <w:proofErr w:type="spellStart"/>
      <w:r w:rsidR="00F04888" w:rsidRPr="00F225D3">
        <w:rPr>
          <w:rFonts w:cs="Arial"/>
          <w:sz w:val="24"/>
        </w:rPr>
        <w:t>mesopredator</w:t>
      </w:r>
      <w:proofErr w:type="spellEnd"/>
      <w:r w:rsidRPr="00F225D3">
        <w:rPr>
          <w:rFonts w:cs="Arial"/>
          <w:sz w:val="24"/>
        </w:rPr>
        <w:t xml:space="preserve"> in the diet</w:t>
      </w:r>
      <w:r w:rsidR="00F04888" w:rsidRPr="00F225D3">
        <w:rPr>
          <w:rFonts w:cs="Arial"/>
          <w:sz w:val="24"/>
        </w:rPr>
        <w:t xml:space="preserve">. </w:t>
      </w:r>
      <w:r w:rsidRPr="00F225D3">
        <w:rPr>
          <w:rFonts w:cs="Arial"/>
          <w:sz w:val="24"/>
        </w:rPr>
        <w:t xml:space="preserve">In this case, </w:t>
      </w:r>
      <w:r w:rsidR="00F04888" w:rsidRPr="00F225D3">
        <w:rPr>
          <w:rFonts w:cs="Arial"/>
          <w:sz w:val="24"/>
        </w:rPr>
        <w:t>a high incidence rate</w:t>
      </w:r>
      <w:r w:rsidRPr="00F225D3">
        <w:rPr>
          <w:rFonts w:cs="Arial"/>
          <w:sz w:val="24"/>
        </w:rPr>
        <w:t xml:space="preserve"> of</w:t>
      </w:r>
      <w:r w:rsidR="00F04888" w:rsidRPr="00F225D3">
        <w:rPr>
          <w:rFonts w:cs="Arial"/>
          <w:sz w:val="24"/>
        </w:rPr>
        <w:t xml:space="preserve"> IGP could be misle</w:t>
      </w:r>
      <w:r w:rsidR="0028283E" w:rsidRPr="00F225D3">
        <w:rPr>
          <w:rFonts w:cs="Arial"/>
          <w:sz w:val="24"/>
        </w:rPr>
        <w:t>a</w:t>
      </w:r>
      <w:r w:rsidR="00F04888" w:rsidRPr="00F225D3">
        <w:rPr>
          <w:rFonts w:cs="Arial"/>
          <w:sz w:val="24"/>
        </w:rPr>
        <w:t>d</w:t>
      </w:r>
      <w:r w:rsidR="0028283E" w:rsidRPr="00F225D3">
        <w:rPr>
          <w:rFonts w:cs="Arial"/>
          <w:sz w:val="24"/>
        </w:rPr>
        <w:t>ing</w:t>
      </w:r>
      <w:r w:rsidR="00F04888" w:rsidRPr="00F225D3">
        <w:rPr>
          <w:rFonts w:cs="Arial"/>
          <w:sz w:val="24"/>
        </w:rPr>
        <w:t xml:space="preserve"> and </w:t>
      </w:r>
      <w:r w:rsidR="0028283E" w:rsidRPr="00F225D3">
        <w:rPr>
          <w:rFonts w:cs="Arial"/>
          <w:sz w:val="24"/>
        </w:rPr>
        <w:t xml:space="preserve">may </w:t>
      </w:r>
      <w:r w:rsidR="00995DB7">
        <w:rPr>
          <w:rFonts w:cs="Arial" w:hint="eastAsia"/>
          <w:sz w:val="24"/>
        </w:rPr>
        <w:t>fail to capture the</w:t>
      </w:r>
      <w:r w:rsidR="0028283E" w:rsidRPr="00F225D3">
        <w:rPr>
          <w:rFonts w:cs="Arial"/>
          <w:sz w:val="24"/>
        </w:rPr>
        <w:t xml:space="preserve"> overall IGP</w:t>
      </w:r>
      <w:r w:rsidRPr="00F225D3">
        <w:rPr>
          <w:rFonts w:cs="Arial"/>
          <w:sz w:val="24"/>
        </w:rPr>
        <w:t xml:space="preserve"> </w:t>
      </w:r>
      <w:r w:rsidR="0028283E" w:rsidRPr="00F225D3">
        <w:rPr>
          <w:rFonts w:cs="Arial"/>
          <w:sz w:val="24"/>
        </w:rPr>
        <w:t>dynamics</w:t>
      </w:r>
      <w:r w:rsidRPr="00F225D3">
        <w:rPr>
          <w:rFonts w:cs="Arial"/>
          <w:sz w:val="24"/>
        </w:rPr>
        <w:t xml:space="preserve"> in the field.</w:t>
      </w:r>
    </w:p>
    <w:p w:rsidR="008D3F6D" w:rsidRPr="00F225D3" w:rsidRDefault="00505505" w:rsidP="008902C0">
      <w:pPr>
        <w:rPr>
          <w:rFonts w:cs="Arial"/>
          <w:color w:val="FF0000"/>
          <w:sz w:val="24"/>
        </w:rPr>
      </w:pPr>
      <w:r w:rsidRPr="00F225D3">
        <w:rPr>
          <w:rFonts w:cs="Arial"/>
          <w:b/>
          <w:color w:val="FF0000"/>
          <w:sz w:val="24"/>
        </w:rPr>
        <w:tab/>
      </w:r>
      <w:r w:rsidR="00D37A18" w:rsidRPr="00F225D3">
        <w:rPr>
          <w:rFonts w:cs="Arial"/>
          <w:sz w:val="24"/>
        </w:rPr>
        <w:t>So far, there is still a lack of</w:t>
      </w:r>
      <w:r w:rsidR="00DB3209">
        <w:rPr>
          <w:rFonts w:cs="Arial"/>
          <w:sz w:val="24"/>
        </w:rPr>
        <w:t xml:space="preserve"> qua</w:t>
      </w:r>
      <w:r w:rsidR="00DB3209">
        <w:rPr>
          <w:rFonts w:cs="Arial" w:hint="eastAsia"/>
          <w:sz w:val="24"/>
        </w:rPr>
        <w:t>ntitative</w:t>
      </w:r>
      <w:r w:rsidR="00F767DA" w:rsidRPr="00F225D3">
        <w:rPr>
          <w:rFonts w:cs="Arial"/>
          <w:sz w:val="24"/>
        </w:rPr>
        <w:t xml:space="preserve"> </w:t>
      </w:r>
      <w:r w:rsidR="000B0F8F">
        <w:rPr>
          <w:rFonts w:cs="Arial" w:hint="eastAsia"/>
          <w:sz w:val="24"/>
        </w:rPr>
        <w:t>information</w:t>
      </w:r>
      <w:r w:rsidR="00F767DA" w:rsidRPr="00F225D3">
        <w:rPr>
          <w:rFonts w:cs="Arial"/>
          <w:sz w:val="24"/>
        </w:rPr>
        <w:t xml:space="preserve"> </w:t>
      </w:r>
      <w:r w:rsidR="00D37A18" w:rsidRPr="00F225D3">
        <w:rPr>
          <w:rFonts w:cs="Arial"/>
          <w:sz w:val="24"/>
        </w:rPr>
        <w:t xml:space="preserve">regarding </w:t>
      </w:r>
      <w:r w:rsidR="00F767DA" w:rsidRPr="00F225D3">
        <w:rPr>
          <w:rFonts w:cs="Arial"/>
          <w:sz w:val="24"/>
        </w:rPr>
        <w:t>the intensi</w:t>
      </w:r>
      <w:r w:rsidR="00D37A18" w:rsidRPr="00F225D3">
        <w:rPr>
          <w:rFonts w:cs="Arial"/>
          <w:sz w:val="24"/>
        </w:rPr>
        <w:t>ty/degree of IGP</w:t>
      </w:r>
      <w:r w:rsidR="00F767DA" w:rsidRPr="00F225D3">
        <w:rPr>
          <w:rFonts w:cs="Arial"/>
          <w:sz w:val="24"/>
        </w:rPr>
        <w:t xml:space="preserve"> in the field</w:t>
      </w:r>
      <w:r w:rsidR="00DB3209">
        <w:rPr>
          <w:rFonts w:cs="Arial" w:hint="eastAsia"/>
          <w:sz w:val="24"/>
        </w:rPr>
        <w:t xml:space="preserve">, and such </w:t>
      </w:r>
      <w:r w:rsidR="000B0F8F">
        <w:rPr>
          <w:rFonts w:cs="Arial" w:hint="eastAsia"/>
          <w:sz w:val="24"/>
        </w:rPr>
        <w:t>information</w:t>
      </w:r>
      <w:r w:rsidR="00DB3209">
        <w:rPr>
          <w:rFonts w:cs="Arial" w:hint="eastAsia"/>
          <w:sz w:val="24"/>
        </w:rPr>
        <w:t xml:space="preserve"> is the first step towards a deeper </w:t>
      </w:r>
      <w:r w:rsidR="000B0F8F">
        <w:rPr>
          <w:rFonts w:cs="Arial" w:hint="eastAsia"/>
          <w:sz w:val="24"/>
        </w:rPr>
        <w:t xml:space="preserve">understanding </w:t>
      </w:r>
      <w:r w:rsidR="00DB3209">
        <w:rPr>
          <w:rFonts w:cs="Arial" w:hint="eastAsia"/>
          <w:sz w:val="24"/>
        </w:rPr>
        <w:t xml:space="preserve">of food web </w:t>
      </w:r>
      <w:r w:rsidR="00DB3209">
        <w:rPr>
          <w:rFonts w:cs="Arial"/>
          <w:sz w:val="24"/>
        </w:rPr>
        <w:t>dynamics</w:t>
      </w:r>
      <w:r w:rsidR="00DB3209">
        <w:rPr>
          <w:rFonts w:cs="Arial" w:hint="eastAsia"/>
          <w:sz w:val="24"/>
        </w:rPr>
        <w:t>.</w:t>
      </w:r>
      <w:r w:rsidR="000B0F8F">
        <w:rPr>
          <w:rFonts w:cs="Arial" w:hint="eastAsia"/>
          <w:sz w:val="24"/>
        </w:rPr>
        <w:t xml:space="preserve"> </w:t>
      </w:r>
      <w:r w:rsidR="00104170" w:rsidRPr="00F225D3">
        <w:rPr>
          <w:rFonts w:cs="Arial"/>
          <w:sz w:val="24"/>
        </w:rPr>
        <w:t>To address this gap,</w:t>
      </w:r>
      <w:r w:rsidR="00F767DA" w:rsidRPr="00F225D3">
        <w:rPr>
          <w:rFonts w:cs="Arial"/>
          <w:sz w:val="24"/>
        </w:rPr>
        <w:t xml:space="preserve"> I propose an experimental framework combining controlled feeding trials and stable isotope analysis of field samples to determine the degree of IGP in a three-species</w:t>
      </w:r>
      <w:r w:rsidR="00104170" w:rsidRPr="00F225D3">
        <w:rPr>
          <w:rFonts w:cs="Arial"/>
          <w:sz w:val="24"/>
        </w:rPr>
        <w:t xml:space="preserve"> omnivorous food web (top predator + </w:t>
      </w:r>
      <w:proofErr w:type="spellStart"/>
      <w:r w:rsidR="00104170" w:rsidRPr="00F225D3">
        <w:rPr>
          <w:rFonts w:cs="Arial"/>
          <w:sz w:val="24"/>
        </w:rPr>
        <w:t>mesopredator</w:t>
      </w:r>
      <w:proofErr w:type="spellEnd"/>
      <w:r w:rsidR="00104170" w:rsidRPr="00F225D3">
        <w:rPr>
          <w:rFonts w:cs="Arial"/>
          <w:sz w:val="24"/>
        </w:rPr>
        <w:t xml:space="preserve"> + </w:t>
      </w:r>
      <w:r w:rsidR="00F767DA" w:rsidRPr="00F225D3">
        <w:rPr>
          <w:rFonts w:cs="Arial"/>
          <w:sz w:val="24"/>
        </w:rPr>
        <w:t>shared prey)</w:t>
      </w:r>
      <w:r w:rsidR="00DB3209">
        <w:rPr>
          <w:rFonts w:cs="Arial" w:hint="eastAsia"/>
          <w:sz w:val="24"/>
        </w:rPr>
        <w:t xml:space="preserve"> in the systems of interest</w:t>
      </w:r>
      <w:r w:rsidR="00F767DA" w:rsidRPr="00F225D3">
        <w:rPr>
          <w:rFonts w:cs="Arial"/>
          <w:sz w:val="24"/>
        </w:rPr>
        <w:t xml:space="preserve">. </w:t>
      </w:r>
      <w:r w:rsidR="00104170" w:rsidRPr="00F225D3">
        <w:rPr>
          <w:rFonts w:cs="Arial"/>
          <w:sz w:val="24"/>
        </w:rPr>
        <w:t>The degree of IGP is defined herein as the proportion</w:t>
      </w:r>
      <w:r w:rsidR="00AC23A9">
        <w:rPr>
          <w:rFonts w:cs="Arial" w:hint="eastAsia"/>
          <w:sz w:val="24"/>
        </w:rPr>
        <w:t xml:space="preserve"> (in number)</w:t>
      </w:r>
      <w:r w:rsidR="00104170" w:rsidRPr="00F225D3">
        <w:rPr>
          <w:rFonts w:cs="Arial"/>
          <w:sz w:val="24"/>
        </w:rPr>
        <w:t xml:space="preserve"> of </w:t>
      </w:r>
      <w:proofErr w:type="spellStart"/>
      <w:r w:rsidR="00104170" w:rsidRPr="00F225D3">
        <w:rPr>
          <w:rFonts w:cs="Arial"/>
          <w:sz w:val="24"/>
        </w:rPr>
        <w:t>mesopredator</w:t>
      </w:r>
      <w:proofErr w:type="spellEnd"/>
      <w:r w:rsidR="00104170" w:rsidRPr="00F225D3">
        <w:rPr>
          <w:rFonts w:cs="Arial"/>
          <w:sz w:val="24"/>
        </w:rPr>
        <w:t xml:space="preserve"> consumed in the total diet (</w:t>
      </w:r>
      <w:proofErr w:type="spellStart"/>
      <w:r w:rsidR="00104170" w:rsidRPr="00F225D3">
        <w:rPr>
          <w:rFonts w:cs="Arial"/>
          <w:sz w:val="24"/>
        </w:rPr>
        <w:t>mesopredator</w:t>
      </w:r>
      <w:proofErr w:type="spellEnd"/>
      <w:r w:rsidR="00104170" w:rsidRPr="00F225D3">
        <w:rPr>
          <w:rFonts w:cs="Arial"/>
          <w:sz w:val="24"/>
        </w:rPr>
        <w:t xml:space="preserve"> + shared prey) of top </w:t>
      </w:r>
      <w:r w:rsidR="00104170" w:rsidRPr="00F225D3">
        <w:rPr>
          <w:rFonts w:cs="Arial"/>
          <w:color w:val="000000" w:themeColor="text1"/>
          <w:sz w:val="24"/>
        </w:rPr>
        <w:t xml:space="preserve">predator. </w:t>
      </w:r>
      <w:r w:rsidR="008D3F6D" w:rsidRPr="00F225D3">
        <w:rPr>
          <w:rFonts w:cs="Arial"/>
          <w:color w:val="000000" w:themeColor="text1"/>
          <w:sz w:val="24"/>
        </w:rPr>
        <w:t>The feeding trials will experimentally link</w:t>
      </w:r>
      <w:r w:rsidR="00256C5C" w:rsidRPr="00F225D3">
        <w:rPr>
          <w:rFonts w:cs="Arial"/>
          <w:color w:val="000000" w:themeColor="text1"/>
          <w:sz w:val="24"/>
        </w:rPr>
        <w:t xml:space="preserve"> different levels of </w:t>
      </w:r>
      <w:proofErr w:type="spellStart"/>
      <w:r w:rsidR="00256C5C" w:rsidRPr="00F225D3">
        <w:rPr>
          <w:rFonts w:cs="Arial"/>
          <w:color w:val="000000" w:themeColor="text1"/>
          <w:sz w:val="24"/>
        </w:rPr>
        <w:t>mesopredator</w:t>
      </w:r>
      <w:proofErr w:type="spellEnd"/>
      <w:r w:rsidR="00256C5C" w:rsidRPr="00F225D3">
        <w:rPr>
          <w:rFonts w:cs="Arial"/>
          <w:color w:val="000000" w:themeColor="text1"/>
          <w:sz w:val="24"/>
        </w:rPr>
        <w:t xml:space="preserve"> consumption</w:t>
      </w:r>
      <w:r w:rsidR="008D3F6D" w:rsidRPr="00F225D3">
        <w:rPr>
          <w:rFonts w:cs="Arial"/>
          <w:color w:val="000000" w:themeColor="text1"/>
          <w:sz w:val="24"/>
        </w:rPr>
        <w:t xml:space="preserve"> by top predator</w:t>
      </w:r>
      <w:r w:rsidR="000A5541">
        <w:rPr>
          <w:rFonts w:cs="Arial" w:hint="eastAsia"/>
          <w:color w:val="000000" w:themeColor="text1"/>
          <w:sz w:val="24"/>
        </w:rPr>
        <w:t>s</w:t>
      </w:r>
      <w:r w:rsidR="008D3F6D" w:rsidRPr="00F225D3">
        <w:rPr>
          <w:rFonts w:cs="Arial"/>
          <w:color w:val="000000" w:themeColor="text1"/>
          <w:sz w:val="24"/>
        </w:rPr>
        <w:t xml:space="preserve"> </w:t>
      </w:r>
      <w:r w:rsidR="00F6390A" w:rsidRPr="00F225D3">
        <w:rPr>
          <w:rFonts w:cs="Arial"/>
          <w:color w:val="000000" w:themeColor="text1"/>
          <w:sz w:val="24"/>
        </w:rPr>
        <w:t>to</w:t>
      </w:r>
      <w:r w:rsidR="00256C5C" w:rsidRPr="00F225D3">
        <w:rPr>
          <w:rFonts w:cs="Arial"/>
          <w:color w:val="000000" w:themeColor="text1"/>
          <w:sz w:val="24"/>
        </w:rPr>
        <w:t xml:space="preserve"> the change</w:t>
      </w:r>
      <w:r w:rsidR="00F6390A" w:rsidRPr="00F225D3">
        <w:rPr>
          <w:rFonts w:cs="Arial"/>
          <w:color w:val="000000" w:themeColor="text1"/>
          <w:sz w:val="24"/>
        </w:rPr>
        <w:t>s</w:t>
      </w:r>
      <w:r w:rsidR="00256C5C" w:rsidRPr="00F225D3">
        <w:rPr>
          <w:rFonts w:cs="Arial"/>
          <w:color w:val="000000" w:themeColor="text1"/>
          <w:sz w:val="24"/>
        </w:rPr>
        <w:t xml:space="preserve"> in </w:t>
      </w:r>
      <w:r w:rsidR="008D3F6D" w:rsidRPr="00F225D3">
        <w:rPr>
          <w:rFonts w:cs="Arial"/>
          <w:color w:val="000000" w:themeColor="text1"/>
          <w:sz w:val="24"/>
        </w:rPr>
        <w:t xml:space="preserve">their </w:t>
      </w:r>
      <w:r w:rsidR="00CD4D39">
        <w:rPr>
          <w:rFonts w:cs="Arial" w:hint="eastAsia"/>
          <w:color w:val="000000" w:themeColor="text1"/>
          <w:sz w:val="24"/>
        </w:rPr>
        <w:t xml:space="preserve">nitrogen </w:t>
      </w:r>
      <w:r w:rsidR="00983FFE" w:rsidRPr="00F225D3">
        <w:rPr>
          <w:rFonts w:cs="Arial"/>
          <w:color w:val="000000" w:themeColor="text1"/>
          <w:sz w:val="24"/>
        </w:rPr>
        <w:t xml:space="preserve">isotope </w:t>
      </w:r>
      <w:r w:rsidR="00AA71A2">
        <w:rPr>
          <w:rFonts w:cs="Arial" w:hint="eastAsia"/>
          <w:color w:val="000000" w:themeColor="text1"/>
          <w:sz w:val="24"/>
        </w:rPr>
        <w:t xml:space="preserve">signatures </w:t>
      </w:r>
      <w:r w:rsidR="00983FFE" w:rsidRPr="00F225D3">
        <w:rPr>
          <w:rFonts w:cs="Arial"/>
          <w:color w:val="000000" w:themeColor="text1"/>
          <w:sz w:val="24"/>
        </w:rPr>
        <w:t>(δ</w:t>
      </w:r>
      <w:r w:rsidR="00983FFE" w:rsidRPr="00F225D3">
        <w:rPr>
          <w:rFonts w:cs="Arial"/>
          <w:color w:val="000000" w:themeColor="text1"/>
          <w:sz w:val="24"/>
          <w:vertAlign w:val="superscript"/>
        </w:rPr>
        <w:t>15</w:t>
      </w:r>
      <w:r w:rsidR="00983FFE" w:rsidRPr="00F225D3">
        <w:rPr>
          <w:rFonts w:cs="Arial"/>
          <w:color w:val="000000" w:themeColor="text1"/>
          <w:sz w:val="24"/>
        </w:rPr>
        <w:t xml:space="preserve">N) </w:t>
      </w:r>
      <w:r w:rsidR="008D3F6D" w:rsidRPr="00F225D3">
        <w:rPr>
          <w:rFonts w:cs="Arial"/>
          <w:color w:val="000000" w:themeColor="text1"/>
          <w:sz w:val="24"/>
        </w:rPr>
        <w:t>via</w:t>
      </w:r>
      <w:r w:rsidR="00983FFE" w:rsidRPr="00F225D3">
        <w:rPr>
          <w:rFonts w:cs="Arial"/>
          <w:color w:val="000000" w:themeColor="text1"/>
          <w:sz w:val="24"/>
        </w:rPr>
        <w:t xml:space="preserve"> a standard curve</w:t>
      </w:r>
      <w:r w:rsidR="008D3F6D" w:rsidRPr="00F225D3">
        <w:rPr>
          <w:rFonts w:cs="Arial"/>
          <w:color w:val="000000" w:themeColor="text1"/>
          <w:sz w:val="24"/>
        </w:rPr>
        <w:t xml:space="preserve">, to which the isotope signatures of field samples are compared to </w:t>
      </w:r>
      <w:bookmarkStart w:id="0" w:name="_GoBack"/>
      <w:bookmarkEnd w:id="0"/>
      <w:r w:rsidR="008D3F6D" w:rsidRPr="00F225D3">
        <w:rPr>
          <w:rFonts w:cs="Arial"/>
          <w:color w:val="000000" w:themeColor="text1"/>
          <w:sz w:val="24"/>
        </w:rPr>
        <w:t>estimate the degree of IGP in the field.</w:t>
      </w:r>
    </w:p>
    <w:p w:rsidR="00104170" w:rsidRPr="00F225D3" w:rsidRDefault="00104170" w:rsidP="008902C0">
      <w:pPr>
        <w:rPr>
          <w:rFonts w:cs="Arial"/>
          <w:color w:val="FF0000"/>
          <w:sz w:val="24"/>
        </w:rPr>
      </w:pPr>
    </w:p>
    <w:p w:rsidR="00056079" w:rsidRPr="00F225D3" w:rsidRDefault="002E7513" w:rsidP="008902C0">
      <w:pPr>
        <w:rPr>
          <w:rFonts w:cs="Arial"/>
          <w:b/>
          <w:color w:val="000000" w:themeColor="text1"/>
        </w:rPr>
      </w:pPr>
      <w:r>
        <w:rPr>
          <w:rFonts w:cs="Arial" w:hint="eastAsia"/>
          <w:b/>
          <w:color w:val="000000" w:themeColor="text1"/>
        </w:rPr>
        <w:t>Material and m</w:t>
      </w:r>
      <w:r w:rsidR="00C5386D">
        <w:rPr>
          <w:rFonts w:cs="Arial" w:hint="eastAsia"/>
          <w:b/>
          <w:color w:val="000000" w:themeColor="text1"/>
        </w:rPr>
        <w:t>ethods</w:t>
      </w:r>
    </w:p>
    <w:p w:rsidR="00986A0D" w:rsidRPr="00F225D3" w:rsidRDefault="00B40398" w:rsidP="008902C0">
      <w:pPr>
        <w:rPr>
          <w:rFonts w:cs="Arial"/>
          <w:color w:val="FF0000"/>
          <w:sz w:val="24"/>
        </w:rPr>
      </w:pPr>
      <w:r w:rsidRPr="00F225D3">
        <w:rPr>
          <w:rFonts w:cs="Arial"/>
          <w:b/>
          <w:color w:val="000000" w:themeColor="text1"/>
        </w:rPr>
        <w:tab/>
      </w:r>
      <w:r w:rsidR="00534F10" w:rsidRPr="00F225D3">
        <w:rPr>
          <w:rFonts w:cs="Arial"/>
          <w:color w:val="000000" w:themeColor="text1"/>
          <w:sz w:val="24"/>
        </w:rPr>
        <w:t xml:space="preserve">Here, I illustrate the proposed framework using an example of a </w:t>
      </w:r>
      <w:r w:rsidRPr="00F225D3">
        <w:rPr>
          <w:rFonts w:cs="Arial"/>
          <w:color w:val="000000" w:themeColor="text1"/>
          <w:sz w:val="24"/>
        </w:rPr>
        <w:t>three-species omnivorous</w:t>
      </w:r>
      <w:r w:rsidR="004379CC" w:rsidRPr="00F225D3">
        <w:rPr>
          <w:rFonts w:cs="Arial"/>
          <w:color w:val="000000" w:themeColor="text1"/>
          <w:sz w:val="24"/>
        </w:rPr>
        <w:t xml:space="preserve"> arthropod</w:t>
      </w:r>
      <w:r w:rsidRPr="00F225D3">
        <w:rPr>
          <w:rFonts w:cs="Arial"/>
          <w:color w:val="000000" w:themeColor="text1"/>
          <w:sz w:val="24"/>
        </w:rPr>
        <w:t xml:space="preserve"> food web, in which a top predator and a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AB1B45" w:rsidRPr="00F225D3">
        <w:rPr>
          <w:rFonts w:cs="Arial"/>
          <w:color w:val="000000" w:themeColor="text1"/>
          <w:sz w:val="24"/>
        </w:rPr>
        <w:t xml:space="preserve">both </w:t>
      </w:r>
      <w:r w:rsidRPr="00F225D3">
        <w:rPr>
          <w:rFonts w:cs="Arial"/>
          <w:color w:val="000000" w:themeColor="text1"/>
          <w:sz w:val="24"/>
        </w:rPr>
        <w:t xml:space="preserve">feed on a shared prey, while the top predator also feeds on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(Fig. 1a). Two sets of controlled feeding trials will be conducted. In the first </w:t>
      </w:r>
      <w:r w:rsidR="007A1B3F" w:rsidRPr="00F225D3">
        <w:rPr>
          <w:rFonts w:cs="Arial"/>
          <w:color w:val="000000" w:themeColor="text1"/>
          <w:sz w:val="24"/>
        </w:rPr>
        <w:t xml:space="preserve">feeding </w:t>
      </w:r>
      <w:r w:rsidRPr="00F225D3">
        <w:rPr>
          <w:rFonts w:cs="Arial"/>
          <w:color w:val="000000" w:themeColor="text1"/>
          <w:sz w:val="24"/>
        </w:rPr>
        <w:t xml:space="preserve">trial, the top predator and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900B35">
        <w:rPr>
          <w:rFonts w:cs="Arial" w:hint="eastAsia"/>
          <w:color w:val="000000" w:themeColor="text1"/>
          <w:sz w:val="24"/>
        </w:rPr>
        <w:t>are</w:t>
      </w:r>
      <w:r w:rsidRPr="00F225D3">
        <w:rPr>
          <w:rFonts w:cs="Arial"/>
          <w:color w:val="000000" w:themeColor="text1"/>
          <w:sz w:val="24"/>
        </w:rPr>
        <w:t xml:space="preserve"> fed the shared prey for an appropriate period of time to allow for the incorporation of isotopes into the tissues (Fig. 1b). </w:t>
      </w:r>
      <w:r w:rsidR="007A1B3F" w:rsidRPr="00F225D3">
        <w:rPr>
          <w:rFonts w:cs="Arial"/>
          <w:color w:val="000000" w:themeColor="text1"/>
          <w:sz w:val="24"/>
        </w:rPr>
        <w:t>The purpose of the first</w:t>
      </w:r>
      <w:r w:rsidRPr="00F225D3">
        <w:rPr>
          <w:rFonts w:cs="Arial"/>
          <w:color w:val="000000" w:themeColor="text1"/>
          <w:sz w:val="24"/>
        </w:rPr>
        <w:t xml:space="preserve"> trial is to ensure that both predators have reached an isotopic equilibrium state with </w:t>
      </w:r>
      <w:r w:rsidRPr="00F225D3">
        <w:rPr>
          <w:rFonts w:cs="Arial"/>
          <w:color w:val="000000" w:themeColor="text1"/>
          <w:sz w:val="24"/>
        </w:rPr>
        <w:lastRenderedPageBreak/>
        <w:t xml:space="preserve">the shared prey. In the second </w:t>
      </w:r>
      <w:r w:rsidR="007A1B3F" w:rsidRPr="00F225D3">
        <w:rPr>
          <w:rFonts w:cs="Arial"/>
          <w:color w:val="000000" w:themeColor="text1"/>
          <w:sz w:val="24"/>
        </w:rPr>
        <w:t xml:space="preserve">feeding </w:t>
      </w:r>
      <w:r w:rsidRPr="00F225D3">
        <w:rPr>
          <w:rFonts w:cs="Arial"/>
          <w:color w:val="000000" w:themeColor="text1"/>
          <w:sz w:val="24"/>
        </w:rPr>
        <w:t>trial</w:t>
      </w:r>
      <w:r w:rsidR="007A1B3F" w:rsidRPr="00F225D3">
        <w:rPr>
          <w:rFonts w:cs="Arial"/>
          <w:color w:val="000000" w:themeColor="text1"/>
          <w:sz w:val="24"/>
        </w:rPr>
        <w:t xml:space="preserve"> (with the same duration as the first trial)</w:t>
      </w:r>
      <w:r w:rsidRPr="00F225D3">
        <w:rPr>
          <w:rFonts w:cs="Arial"/>
          <w:color w:val="000000" w:themeColor="text1"/>
          <w:sz w:val="24"/>
        </w:rPr>
        <w:t xml:space="preserve">, the top predator </w:t>
      </w:r>
      <w:r w:rsidR="00900B35">
        <w:rPr>
          <w:rFonts w:cs="Arial" w:hint="eastAsia"/>
          <w:color w:val="000000" w:themeColor="text1"/>
          <w:sz w:val="24"/>
        </w:rPr>
        <w:t>are</w:t>
      </w:r>
      <w:r w:rsidRPr="00F225D3">
        <w:rPr>
          <w:rFonts w:cs="Arial"/>
          <w:color w:val="000000" w:themeColor="text1"/>
          <w:sz w:val="24"/>
        </w:rPr>
        <w:t xml:space="preserve"> fed mixed diets with different proportions of shared prey and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individuals </w:t>
      </w:r>
      <w:r w:rsidR="007A1B3F" w:rsidRPr="00F225D3">
        <w:rPr>
          <w:rFonts w:cs="Arial"/>
          <w:color w:val="000000" w:themeColor="text1"/>
          <w:sz w:val="24"/>
        </w:rPr>
        <w:t>from the first trial</w:t>
      </w:r>
      <w:r w:rsidRPr="00F225D3">
        <w:rPr>
          <w:rFonts w:cs="Arial"/>
          <w:color w:val="000000" w:themeColor="text1"/>
          <w:sz w:val="24"/>
        </w:rPr>
        <w:t xml:space="preserve">: (1) shared prey only, (2) 75% of shared prey + 25%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(3) 50% of shared prey + 50%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(4) 25% of shared prey + 75%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and (5)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only (Fig. 1c). The numbers of sh</w:t>
      </w:r>
      <w:r w:rsidR="001E5992" w:rsidRPr="00F225D3">
        <w:rPr>
          <w:rFonts w:cs="Arial"/>
          <w:color w:val="000000" w:themeColor="text1"/>
          <w:sz w:val="24"/>
        </w:rPr>
        <w:t xml:space="preserve">ared prey and </w:t>
      </w:r>
      <w:proofErr w:type="spellStart"/>
      <w:r w:rsidR="001E5992" w:rsidRPr="00F225D3">
        <w:rPr>
          <w:rFonts w:cs="Arial"/>
          <w:color w:val="000000" w:themeColor="text1"/>
          <w:sz w:val="24"/>
        </w:rPr>
        <w:t>mesopredator</w:t>
      </w:r>
      <w:proofErr w:type="spellEnd"/>
      <w:r w:rsidR="001E5992" w:rsidRPr="00F225D3">
        <w:rPr>
          <w:rFonts w:cs="Arial"/>
          <w:color w:val="000000" w:themeColor="text1"/>
          <w:sz w:val="24"/>
        </w:rPr>
        <w:t xml:space="preserve"> </w:t>
      </w:r>
      <w:r w:rsidRPr="00F225D3">
        <w:rPr>
          <w:rFonts w:cs="Arial"/>
          <w:color w:val="000000" w:themeColor="text1"/>
          <w:sz w:val="24"/>
        </w:rPr>
        <w:t xml:space="preserve">in </w:t>
      </w:r>
      <w:r w:rsidR="001E5992" w:rsidRPr="00F225D3">
        <w:rPr>
          <w:rFonts w:cs="Arial"/>
          <w:color w:val="000000" w:themeColor="text1"/>
          <w:sz w:val="24"/>
        </w:rPr>
        <w:t>the</w:t>
      </w:r>
      <w:r w:rsidRPr="00F225D3">
        <w:rPr>
          <w:rFonts w:cs="Arial"/>
          <w:color w:val="000000" w:themeColor="text1"/>
          <w:sz w:val="24"/>
        </w:rPr>
        <w:t xml:space="preserve"> </w:t>
      </w:r>
      <w:r w:rsidR="001E5992" w:rsidRPr="00F225D3">
        <w:rPr>
          <w:rFonts w:cs="Arial"/>
          <w:color w:val="000000" w:themeColor="text1"/>
          <w:sz w:val="24"/>
        </w:rPr>
        <w:t xml:space="preserve">presented </w:t>
      </w:r>
      <w:r w:rsidRPr="00F225D3">
        <w:rPr>
          <w:rFonts w:cs="Arial"/>
          <w:color w:val="000000" w:themeColor="text1"/>
          <w:sz w:val="24"/>
        </w:rPr>
        <w:t>diet</w:t>
      </w:r>
      <w:r w:rsidR="007A1B3F" w:rsidRPr="00F225D3">
        <w:rPr>
          <w:rFonts w:cs="Arial"/>
          <w:color w:val="000000" w:themeColor="text1"/>
          <w:sz w:val="24"/>
        </w:rPr>
        <w:t xml:space="preserve"> can</w:t>
      </w:r>
      <w:r w:rsidRPr="00F225D3">
        <w:rPr>
          <w:rFonts w:cs="Arial"/>
          <w:color w:val="000000" w:themeColor="text1"/>
          <w:sz w:val="24"/>
        </w:rPr>
        <w:t xml:space="preserve"> b</w:t>
      </w:r>
      <w:r w:rsidR="00AB1B45" w:rsidRPr="00F225D3">
        <w:rPr>
          <w:rFonts w:cs="Arial"/>
          <w:color w:val="000000" w:themeColor="text1"/>
          <w:sz w:val="24"/>
        </w:rPr>
        <w:t>e</w:t>
      </w:r>
      <w:r w:rsidR="007A1B3F" w:rsidRPr="00F225D3">
        <w:rPr>
          <w:rFonts w:cs="Arial"/>
          <w:color w:val="000000" w:themeColor="text1"/>
          <w:sz w:val="24"/>
        </w:rPr>
        <w:t xml:space="preserve"> determined</w:t>
      </w:r>
      <w:r w:rsidR="00AB1B45" w:rsidRPr="00F225D3">
        <w:rPr>
          <w:rFonts w:cs="Arial"/>
          <w:color w:val="000000" w:themeColor="text1"/>
          <w:sz w:val="24"/>
        </w:rPr>
        <w:t xml:space="preserve"> </w:t>
      </w:r>
      <w:r w:rsidRPr="00F225D3">
        <w:rPr>
          <w:rFonts w:cs="Arial"/>
          <w:color w:val="000000" w:themeColor="text1"/>
          <w:sz w:val="24"/>
        </w:rPr>
        <w:t>based on their field densities. Th</w:t>
      </w:r>
      <w:r w:rsidR="007A1B3F" w:rsidRPr="00F225D3">
        <w:rPr>
          <w:rFonts w:cs="Arial"/>
          <w:color w:val="000000" w:themeColor="text1"/>
          <w:sz w:val="24"/>
        </w:rPr>
        <w:t xml:space="preserve">e purpose of the second </w:t>
      </w:r>
      <w:r w:rsidRPr="00F225D3">
        <w:rPr>
          <w:rFonts w:cs="Arial"/>
          <w:color w:val="000000" w:themeColor="text1"/>
          <w:sz w:val="24"/>
        </w:rPr>
        <w:t>trial is to simulate</w:t>
      </w:r>
      <w:r w:rsidR="00AB1B45" w:rsidRPr="00F225D3">
        <w:rPr>
          <w:rFonts w:cs="Arial"/>
          <w:color w:val="000000" w:themeColor="text1"/>
          <w:sz w:val="24"/>
        </w:rPr>
        <w:t xml:space="preserve"> </w:t>
      </w:r>
      <w:r w:rsidR="00E60745" w:rsidRPr="00F225D3">
        <w:rPr>
          <w:rFonts w:cs="Arial"/>
          <w:color w:val="000000" w:themeColor="text1"/>
          <w:sz w:val="24"/>
        </w:rPr>
        <w:t>a full range of potential encounter rates that the focal organisms might experience in the field</w:t>
      </w:r>
      <w:r w:rsidRPr="00F225D3">
        <w:rPr>
          <w:rFonts w:cs="Arial"/>
          <w:color w:val="000000" w:themeColor="text1"/>
          <w:sz w:val="24"/>
        </w:rPr>
        <w:t>.</w:t>
      </w:r>
      <w:r w:rsidRPr="00F225D3">
        <w:rPr>
          <w:rFonts w:cs="Arial"/>
          <w:color w:val="FF0000"/>
          <w:sz w:val="24"/>
        </w:rPr>
        <w:t xml:space="preserve"> </w:t>
      </w:r>
    </w:p>
    <w:p w:rsidR="00986A0D" w:rsidRPr="00F225D3" w:rsidRDefault="00B40398" w:rsidP="008902C0">
      <w:pPr>
        <w:rPr>
          <w:rFonts w:cs="Arial"/>
          <w:color w:val="000000" w:themeColor="text1"/>
          <w:sz w:val="24"/>
        </w:rPr>
      </w:pPr>
      <w:r w:rsidRPr="00F225D3">
        <w:rPr>
          <w:rFonts w:cs="Arial"/>
          <w:color w:val="FF0000"/>
          <w:sz w:val="24"/>
        </w:rPr>
        <w:tab/>
      </w:r>
      <w:r w:rsidRPr="00F225D3">
        <w:rPr>
          <w:rFonts w:cs="Arial"/>
          <w:color w:val="000000" w:themeColor="text1"/>
          <w:sz w:val="24"/>
        </w:rPr>
        <w:t>At th</w:t>
      </w:r>
      <w:r w:rsidR="0052253B" w:rsidRPr="00F225D3">
        <w:rPr>
          <w:rFonts w:cs="Arial"/>
          <w:color w:val="000000" w:themeColor="text1"/>
          <w:sz w:val="24"/>
        </w:rPr>
        <w:t>e end of the second feeding tria</w:t>
      </w:r>
      <w:r w:rsidRPr="00F225D3">
        <w:rPr>
          <w:rFonts w:cs="Arial"/>
          <w:color w:val="000000" w:themeColor="text1"/>
          <w:sz w:val="24"/>
        </w:rPr>
        <w:t>l, the</w:t>
      </w:r>
      <w:r w:rsidR="00AB1B45" w:rsidRPr="00F225D3">
        <w:rPr>
          <w:rFonts w:cs="Arial"/>
          <w:color w:val="000000" w:themeColor="text1"/>
          <w:sz w:val="24"/>
        </w:rPr>
        <w:t xml:space="preserve"> actual numbers of shared prey and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by the top predato</w:t>
      </w:r>
      <w:r w:rsidR="00C17006" w:rsidRPr="00F225D3">
        <w:rPr>
          <w:rFonts w:cs="Arial"/>
          <w:color w:val="000000" w:themeColor="text1"/>
          <w:sz w:val="24"/>
        </w:rPr>
        <w:t>r in each diet treatment are</w:t>
      </w:r>
      <w:r w:rsidR="00AB1B45" w:rsidRPr="00F225D3">
        <w:rPr>
          <w:rFonts w:cs="Arial"/>
          <w:color w:val="000000" w:themeColor="text1"/>
          <w:sz w:val="24"/>
        </w:rPr>
        <w:t xml:space="preserve"> recorded, and the</w:t>
      </w:r>
      <w:r w:rsidRPr="00F225D3">
        <w:rPr>
          <w:rFonts w:cs="Arial"/>
          <w:color w:val="000000" w:themeColor="text1"/>
          <w:sz w:val="24"/>
        </w:rPr>
        <w:t xml:space="preserve"> </w:t>
      </w:r>
      <w:r w:rsidR="00042059" w:rsidRPr="00F225D3">
        <w:rPr>
          <w:rFonts w:cs="Arial"/>
          <w:color w:val="000000" w:themeColor="text1"/>
          <w:sz w:val="24"/>
        </w:rPr>
        <w:t xml:space="preserve">difference in </w:t>
      </w:r>
      <w:r w:rsidR="00C17006" w:rsidRPr="00F225D3">
        <w:rPr>
          <w:rFonts w:cs="Arial"/>
          <w:color w:val="000000" w:themeColor="text1"/>
          <w:sz w:val="24"/>
        </w:rPr>
        <w:t xml:space="preserve">nitrogen isotope signatures </w:t>
      </w:r>
      <w:r w:rsidR="00042059" w:rsidRPr="00F225D3">
        <w:rPr>
          <w:rFonts w:cs="Arial"/>
          <w:color w:val="000000" w:themeColor="text1"/>
          <w:sz w:val="24"/>
        </w:rPr>
        <w:t>between</w:t>
      </w:r>
      <w:r w:rsidRPr="00F225D3">
        <w:rPr>
          <w:rFonts w:cs="Arial"/>
          <w:color w:val="000000" w:themeColor="text1"/>
          <w:sz w:val="24"/>
        </w:rPr>
        <w:t xml:space="preserve"> </w:t>
      </w:r>
      <w:r w:rsidR="00FB75D8" w:rsidRPr="00F225D3">
        <w:rPr>
          <w:rFonts w:cs="Arial"/>
          <w:color w:val="000000" w:themeColor="text1"/>
          <w:sz w:val="24"/>
        </w:rPr>
        <w:t xml:space="preserve">the top predator individuals and </w:t>
      </w:r>
      <w:r w:rsidR="00677F61" w:rsidRPr="00F225D3">
        <w:rPr>
          <w:rFonts w:cs="Arial"/>
          <w:color w:val="000000" w:themeColor="text1"/>
          <w:sz w:val="24"/>
        </w:rPr>
        <w:t xml:space="preserve">the </w:t>
      </w:r>
      <w:r w:rsidR="00C17006" w:rsidRPr="00F225D3">
        <w:rPr>
          <w:rFonts w:cs="Arial"/>
          <w:color w:val="000000" w:themeColor="text1"/>
          <w:sz w:val="24"/>
        </w:rPr>
        <w:t>shared prey</w:t>
      </w:r>
      <w:r w:rsidR="00677F61" w:rsidRPr="00F225D3">
        <w:rPr>
          <w:rFonts w:cs="Arial"/>
          <w:color w:val="000000" w:themeColor="text1"/>
          <w:sz w:val="24"/>
        </w:rPr>
        <w:t xml:space="preserve"> (baseline)</w:t>
      </w:r>
      <w:r w:rsidR="00C17006" w:rsidRPr="00F225D3">
        <w:rPr>
          <w:rFonts w:cs="Arial"/>
          <w:color w:val="000000" w:themeColor="text1"/>
          <w:sz w:val="24"/>
        </w:rPr>
        <w:t xml:space="preserve"> are</w:t>
      </w:r>
      <w:r w:rsidRPr="00F225D3">
        <w:rPr>
          <w:rFonts w:cs="Arial"/>
          <w:color w:val="000000" w:themeColor="text1"/>
          <w:sz w:val="24"/>
        </w:rPr>
        <w:t xml:space="preserve"> </w:t>
      </w:r>
      <w:r w:rsidR="007911DF" w:rsidRPr="00F225D3">
        <w:rPr>
          <w:rFonts w:cs="Arial"/>
          <w:color w:val="000000" w:themeColor="text1"/>
          <w:sz w:val="24"/>
        </w:rPr>
        <w:t>analyzed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predator</w:t>
      </w:r>
      <w:r w:rsidR="007911DF" w:rsidRPr="00F225D3">
        <w:rPr>
          <w:rFonts w:cs="Arial"/>
          <w:color w:val="000000" w:themeColor="text1"/>
          <w:sz w:val="24"/>
          <w:vertAlign w:val="subscript"/>
        </w:rPr>
        <w:t xml:space="preserve"> </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prey</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AB1B45" w:rsidRPr="00F225D3">
        <w:rPr>
          <w:rFonts w:cs="Arial"/>
          <w:color w:val="000000" w:themeColor="text1"/>
          <w:sz w:val="24"/>
        </w:rPr>
        <w:t>. A standard curve can be constructed by plotting</w:t>
      </w:r>
      <w:r w:rsidR="007911DF" w:rsidRPr="00F225D3">
        <w:rPr>
          <w:rFonts w:cs="Arial"/>
          <w:color w:val="000000" w:themeColor="text1"/>
          <w:sz w:val="24"/>
        </w:rPr>
        <w:t xml:space="preserve"> the</w:t>
      </w:r>
      <w:r w:rsidR="00900B35">
        <w:rPr>
          <w:rFonts w:cs="Arial" w:hint="eastAsia"/>
          <w:color w:val="000000" w:themeColor="text1"/>
          <w:sz w:val="24"/>
        </w:rPr>
        <w:t xml:space="preserve"> experimental</w:t>
      </w:r>
      <w:r w:rsidR="00AB1B45" w:rsidRPr="00F225D3">
        <w:rPr>
          <w:rFonts w:cs="Arial"/>
          <w:color w:val="000000" w:themeColor="text1"/>
          <w:sz w:val="24"/>
        </w:rPr>
        <w:t xml:space="preserve"> </w:t>
      </w:r>
      <w:r w:rsidR="00677F61" w:rsidRPr="00F225D3">
        <w:rPr>
          <w:rFonts w:cs="Arial"/>
          <w:color w:val="000000" w:themeColor="text1"/>
          <w:sz w:val="24"/>
        </w:rPr>
        <w:t>Δ</w:t>
      </w:r>
      <w:r w:rsidR="00677F61" w:rsidRPr="00F225D3">
        <w:rPr>
          <w:rFonts w:cs="Arial"/>
          <w:color w:val="000000" w:themeColor="text1"/>
          <w:sz w:val="24"/>
          <w:vertAlign w:val="superscript"/>
        </w:rPr>
        <w:t>15</w:t>
      </w:r>
      <w:r w:rsidR="00677F61" w:rsidRPr="00F225D3">
        <w:rPr>
          <w:rFonts w:cs="Arial"/>
          <w:color w:val="000000" w:themeColor="text1"/>
          <w:sz w:val="24"/>
        </w:rPr>
        <w:t>N</w:t>
      </w:r>
      <w:r w:rsidR="00AB1B45" w:rsidRPr="00F225D3">
        <w:rPr>
          <w:rFonts w:cs="Arial"/>
          <w:color w:val="000000" w:themeColor="text1"/>
          <w:sz w:val="24"/>
        </w:rPr>
        <w:t xml:space="preserve"> </w:t>
      </w:r>
      <w:r w:rsidR="00677F61" w:rsidRPr="00F225D3">
        <w:rPr>
          <w:rFonts w:cs="Arial"/>
          <w:color w:val="000000" w:themeColor="text1"/>
          <w:sz w:val="24"/>
        </w:rPr>
        <w:t xml:space="preserve">of top predator </w:t>
      </w:r>
      <w:r w:rsidR="00AB1B45" w:rsidRPr="00F225D3">
        <w:rPr>
          <w:rFonts w:cs="Arial"/>
          <w:color w:val="000000" w:themeColor="text1"/>
          <w:sz w:val="24"/>
        </w:rPr>
        <w:t xml:space="preserve">against the proportion of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w:t>
      </w:r>
      <w:r w:rsidRPr="00F225D3">
        <w:rPr>
          <w:rFonts w:cs="Arial"/>
          <w:color w:val="000000" w:themeColor="text1"/>
          <w:sz w:val="24"/>
        </w:rPr>
        <w:t xml:space="preserve">(Fig. 1d). Finally, field samples of shared prey </w:t>
      </w:r>
      <w:r w:rsidR="007911DF" w:rsidRPr="00F225D3">
        <w:rPr>
          <w:rFonts w:cs="Arial"/>
          <w:color w:val="000000" w:themeColor="text1"/>
          <w:sz w:val="24"/>
        </w:rPr>
        <w:t>and top predator individuals are</w:t>
      </w:r>
      <w:r w:rsidRPr="00F225D3">
        <w:rPr>
          <w:rFonts w:cs="Arial"/>
          <w:color w:val="000000" w:themeColor="text1"/>
          <w:sz w:val="24"/>
        </w:rPr>
        <w:t xml:space="preserve"> collected, with their </w:t>
      </w:r>
      <w:r w:rsidR="007911DF" w:rsidRPr="00F225D3">
        <w:rPr>
          <w:rFonts w:cs="Arial"/>
          <w:color w:val="000000" w:themeColor="text1"/>
          <w:sz w:val="24"/>
        </w:rPr>
        <w:t>δ</w:t>
      </w:r>
      <w:r w:rsidR="007911DF" w:rsidRPr="00F225D3">
        <w:rPr>
          <w:rFonts w:cs="Arial"/>
          <w:color w:val="000000" w:themeColor="text1"/>
          <w:sz w:val="24"/>
          <w:vertAlign w:val="superscript"/>
        </w:rPr>
        <w:t>15</w:t>
      </w:r>
      <w:r w:rsidR="007911DF" w:rsidRPr="00F225D3">
        <w:rPr>
          <w:rFonts w:cs="Arial"/>
          <w:color w:val="000000" w:themeColor="text1"/>
          <w:sz w:val="24"/>
        </w:rPr>
        <w:t xml:space="preserve">N </w:t>
      </w:r>
      <w:r w:rsidRPr="00F225D3">
        <w:rPr>
          <w:rFonts w:cs="Arial"/>
          <w:color w:val="000000" w:themeColor="text1"/>
          <w:sz w:val="24"/>
        </w:rPr>
        <w:t xml:space="preserve">analyzed to obtain the empirical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The deg</w:t>
      </w:r>
      <w:r w:rsidR="00900B35">
        <w:rPr>
          <w:rFonts w:cs="Arial"/>
          <w:color w:val="000000" w:themeColor="text1"/>
          <w:sz w:val="24"/>
        </w:rPr>
        <w:t>ree of IGP in the field can th</w:t>
      </w:r>
      <w:r w:rsidR="00900B35">
        <w:rPr>
          <w:rFonts w:cs="Arial" w:hint="eastAsia"/>
          <w:color w:val="000000" w:themeColor="text1"/>
          <w:sz w:val="24"/>
        </w:rPr>
        <w:t>us</w:t>
      </w:r>
      <w:r w:rsidRPr="00F225D3">
        <w:rPr>
          <w:rFonts w:cs="Arial"/>
          <w:color w:val="000000" w:themeColor="text1"/>
          <w:sz w:val="24"/>
        </w:rPr>
        <w:t xml:space="preserve"> be </w:t>
      </w:r>
      <w:r w:rsidR="00900B35">
        <w:rPr>
          <w:rFonts w:cs="Arial" w:hint="eastAsia"/>
          <w:color w:val="000000" w:themeColor="text1"/>
          <w:sz w:val="24"/>
        </w:rPr>
        <w:t>estimated</w:t>
      </w:r>
      <w:r w:rsidRPr="00F225D3">
        <w:rPr>
          <w:rFonts w:cs="Arial"/>
          <w:color w:val="000000" w:themeColor="text1"/>
          <w:sz w:val="24"/>
        </w:rPr>
        <w:t xml:space="preserve"> by </w:t>
      </w:r>
      <w:r w:rsidR="00AB1B45" w:rsidRPr="00F225D3">
        <w:rPr>
          <w:rFonts w:cs="Arial"/>
          <w:color w:val="000000" w:themeColor="text1"/>
          <w:sz w:val="24"/>
        </w:rPr>
        <w:t>interpolating</w:t>
      </w:r>
      <w:r w:rsidRPr="00F225D3">
        <w:rPr>
          <w:rFonts w:cs="Arial"/>
          <w:color w:val="000000" w:themeColor="text1"/>
          <w:sz w:val="24"/>
        </w:rPr>
        <w:t xml:space="preserve"> the</w:t>
      </w:r>
      <w:r w:rsidR="00AB1B45" w:rsidRPr="00F225D3">
        <w:rPr>
          <w:rFonts w:cs="Arial"/>
          <w:color w:val="000000" w:themeColor="text1"/>
          <w:sz w:val="24"/>
        </w:rPr>
        <w:t xml:space="preserve"> </w:t>
      </w:r>
      <w:r w:rsidR="00900B35" w:rsidRPr="00900B35">
        <w:rPr>
          <w:rFonts w:cs="Arial"/>
          <w:color w:val="000000" w:themeColor="text1"/>
          <w:sz w:val="24"/>
        </w:rPr>
        <w:t>empirical</w:t>
      </w:r>
      <w:r w:rsidRPr="00F225D3">
        <w:rPr>
          <w:rFonts w:cs="Arial"/>
          <w:color w:val="000000" w:themeColor="text1"/>
          <w:sz w:val="24"/>
        </w:rPr>
        <w:t xml:space="preserve">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xml:space="preserve"> to the standard curve (Fig. 1e</w:t>
      </w:r>
      <w:r w:rsidR="00AB1B45" w:rsidRPr="00F225D3">
        <w:rPr>
          <w:rFonts w:cs="Arial"/>
          <w:color w:val="000000" w:themeColor="text1"/>
          <w:sz w:val="24"/>
        </w:rPr>
        <w:t>). A hypothetical example of data colle</w:t>
      </w:r>
      <w:r w:rsidR="00DD142B" w:rsidRPr="00F225D3">
        <w:rPr>
          <w:rFonts w:cs="Arial"/>
          <w:color w:val="000000" w:themeColor="text1"/>
          <w:sz w:val="24"/>
        </w:rPr>
        <w:t>ction in the second feeding tria</w:t>
      </w:r>
      <w:r w:rsidR="00AB1B45" w:rsidRPr="00F225D3">
        <w:rPr>
          <w:rFonts w:cs="Arial"/>
          <w:color w:val="000000" w:themeColor="text1"/>
          <w:sz w:val="24"/>
        </w:rPr>
        <w:t>l for standard curve construction is provided in Fig. 2.</w:t>
      </w:r>
    </w:p>
    <w:p w:rsidR="00056079" w:rsidRPr="00F225D3" w:rsidRDefault="00056079" w:rsidP="008902C0">
      <w:pPr>
        <w:rPr>
          <w:rFonts w:cs="Arial"/>
          <w:color w:val="FF0000"/>
          <w:sz w:val="24"/>
        </w:rPr>
      </w:pPr>
    </w:p>
    <w:p w:rsidR="00056079" w:rsidRPr="00742C08" w:rsidRDefault="00CB30B0" w:rsidP="008902C0">
      <w:pPr>
        <w:rPr>
          <w:rFonts w:cs="Arial"/>
          <w:b/>
          <w:color w:val="000000" w:themeColor="text1"/>
          <w:sz w:val="24"/>
        </w:rPr>
      </w:pPr>
      <w:r>
        <w:rPr>
          <w:rFonts w:cs="Arial" w:hint="eastAsia"/>
          <w:b/>
          <w:color w:val="000000" w:themeColor="text1"/>
        </w:rPr>
        <w:t>Results and d</w:t>
      </w:r>
      <w:r w:rsidR="00C5386D">
        <w:rPr>
          <w:rFonts w:cs="Arial" w:hint="eastAsia"/>
          <w:b/>
          <w:color w:val="000000" w:themeColor="text1"/>
        </w:rPr>
        <w:t>iscussion</w:t>
      </w:r>
      <w:r w:rsidR="00056079" w:rsidRPr="00742C08">
        <w:rPr>
          <w:rFonts w:cs="Arial"/>
          <w:b/>
          <w:color w:val="000000" w:themeColor="text1"/>
          <w:sz w:val="24"/>
        </w:rPr>
        <w:tab/>
      </w:r>
    </w:p>
    <w:p w:rsidR="00FB3F68" w:rsidRDefault="00463131" w:rsidP="008902C0">
      <w:pPr>
        <w:rPr>
          <w:rFonts w:cs="Arial"/>
          <w:color w:val="FF0000"/>
          <w:sz w:val="24"/>
        </w:rPr>
      </w:pPr>
      <w:r w:rsidRPr="00742C08">
        <w:rPr>
          <w:rFonts w:cs="Arial"/>
          <w:color w:val="000000" w:themeColor="text1"/>
          <w:sz w:val="24"/>
        </w:rPr>
        <w:tab/>
      </w:r>
      <w:r w:rsidR="0079605C" w:rsidRPr="00742C08">
        <w:rPr>
          <w:rFonts w:cs="Arial"/>
          <w:color w:val="000000" w:themeColor="text1"/>
          <w:sz w:val="24"/>
        </w:rPr>
        <w:t>The proposed</w:t>
      </w:r>
      <w:r w:rsidR="006C39FB">
        <w:rPr>
          <w:rFonts w:cs="Arial"/>
          <w:color w:val="000000" w:themeColor="text1"/>
          <w:sz w:val="24"/>
        </w:rPr>
        <w:t xml:space="preserve"> experimental framework </w:t>
      </w:r>
      <w:r w:rsidR="006C39FB">
        <w:rPr>
          <w:rFonts w:cs="Arial" w:hint="eastAsia"/>
          <w:color w:val="000000" w:themeColor="text1"/>
          <w:sz w:val="24"/>
        </w:rPr>
        <w:t>leverages</w:t>
      </w:r>
      <w:r w:rsidR="0079605C" w:rsidRPr="00742C08">
        <w:rPr>
          <w:rFonts w:cs="Arial"/>
          <w:color w:val="000000" w:themeColor="text1"/>
          <w:sz w:val="24"/>
        </w:rPr>
        <w:t xml:space="preserve"> the strengths of previous approaches to studying IGP—the controlled feeding trials </w:t>
      </w:r>
      <w:r w:rsidR="006C39FB">
        <w:rPr>
          <w:rFonts w:cs="Arial" w:hint="eastAsia"/>
          <w:color w:val="000000" w:themeColor="text1"/>
          <w:sz w:val="24"/>
        </w:rPr>
        <w:t>combined</w:t>
      </w:r>
      <w:r w:rsidR="00AB1B45" w:rsidRPr="00742C08">
        <w:rPr>
          <w:rFonts w:cs="Arial"/>
          <w:color w:val="000000" w:themeColor="text1"/>
          <w:sz w:val="24"/>
        </w:rPr>
        <w:t xml:space="preserve"> with stable isotope analysis </w:t>
      </w:r>
      <w:r w:rsidR="0079605C" w:rsidRPr="00742C08">
        <w:rPr>
          <w:rFonts w:cs="Arial"/>
          <w:color w:val="000000" w:themeColor="text1"/>
          <w:sz w:val="24"/>
        </w:rPr>
        <w:t>can yield accurate</w:t>
      </w:r>
      <w:r w:rsidR="00CF34EE" w:rsidRPr="00742C08">
        <w:rPr>
          <w:rFonts w:cs="Arial"/>
          <w:color w:val="000000" w:themeColor="text1"/>
          <w:sz w:val="24"/>
        </w:rPr>
        <w:t xml:space="preserve"> </w:t>
      </w:r>
      <w:r w:rsidR="006C39FB">
        <w:rPr>
          <w:rFonts w:cs="Arial" w:hint="eastAsia"/>
          <w:color w:val="000000" w:themeColor="text1"/>
          <w:sz w:val="24"/>
        </w:rPr>
        <w:t xml:space="preserve">experimental </w:t>
      </w:r>
      <w:r w:rsidR="00306A5F" w:rsidRPr="00742C08">
        <w:rPr>
          <w:rFonts w:cs="Arial"/>
          <w:color w:val="000000" w:themeColor="text1"/>
          <w:sz w:val="24"/>
        </w:rPr>
        <w:t>Δ</w:t>
      </w:r>
      <w:r w:rsidR="00306A5F" w:rsidRPr="00742C08">
        <w:rPr>
          <w:rFonts w:cs="Arial"/>
          <w:color w:val="000000" w:themeColor="text1"/>
          <w:sz w:val="24"/>
          <w:vertAlign w:val="superscript"/>
        </w:rPr>
        <w:t>15</w:t>
      </w:r>
      <w:r w:rsidR="00306A5F" w:rsidRPr="00742C08">
        <w:rPr>
          <w:rFonts w:cs="Arial"/>
          <w:color w:val="000000" w:themeColor="text1"/>
          <w:sz w:val="24"/>
        </w:rPr>
        <w:t>N</w:t>
      </w:r>
      <w:r w:rsidR="0079605C" w:rsidRPr="00742C08">
        <w:rPr>
          <w:rFonts w:cs="Arial"/>
          <w:color w:val="000000" w:themeColor="text1"/>
          <w:sz w:val="24"/>
        </w:rPr>
        <w:t xml:space="preserve"> to construct a standard curve, whereas the</w:t>
      </w:r>
      <w:r w:rsidR="006C39FB">
        <w:rPr>
          <w:rFonts w:cs="Arial" w:hint="eastAsia"/>
          <w:color w:val="000000" w:themeColor="text1"/>
          <w:sz w:val="24"/>
        </w:rPr>
        <w:t xml:space="preserve"> </w:t>
      </w:r>
      <w:r w:rsidR="006C39FB">
        <w:rPr>
          <w:rFonts w:cs="Arial"/>
          <w:color w:val="000000" w:themeColor="text1"/>
          <w:sz w:val="24"/>
        </w:rPr>
        <w:t>empirical</w:t>
      </w:r>
      <w:r w:rsidR="006C39FB">
        <w:rPr>
          <w:rFonts w:cs="Arial" w:hint="eastAsia"/>
          <w:color w:val="000000" w:themeColor="text1"/>
          <w:sz w:val="24"/>
        </w:rPr>
        <w:t xml:space="preserve"> </w:t>
      </w:r>
      <w:r w:rsidR="006C39FB" w:rsidRPr="006C39FB">
        <w:rPr>
          <w:rFonts w:cs="Arial"/>
          <w:color w:val="000000" w:themeColor="text1"/>
          <w:sz w:val="24"/>
        </w:rPr>
        <w:t>Δ</w:t>
      </w:r>
      <w:r w:rsidR="006C39FB" w:rsidRPr="006C39FB">
        <w:rPr>
          <w:rFonts w:cs="Arial"/>
          <w:color w:val="000000" w:themeColor="text1"/>
          <w:sz w:val="24"/>
          <w:vertAlign w:val="superscript"/>
        </w:rPr>
        <w:t>15</w:t>
      </w:r>
      <w:r w:rsidR="006C39FB" w:rsidRPr="006C39FB">
        <w:rPr>
          <w:rFonts w:cs="Arial"/>
          <w:color w:val="000000" w:themeColor="text1"/>
          <w:sz w:val="24"/>
        </w:rPr>
        <w:t>N</w:t>
      </w:r>
      <w:r w:rsidR="006C39FB">
        <w:rPr>
          <w:rFonts w:cs="Arial" w:hint="eastAsia"/>
          <w:color w:val="000000" w:themeColor="text1"/>
          <w:sz w:val="24"/>
        </w:rPr>
        <w:t xml:space="preserve"> derived from</w:t>
      </w:r>
      <w:r w:rsidR="0079605C" w:rsidRPr="00742C08">
        <w:rPr>
          <w:rFonts w:cs="Arial"/>
          <w:color w:val="000000" w:themeColor="text1"/>
          <w:sz w:val="24"/>
        </w:rPr>
        <w:t xml:space="preserve"> stable isotope analysis of field samples</w:t>
      </w:r>
      <w:r w:rsidR="006C39FB">
        <w:rPr>
          <w:rFonts w:cs="Arial"/>
          <w:color w:val="000000" w:themeColor="text1"/>
          <w:sz w:val="24"/>
        </w:rPr>
        <w:t xml:space="preserve"> </w:t>
      </w:r>
      <w:r w:rsidR="006C39FB">
        <w:rPr>
          <w:rFonts w:cs="Arial" w:hint="eastAsia"/>
          <w:color w:val="000000" w:themeColor="text1"/>
          <w:sz w:val="24"/>
        </w:rPr>
        <w:t>reflects the</w:t>
      </w:r>
      <w:r w:rsidR="0079605C" w:rsidRPr="00742C08">
        <w:rPr>
          <w:rFonts w:cs="Arial"/>
          <w:color w:val="000000" w:themeColor="text1"/>
          <w:sz w:val="24"/>
        </w:rPr>
        <w:t xml:space="preserve"> </w:t>
      </w:r>
      <w:proofErr w:type="spellStart"/>
      <w:r w:rsidR="0079605C" w:rsidRPr="00742C08">
        <w:rPr>
          <w:rFonts w:cs="Arial"/>
          <w:color w:val="000000" w:themeColor="text1"/>
          <w:sz w:val="24"/>
        </w:rPr>
        <w:t>trophic</w:t>
      </w:r>
      <w:proofErr w:type="spellEnd"/>
      <w:r w:rsidR="0079605C" w:rsidRPr="00742C08">
        <w:rPr>
          <w:rFonts w:cs="Arial"/>
          <w:color w:val="000000" w:themeColor="text1"/>
          <w:sz w:val="24"/>
        </w:rPr>
        <w:t xml:space="preserve"> interactions under natural settings. </w:t>
      </w:r>
      <w:r w:rsidR="003B1A70" w:rsidRPr="00742C08">
        <w:rPr>
          <w:rFonts w:cs="Arial"/>
          <w:color w:val="000000" w:themeColor="text1"/>
          <w:sz w:val="24"/>
        </w:rPr>
        <w:t>Together</w:t>
      </w:r>
      <w:r w:rsidR="0079605C" w:rsidRPr="00742C08">
        <w:rPr>
          <w:rFonts w:cs="Arial"/>
          <w:color w:val="000000" w:themeColor="text1"/>
          <w:sz w:val="24"/>
        </w:rPr>
        <w:t>, this framework provides a useful tool for determining the degree of IGP in the field in a more quantitati</w:t>
      </w:r>
      <w:r w:rsidR="00742C08" w:rsidRPr="00742C08">
        <w:rPr>
          <w:rFonts w:cs="Arial"/>
          <w:color w:val="000000" w:themeColor="text1"/>
          <w:sz w:val="24"/>
        </w:rPr>
        <w:t>ve and realistic fashion</w:t>
      </w:r>
      <w:r w:rsidR="00742C08" w:rsidRPr="00742C08">
        <w:rPr>
          <w:rFonts w:cs="Arial" w:hint="eastAsia"/>
          <w:color w:val="000000" w:themeColor="text1"/>
          <w:sz w:val="24"/>
        </w:rPr>
        <w:t>.</w:t>
      </w:r>
    </w:p>
    <w:p w:rsidR="00556E5B" w:rsidRPr="00E34524" w:rsidRDefault="000C3D73" w:rsidP="008902C0">
      <w:pPr>
        <w:rPr>
          <w:rFonts w:cs="Arial"/>
          <w:sz w:val="24"/>
        </w:rPr>
      </w:pPr>
      <w:r>
        <w:rPr>
          <w:rFonts w:cs="Arial" w:hint="eastAsia"/>
          <w:color w:val="000000" w:themeColor="text1"/>
          <w:sz w:val="24"/>
        </w:rPr>
        <w:tab/>
      </w:r>
      <w:r w:rsidR="0079605C" w:rsidRPr="00121F49">
        <w:rPr>
          <w:rFonts w:cs="Arial"/>
          <w:color w:val="000000" w:themeColor="text1"/>
          <w:sz w:val="24"/>
        </w:rPr>
        <w:t xml:space="preserve">Agricultural </w:t>
      </w:r>
      <w:r w:rsidR="00824A21" w:rsidRPr="00121F49">
        <w:rPr>
          <w:rFonts w:cs="Arial"/>
          <w:color w:val="000000" w:themeColor="text1"/>
          <w:sz w:val="24"/>
        </w:rPr>
        <w:t xml:space="preserve">and aquatic </w:t>
      </w:r>
      <w:r w:rsidR="00742C08" w:rsidRPr="00121F49">
        <w:rPr>
          <w:rFonts w:cs="Arial" w:hint="eastAsia"/>
          <w:color w:val="000000" w:themeColor="text1"/>
          <w:sz w:val="24"/>
        </w:rPr>
        <w:t>eco</w:t>
      </w:r>
      <w:r w:rsidR="0079605C" w:rsidRPr="00121F49">
        <w:rPr>
          <w:rFonts w:cs="Arial"/>
          <w:color w:val="000000" w:themeColor="text1"/>
          <w:sz w:val="24"/>
        </w:rPr>
        <w:t>systems</w:t>
      </w:r>
      <w:r w:rsidR="00742C08" w:rsidRPr="00121F49">
        <w:rPr>
          <w:rFonts w:cs="Arial" w:hint="eastAsia"/>
          <w:color w:val="000000" w:themeColor="text1"/>
          <w:sz w:val="24"/>
        </w:rPr>
        <w:t>, in which</w:t>
      </w:r>
      <w:r w:rsidR="00742C08" w:rsidRPr="00121F49">
        <w:rPr>
          <w:rFonts w:cs="Arial"/>
          <w:color w:val="000000" w:themeColor="text1"/>
          <w:sz w:val="24"/>
        </w:rPr>
        <w:t xml:space="preserve"> IGP has been frequently documented</w:t>
      </w:r>
      <w:r w:rsidR="00742C08" w:rsidRPr="00121F49">
        <w:rPr>
          <w:rFonts w:cs="Arial" w:hint="eastAsia"/>
          <w:color w:val="000000" w:themeColor="text1"/>
          <w:sz w:val="24"/>
        </w:rPr>
        <w:t xml:space="preserve"> </w:t>
      </w:r>
      <w:r w:rsidR="000806E5" w:rsidRPr="00121F49">
        <w:rPr>
          <w:rFonts w:cs="Arial"/>
          <w:color w:val="000000" w:themeColor="text1"/>
          <w:sz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
</w:fldData>
        </w:fldChar>
      </w:r>
      <w:r w:rsidR="00DE0C28">
        <w:rPr>
          <w:rFonts w:cs="Arial"/>
          <w:color w:val="000000" w:themeColor="text1"/>
          <w:sz w:val="24"/>
        </w:rPr>
        <w:instrText xml:space="preserve"> ADDIN EN.CITE </w:instrText>
      </w:r>
      <w:r w:rsidR="000806E5">
        <w:rPr>
          <w:rFonts w:cs="Arial"/>
          <w:color w:val="000000" w:themeColor="text1"/>
          <w:sz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
</w:fldData>
        </w:fldChar>
      </w:r>
      <w:r w:rsidR="00DE0C28">
        <w:rPr>
          <w:rFonts w:cs="Arial"/>
          <w:color w:val="000000" w:themeColor="text1"/>
          <w:sz w:val="24"/>
        </w:rPr>
        <w:instrText xml:space="preserve"> ADDIN EN.CITE.DATA </w:instrText>
      </w:r>
      <w:r w:rsidR="000806E5">
        <w:rPr>
          <w:rFonts w:cs="Arial"/>
          <w:color w:val="000000" w:themeColor="text1"/>
          <w:sz w:val="24"/>
        </w:rPr>
      </w:r>
      <w:r w:rsidR="000806E5">
        <w:rPr>
          <w:rFonts w:cs="Arial"/>
          <w:color w:val="000000" w:themeColor="text1"/>
          <w:sz w:val="24"/>
        </w:rPr>
        <w:fldChar w:fldCharType="end"/>
      </w:r>
      <w:r w:rsidR="000806E5" w:rsidRPr="00121F49">
        <w:rPr>
          <w:rFonts w:cs="Arial"/>
          <w:color w:val="000000" w:themeColor="text1"/>
          <w:sz w:val="24"/>
        </w:rPr>
      </w:r>
      <w:r w:rsidR="000806E5" w:rsidRPr="00121F49">
        <w:rPr>
          <w:rFonts w:cs="Arial"/>
          <w:color w:val="000000" w:themeColor="text1"/>
          <w:sz w:val="24"/>
        </w:rPr>
        <w:fldChar w:fldCharType="separate"/>
      </w:r>
      <w:r w:rsidR="00E221B5">
        <w:rPr>
          <w:rFonts w:cs="Arial"/>
          <w:noProof/>
          <w:color w:val="000000" w:themeColor="text1"/>
          <w:sz w:val="24"/>
        </w:rPr>
        <w:t>(Polis et al., 1989; Rosenheim et al., 1995)</w:t>
      </w:r>
      <w:r w:rsidR="000806E5" w:rsidRPr="00121F49">
        <w:rPr>
          <w:rFonts w:cs="Arial"/>
          <w:color w:val="000000" w:themeColor="text1"/>
          <w:sz w:val="24"/>
        </w:rPr>
        <w:fldChar w:fldCharType="end"/>
      </w:r>
      <w:r w:rsidR="00742C08" w:rsidRPr="00121F49">
        <w:rPr>
          <w:rFonts w:cs="Arial" w:hint="eastAsia"/>
          <w:color w:val="000000" w:themeColor="text1"/>
          <w:sz w:val="24"/>
        </w:rPr>
        <w:t>,</w:t>
      </w:r>
      <w:r w:rsidR="0079605C" w:rsidRPr="00121F49">
        <w:rPr>
          <w:rFonts w:cs="Arial"/>
          <w:color w:val="000000" w:themeColor="text1"/>
          <w:sz w:val="24"/>
        </w:rPr>
        <w:t xml:space="preserve"> are </w:t>
      </w:r>
      <w:r w:rsidR="00742C08" w:rsidRPr="00121F49">
        <w:rPr>
          <w:rFonts w:cs="Arial" w:hint="eastAsia"/>
          <w:color w:val="000000" w:themeColor="text1"/>
          <w:sz w:val="24"/>
        </w:rPr>
        <w:t>ideal</w:t>
      </w:r>
      <w:r w:rsidR="0079605C" w:rsidRPr="00121F49">
        <w:rPr>
          <w:rFonts w:cs="Arial"/>
          <w:color w:val="000000" w:themeColor="text1"/>
          <w:sz w:val="24"/>
        </w:rPr>
        <w:t xml:space="preserve"> for testing the </w:t>
      </w:r>
      <w:r w:rsidR="0079605C" w:rsidRPr="00121F49">
        <w:rPr>
          <w:rFonts w:cs="Arial"/>
          <w:color w:val="000000" w:themeColor="text1"/>
          <w:sz w:val="24"/>
        </w:rPr>
        <w:lastRenderedPageBreak/>
        <w:t xml:space="preserve">proposed framework. </w:t>
      </w:r>
      <w:r w:rsidR="00742C08" w:rsidRPr="00121F49">
        <w:rPr>
          <w:rFonts w:cs="Arial" w:hint="eastAsia"/>
          <w:color w:val="000000" w:themeColor="text1"/>
          <w:sz w:val="24"/>
        </w:rPr>
        <w:t>T</w:t>
      </w:r>
      <w:r w:rsidR="0079605C" w:rsidRPr="00121F49">
        <w:rPr>
          <w:rFonts w:cs="Arial"/>
          <w:color w:val="000000" w:themeColor="text1"/>
          <w:sz w:val="24"/>
        </w:rPr>
        <w:t xml:space="preserve">he </w:t>
      </w:r>
      <w:r w:rsidR="00742C08" w:rsidRPr="00121F49">
        <w:rPr>
          <w:rFonts w:cs="Arial" w:hint="eastAsia"/>
          <w:color w:val="000000" w:themeColor="text1"/>
          <w:sz w:val="24"/>
        </w:rPr>
        <w:t>food web structures in these systems</w:t>
      </w:r>
      <w:r w:rsidR="00742C08" w:rsidRPr="00121F49">
        <w:rPr>
          <w:rFonts w:cs="Arial"/>
          <w:color w:val="000000" w:themeColor="text1"/>
          <w:sz w:val="24"/>
        </w:rPr>
        <w:t xml:space="preserve"> </w:t>
      </w:r>
      <w:r w:rsidR="00742C08" w:rsidRPr="00121F49">
        <w:rPr>
          <w:rFonts w:cs="Arial" w:hint="eastAsia"/>
          <w:color w:val="000000" w:themeColor="text1"/>
          <w:sz w:val="24"/>
        </w:rPr>
        <w:t>are</w:t>
      </w:r>
      <w:r w:rsidR="0079605C" w:rsidRPr="00121F49">
        <w:rPr>
          <w:rFonts w:cs="Arial"/>
          <w:color w:val="000000" w:themeColor="text1"/>
          <w:sz w:val="24"/>
        </w:rPr>
        <w:t xml:space="preserve"> relatively simple compared </w:t>
      </w:r>
      <w:r w:rsidR="00AB1B45" w:rsidRPr="00121F49">
        <w:rPr>
          <w:rFonts w:cs="Arial"/>
          <w:color w:val="000000" w:themeColor="text1"/>
          <w:sz w:val="24"/>
        </w:rPr>
        <w:t>with</w:t>
      </w:r>
      <w:r w:rsidR="0079605C" w:rsidRPr="00121F49">
        <w:rPr>
          <w:rFonts w:cs="Arial"/>
          <w:color w:val="000000" w:themeColor="text1"/>
          <w:sz w:val="24"/>
        </w:rPr>
        <w:t xml:space="preserve"> </w:t>
      </w:r>
      <w:r w:rsidR="00742C08" w:rsidRPr="00121F49">
        <w:rPr>
          <w:rFonts w:cs="Arial" w:hint="eastAsia"/>
          <w:color w:val="000000" w:themeColor="text1"/>
          <w:sz w:val="24"/>
        </w:rPr>
        <w:t>other eco</w:t>
      </w:r>
      <w:r w:rsidR="0079605C" w:rsidRPr="00121F49">
        <w:rPr>
          <w:rFonts w:cs="Arial"/>
          <w:color w:val="000000" w:themeColor="text1"/>
          <w:sz w:val="24"/>
        </w:rPr>
        <w:t>systems</w:t>
      </w:r>
      <w:r w:rsidR="00AB1B45" w:rsidRPr="00121F49">
        <w:rPr>
          <w:rFonts w:cs="Arial"/>
          <w:color w:val="000000" w:themeColor="text1"/>
          <w:sz w:val="24"/>
        </w:rPr>
        <w:t>. Therefore,</w:t>
      </w:r>
      <w:r w:rsidR="0079605C" w:rsidRPr="00121F49">
        <w:rPr>
          <w:rFonts w:cs="Arial"/>
          <w:color w:val="000000" w:themeColor="text1"/>
          <w:sz w:val="24"/>
        </w:rPr>
        <w:t xml:space="preserve"> the potential confounding effects of </w:t>
      </w:r>
      <w:r w:rsidR="00AA08C0">
        <w:rPr>
          <w:rFonts w:cs="Arial" w:hint="eastAsia"/>
          <w:color w:val="000000" w:themeColor="text1"/>
          <w:sz w:val="24"/>
        </w:rPr>
        <w:t>non-focal</w:t>
      </w:r>
      <w:r w:rsidR="0079605C" w:rsidRPr="00121F49">
        <w:rPr>
          <w:rFonts w:cs="Arial"/>
          <w:color w:val="000000" w:themeColor="text1"/>
          <w:sz w:val="24"/>
        </w:rPr>
        <w:t xml:space="preserve"> species on the </w:t>
      </w:r>
      <w:proofErr w:type="spellStart"/>
      <w:r w:rsidR="0079605C" w:rsidRPr="00121F49">
        <w:rPr>
          <w:rFonts w:cs="Arial"/>
          <w:color w:val="000000" w:themeColor="text1"/>
          <w:sz w:val="24"/>
        </w:rPr>
        <w:t>trophic</w:t>
      </w:r>
      <w:proofErr w:type="spellEnd"/>
      <w:r w:rsidR="0079605C" w:rsidRPr="00121F49">
        <w:rPr>
          <w:rFonts w:cs="Arial"/>
          <w:color w:val="000000" w:themeColor="text1"/>
          <w:sz w:val="24"/>
        </w:rPr>
        <w:t xml:space="preserve"> interactions among focal organisms</w:t>
      </w:r>
      <w:r w:rsidR="00AB1B45" w:rsidRPr="00121F49">
        <w:rPr>
          <w:rFonts w:cs="Arial"/>
          <w:color w:val="000000" w:themeColor="text1"/>
          <w:sz w:val="24"/>
        </w:rPr>
        <w:t xml:space="preserve"> can be </w:t>
      </w:r>
      <w:r w:rsidR="00E131EB" w:rsidRPr="00121F49">
        <w:rPr>
          <w:rFonts w:cs="Arial" w:hint="eastAsia"/>
          <w:color w:val="000000" w:themeColor="text1"/>
          <w:sz w:val="24"/>
        </w:rPr>
        <w:t>minimized</w:t>
      </w:r>
      <w:r w:rsidR="00FA2C63">
        <w:rPr>
          <w:rFonts w:cs="Arial" w:hint="eastAsia"/>
          <w:color w:val="000000" w:themeColor="text1"/>
          <w:sz w:val="24"/>
        </w:rPr>
        <w:t xml:space="preserve"> </w:t>
      </w:r>
      <w:r w:rsidR="000806E5" w:rsidRPr="00874C5A">
        <w:rPr>
          <w:rFonts w:cs="Arial"/>
          <w:sz w:val="24"/>
        </w:rPr>
        <w:fldChar w:fldCharType="begin"/>
      </w:r>
      <w:r w:rsidR="00E221B5">
        <w:rPr>
          <w:rFonts w:cs="Arial"/>
          <w:sz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E221B5">
        <w:rPr>
          <w:rFonts w:ascii="Cambria Math" w:hAnsi="Cambria Math" w:cs="Cambria Math"/>
          <w:sz w:val="24"/>
        </w:rPr>
        <w:instrText>‐</w:instrText>
      </w:r>
      <w:r w:rsidR="00E221B5">
        <w:rPr>
          <w:rFonts w:cs="Arial"/>
          <w:sz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0806E5" w:rsidRPr="00874C5A">
        <w:rPr>
          <w:rFonts w:cs="Arial"/>
          <w:sz w:val="24"/>
        </w:rPr>
        <w:fldChar w:fldCharType="separate"/>
      </w:r>
      <w:r w:rsidR="00E221B5">
        <w:rPr>
          <w:rFonts w:cs="Arial"/>
          <w:noProof/>
          <w:sz w:val="24"/>
        </w:rPr>
        <w:t>(Vance-Chalcraft et al., 2007)</w:t>
      </w:r>
      <w:r w:rsidR="000806E5" w:rsidRPr="00874C5A">
        <w:rPr>
          <w:rFonts w:cs="Arial"/>
          <w:sz w:val="24"/>
        </w:rPr>
        <w:fldChar w:fldCharType="end"/>
      </w:r>
      <w:r w:rsidR="0079605C" w:rsidRPr="00874C5A">
        <w:rPr>
          <w:rFonts w:cs="Arial"/>
          <w:sz w:val="24"/>
        </w:rPr>
        <w:t xml:space="preserve">. </w:t>
      </w:r>
      <w:r w:rsidR="00033B73">
        <w:rPr>
          <w:rFonts w:cs="Arial" w:hint="eastAsia"/>
          <w:sz w:val="24"/>
        </w:rPr>
        <w:t>Moreover</w:t>
      </w:r>
      <w:r w:rsidR="00AA08C0">
        <w:rPr>
          <w:rFonts w:cs="Arial" w:hint="eastAsia"/>
          <w:sz w:val="24"/>
        </w:rPr>
        <w:t>, this</w:t>
      </w:r>
      <w:r w:rsidR="00121F49" w:rsidRPr="00874C5A">
        <w:rPr>
          <w:rFonts w:cs="Arial" w:hint="eastAsia"/>
          <w:sz w:val="24"/>
        </w:rPr>
        <w:t xml:space="preserve"> framework </w:t>
      </w:r>
      <w:r w:rsidR="00DD79D3">
        <w:rPr>
          <w:rFonts w:cs="Arial" w:hint="eastAsia"/>
          <w:sz w:val="24"/>
        </w:rPr>
        <w:t>is</w:t>
      </w:r>
      <w:r w:rsidR="00742C08" w:rsidRPr="00874C5A">
        <w:rPr>
          <w:rFonts w:cs="Arial"/>
          <w:sz w:val="24"/>
        </w:rPr>
        <w:t xml:space="preserve"> </w:t>
      </w:r>
      <w:r w:rsidR="005448E6" w:rsidRPr="00874C5A">
        <w:rPr>
          <w:rFonts w:cs="Arial"/>
          <w:sz w:val="24"/>
        </w:rPr>
        <w:t>use</w:t>
      </w:r>
      <w:r w:rsidR="005448E6" w:rsidRPr="00874C5A">
        <w:rPr>
          <w:rFonts w:cs="Arial" w:hint="eastAsia"/>
          <w:sz w:val="24"/>
        </w:rPr>
        <w:t>ful</w:t>
      </w:r>
      <w:r w:rsidR="00121F49" w:rsidRPr="00874C5A">
        <w:rPr>
          <w:rFonts w:cs="Arial"/>
          <w:sz w:val="24"/>
        </w:rPr>
        <w:t xml:space="preserve"> </w:t>
      </w:r>
      <w:r w:rsidR="00121F49" w:rsidRPr="00874C5A">
        <w:rPr>
          <w:rFonts w:cs="Arial" w:hint="eastAsia"/>
          <w:sz w:val="24"/>
        </w:rPr>
        <w:t xml:space="preserve">for </w:t>
      </w:r>
      <w:r w:rsidR="005448E6" w:rsidRPr="00874C5A">
        <w:rPr>
          <w:rFonts w:cs="Arial" w:hint="eastAsia"/>
          <w:sz w:val="24"/>
        </w:rPr>
        <w:t xml:space="preserve">quantifying the effects of </w:t>
      </w:r>
      <w:r w:rsidR="005448E6" w:rsidRPr="00874C5A">
        <w:rPr>
          <w:rFonts w:cs="Arial"/>
          <w:sz w:val="24"/>
        </w:rPr>
        <w:t xml:space="preserve">various </w:t>
      </w:r>
      <w:proofErr w:type="spellStart"/>
      <w:r w:rsidR="005448E6" w:rsidRPr="00874C5A">
        <w:rPr>
          <w:rFonts w:cs="Arial"/>
          <w:sz w:val="24"/>
        </w:rPr>
        <w:t>abiotic</w:t>
      </w:r>
      <w:proofErr w:type="spellEnd"/>
      <w:r w:rsidR="005448E6" w:rsidRPr="00874C5A">
        <w:rPr>
          <w:rFonts w:cs="Arial"/>
          <w:sz w:val="24"/>
        </w:rPr>
        <w:t xml:space="preserve"> and biotic factors</w:t>
      </w:r>
      <w:r w:rsidR="005448E6" w:rsidRPr="00874C5A">
        <w:rPr>
          <w:rFonts w:cs="Arial" w:hint="eastAsia"/>
          <w:sz w:val="24"/>
        </w:rPr>
        <w:t xml:space="preserve"> on </w:t>
      </w:r>
      <w:r w:rsidR="005448E6" w:rsidRPr="00874C5A">
        <w:rPr>
          <w:rFonts w:cs="Arial"/>
          <w:sz w:val="24"/>
        </w:rPr>
        <w:t>IGP</w:t>
      </w:r>
      <w:r w:rsidR="00E03F6A" w:rsidRPr="00874C5A">
        <w:rPr>
          <w:rFonts w:cs="Arial" w:hint="eastAsia"/>
          <w:sz w:val="24"/>
        </w:rPr>
        <w:t xml:space="preserve"> under field settings.</w:t>
      </w:r>
      <w:r w:rsidR="001411EE" w:rsidRPr="00874C5A">
        <w:rPr>
          <w:rFonts w:cs="Arial" w:hint="eastAsia"/>
          <w:sz w:val="24"/>
        </w:rPr>
        <w:t xml:space="preserve"> </w:t>
      </w:r>
      <w:r w:rsidR="005448E6" w:rsidRPr="00874C5A">
        <w:rPr>
          <w:rFonts w:cs="Arial" w:hint="eastAsia"/>
          <w:sz w:val="24"/>
        </w:rPr>
        <w:t xml:space="preserve">For instance, </w:t>
      </w:r>
      <w:r w:rsidR="00AA08C0" w:rsidRPr="00AA08C0">
        <w:rPr>
          <w:rFonts w:cs="Arial" w:hint="eastAsia"/>
          <w:sz w:val="24"/>
        </w:rPr>
        <w:t xml:space="preserve">the framework </w:t>
      </w:r>
      <w:r w:rsidR="005448E6" w:rsidRPr="00874C5A">
        <w:rPr>
          <w:rFonts w:cs="Arial" w:hint="eastAsia"/>
          <w:sz w:val="24"/>
        </w:rPr>
        <w:t>can</w:t>
      </w:r>
      <w:r w:rsidR="00AA08C0">
        <w:rPr>
          <w:rFonts w:cs="Arial" w:hint="eastAsia"/>
          <w:sz w:val="24"/>
        </w:rPr>
        <w:t xml:space="preserve"> be</w:t>
      </w:r>
      <w:r w:rsidR="005448E6" w:rsidRPr="00874C5A">
        <w:rPr>
          <w:rFonts w:cs="Arial" w:hint="eastAsia"/>
          <w:sz w:val="24"/>
        </w:rPr>
        <w:t xml:space="preserve"> </w:t>
      </w:r>
      <w:r w:rsidR="001411EE" w:rsidRPr="00874C5A">
        <w:rPr>
          <w:rFonts w:cs="Arial" w:hint="eastAsia"/>
          <w:sz w:val="24"/>
        </w:rPr>
        <w:t>implement</w:t>
      </w:r>
      <w:r w:rsidR="00AA08C0">
        <w:rPr>
          <w:rFonts w:cs="Arial" w:hint="eastAsia"/>
          <w:sz w:val="24"/>
        </w:rPr>
        <w:t>ed</w:t>
      </w:r>
      <w:r w:rsidR="00211680" w:rsidRPr="00874C5A">
        <w:rPr>
          <w:rFonts w:cs="Arial" w:hint="eastAsia"/>
          <w:sz w:val="24"/>
        </w:rPr>
        <w:t xml:space="preserve"> </w:t>
      </w:r>
      <w:r w:rsidR="001411EE" w:rsidRPr="00874C5A">
        <w:rPr>
          <w:rFonts w:cs="Arial" w:hint="eastAsia"/>
          <w:sz w:val="24"/>
        </w:rPr>
        <w:t>along</w:t>
      </w:r>
      <w:r w:rsidR="00211680" w:rsidRPr="00874C5A">
        <w:rPr>
          <w:rFonts w:cs="Arial" w:hint="eastAsia"/>
          <w:sz w:val="24"/>
        </w:rPr>
        <w:t xml:space="preserve"> a gradient of habitat complexity to examine how different levels of habitat complexity might affect the degree of IGP</w:t>
      </w:r>
      <w:r w:rsidR="001411EE" w:rsidRPr="00874C5A">
        <w:rPr>
          <w:rFonts w:cs="Arial" w:hint="eastAsia"/>
          <w:sz w:val="24"/>
        </w:rPr>
        <w:t xml:space="preserve"> in the field.</w:t>
      </w:r>
      <w:r w:rsidR="00874C5A">
        <w:rPr>
          <w:rFonts w:cs="Arial" w:hint="eastAsia"/>
          <w:sz w:val="24"/>
        </w:rPr>
        <w:t xml:space="preserve"> </w:t>
      </w:r>
      <w:r w:rsidR="00AA08C0">
        <w:rPr>
          <w:rFonts w:cs="Arial" w:hint="eastAsia"/>
          <w:sz w:val="24"/>
        </w:rPr>
        <w:t>Finally</w:t>
      </w:r>
      <w:r w:rsidR="00E34524" w:rsidRPr="00E34524">
        <w:rPr>
          <w:rFonts w:cs="Arial" w:hint="eastAsia"/>
          <w:sz w:val="24"/>
        </w:rPr>
        <w:t>, the framework</w:t>
      </w:r>
      <w:r w:rsidR="009175CB">
        <w:rPr>
          <w:rFonts w:cs="Arial" w:hint="eastAsia"/>
          <w:sz w:val="24"/>
        </w:rPr>
        <w:t xml:space="preserve"> is robust to variations in </w:t>
      </w:r>
      <w:r w:rsidR="009175CB" w:rsidRPr="009175CB">
        <w:rPr>
          <w:rFonts w:cs="Arial"/>
          <w:sz w:val="24"/>
        </w:rPr>
        <w:t>background isotope signatures</w:t>
      </w:r>
      <w:r w:rsidR="009175CB">
        <w:rPr>
          <w:rFonts w:cs="Arial" w:hint="eastAsia"/>
          <w:sz w:val="24"/>
        </w:rPr>
        <w:t xml:space="preserve"> </w:t>
      </w:r>
      <w:r w:rsidR="00E34524" w:rsidRPr="00E34524">
        <w:rPr>
          <w:rFonts w:cs="Arial"/>
          <w:sz w:val="24"/>
        </w:rPr>
        <w:t>because</w:t>
      </w:r>
      <w:r w:rsidR="00E34524" w:rsidRPr="00E34524">
        <w:rPr>
          <w:rFonts w:cs="Arial" w:hint="eastAsia"/>
          <w:sz w:val="24"/>
        </w:rPr>
        <w:t xml:space="preserve"> </w:t>
      </w:r>
      <w:r w:rsidR="00C51089" w:rsidRPr="00E34524">
        <w:rPr>
          <w:rFonts w:cs="Arial" w:hint="eastAsia"/>
          <w:sz w:val="24"/>
        </w:rPr>
        <w:t xml:space="preserve">the degree </w:t>
      </w:r>
      <w:r w:rsidR="006B6412" w:rsidRPr="00E34524">
        <w:rPr>
          <w:rFonts w:cs="Arial" w:hint="eastAsia"/>
          <w:sz w:val="24"/>
        </w:rPr>
        <w:t xml:space="preserve">of </w:t>
      </w:r>
      <w:r w:rsidR="00C51089" w:rsidRPr="00E34524">
        <w:rPr>
          <w:rFonts w:cs="Arial" w:hint="eastAsia"/>
          <w:sz w:val="24"/>
        </w:rPr>
        <w:t>IGP</w:t>
      </w:r>
      <w:r w:rsidR="00E34524" w:rsidRPr="00E34524">
        <w:rPr>
          <w:rFonts w:cs="Arial"/>
          <w:sz w:val="24"/>
        </w:rPr>
        <w:t xml:space="preserve"> </w:t>
      </w:r>
      <w:r w:rsidR="00E86489" w:rsidRPr="00E34524">
        <w:rPr>
          <w:rFonts w:cs="Arial" w:hint="eastAsia"/>
          <w:sz w:val="24"/>
        </w:rPr>
        <w:t>is</w:t>
      </w:r>
      <w:r w:rsidR="009175CB">
        <w:rPr>
          <w:rFonts w:cs="Arial" w:hint="eastAsia"/>
          <w:sz w:val="24"/>
        </w:rPr>
        <w:t xml:space="preserve"> </w:t>
      </w:r>
      <w:r w:rsidR="009175CB" w:rsidRPr="009175CB">
        <w:rPr>
          <w:rFonts w:cs="Arial" w:hint="eastAsia"/>
          <w:sz w:val="24"/>
        </w:rPr>
        <w:t>determin</w:t>
      </w:r>
      <w:r w:rsidR="009175CB">
        <w:rPr>
          <w:rFonts w:cs="Arial" w:hint="eastAsia"/>
          <w:sz w:val="24"/>
        </w:rPr>
        <w:t>ed</w:t>
      </w:r>
      <w:r w:rsidR="00E86489" w:rsidRPr="00E34524">
        <w:rPr>
          <w:rFonts w:cs="Arial" w:hint="eastAsia"/>
          <w:sz w:val="24"/>
        </w:rPr>
        <w:t xml:space="preserve"> </w:t>
      </w:r>
      <w:r w:rsidR="00E86489" w:rsidRPr="00E34524">
        <w:rPr>
          <w:rFonts w:cs="Arial"/>
          <w:sz w:val="24"/>
        </w:rPr>
        <w:t>based on the</w:t>
      </w:r>
      <w:r w:rsidR="00E86489" w:rsidRPr="00E34524">
        <w:rPr>
          <w:rFonts w:cs="Arial" w:hint="eastAsia"/>
          <w:sz w:val="24"/>
        </w:rPr>
        <w:t xml:space="preserve"> </w:t>
      </w:r>
      <w:r w:rsidR="00556E5B" w:rsidRPr="00E34524">
        <w:rPr>
          <w:rFonts w:cs="Arial"/>
          <w:sz w:val="24"/>
        </w:rPr>
        <w:t xml:space="preserve">difference between </w:t>
      </w:r>
      <w:r w:rsidR="00CE5A4F">
        <w:rPr>
          <w:rFonts w:cs="Arial" w:hint="eastAsia"/>
          <w:sz w:val="24"/>
        </w:rPr>
        <w:t xml:space="preserve">nitrogen </w:t>
      </w:r>
      <w:r w:rsidR="00CE5A4F" w:rsidRPr="00CE5A4F">
        <w:rPr>
          <w:rFonts w:cs="Arial" w:hint="eastAsia"/>
          <w:sz w:val="24"/>
        </w:rPr>
        <w:t>isotope</w:t>
      </w:r>
      <w:r w:rsidR="00CE5A4F">
        <w:rPr>
          <w:rFonts w:cs="Arial" w:hint="eastAsia"/>
          <w:sz w:val="24"/>
        </w:rPr>
        <w:t xml:space="preserve"> signatures of</w:t>
      </w:r>
      <w:r w:rsidR="00CE5A4F" w:rsidRPr="00CE5A4F">
        <w:rPr>
          <w:rFonts w:cs="Arial" w:hint="eastAsia"/>
          <w:sz w:val="24"/>
        </w:rPr>
        <w:t xml:space="preserve"> </w:t>
      </w:r>
      <w:r w:rsidR="00E86489" w:rsidRPr="00E34524">
        <w:rPr>
          <w:rFonts w:cs="Arial" w:hint="eastAsia"/>
          <w:sz w:val="24"/>
        </w:rPr>
        <w:t xml:space="preserve">the </w:t>
      </w:r>
      <w:r w:rsidR="00556E5B" w:rsidRPr="00E34524">
        <w:rPr>
          <w:rFonts w:cs="Arial"/>
          <w:sz w:val="24"/>
        </w:rPr>
        <w:t>focal organisms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86489" w:rsidRPr="00E34524">
        <w:rPr>
          <w:rFonts w:cs="Arial" w:hint="eastAsia"/>
          <w:sz w:val="24"/>
        </w:rPr>
        <w:t xml:space="preserve">) rather than </w:t>
      </w:r>
      <w:r w:rsidR="00E86489" w:rsidRPr="00E34524">
        <w:rPr>
          <w:rFonts w:cs="Arial"/>
          <w:sz w:val="24"/>
        </w:rPr>
        <w:t>the</w:t>
      </w:r>
      <w:r w:rsidR="00CE5A4F">
        <w:rPr>
          <w:rFonts w:cs="Arial" w:hint="eastAsia"/>
          <w:sz w:val="24"/>
        </w:rPr>
        <w:t>ir</w:t>
      </w:r>
      <w:r w:rsidR="00556E5B" w:rsidRPr="00E34524">
        <w:rPr>
          <w:rFonts w:cs="Arial"/>
          <w:sz w:val="24"/>
        </w:rPr>
        <w:t xml:space="preserve"> </w:t>
      </w:r>
      <w:r w:rsidR="00E34524" w:rsidRPr="00E34524">
        <w:rPr>
          <w:rFonts w:cs="Arial" w:hint="eastAsia"/>
          <w:sz w:val="24"/>
        </w:rPr>
        <w:t>original</w:t>
      </w:r>
      <w:r w:rsidR="00556E5B" w:rsidRPr="00E34524">
        <w:rPr>
          <w:rFonts w:cs="Arial"/>
          <w:sz w:val="24"/>
        </w:rPr>
        <w:t xml:space="preserve"> values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34524" w:rsidRPr="00E34524">
        <w:rPr>
          <w:rFonts w:cs="Arial" w:hint="eastAsia"/>
          <w:sz w:val="24"/>
        </w:rPr>
        <w:t>)</w:t>
      </w:r>
      <w:r w:rsidR="009175CB">
        <w:rPr>
          <w:rFonts w:cs="Arial" w:hint="eastAsia"/>
          <w:sz w:val="24"/>
        </w:rPr>
        <w:t xml:space="preserve">, thus </w:t>
      </w:r>
      <w:r w:rsidR="009175CB" w:rsidRPr="009175CB">
        <w:rPr>
          <w:rFonts w:cs="Arial"/>
          <w:sz w:val="24"/>
        </w:rPr>
        <w:t>allow</w:t>
      </w:r>
      <w:r w:rsidR="009175CB">
        <w:rPr>
          <w:rFonts w:cs="Arial" w:hint="eastAsia"/>
          <w:sz w:val="24"/>
        </w:rPr>
        <w:t>ing</w:t>
      </w:r>
      <w:r w:rsidR="009175CB" w:rsidRPr="009175CB">
        <w:rPr>
          <w:rFonts w:cs="Arial"/>
          <w:sz w:val="24"/>
        </w:rPr>
        <w:t xml:space="preserve"> for compari</w:t>
      </w:r>
      <w:r w:rsidR="009175CB" w:rsidRPr="009175CB">
        <w:rPr>
          <w:rFonts w:cs="Arial" w:hint="eastAsia"/>
          <w:sz w:val="24"/>
        </w:rPr>
        <w:t>sons</w:t>
      </w:r>
      <w:r w:rsidR="009175CB" w:rsidRPr="009175CB">
        <w:rPr>
          <w:rFonts w:cs="Arial"/>
          <w:sz w:val="24"/>
        </w:rPr>
        <w:t xml:space="preserve"> across sites</w:t>
      </w:r>
      <w:r w:rsidR="009175CB" w:rsidRPr="009175CB">
        <w:rPr>
          <w:rFonts w:cs="Arial" w:hint="eastAsia"/>
          <w:sz w:val="24"/>
        </w:rPr>
        <w:t xml:space="preserve"> or </w:t>
      </w:r>
      <w:r w:rsidR="009175CB" w:rsidRPr="009175CB">
        <w:rPr>
          <w:rFonts w:cs="Arial"/>
          <w:sz w:val="24"/>
        </w:rPr>
        <w:t>systems</w:t>
      </w:r>
      <w:r w:rsidR="009175CB" w:rsidRPr="009175CB">
        <w:rPr>
          <w:rFonts w:cs="Arial" w:hint="eastAsia"/>
          <w:sz w:val="24"/>
        </w:rPr>
        <w:t xml:space="preserve"> </w:t>
      </w:r>
      <w:r w:rsidR="009175CB" w:rsidRPr="009175CB">
        <w:rPr>
          <w:rFonts w:cs="Arial"/>
          <w:sz w:val="24"/>
        </w:rPr>
        <w:t xml:space="preserve">with </w:t>
      </w:r>
      <w:r w:rsidR="00B41F3D">
        <w:rPr>
          <w:rFonts w:cs="Arial" w:hint="eastAsia"/>
          <w:sz w:val="24"/>
        </w:rPr>
        <w:t xml:space="preserve">distinct </w:t>
      </w:r>
      <w:r w:rsidR="009175CB" w:rsidRPr="009175CB">
        <w:rPr>
          <w:rFonts w:cs="Arial"/>
          <w:sz w:val="24"/>
        </w:rPr>
        <w:t xml:space="preserve">background isotope </w:t>
      </w:r>
      <w:r w:rsidR="00B41F3D">
        <w:rPr>
          <w:rFonts w:cs="Arial" w:hint="eastAsia"/>
          <w:sz w:val="24"/>
        </w:rPr>
        <w:t>signatures</w:t>
      </w:r>
      <w:r w:rsidR="006D3F63">
        <w:rPr>
          <w:rFonts w:cs="Arial" w:hint="eastAsia"/>
          <w:sz w:val="24"/>
        </w:rPr>
        <w:t>.</w:t>
      </w:r>
    </w:p>
    <w:p w:rsidR="00505505" w:rsidRPr="00F225D3" w:rsidRDefault="00121F49" w:rsidP="008902C0">
      <w:pPr>
        <w:rPr>
          <w:rFonts w:cs="Arial"/>
          <w:b/>
          <w:color w:val="FF0000"/>
        </w:rPr>
      </w:pPr>
      <w:r>
        <w:rPr>
          <w:rFonts w:cs="Arial" w:hint="eastAsia"/>
          <w:color w:val="FF0000"/>
          <w:sz w:val="24"/>
        </w:rPr>
        <w:tab/>
      </w:r>
      <w:r w:rsidRPr="00121F49">
        <w:rPr>
          <w:rFonts w:cs="Arial"/>
          <w:color w:val="000000" w:themeColor="text1"/>
          <w:sz w:val="24"/>
        </w:rPr>
        <w:t xml:space="preserve">A better quantitative understanding of IGP can provide </w:t>
      </w:r>
      <w:r w:rsidR="00033B73">
        <w:rPr>
          <w:rFonts w:cs="Arial" w:hint="eastAsia"/>
          <w:color w:val="000000" w:themeColor="text1"/>
          <w:sz w:val="24"/>
        </w:rPr>
        <w:t xml:space="preserve">critical </w:t>
      </w:r>
      <w:r w:rsidRPr="00121F49">
        <w:rPr>
          <w:rFonts w:cs="Arial"/>
          <w:color w:val="000000" w:themeColor="text1"/>
          <w:sz w:val="24"/>
        </w:rPr>
        <w:t>insights into the complex predator-predat</w:t>
      </w:r>
      <w:r w:rsidR="00732BD6">
        <w:rPr>
          <w:rFonts w:cs="Arial"/>
          <w:color w:val="000000" w:themeColor="text1"/>
          <w:sz w:val="24"/>
        </w:rPr>
        <w:t xml:space="preserve">or-prey </w:t>
      </w:r>
      <w:proofErr w:type="spellStart"/>
      <w:r w:rsidR="00732BD6">
        <w:rPr>
          <w:rFonts w:cs="Arial"/>
          <w:color w:val="000000" w:themeColor="text1"/>
          <w:sz w:val="24"/>
        </w:rPr>
        <w:t>trophic</w:t>
      </w:r>
      <w:proofErr w:type="spellEnd"/>
      <w:r w:rsidR="00732BD6">
        <w:rPr>
          <w:rFonts w:cs="Arial"/>
          <w:color w:val="000000" w:themeColor="text1"/>
          <w:sz w:val="24"/>
        </w:rPr>
        <w:t xml:space="preserve"> interactions</w:t>
      </w:r>
      <w:r w:rsidR="00732BD6">
        <w:rPr>
          <w:rFonts w:cs="Arial" w:hint="eastAsia"/>
          <w:color w:val="000000" w:themeColor="text1"/>
          <w:sz w:val="24"/>
        </w:rPr>
        <w:t xml:space="preserve"> and could</w:t>
      </w:r>
      <w:r w:rsidR="00BB21AC">
        <w:rPr>
          <w:rFonts w:cs="Arial"/>
          <w:color w:val="000000" w:themeColor="text1"/>
          <w:sz w:val="24"/>
        </w:rPr>
        <w:t xml:space="preserve"> help predict the community</w:t>
      </w:r>
      <w:r w:rsidR="00BB21AC">
        <w:rPr>
          <w:rFonts w:cs="Arial" w:hint="eastAsia"/>
          <w:color w:val="000000" w:themeColor="text1"/>
          <w:sz w:val="24"/>
        </w:rPr>
        <w:t xml:space="preserve"> </w:t>
      </w:r>
      <w:r w:rsidRPr="00121F49">
        <w:rPr>
          <w:rFonts w:cs="Arial"/>
          <w:color w:val="000000" w:themeColor="text1"/>
          <w:sz w:val="24"/>
        </w:rPr>
        <w:t>structure and stability</w:t>
      </w:r>
      <w:r w:rsidRPr="00121F49">
        <w:rPr>
          <w:rFonts w:cs="Arial" w:hint="eastAsia"/>
          <w:color w:val="000000" w:themeColor="text1"/>
          <w:sz w:val="24"/>
        </w:rPr>
        <w:t xml:space="preserve"> </w:t>
      </w:r>
      <w:r w:rsidR="000806E5" w:rsidRPr="00121F49">
        <w:rPr>
          <w:rFonts w:cs="Arial"/>
          <w:color w:val="000000" w:themeColor="text1"/>
          <w:sz w:val="24"/>
        </w:rPr>
        <w:fldChar w:fldCharType="begin">
          <w:fldData xml:space="preserve">PEVuZE5vdGU+PENpdGU+PEF1dGhvcj5BcmltPC9BdXRob3I+PFllYXI+MjAwNDwvWWVhcj48UmVj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</w:fldData>
        </w:fldChar>
      </w:r>
      <w:r w:rsidR="00DE0C28">
        <w:rPr>
          <w:rFonts w:cs="Arial"/>
          <w:color w:val="000000" w:themeColor="text1"/>
          <w:sz w:val="24"/>
        </w:rPr>
        <w:instrText xml:space="preserve"> ADDIN EN.CITE </w:instrText>
      </w:r>
      <w:r w:rsidR="000806E5">
        <w:rPr>
          <w:rFonts w:cs="Arial"/>
          <w:color w:val="000000" w:themeColor="text1"/>
          <w:sz w:val="24"/>
        </w:rPr>
        <w:fldChar w:fldCharType="begin">
          <w:fldData xml:space="preserve">PEVuZE5vdGU+PENpdGU+PEF1dGhvcj5BcmltPC9BdXRob3I+PFllYXI+MjAwNDwvWWVhcj48UmVj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</w:fldData>
        </w:fldChar>
      </w:r>
      <w:r w:rsidR="00DE0C28">
        <w:rPr>
          <w:rFonts w:cs="Arial"/>
          <w:color w:val="000000" w:themeColor="text1"/>
          <w:sz w:val="24"/>
        </w:rPr>
        <w:instrText xml:space="preserve"> ADDIN EN.CITE.DATA </w:instrText>
      </w:r>
      <w:r w:rsidR="000806E5">
        <w:rPr>
          <w:rFonts w:cs="Arial"/>
          <w:color w:val="000000" w:themeColor="text1"/>
          <w:sz w:val="24"/>
        </w:rPr>
      </w:r>
      <w:r w:rsidR="000806E5">
        <w:rPr>
          <w:rFonts w:cs="Arial"/>
          <w:color w:val="000000" w:themeColor="text1"/>
          <w:sz w:val="24"/>
        </w:rPr>
        <w:fldChar w:fldCharType="end"/>
      </w:r>
      <w:r w:rsidR="000806E5" w:rsidRPr="00121F49">
        <w:rPr>
          <w:rFonts w:cs="Arial"/>
          <w:color w:val="000000" w:themeColor="text1"/>
          <w:sz w:val="24"/>
        </w:rPr>
      </w:r>
      <w:r w:rsidR="000806E5" w:rsidRPr="00121F49">
        <w:rPr>
          <w:rFonts w:cs="Arial"/>
          <w:color w:val="000000" w:themeColor="text1"/>
          <w:sz w:val="24"/>
        </w:rPr>
        <w:fldChar w:fldCharType="separate"/>
      </w:r>
      <w:r w:rsidR="00E221B5">
        <w:rPr>
          <w:rFonts w:cs="Arial"/>
          <w:noProof/>
          <w:color w:val="000000" w:themeColor="text1"/>
          <w:sz w:val="24"/>
        </w:rPr>
        <w:t>(Arim and Marquet, 2004; Nakazawa and Yamamura, 2006; Pahl et al., 2020)</w:t>
      </w:r>
      <w:r w:rsidR="000806E5" w:rsidRPr="00121F49">
        <w:rPr>
          <w:rFonts w:cs="Arial"/>
          <w:color w:val="000000" w:themeColor="text1"/>
          <w:sz w:val="24"/>
        </w:rPr>
        <w:fldChar w:fldCharType="end"/>
      </w:r>
      <w:r w:rsidRPr="00121F49">
        <w:rPr>
          <w:rFonts w:cs="Arial"/>
          <w:color w:val="000000" w:themeColor="text1"/>
          <w:sz w:val="24"/>
        </w:rPr>
        <w:t xml:space="preserve">. Furthermore, such </w:t>
      </w:r>
      <w:r w:rsidR="00D03214">
        <w:rPr>
          <w:rFonts w:cs="Arial" w:hint="eastAsia"/>
          <w:color w:val="000000" w:themeColor="text1"/>
          <w:sz w:val="24"/>
        </w:rPr>
        <w:t xml:space="preserve">an </w:t>
      </w:r>
      <w:r w:rsidRPr="00121F49">
        <w:rPr>
          <w:rFonts w:cs="Arial"/>
          <w:color w:val="000000" w:themeColor="text1"/>
          <w:sz w:val="24"/>
        </w:rPr>
        <w:t xml:space="preserve">understanding can have useful implications for </w:t>
      </w:r>
      <w:r w:rsidR="00DE2A0F">
        <w:rPr>
          <w:rFonts w:cs="Arial" w:hint="eastAsia"/>
          <w:color w:val="000000" w:themeColor="text1"/>
          <w:sz w:val="24"/>
        </w:rPr>
        <w:t>practical</w:t>
      </w:r>
      <w:r w:rsidRPr="00121F49">
        <w:rPr>
          <w:rFonts w:cs="Arial"/>
          <w:color w:val="000000" w:themeColor="text1"/>
          <w:sz w:val="24"/>
        </w:rPr>
        <w:t xml:space="preserve"> </w:t>
      </w:r>
      <w:r w:rsidR="00DE2A0F">
        <w:rPr>
          <w:rFonts w:cs="Arial" w:hint="eastAsia"/>
          <w:color w:val="000000" w:themeColor="text1"/>
          <w:sz w:val="24"/>
        </w:rPr>
        <w:t>issues</w:t>
      </w:r>
      <w:r w:rsidRPr="00121F49">
        <w:rPr>
          <w:rFonts w:cs="Arial"/>
          <w:color w:val="000000" w:themeColor="text1"/>
          <w:sz w:val="24"/>
        </w:rPr>
        <w:t xml:space="preserve">, for example, evaluation of the effectiveness of </w:t>
      </w:r>
      <w:proofErr w:type="spellStart"/>
      <w:r w:rsidRPr="00121F49">
        <w:rPr>
          <w:rFonts w:cs="Arial"/>
          <w:color w:val="000000" w:themeColor="text1"/>
          <w:sz w:val="24"/>
        </w:rPr>
        <w:t>biocontrol</w:t>
      </w:r>
      <w:proofErr w:type="spellEnd"/>
      <w:r w:rsidRPr="00121F49">
        <w:rPr>
          <w:rFonts w:cs="Arial"/>
          <w:color w:val="000000" w:themeColor="text1"/>
          <w:sz w:val="24"/>
        </w:rPr>
        <w:t xml:space="preserve"> agents in pest control programs </w:t>
      </w:r>
      <w:r w:rsidR="000806E5" w:rsidRPr="00121F49">
        <w:rPr>
          <w:rFonts w:cs="Arial"/>
          <w:color w:val="000000" w:themeColor="text1"/>
          <w:sz w:val="24"/>
        </w:rPr>
        <w:fldChar w:fldCharType="begin"/>
      </w:r>
      <w:r w:rsidR="00E221B5">
        <w:rPr>
          <w:rFonts w:cs="Arial"/>
          <w:color w:val="000000" w:themeColor="text1"/>
          <w:sz w:val="24"/>
        </w:rPr>
        <w:instrText xml:space="preserve"> ADDIN EN.CITE &lt;EndNote&gt;&lt;Cite&gt;&lt;Author&gt;Müller&lt;/Author&gt;&lt;Year&gt;2002&lt;/Year&gt;&lt;RecNum&gt;2&lt;/RecNum&gt;&lt;DisplayText&gt;(Müller and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0806E5" w:rsidRPr="00121F49">
        <w:rPr>
          <w:rFonts w:cs="Arial"/>
          <w:color w:val="000000" w:themeColor="text1"/>
          <w:sz w:val="24"/>
        </w:rPr>
        <w:fldChar w:fldCharType="separate"/>
      </w:r>
      <w:r w:rsidR="00E221B5">
        <w:rPr>
          <w:rFonts w:cs="Arial"/>
          <w:noProof/>
          <w:color w:val="000000" w:themeColor="text1"/>
          <w:sz w:val="24"/>
        </w:rPr>
        <w:t>(Müller and Brodeur, 2002)</w:t>
      </w:r>
      <w:r w:rsidR="000806E5" w:rsidRPr="00121F49">
        <w:rPr>
          <w:rFonts w:cs="Arial"/>
          <w:color w:val="000000" w:themeColor="text1"/>
          <w:sz w:val="24"/>
        </w:rPr>
        <w:fldChar w:fldCharType="end"/>
      </w:r>
      <w:r w:rsidRPr="00121F49">
        <w:rPr>
          <w:rFonts w:cs="Arial" w:hint="eastAsia"/>
          <w:color w:val="000000" w:themeColor="text1"/>
          <w:sz w:val="24"/>
        </w:rPr>
        <w:t xml:space="preserve">. </w:t>
      </w:r>
      <w:r w:rsidR="0079605C" w:rsidRPr="00121F49">
        <w:rPr>
          <w:rFonts w:cs="Arial"/>
          <w:color w:val="000000" w:themeColor="text1"/>
          <w:sz w:val="24"/>
        </w:rPr>
        <w:t xml:space="preserve">If proven successful, </w:t>
      </w:r>
      <w:r w:rsidRPr="00121F49">
        <w:rPr>
          <w:rFonts w:cs="Arial" w:hint="eastAsia"/>
          <w:color w:val="000000" w:themeColor="text1"/>
          <w:sz w:val="24"/>
        </w:rPr>
        <w:t>the current</w:t>
      </w:r>
      <w:r w:rsidR="0079605C" w:rsidRPr="00121F49">
        <w:rPr>
          <w:rFonts w:cs="Arial"/>
          <w:color w:val="000000" w:themeColor="text1"/>
          <w:sz w:val="24"/>
        </w:rPr>
        <w:t xml:space="preserve"> framework </w:t>
      </w:r>
      <w:r w:rsidR="0081408A" w:rsidRPr="00121F49">
        <w:rPr>
          <w:rFonts w:cs="Arial"/>
          <w:color w:val="000000" w:themeColor="text1"/>
          <w:sz w:val="24"/>
        </w:rPr>
        <w:t xml:space="preserve">can be </w:t>
      </w:r>
      <w:r w:rsidRPr="00121F49">
        <w:rPr>
          <w:rFonts w:cs="Arial"/>
          <w:color w:val="000000" w:themeColor="text1"/>
          <w:sz w:val="24"/>
        </w:rPr>
        <w:t xml:space="preserve">further </w:t>
      </w:r>
      <w:r w:rsidR="0079605C" w:rsidRPr="00121F49">
        <w:rPr>
          <w:rFonts w:cs="Arial"/>
          <w:color w:val="000000" w:themeColor="text1"/>
          <w:sz w:val="24"/>
        </w:rPr>
        <w:t xml:space="preserve">extended to food webs involving more complex </w:t>
      </w:r>
      <w:r w:rsidRPr="00121F49">
        <w:rPr>
          <w:rFonts w:cs="Arial"/>
          <w:color w:val="000000" w:themeColor="text1"/>
          <w:sz w:val="24"/>
        </w:rPr>
        <w:t>interactions (e.g., cannibalism</w:t>
      </w:r>
      <w:r w:rsidRPr="00121F49">
        <w:rPr>
          <w:rFonts w:cs="Arial" w:hint="eastAsia"/>
          <w:color w:val="000000" w:themeColor="text1"/>
          <w:sz w:val="24"/>
        </w:rPr>
        <w:t xml:space="preserve"> and</w:t>
      </w:r>
      <w:r w:rsidR="0079605C" w:rsidRPr="00121F49">
        <w:rPr>
          <w:rFonts w:cs="Arial"/>
          <w:color w:val="000000" w:themeColor="text1"/>
          <w:sz w:val="24"/>
        </w:rPr>
        <w:t xml:space="preserve"> multiple shared </w:t>
      </w:r>
      <w:proofErr w:type="gramStart"/>
      <w:r w:rsidR="0079605C" w:rsidRPr="00121F49">
        <w:rPr>
          <w:rFonts w:cs="Arial"/>
          <w:color w:val="000000" w:themeColor="text1"/>
          <w:sz w:val="24"/>
        </w:rPr>
        <w:t>prey</w:t>
      </w:r>
      <w:proofErr w:type="gramEnd"/>
      <w:r w:rsidR="0079605C" w:rsidRPr="00121F49">
        <w:rPr>
          <w:rFonts w:cs="Arial"/>
          <w:color w:val="000000" w:themeColor="text1"/>
          <w:sz w:val="24"/>
        </w:rPr>
        <w:t xml:space="preserve">) and complemented with other approaches (e.g., MGCA) to </w:t>
      </w:r>
      <w:r w:rsidR="00BA0BF1" w:rsidRPr="00121F49">
        <w:rPr>
          <w:rFonts w:cs="Arial" w:hint="eastAsia"/>
          <w:color w:val="000000" w:themeColor="text1"/>
          <w:sz w:val="24"/>
        </w:rPr>
        <w:t>elucidate</w:t>
      </w:r>
      <w:r w:rsidR="00BA0BF1" w:rsidRPr="00121F49">
        <w:rPr>
          <w:rFonts w:cs="Arial"/>
          <w:color w:val="000000" w:themeColor="text1"/>
          <w:sz w:val="24"/>
        </w:rPr>
        <w:t xml:space="preserve"> the IGP dynamics in the field.</w:t>
      </w:r>
    </w:p>
    <w:p w:rsidR="005E4517" w:rsidRDefault="005E4517" w:rsidP="008902C0">
      <w:pPr>
        <w:rPr>
          <w:rFonts w:cs="Arial"/>
          <w:noProof/>
        </w:rPr>
      </w:pPr>
    </w:p>
    <w:p w:rsidR="005E4517" w:rsidRDefault="005E4517" w:rsidP="008902C0">
      <w:pPr>
        <w:rPr>
          <w:b/>
          <w:bCs/>
          <w:szCs w:val="24"/>
        </w:rPr>
      </w:pPr>
      <w:r>
        <w:rPr>
          <w:b/>
          <w:bCs/>
          <w:szCs w:val="24"/>
        </w:rPr>
        <w:t>Acknowledgements</w:t>
      </w:r>
    </w:p>
    <w:p w:rsidR="002E7513" w:rsidRDefault="005E4517" w:rsidP="008902C0">
      <w:pPr>
        <w:rPr>
          <w:sz w:val="24"/>
          <w:szCs w:val="24"/>
        </w:rPr>
      </w:pPr>
      <w:r>
        <w:rPr>
          <w:sz w:val="24"/>
          <w:szCs w:val="24"/>
        </w:rPr>
        <w:t xml:space="preserve">I would like to thank </w:t>
      </w:r>
      <w:proofErr w:type="spellStart"/>
      <w:r>
        <w:rPr>
          <w:sz w:val="24"/>
          <w:szCs w:val="24"/>
        </w:rPr>
        <w:t>Jia-Ang</w:t>
      </w:r>
      <w:proofErr w:type="spellEnd"/>
      <w:r>
        <w:rPr>
          <w:sz w:val="24"/>
          <w:szCs w:val="24"/>
        </w:rPr>
        <w:t xml:space="preserve"> (William) </w:t>
      </w:r>
      <w:proofErr w:type="spellStart"/>
      <w:r>
        <w:rPr>
          <w:sz w:val="24"/>
          <w:szCs w:val="24"/>
        </w:rPr>
        <w:t>Ou</w:t>
      </w:r>
      <w:proofErr w:type="spellEnd"/>
      <w:r>
        <w:rPr>
          <w:sz w:val="24"/>
          <w:szCs w:val="24"/>
        </w:rPr>
        <w:t xml:space="preserve"> for the useful comments and editing work on this manuscript.</w:t>
      </w:r>
      <w:r w:rsidR="003016E4">
        <w:rPr>
          <w:rFonts w:hint="eastAsia"/>
          <w:sz w:val="24"/>
          <w:szCs w:val="24"/>
        </w:rPr>
        <w:t xml:space="preserve"> </w:t>
      </w:r>
    </w:p>
    <w:p w:rsidR="002E7513" w:rsidRDefault="002E7513" w:rsidP="008902C0">
      <w:pPr>
        <w:rPr>
          <w:sz w:val="24"/>
          <w:szCs w:val="24"/>
        </w:rPr>
      </w:pPr>
    </w:p>
    <w:p w:rsidR="002E7513" w:rsidRPr="002E7513" w:rsidRDefault="002E7513" w:rsidP="008902C0">
      <w:pPr>
        <w:rPr>
          <w:b/>
          <w:szCs w:val="24"/>
        </w:rPr>
      </w:pPr>
      <w:r w:rsidRPr="002E7513">
        <w:rPr>
          <w:rFonts w:hint="eastAsia"/>
          <w:b/>
          <w:szCs w:val="24"/>
        </w:rPr>
        <w:t xml:space="preserve">Funding </w:t>
      </w:r>
      <w:r>
        <w:rPr>
          <w:rFonts w:hint="eastAsia"/>
          <w:b/>
          <w:szCs w:val="24"/>
        </w:rPr>
        <w:t>s</w:t>
      </w:r>
      <w:r w:rsidRPr="002E7513">
        <w:rPr>
          <w:rFonts w:hint="eastAsia"/>
          <w:b/>
          <w:szCs w:val="24"/>
        </w:rPr>
        <w:t>ources</w:t>
      </w:r>
    </w:p>
    <w:p w:rsidR="005E4517" w:rsidRDefault="003016E4" w:rsidP="008902C0">
      <w:pPr>
        <w:rPr>
          <w:sz w:val="24"/>
          <w:szCs w:val="24"/>
        </w:rPr>
      </w:pPr>
      <w:r w:rsidRPr="003016E4">
        <w:rPr>
          <w:sz w:val="24"/>
          <w:szCs w:val="24"/>
        </w:rPr>
        <w:lastRenderedPageBreak/>
        <w:t>This research did not receive any specific grant from funding agencies in the public, commercial, or not-for-profit sectors.</w:t>
      </w:r>
    </w:p>
    <w:p w:rsidR="00EC6638" w:rsidRDefault="00EC6638" w:rsidP="008902C0">
      <w:pPr>
        <w:rPr>
          <w:rFonts w:cs="Arial"/>
          <w:noProof/>
        </w:rPr>
      </w:pPr>
    </w:p>
    <w:p w:rsidR="00EC6638" w:rsidRPr="00EC6638" w:rsidRDefault="00EC6638" w:rsidP="008902C0">
      <w:pPr>
        <w:rPr>
          <w:rFonts w:cs="Arial"/>
          <w:b/>
          <w:noProof/>
        </w:rPr>
      </w:pPr>
      <w:r w:rsidRPr="00EC6638">
        <w:rPr>
          <w:rFonts w:cs="Arial"/>
          <w:b/>
          <w:noProof/>
        </w:rPr>
        <w:t>Declarations of interest</w:t>
      </w:r>
    </w:p>
    <w:p w:rsidR="004446F0" w:rsidRDefault="00EC6638" w:rsidP="008902C0">
      <w:pPr>
        <w:rPr>
          <w:rFonts w:cs="Arial"/>
          <w:noProof/>
        </w:rPr>
      </w:pPr>
      <w:r w:rsidRPr="00EC6638">
        <w:rPr>
          <w:rFonts w:cs="Arial"/>
          <w:noProof/>
          <w:sz w:val="24"/>
        </w:rPr>
        <w:t>None</w:t>
      </w:r>
    </w:p>
    <w:p w:rsidR="00EC6638" w:rsidRDefault="00EC6638" w:rsidP="00E221B5">
      <w:pPr>
        <w:pStyle w:val="EndNoteBibliographyTitle"/>
      </w:pPr>
    </w:p>
    <w:p w:rsidR="00DE0C28" w:rsidRPr="00DE0C28" w:rsidRDefault="000806E5" w:rsidP="00DE0C28">
      <w:pPr>
        <w:pStyle w:val="EndNoteBibliographyTitle"/>
      </w:pPr>
      <w:r w:rsidRPr="000806E5">
        <w:fldChar w:fldCharType="begin"/>
      </w:r>
      <w:r w:rsidR="00C62C0A" w:rsidRPr="00CB0181">
        <w:instrText xml:space="preserve"> ADDIN EN.REFLIST </w:instrText>
      </w:r>
      <w:r w:rsidRPr="000806E5">
        <w:fldChar w:fldCharType="separate"/>
      </w:r>
      <w:r w:rsidR="00DE0C28" w:rsidRPr="00DE0C28">
        <w:t>Reference</w:t>
      </w:r>
    </w:p>
    <w:p w:rsidR="00DE0C28" w:rsidRPr="00DE0C28" w:rsidRDefault="00DE0C28" w:rsidP="00DE0C28">
      <w:pPr>
        <w:pStyle w:val="EndNoteBibliographyTitle"/>
      </w:pPr>
    </w:p>
    <w:p w:rsidR="00DE0C28" w:rsidRPr="00DE0C28" w:rsidRDefault="00DE0C28" w:rsidP="00DE0C28">
      <w:pPr>
        <w:pStyle w:val="EndNoteBibliography"/>
        <w:spacing w:after="0"/>
      </w:pPr>
      <w:r w:rsidRPr="00DE0C28">
        <w:t xml:space="preserve">Arim, M., Marquet, P.A., 2004. Intraguild predation: a widespread interaction related to species biology. Ecol. Lett. 7, 557-564. </w:t>
      </w:r>
      <w:hyperlink r:id="rId8" w:history="1">
        <w:r w:rsidRPr="00DE0C28">
          <w:rPr>
            <w:rStyle w:val="a8"/>
          </w:rPr>
          <w:t>https://doi.org/10.1111/j.1461-0248.2004.00613.x</w:t>
        </w:r>
      </w:hyperlink>
      <w:r w:rsidRPr="00DE0C28">
        <w:t>.</w:t>
      </w:r>
    </w:p>
    <w:p w:rsidR="00DE0C28" w:rsidRPr="00DE0C28" w:rsidRDefault="00DE0C28" w:rsidP="00DE0C28">
      <w:pPr>
        <w:pStyle w:val="EndNoteBibliography"/>
        <w:spacing w:after="0"/>
      </w:pPr>
      <w:r w:rsidRPr="00DE0C28">
        <w:t xml:space="preserve">Caut, S., Angulo, E., Courchamp, F., 2009. Variation in discrimination factors (Δ15N and Δ13C): the effect of diet isotopic values and applications for diet reconstruction. J. Appl. Ecol. 46, 443-453. </w:t>
      </w:r>
      <w:hyperlink r:id="rId9" w:history="1">
        <w:r w:rsidRPr="00DE0C28">
          <w:rPr>
            <w:rStyle w:val="a8"/>
          </w:rPr>
          <w:t>https://doi.org/10.1111/j.1365-2664.2009.01620.x</w:t>
        </w:r>
      </w:hyperlink>
      <w:r w:rsidRPr="00DE0C28">
        <w:t>.</w:t>
      </w:r>
    </w:p>
    <w:p w:rsidR="00DE0C28" w:rsidRPr="00DE0C28" w:rsidRDefault="00DE0C28" w:rsidP="00DE0C28">
      <w:pPr>
        <w:pStyle w:val="EndNoteBibliography"/>
        <w:spacing w:after="0"/>
      </w:pPr>
      <w:r w:rsidRPr="00DE0C28">
        <w:t>Denno, R.F., Mitter, M.S., Langellotto, G.A., Gratton, C., Finke, D.L., 2004. Interactions between a hunting spider and a web</w:t>
      </w:r>
      <w:r w:rsidRPr="00DE0C28">
        <w:rPr>
          <w:rFonts w:ascii="Cambria Math" w:hAnsi="Cambria Math" w:cs="Cambria Math"/>
        </w:rPr>
        <w:t>‐</w:t>
      </w:r>
      <w:r w:rsidRPr="00DE0C28">
        <w:t xml:space="preserve">builder: consequences of intraguild predation and cannibalism for prey suppression. Ecol. Entomol. 29, 566-577. </w:t>
      </w:r>
      <w:hyperlink r:id="rId10" w:history="1">
        <w:r w:rsidRPr="00DE0C28">
          <w:rPr>
            <w:rStyle w:val="a8"/>
          </w:rPr>
          <w:t>https://doi.org/10.1111/j.0307-6946.2004.00628.x</w:t>
        </w:r>
      </w:hyperlink>
      <w:r w:rsidRPr="00DE0C28">
        <w:t>.</w:t>
      </w:r>
    </w:p>
    <w:p w:rsidR="00DE0C28" w:rsidRPr="00DE0C28" w:rsidRDefault="00DE0C28" w:rsidP="00DE0C28">
      <w:pPr>
        <w:pStyle w:val="EndNoteBibliography"/>
        <w:spacing w:after="0"/>
      </w:pPr>
      <w:r w:rsidRPr="00DE0C28">
        <w:t xml:space="preserve">Fonseca, M.M., Montserrat, M., Guzmán, C., Torres-Campos, I., Pallini, A., Janssen, A., 2017. How to evaluate the potential occurrence of intraguild predation. Exp. Appl. Acarol. 72, 103-114. </w:t>
      </w:r>
      <w:hyperlink r:id="rId11" w:history="1">
        <w:r w:rsidRPr="00DE0C28">
          <w:rPr>
            <w:rStyle w:val="a8"/>
          </w:rPr>
          <w:t>https://doi.org/10.1007/s10493-017-0142-x</w:t>
        </w:r>
      </w:hyperlink>
      <w:r w:rsidRPr="00DE0C28">
        <w:t>.</w:t>
      </w:r>
    </w:p>
    <w:p w:rsidR="00DE0C28" w:rsidRPr="00DE0C28" w:rsidRDefault="00DE0C28" w:rsidP="00DE0C28">
      <w:pPr>
        <w:pStyle w:val="EndNoteBibliography"/>
        <w:spacing w:after="0"/>
      </w:pPr>
      <w:r w:rsidRPr="00DE0C28">
        <w:t>Gagnon, A.-È., Heimpel, G.E., Brodeur, J., 2011. The ubiquity of intraguild predation among predatory arthropods. PLoS One 6, e28061</w:t>
      </w:r>
    </w:p>
    <w:p w:rsidR="00DE0C28" w:rsidRPr="00DE0C28" w:rsidRDefault="00DE0C28" w:rsidP="00DE0C28">
      <w:pPr>
        <w:pStyle w:val="EndNoteBibliography"/>
        <w:spacing w:after="0"/>
      </w:pPr>
      <w:r w:rsidRPr="00DE0C28">
        <w:t xml:space="preserve">Hagler, J., 2006. Development of an immunological technique for identifying multiple predator–prey interactions in a complex arthropod assemblage. Ann. Appl. Biol. 149, 153-165. </w:t>
      </w:r>
      <w:hyperlink r:id="rId12" w:history="1">
        <w:r w:rsidRPr="00DE0C28">
          <w:rPr>
            <w:rStyle w:val="a8"/>
          </w:rPr>
          <w:t>https://doi.org/10.1111/j.1744-7348.2006.00076.x</w:t>
        </w:r>
      </w:hyperlink>
      <w:r w:rsidRPr="00DE0C28">
        <w:t>.</w:t>
      </w:r>
    </w:p>
    <w:p w:rsidR="00DE0C28" w:rsidRPr="00DE0C28" w:rsidRDefault="00DE0C28" w:rsidP="00DE0C28">
      <w:pPr>
        <w:pStyle w:val="EndNoteBibliography"/>
        <w:spacing w:after="0"/>
      </w:pPr>
      <w:r w:rsidRPr="00DE0C28">
        <w:t xml:space="preserve">Halaj, J., Peck, R.W., Niwa, C.G., 2005. Trophic structure of a macroarthropod litter food web in managed coniferous forest stands: a stable isotope analysis with δ15N and δ13C. Pedobiologia 49, 109-118. </w:t>
      </w:r>
      <w:hyperlink r:id="rId13" w:history="1">
        <w:r w:rsidRPr="00DE0C28">
          <w:rPr>
            <w:rStyle w:val="a8"/>
          </w:rPr>
          <w:t>https://doi.org/10.1016/j.pedobi.2004.09.002</w:t>
        </w:r>
      </w:hyperlink>
      <w:r w:rsidRPr="00DE0C28">
        <w:t>.</w:t>
      </w:r>
    </w:p>
    <w:p w:rsidR="00DE0C28" w:rsidRPr="00DE0C28" w:rsidRDefault="00DE0C28" w:rsidP="00DE0C28">
      <w:pPr>
        <w:pStyle w:val="EndNoteBibliography"/>
        <w:spacing w:after="0"/>
      </w:pPr>
      <w:r w:rsidRPr="00DE0C28">
        <w:lastRenderedPageBreak/>
        <w:t xml:space="preserve">Klarner, B., Maraun, M., Scheu, S., 2013. Trophic diversity and niche partitioning in a species rich predator guild–Natural variations in stable isotope ratios (13C/12C, 15N/14N) of mesostigmatid mites (Acari, Mesostigmata) from Central European beech forests. Soil Biol. Biochem. 57, 327-333. </w:t>
      </w:r>
      <w:hyperlink r:id="rId14" w:history="1">
        <w:r w:rsidRPr="00DE0C28">
          <w:rPr>
            <w:rStyle w:val="a8"/>
          </w:rPr>
          <w:t>https://doi.org/10.1016/j.soilbio.2012.08.013</w:t>
        </w:r>
      </w:hyperlink>
      <w:r w:rsidRPr="00DE0C28">
        <w:t>.</w:t>
      </w:r>
    </w:p>
    <w:p w:rsidR="00DE0C28" w:rsidRPr="00DE0C28" w:rsidRDefault="00DE0C28" w:rsidP="00DE0C28">
      <w:pPr>
        <w:pStyle w:val="EndNoteBibliography"/>
        <w:spacing w:after="0"/>
      </w:pPr>
      <w:r w:rsidRPr="00DE0C28">
        <w:t xml:space="preserve">Mansfield, S., Hagler, J.R., 2016. Wanted dead or alive: scavenging versus predation by three insect predators. Food Webs 9, 12-17. </w:t>
      </w:r>
      <w:hyperlink r:id="rId15" w:history="1">
        <w:r w:rsidRPr="00DE0C28">
          <w:rPr>
            <w:rStyle w:val="a8"/>
          </w:rPr>
          <w:t>https://doi.org/10.1016/j.fooweb.2016.03.003</w:t>
        </w:r>
      </w:hyperlink>
      <w:r w:rsidRPr="00DE0C28">
        <w:t>.</w:t>
      </w:r>
    </w:p>
    <w:p w:rsidR="00DE0C28" w:rsidRPr="00DE0C28" w:rsidRDefault="00DE0C28" w:rsidP="00DE0C28">
      <w:pPr>
        <w:pStyle w:val="EndNoteBibliography"/>
        <w:spacing w:after="0"/>
      </w:pPr>
      <w:r w:rsidRPr="00DE0C28">
        <w:t>Müller, C.B., Brodeur, J., 2002. Intraguild predation in biological control and conservation biology. Biological Control 25, 216-223</w:t>
      </w:r>
    </w:p>
    <w:p w:rsidR="00DE0C28" w:rsidRPr="00DE0C28" w:rsidRDefault="00DE0C28" w:rsidP="00DE0C28">
      <w:pPr>
        <w:pStyle w:val="EndNoteBibliography"/>
        <w:spacing w:after="0"/>
      </w:pPr>
      <w:r w:rsidRPr="00DE0C28">
        <w:t xml:space="preserve">Nakazawa, T., Yamamura, N., 2006. Community structure and stability analysis for intraguild interactions among host, parasitoid, and predator. Popul. Ecol. 48, 139-149. </w:t>
      </w:r>
      <w:hyperlink r:id="rId16" w:history="1">
        <w:r w:rsidRPr="00DE0C28">
          <w:rPr>
            <w:rStyle w:val="a8"/>
          </w:rPr>
          <w:t>https://doi.org/10.1007/s10144-005-0249-5</w:t>
        </w:r>
      </w:hyperlink>
      <w:r w:rsidRPr="00DE0C28">
        <w:t>.</w:t>
      </w:r>
    </w:p>
    <w:p w:rsidR="00DE0C28" w:rsidRPr="00DE0C28" w:rsidRDefault="00DE0C28" w:rsidP="00DE0C28">
      <w:pPr>
        <w:pStyle w:val="EndNoteBibliography"/>
        <w:spacing w:after="0"/>
      </w:pPr>
      <w:r w:rsidRPr="00DE0C28">
        <w:t xml:space="preserve">Pahl, K.B., Yurkowski, D.J., Lees, K.J., Hussey, N.E., 2020. Measuring the occurrence and strength of intraguild predation in modern food webs. Food Webs, e00165. </w:t>
      </w:r>
      <w:hyperlink r:id="rId17" w:history="1">
        <w:r w:rsidRPr="00DE0C28">
          <w:rPr>
            <w:rStyle w:val="a8"/>
          </w:rPr>
          <w:t>https://doi.org/10.1016/j.fooweb.2020.e00165</w:t>
        </w:r>
      </w:hyperlink>
      <w:r w:rsidRPr="00DE0C28">
        <w:t>.</w:t>
      </w:r>
    </w:p>
    <w:p w:rsidR="00DE0C28" w:rsidRPr="00DE0C28" w:rsidRDefault="00DE0C28" w:rsidP="00DE0C28">
      <w:pPr>
        <w:pStyle w:val="EndNoteBibliography"/>
        <w:spacing w:after="0"/>
      </w:pPr>
      <w:r w:rsidRPr="00DE0C28">
        <w:t xml:space="preserve">Polis, G.A., Holt, R.D., 1992. Intraguild predation: the dynamics of complex trophic interactions. Trends Ecol. Evol. 7, 151-154. </w:t>
      </w:r>
      <w:hyperlink r:id="rId18" w:history="1">
        <w:r w:rsidRPr="00DE0C28">
          <w:rPr>
            <w:rStyle w:val="a8"/>
          </w:rPr>
          <w:t>https://doi.org/10.1016/0169-5347(92)90208-S</w:t>
        </w:r>
      </w:hyperlink>
      <w:r w:rsidRPr="00DE0C28">
        <w:t>.</w:t>
      </w:r>
    </w:p>
    <w:p w:rsidR="00DE0C28" w:rsidRPr="00DE0C28" w:rsidRDefault="00DE0C28" w:rsidP="00DE0C28">
      <w:pPr>
        <w:pStyle w:val="EndNoteBibliography"/>
        <w:spacing w:after="0"/>
      </w:pPr>
      <w:r w:rsidRPr="00DE0C28">
        <w:t xml:space="preserve">Polis, G.A., Myers, C.A., Holt, R.D., 1989. The ecology and evolution of intraguild predation: potential competitors that eat each other. Annu. Rev. Ecol. Syst. 20, 297-330. </w:t>
      </w:r>
      <w:hyperlink r:id="rId19" w:history="1">
        <w:r w:rsidRPr="00DE0C28">
          <w:rPr>
            <w:rStyle w:val="a8"/>
          </w:rPr>
          <w:t>https://doi.org/10.1146/annurev.es.20.110189.001501</w:t>
        </w:r>
      </w:hyperlink>
      <w:r w:rsidRPr="00DE0C28">
        <w:t>.</w:t>
      </w:r>
    </w:p>
    <w:p w:rsidR="00DE0C28" w:rsidRPr="00DE0C28" w:rsidRDefault="00DE0C28" w:rsidP="00DE0C28">
      <w:pPr>
        <w:pStyle w:val="EndNoteBibliography"/>
        <w:spacing w:after="0"/>
      </w:pPr>
      <w:r w:rsidRPr="00DE0C28">
        <w:t>Ponsard, S., Arditi, R., 2000. What can stable isotopes (δ15N and δ13C) tell about the food web of soil macro</w:t>
      </w:r>
      <w:r w:rsidRPr="00DE0C28">
        <w:rPr>
          <w:rFonts w:ascii="Cambria Math" w:hAnsi="Cambria Math" w:cs="Cambria Math"/>
        </w:rPr>
        <w:t>‐</w:t>
      </w:r>
      <w:r w:rsidRPr="00DE0C28">
        <w:t xml:space="preserve">invertebrates? Ecology 81, 852-864. </w:t>
      </w:r>
      <w:hyperlink r:id="rId20" w:history="1">
        <w:r w:rsidRPr="00DE0C28">
          <w:rPr>
            <w:rStyle w:val="a8"/>
          </w:rPr>
          <w:t>https://doi.org/10.1890/0012-9658(2000)081[0852:WCSINA]2.0.CO;2</w:t>
        </w:r>
      </w:hyperlink>
      <w:r w:rsidRPr="00DE0C28">
        <w:t>.</w:t>
      </w:r>
    </w:p>
    <w:p w:rsidR="00DE0C28" w:rsidRPr="00DE0C28" w:rsidRDefault="00DE0C28" w:rsidP="00DE0C28">
      <w:pPr>
        <w:pStyle w:val="EndNoteBibliography"/>
        <w:spacing w:after="0"/>
      </w:pPr>
      <w:r w:rsidRPr="00DE0C28">
        <w:t>Provost, C., Coderre, D., Lucas, E., Chouinard, G., Bostanian, N.J., 2005. Impact of intraguild predation and lambda</w:t>
      </w:r>
      <w:r w:rsidRPr="00DE0C28">
        <w:rPr>
          <w:rFonts w:ascii="Cambria Math" w:hAnsi="Cambria Math" w:cs="Cambria Math"/>
        </w:rPr>
        <w:t>‐</w:t>
      </w:r>
      <w:r w:rsidRPr="00DE0C28">
        <w:t xml:space="preserve">cyhalothrin on predation efficacy of three acarophagous predators. Pest Management Science: formerly Pesticide Science 61, 532-538. </w:t>
      </w:r>
      <w:hyperlink r:id="rId21" w:history="1">
        <w:r w:rsidRPr="00DE0C28">
          <w:rPr>
            <w:rStyle w:val="a8"/>
          </w:rPr>
          <w:t>https://doi.org/10.1002/ps.1027</w:t>
        </w:r>
      </w:hyperlink>
      <w:r w:rsidRPr="00DE0C28">
        <w:t>.</w:t>
      </w:r>
    </w:p>
    <w:p w:rsidR="00DE0C28" w:rsidRPr="00DE0C28" w:rsidRDefault="00DE0C28" w:rsidP="00DE0C28">
      <w:pPr>
        <w:pStyle w:val="EndNoteBibliography"/>
        <w:spacing w:after="0"/>
      </w:pPr>
      <w:r w:rsidRPr="00DE0C28">
        <w:t xml:space="preserve">Raso, L., Sint, D., Mayer, R., Plangg, S., Recheis, T., Brunner, S., Kaufmann, R., Traugott, M., 2014. Intraguild predation in pioneer predator communities of alpine glacier forelands. Mol. Ecol. 23, 3744-3754. </w:t>
      </w:r>
      <w:hyperlink r:id="rId22" w:history="1">
        <w:r w:rsidRPr="00DE0C28">
          <w:rPr>
            <w:rStyle w:val="a8"/>
          </w:rPr>
          <w:t>https://doi.org/10.1111/mec.12649</w:t>
        </w:r>
      </w:hyperlink>
      <w:r w:rsidRPr="00DE0C28">
        <w:t>.</w:t>
      </w:r>
    </w:p>
    <w:p w:rsidR="00DE0C28" w:rsidRPr="00DE0C28" w:rsidRDefault="00DE0C28" w:rsidP="00DE0C28">
      <w:pPr>
        <w:pStyle w:val="EndNoteBibliography"/>
        <w:spacing w:after="0"/>
      </w:pPr>
      <w:r w:rsidRPr="00DE0C28">
        <w:t xml:space="preserve">Rickers, S., Langel, R., Scheu, S., 2006. Stable isotope analyses document intraguild predation in wolf spiders (Araneae: Lycosidae) and underline beneficial effects of alternative prey and microhabitat structure on intraguild prey survival. Oikos 114, 471-478. </w:t>
      </w:r>
      <w:hyperlink r:id="rId23" w:history="1">
        <w:r w:rsidRPr="00DE0C28">
          <w:rPr>
            <w:rStyle w:val="a8"/>
          </w:rPr>
          <w:t>https://doi.org/10.1111/j.2006.0030-1299.14421.x</w:t>
        </w:r>
      </w:hyperlink>
      <w:r w:rsidRPr="00DE0C28">
        <w:t>.</w:t>
      </w:r>
    </w:p>
    <w:p w:rsidR="00DE0C28" w:rsidRPr="00DE0C28" w:rsidRDefault="00DE0C28" w:rsidP="00DE0C28">
      <w:pPr>
        <w:pStyle w:val="EndNoteBibliography"/>
        <w:spacing w:after="0"/>
      </w:pPr>
      <w:r w:rsidRPr="00DE0C28">
        <w:lastRenderedPageBreak/>
        <w:t xml:space="preserve">Rosenheim, J.A., Kaya, H.K., Ehler, L.E., Marois, J.J., Jaffee, B.A., 1995. Intraguild predation among biological-control agents: theory and evidence. Biol. Control 5, 303-335. </w:t>
      </w:r>
      <w:hyperlink r:id="rId24" w:history="1">
        <w:r w:rsidRPr="00DE0C28">
          <w:rPr>
            <w:rStyle w:val="a8"/>
          </w:rPr>
          <w:t>https://doi.org/10.1006/bcon.1995.1038</w:t>
        </w:r>
      </w:hyperlink>
      <w:r w:rsidRPr="00DE0C28">
        <w:t>.</w:t>
      </w:r>
    </w:p>
    <w:p w:rsidR="00DE0C28" w:rsidRPr="00DE0C28" w:rsidRDefault="00DE0C28" w:rsidP="00DE0C28">
      <w:pPr>
        <w:pStyle w:val="EndNoteBibliography"/>
        <w:spacing w:after="0"/>
      </w:pPr>
      <w:r w:rsidRPr="00DE0C28">
        <w:t xml:space="preserve">Sanders, D., Platner, C., 2007. Intraguild interactions between spiders and ants and top-down control in a grassland food web. Oecologia 150, 611. </w:t>
      </w:r>
      <w:hyperlink r:id="rId25" w:history="1">
        <w:r w:rsidRPr="00DE0C28">
          <w:rPr>
            <w:rStyle w:val="a8"/>
          </w:rPr>
          <w:t>https://doi.org/10.1007/s00442-006-0538-5</w:t>
        </w:r>
      </w:hyperlink>
      <w:r w:rsidRPr="00DE0C28">
        <w:t>.</w:t>
      </w:r>
    </w:p>
    <w:p w:rsidR="00DE0C28" w:rsidRPr="00DE0C28" w:rsidRDefault="00DE0C28" w:rsidP="00DE0C28">
      <w:pPr>
        <w:pStyle w:val="EndNoteBibliography"/>
        <w:spacing w:after="0"/>
      </w:pPr>
      <w:r w:rsidRPr="00DE0C28">
        <w:t xml:space="preserve">Svanbäck, R., Quevedo, M., Olsson, J., Eklöv, P., 2015. Individuals in food webs: the relationships between trophic position, omnivory and among-individual diet variation. Oecologia 178, 103-114. </w:t>
      </w:r>
      <w:hyperlink r:id="rId26" w:history="1">
        <w:r w:rsidRPr="00DE0C28">
          <w:rPr>
            <w:rStyle w:val="a8"/>
          </w:rPr>
          <w:t>https://doi.org/10.1007/s00442-014-3203-4</w:t>
        </w:r>
      </w:hyperlink>
      <w:r w:rsidRPr="00DE0C28">
        <w:t>.</w:t>
      </w:r>
    </w:p>
    <w:p w:rsidR="00DE0C28" w:rsidRPr="00DE0C28" w:rsidRDefault="00DE0C28" w:rsidP="00DE0C28">
      <w:pPr>
        <w:pStyle w:val="EndNoteBibliography"/>
        <w:spacing w:after="0"/>
      </w:pPr>
      <w:r w:rsidRPr="00DE0C28">
        <w:t>Vance-Chalcraft, H.D., Rosenheim, J.A., Vonesh, J.R., Osenberg, C.W., Sih, A., 2007. The influence of intraguild predation on prey suppression and prey release: a meta</w:t>
      </w:r>
      <w:r w:rsidRPr="00DE0C28">
        <w:rPr>
          <w:rFonts w:ascii="Cambria Math" w:hAnsi="Cambria Math" w:cs="Cambria Math"/>
        </w:rPr>
        <w:t>‐</w:t>
      </w:r>
      <w:r w:rsidRPr="00DE0C28">
        <w:t>analysis. Ecology 88, 2689-2696</w:t>
      </w:r>
    </w:p>
    <w:p w:rsidR="00DE0C28" w:rsidRPr="00DE0C28" w:rsidRDefault="00DE0C28" w:rsidP="00DE0C28">
      <w:pPr>
        <w:pStyle w:val="EndNoteBibliography"/>
      </w:pPr>
      <w:r w:rsidRPr="00DE0C28">
        <w:t xml:space="preserve">Wise, D.H., Moldenhauer, D.M., Halaj, J., 2006. Using stable isotopes to reveal shifts in prey consumption by generalist predators. Ecol. Appl. 16, 865-876. </w:t>
      </w:r>
      <w:hyperlink r:id="rId27" w:history="1">
        <w:r w:rsidRPr="00DE0C28">
          <w:rPr>
            <w:rStyle w:val="a8"/>
          </w:rPr>
          <w:t>https://doi.org/10.1890/1051-0761(2006)016[0865:USITRS]2.0.CO;2</w:t>
        </w:r>
      </w:hyperlink>
      <w:r w:rsidRPr="00DE0C28">
        <w:t>.</w:t>
      </w:r>
    </w:p>
    <w:p w:rsidR="00B177C3" w:rsidRDefault="000806E5" w:rsidP="008902C0">
      <w:pPr>
        <w:rPr>
          <w:rFonts w:cs="Arial"/>
          <w:color w:val="FF0000"/>
          <w:sz w:val="24"/>
        </w:rPr>
      </w:pPr>
      <w:r w:rsidRPr="00CB0181">
        <w:rPr>
          <w:rFonts w:cs="Arial"/>
          <w:color w:val="FF0000"/>
          <w:sz w:val="24"/>
        </w:rPr>
        <w:fldChar w:fldCharType="end"/>
      </w:r>
    </w:p>
    <w:p w:rsidR="00B177C3" w:rsidRDefault="00B177C3">
      <w:pPr>
        <w:rPr>
          <w:rFonts w:cs="Arial"/>
          <w:color w:val="FF0000"/>
          <w:sz w:val="24"/>
        </w:rPr>
      </w:pPr>
      <w:r>
        <w:rPr>
          <w:rFonts w:cs="Arial"/>
          <w:color w:val="FF0000"/>
          <w:sz w:val="24"/>
        </w:rPr>
        <w:br w:type="page"/>
      </w:r>
    </w:p>
    <w:p w:rsidR="00B177C3" w:rsidRDefault="00B177C3" w:rsidP="00B177C3">
      <w:pPr>
        <w:rPr>
          <w:b/>
          <w:color w:val="000000" w:themeColor="text1"/>
        </w:rPr>
      </w:pPr>
      <w:r>
        <w:rPr>
          <w:rFonts w:hint="eastAsia"/>
          <w:b/>
          <w:color w:val="000000" w:themeColor="text1"/>
        </w:rPr>
        <w:lastRenderedPageBreak/>
        <w:t>Figure</w:t>
      </w:r>
    </w:p>
    <w:p w:rsidR="00B177C3" w:rsidRPr="007A5EBB" w:rsidRDefault="00B177C3" w:rsidP="00B177C3">
      <w:pPr>
        <w:rPr>
          <w:color w:val="000000" w:themeColor="text1"/>
          <w:sz w:val="24"/>
        </w:rPr>
      </w:pPr>
      <w:proofErr w:type="gramStart"/>
      <w:r w:rsidRPr="007A5EBB">
        <w:rPr>
          <w:rFonts w:hint="eastAsia"/>
          <w:color w:val="000000" w:themeColor="text1"/>
          <w:sz w:val="24"/>
        </w:rPr>
        <w:t>Figure 1.</w:t>
      </w:r>
      <w:proofErr w:type="gramEnd"/>
      <w:r>
        <w:rPr>
          <w:rFonts w:hint="eastAsia"/>
          <w:color w:val="000000" w:themeColor="text1"/>
          <w:sz w:val="24"/>
        </w:rPr>
        <w:t xml:space="preserve"> </w:t>
      </w:r>
    </w:p>
    <w:p w:rsidR="00B177C3" w:rsidRDefault="00B177C3" w:rsidP="00B177C3">
      <w:pPr>
        <w:rPr>
          <w:b/>
          <w:color w:val="000000" w:themeColor="text1"/>
        </w:rPr>
      </w:pPr>
      <w:r w:rsidRPr="007A5EBB">
        <w:rPr>
          <w:b/>
          <w:noProof/>
          <w:color w:val="000000" w:themeColor="text1"/>
        </w:rPr>
        <w:drawing>
          <wp:inline distT="0" distB="0" distL="0" distR="0">
            <wp:extent cx="5897932" cy="4422489"/>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28" cstate="print"/>
                    <a:stretch>
                      <a:fillRect/>
                    </a:stretch>
                  </pic:blipFill>
                  <pic:spPr>
                    <a:xfrm>
                      <a:off x="0" y="0"/>
                      <a:ext cx="5897932" cy="4422489"/>
                    </a:xfrm>
                    <a:prstGeom prst="rect">
                      <a:avLst/>
                    </a:prstGeom>
                  </pic:spPr>
                </pic:pic>
              </a:graphicData>
            </a:graphic>
          </wp:inline>
        </w:drawing>
      </w:r>
    </w:p>
    <w:p w:rsidR="00B177C3" w:rsidRDefault="00B177C3" w:rsidP="00B177C3">
      <w:pPr>
        <w:rPr>
          <w:b/>
          <w:color w:val="000000" w:themeColor="text1"/>
        </w:rPr>
      </w:pPr>
      <w:r>
        <w:rPr>
          <w:b/>
          <w:color w:val="000000" w:themeColor="text1"/>
        </w:rPr>
        <w:br w:type="page"/>
      </w:r>
    </w:p>
    <w:p w:rsidR="00B177C3" w:rsidRDefault="00B177C3" w:rsidP="00B177C3">
      <w:pPr>
        <w:rPr>
          <w:color w:val="000000" w:themeColor="text1"/>
          <w:sz w:val="24"/>
        </w:rPr>
      </w:pPr>
      <w:proofErr w:type="gramStart"/>
      <w:r w:rsidRPr="007A5EBB">
        <w:rPr>
          <w:rFonts w:hint="eastAsia"/>
          <w:color w:val="000000" w:themeColor="text1"/>
          <w:sz w:val="24"/>
        </w:rPr>
        <w:lastRenderedPageBreak/>
        <w:t>Figure 2.</w:t>
      </w:r>
      <w:proofErr w:type="gramEnd"/>
    </w:p>
    <w:p w:rsidR="00B177C3" w:rsidRPr="007A5EBB" w:rsidRDefault="00B177C3" w:rsidP="00B177C3">
      <w:pPr>
        <w:rPr>
          <w:rFonts w:cs="Arial"/>
          <w:noProof/>
          <w:color w:val="000000" w:themeColor="text1"/>
        </w:rPr>
      </w:pPr>
      <w:r w:rsidRPr="004A0395">
        <w:rPr>
          <w:noProof/>
          <w:color w:val="000000" w:themeColor="text1"/>
        </w:rPr>
        <w:drawing>
          <wp:inline distT="0" distB="0" distL="0" distR="0">
            <wp:extent cx="5943197"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29" cstate="print"/>
                    <a:stretch>
                      <a:fillRect/>
                    </a:stretch>
                  </pic:blipFill>
                  <pic:spPr>
                    <a:xfrm>
                      <a:off x="0" y="0"/>
                      <a:ext cx="5943197" cy="4456430"/>
                    </a:xfrm>
                    <a:prstGeom prst="rect">
                      <a:avLst/>
                    </a:prstGeom>
                  </pic:spPr>
                </pic:pic>
              </a:graphicData>
            </a:graphic>
          </wp:inline>
        </w:drawing>
      </w:r>
      <w:r w:rsidRPr="007A5EBB">
        <w:rPr>
          <w:color w:val="000000" w:themeColor="text1"/>
        </w:rPr>
        <w:br w:type="page"/>
      </w:r>
    </w:p>
    <w:p w:rsidR="00B177C3" w:rsidRPr="00F225D3" w:rsidRDefault="00B177C3" w:rsidP="00B177C3">
      <w:pPr>
        <w:pStyle w:val="EndNoteBibliography"/>
        <w:spacing w:line="360" w:lineRule="auto"/>
        <w:ind w:left="720" w:hanging="720"/>
        <w:rPr>
          <w:b/>
          <w:color w:val="000000" w:themeColor="text1"/>
        </w:rPr>
      </w:pPr>
      <w:r>
        <w:rPr>
          <w:b/>
          <w:color w:val="000000" w:themeColor="text1"/>
        </w:rPr>
        <w:lastRenderedPageBreak/>
        <w:t>Figure</w:t>
      </w:r>
      <w:r>
        <w:rPr>
          <w:rFonts w:hint="eastAsia"/>
          <w:b/>
          <w:color w:val="000000" w:themeColor="text1"/>
        </w:rPr>
        <w:t xml:space="preserve"> captions</w:t>
      </w:r>
    </w:p>
    <w:p w:rsidR="00B177C3" w:rsidRDefault="00B177C3" w:rsidP="00B177C3">
      <w:pPr>
        <w:pStyle w:val="EndNoteBibliography"/>
        <w:spacing w:line="360" w:lineRule="auto"/>
        <w:rPr>
          <w:color w:val="000000" w:themeColor="text1"/>
          <w:sz w:val="24"/>
        </w:rPr>
      </w:pPr>
      <w:r w:rsidRPr="00564341">
        <w:rPr>
          <w:color w:val="000000" w:themeColor="text1"/>
          <w:sz w:val="24"/>
        </w:rPr>
        <w:t>Figure 1.</w:t>
      </w:r>
      <w:r w:rsidRPr="00F225D3">
        <w:rPr>
          <w:b/>
          <w:color w:val="000000" w:themeColor="text1"/>
          <w:sz w:val="24"/>
        </w:rPr>
        <w:t xml:space="preserve"> </w:t>
      </w:r>
      <w:r w:rsidRPr="00F225D3">
        <w:rPr>
          <w:color w:val="000000" w:themeColor="text1"/>
          <w:sz w:val="24"/>
        </w:rPr>
        <w:t>A schematic diagram of the proposed experimental framework for determining the degree of intraguild predation in a three-species omnivorous food web, in which a top predator and a mesopredator both feed on a shared prey, while the top predator also feeds on the mesopredator (a). In the first feeding trial (b), the top predator and the mesopredator are fed the shared prey for an appropriate period of time to ensure that both predators have reached an isotopic equilibrium state with the shared prey. In the second feed</w:t>
      </w:r>
      <w:r>
        <w:rPr>
          <w:color w:val="000000" w:themeColor="text1"/>
          <w:sz w:val="24"/>
        </w:rPr>
        <w:t>ing trial (c), the top predator</w:t>
      </w:r>
      <w:r>
        <w:rPr>
          <w:rFonts w:hint="eastAsia"/>
          <w:color w:val="000000" w:themeColor="text1"/>
          <w:sz w:val="24"/>
        </w:rPr>
        <w:t xml:space="preserve">s are </w:t>
      </w:r>
      <w:r w:rsidRPr="00F225D3">
        <w:rPr>
          <w:color w:val="000000" w:themeColor="text1"/>
          <w:sz w:val="24"/>
        </w:rPr>
        <w:t>fed mixed diets with different proportions of shared prey and mesopredator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sidRPr="00F225D3">
        <w:rPr>
          <w:color w:val="000000" w:themeColor="text1"/>
          <w:sz w:val="24"/>
          <w:vertAlign w:val="superscript"/>
        </w:rPr>
        <w:t>15</w:t>
      </w:r>
      <w:r w:rsidRPr="00F225D3">
        <w:rPr>
          <w:color w:val="000000" w:themeColor="text1"/>
          <w:sz w:val="24"/>
        </w:rPr>
        <w:t>N</w:t>
      </w:r>
      <w:r w:rsidRPr="00F225D3">
        <w:rPr>
          <w:i/>
          <w:color w:val="000000" w:themeColor="text1"/>
          <w:sz w:val="24"/>
          <w:vertAlign w:val="subscript"/>
        </w:rPr>
        <w:t>predator</w:t>
      </w:r>
      <w:r w:rsidRPr="00F225D3">
        <w:rPr>
          <w:color w:val="000000" w:themeColor="text1"/>
          <w:sz w:val="24"/>
          <w:vertAlign w:val="subscript"/>
        </w:rPr>
        <w:t xml:space="preserve"> </w:t>
      </w:r>
      <w:r w:rsidRPr="00F225D3">
        <w:rPr>
          <w:color w:val="000000" w:themeColor="text1"/>
          <w:sz w:val="24"/>
        </w:rPr>
        <w:t>─</w:t>
      </w:r>
      <w:r w:rsidRPr="00F225D3">
        <w:rPr>
          <w:rFonts w:ascii="Calibri" w:hAnsi="Calibri" w:cs="Calibri"/>
          <w:color w:val="000000" w:themeColor="text1"/>
          <w:sz w:val="24"/>
        </w:rPr>
        <w:t xml:space="preserve"> δ</w:t>
      </w:r>
      <w:r w:rsidRPr="00F225D3">
        <w:rPr>
          <w:color w:val="000000" w:themeColor="text1"/>
          <w:sz w:val="24"/>
          <w:vertAlign w:val="superscript"/>
        </w:rPr>
        <w:t>15</w:t>
      </w:r>
      <w:r w:rsidRPr="00F225D3">
        <w:rPr>
          <w:color w:val="000000" w:themeColor="text1"/>
          <w:sz w:val="24"/>
        </w:rPr>
        <w:t>N</w:t>
      </w:r>
      <w:r w:rsidRPr="00F225D3">
        <w:rPr>
          <w:i/>
          <w:color w:val="000000" w:themeColor="text1"/>
          <w:sz w:val="24"/>
          <w:vertAlign w:val="subscript"/>
        </w:rPr>
        <w:t>prey</w:t>
      </w:r>
      <w:r w:rsidRPr="00F225D3">
        <w:rPr>
          <w:color w:val="000000" w:themeColor="text1"/>
          <w:sz w:val="24"/>
        </w:rPr>
        <w:t xml:space="preserve">; </w:t>
      </w:r>
      <w:r>
        <w:rPr>
          <w:rFonts w:hint="eastAsia"/>
          <w:color w:val="000000" w:themeColor="text1"/>
          <w:sz w:val="24"/>
        </w:rPr>
        <w:t xml:space="preserve">experimental </w:t>
      </w:r>
      <w:r w:rsidRPr="00F225D3">
        <w:rPr>
          <w:color w:val="000000" w:themeColor="text1"/>
          <w:sz w:val="24"/>
        </w:rPr>
        <w:t>Δ</w:t>
      </w:r>
      <w:r w:rsidRPr="00F225D3">
        <w:rPr>
          <w:color w:val="000000" w:themeColor="text1"/>
          <w:sz w:val="24"/>
          <w:vertAlign w:val="superscript"/>
        </w:rPr>
        <w:t>15</w:t>
      </w:r>
      <w:r w:rsidRPr="00F225D3">
        <w:rPr>
          <w:color w:val="000000" w:themeColor="text1"/>
          <w:sz w:val="24"/>
        </w:rPr>
        <w:t>N) against the proportion of mesopredator consumed. (Note that the curve may not necessarily be linear due to the differences in the biomass of shared prey and mesopredator individuals.) (e) The δ</w:t>
      </w:r>
      <w:r w:rsidRPr="00F225D3">
        <w:rPr>
          <w:color w:val="000000" w:themeColor="text1"/>
          <w:sz w:val="24"/>
          <w:vertAlign w:val="superscript"/>
        </w:rPr>
        <w:t>15</w:t>
      </w:r>
      <w:r w:rsidRPr="00F225D3">
        <w:rPr>
          <w:color w:val="000000" w:themeColor="text1"/>
          <w:sz w:val="24"/>
        </w:rPr>
        <w:t>N of field-sampled shared prey and top predator individuals are analyzed to obtain the empirical Δ</w:t>
      </w:r>
      <w:r w:rsidRPr="00F225D3">
        <w:rPr>
          <w:color w:val="000000" w:themeColor="text1"/>
          <w:sz w:val="24"/>
          <w:vertAlign w:val="superscript"/>
        </w:rPr>
        <w:t>15</w:t>
      </w:r>
      <w:r w:rsidRPr="00F225D3">
        <w:rPr>
          <w:color w:val="000000" w:themeColor="text1"/>
          <w:sz w:val="24"/>
        </w:rPr>
        <w:t xml:space="preserve">N, which is then interpolated to the standard curve to </w:t>
      </w:r>
      <w:r>
        <w:rPr>
          <w:rFonts w:hint="eastAsia"/>
          <w:color w:val="000000" w:themeColor="text1"/>
          <w:sz w:val="24"/>
        </w:rPr>
        <w:t>estimate</w:t>
      </w:r>
      <w:r w:rsidRPr="00F225D3">
        <w:rPr>
          <w:color w:val="000000" w:themeColor="text1"/>
          <w:sz w:val="24"/>
        </w:rPr>
        <w:t xml:space="preserve"> the degree of IGP in the field.</w:t>
      </w:r>
    </w:p>
    <w:p w:rsidR="00B177C3" w:rsidRDefault="00B177C3" w:rsidP="00B177C3">
      <w:pPr>
        <w:pStyle w:val="EndNoteBibliography"/>
        <w:spacing w:line="360" w:lineRule="auto"/>
        <w:rPr>
          <w:b/>
          <w:color w:val="000000" w:themeColor="text1"/>
          <w:sz w:val="24"/>
        </w:rPr>
      </w:pPr>
    </w:p>
    <w:p w:rsidR="00B177C3" w:rsidRPr="00BD0653" w:rsidRDefault="00B177C3" w:rsidP="00B177C3">
      <w:pPr>
        <w:pStyle w:val="EndNoteBibliography"/>
        <w:spacing w:line="360" w:lineRule="auto"/>
        <w:rPr>
          <w:color w:val="000000" w:themeColor="text1"/>
          <w:sz w:val="24"/>
        </w:rPr>
      </w:pPr>
      <w:r w:rsidRPr="00564341">
        <w:rPr>
          <w:color w:val="000000" w:themeColor="text1"/>
          <w:sz w:val="24"/>
        </w:rPr>
        <w:t>Figure 2. A</w:t>
      </w:r>
      <w:r w:rsidRPr="00BD0653">
        <w:rPr>
          <w:color w:val="000000" w:themeColor="text1"/>
          <w:sz w:val="24"/>
        </w:rPr>
        <w:t xml:space="preserve"> hypothetical example of data collection in the second feeding trial for standard curve construction. Each diet treatment consists of five replicates (</w:t>
      </w:r>
      <w:r w:rsidRPr="00BD0653">
        <w:rPr>
          <w:rFonts w:hint="eastAsia"/>
          <w:color w:val="000000" w:themeColor="text1"/>
          <w:sz w:val="24"/>
        </w:rPr>
        <w:t>i.e., five different</w:t>
      </w:r>
      <w:r w:rsidRPr="00BD0653">
        <w:rPr>
          <w:color w:val="000000" w:themeColor="text1"/>
          <w:sz w:val="24"/>
        </w:rPr>
        <w:t xml:space="preserve"> top predator individuals). </w:t>
      </w:r>
      <w:r w:rsidRPr="00BD0653">
        <w:rPr>
          <w:i/>
          <w:color w:val="000000" w:themeColor="text1"/>
          <w:sz w:val="24"/>
        </w:rPr>
        <w:t>N</w:t>
      </w:r>
      <w:r w:rsidRPr="00BD0653">
        <w:rPr>
          <w:color w:val="000000" w:themeColor="text1"/>
          <w:sz w:val="24"/>
        </w:rPr>
        <w:t xml:space="preserve">: number of </w:t>
      </w:r>
      <w:r w:rsidRPr="00D55820">
        <w:rPr>
          <w:color w:val="000000" w:themeColor="text1"/>
          <w:sz w:val="24"/>
        </w:rPr>
        <w:t>shared  prey/mesopredator</w:t>
      </w:r>
      <w:r w:rsidRPr="00BD0653">
        <w:rPr>
          <w:color w:val="000000" w:themeColor="text1"/>
          <w:sz w:val="24"/>
        </w:rPr>
        <w:t xml:space="preserve"> supplied in the mixed diet; </w:t>
      </w:r>
      <w:r w:rsidRPr="00BD0653">
        <w:rPr>
          <w:i/>
          <w:color w:val="000000" w:themeColor="text1"/>
          <w:sz w:val="24"/>
        </w:rPr>
        <w:t>C</w:t>
      </w:r>
      <w:r w:rsidRPr="00BD0653">
        <w:rPr>
          <w:color w:val="000000" w:themeColor="text1"/>
          <w:sz w:val="24"/>
        </w:rPr>
        <w:t xml:space="preserve">: number of </w:t>
      </w:r>
      <w:r w:rsidRPr="00D55820">
        <w:rPr>
          <w:color w:val="000000" w:themeColor="text1"/>
          <w:sz w:val="24"/>
        </w:rPr>
        <w:t>shared  prey/mesopredator</w:t>
      </w:r>
      <w:r>
        <w:rPr>
          <w:color w:val="000000" w:themeColor="text1"/>
          <w:sz w:val="24"/>
        </w:rPr>
        <w:t xml:space="preserve"> consumed by the top predator</w:t>
      </w:r>
      <w:r>
        <w:rPr>
          <w:rFonts w:hint="eastAsia"/>
          <w:color w:val="000000" w:themeColor="text1"/>
          <w:sz w:val="24"/>
        </w:rPr>
        <w:t>s</w:t>
      </w:r>
      <w:r w:rsidRPr="00BD0653">
        <w:rPr>
          <w:color w:val="000000" w:themeColor="text1"/>
          <w:sz w:val="24"/>
        </w:rPr>
        <w:t xml:space="preserve">; </w:t>
      </w:r>
      <w:r w:rsidRPr="00BD0653">
        <w:rPr>
          <w:i/>
          <w:color w:val="000000" w:themeColor="text1"/>
          <w:sz w:val="24"/>
        </w:rPr>
        <w:t>P</w:t>
      </w:r>
      <w:r w:rsidRPr="00BD0653">
        <w:rPr>
          <w:color w:val="000000" w:themeColor="text1"/>
          <w:sz w:val="24"/>
        </w:rPr>
        <w:t xml:space="preserve">: proportion of mesopredator consumed (%). </w:t>
      </w:r>
      <w:r w:rsidRPr="00BD0653">
        <w:rPr>
          <w:rFonts w:hint="eastAsia"/>
          <w:color w:val="000000" w:themeColor="text1"/>
          <w:sz w:val="24"/>
        </w:rPr>
        <w:t>Each point in the standard curve represents a top predator individual.</w:t>
      </w:r>
    </w:p>
    <w:p w:rsidR="00B177C3" w:rsidRDefault="00B177C3" w:rsidP="00B177C3"/>
    <w:p w:rsidR="007237D9" w:rsidRDefault="007237D9" w:rsidP="008902C0">
      <w:pPr>
        <w:rPr>
          <w:rFonts w:cs="Arial"/>
          <w:b/>
          <w:noProof/>
          <w:color w:val="000000" w:themeColor="text1"/>
        </w:rPr>
      </w:pPr>
    </w:p>
    <w:sectPr w:rsidR="007237D9" w:rsidSect="00D10057">
      <w:footerReference w:type="default" r:id="rId30"/>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396" w:rsidRDefault="004B1396" w:rsidP="00685065">
      <w:pPr>
        <w:spacing w:after="0" w:line="240" w:lineRule="auto"/>
      </w:pPr>
      <w:r>
        <w:separator/>
      </w:r>
    </w:p>
  </w:endnote>
  <w:endnote w:type="continuationSeparator" w:id="0">
    <w:p w:rsidR="004B1396" w:rsidRDefault="004B1396"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C51089" w:rsidRDefault="000806E5">
        <w:pPr>
          <w:pStyle w:val="a5"/>
          <w:jc w:val="center"/>
        </w:pPr>
        <w:r w:rsidRPr="000806E5">
          <w:fldChar w:fldCharType="begin"/>
        </w:r>
        <w:r w:rsidR="00C51089">
          <w:instrText xml:space="preserve"> PAGE   \* MERGEFORMAT </w:instrText>
        </w:r>
        <w:r w:rsidRPr="000806E5">
          <w:fldChar w:fldCharType="separate"/>
        </w:r>
        <w:r w:rsidR="00EA5CEF" w:rsidRPr="00EA5CEF">
          <w:rPr>
            <w:noProof/>
            <w:lang w:val="zh-TW"/>
          </w:rPr>
          <w:t>11</w:t>
        </w:r>
        <w:r>
          <w:rPr>
            <w:noProof/>
            <w:lang w:val="zh-TW"/>
          </w:rPr>
          <w:fldChar w:fldCharType="end"/>
        </w:r>
      </w:p>
    </w:sdtContent>
  </w:sdt>
  <w:p w:rsidR="00C51089" w:rsidRDefault="00C5108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396" w:rsidRDefault="004B1396" w:rsidP="00685065">
      <w:pPr>
        <w:spacing w:after="0" w:line="240" w:lineRule="auto"/>
      </w:pPr>
      <w:r>
        <w:separator/>
      </w:r>
    </w:p>
  </w:footnote>
  <w:footnote w:type="continuationSeparator" w:id="0">
    <w:p w:rsidR="004B1396" w:rsidRDefault="004B1396"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67C10"/>
    <w:multiLevelType w:val="hybridMultilevel"/>
    <w:tmpl w:val="912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D16A5"/>
    <w:multiLevelType w:val="hybridMultilevel"/>
    <w:tmpl w:val="F55444A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3">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0636D"/>
    <w:multiLevelType w:val="hybridMultilevel"/>
    <w:tmpl w:val="65025B6A"/>
    <w:lvl w:ilvl="0" w:tplc="04090001">
      <w:start w:val="1"/>
      <w:numFmt w:val="bullet"/>
      <w:lvlText w:val=""/>
      <w:lvlJc w:val="left"/>
      <w:pPr>
        <w:ind w:left="6457" w:hanging="360"/>
      </w:pPr>
      <w:rPr>
        <w:rFonts w:ascii="Symbol" w:hAnsi="Symbol" w:hint="default"/>
      </w:rPr>
    </w:lvl>
    <w:lvl w:ilvl="1" w:tplc="04090003" w:tentative="1">
      <w:start w:val="1"/>
      <w:numFmt w:val="bullet"/>
      <w:lvlText w:val="o"/>
      <w:lvlJc w:val="left"/>
      <w:pPr>
        <w:ind w:left="7177" w:hanging="360"/>
      </w:pPr>
      <w:rPr>
        <w:rFonts w:ascii="Courier New" w:hAnsi="Courier New" w:cs="Courier New" w:hint="default"/>
      </w:rPr>
    </w:lvl>
    <w:lvl w:ilvl="2" w:tplc="04090005" w:tentative="1">
      <w:start w:val="1"/>
      <w:numFmt w:val="bullet"/>
      <w:lvlText w:val=""/>
      <w:lvlJc w:val="left"/>
      <w:pPr>
        <w:ind w:left="7897" w:hanging="360"/>
      </w:pPr>
      <w:rPr>
        <w:rFonts w:ascii="Wingdings" w:hAnsi="Wingdings" w:hint="default"/>
      </w:rPr>
    </w:lvl>
    <w:lvl w:ilvl="3" w:tplc="04090001" w:tentative="1">
      <w:start w:val="1"/>
      <w:numFmt w:val="bullet"/>
      <w:lvlText w:val=""/>
      <w:lvlJc w:val="left"/>
      <w:pPr>
        <w:ind w:left="8617" w:hanging="360"/>
      </w:pPr>
      <w:rPr>
        <w:rFonts w:ascii="Symbol" w:hAnsi="Symbol" w:hint="default"/>
      </w:rPr>
    </w:lvl>
    <w:lvl w:ilvl="4" w:tplc="04090003" w:tentative="1">
      <w:start w:val="1"/>
      <w:numFmt w:val="bullet"/>
      <w:lvlText w:val="o"/>
      <w:lvlJc w:val="left"/>
      <w:pPr>
        <w:ind w:left="9337" w:hanging="360"/>
      </w:pPr>
      <w:rPr>
        <w:rFonts w:ascii="Courier New" w:hAnsi="Courier New" w:cs="Courier New" w:hint="default"/>
      </w:rPr>
    </w:lvl>
    <w:lvl w:ilvl="5" w:tplc="04090005" w:tentative="1">
      <w:start w:val="1"/>
      <w:numFmt w:val="bullet"/>
      <w:lvlText w:val=""/>
      <w:lvlJc w:val="left"/>
      <w:pPr>
        <w:ind w:left="10057" w:hanging="360"/>
      </w:pPr>
      <w:rPr>
        <w:rFonts w:ascii="Wingdings" w:hAnsi="Wingdings" w:hint="default"/>
      </w:rPr>
    </w:lvl>
    <w:lvl w:ilvl="6" w:tplc="04090001" w:tentative="1">
      <w:start w:val="1"/>
      <w:numFmt w:val="bullet"/>
      <w:lvlText w:val=""/>
      <w:lvlJc w:val="left"/>
      <w:pPr>
        <w:ind w:left="10777" w:hanging="360"/>
      </w:pPr>
      <w:rPr>
        <w:rFonts w:ascii="Symbol" w:hAnsi="Symbol" w:hint="default"/>
      </w:rPr>
    </w:lvl>
    <w:lvl w:ilvl="7" w:tplc="04090003" w:tentative="1">
      <w:start w:val="1"/>
      <w:numFmt w:val="bullet"/>
      <w:lvlText w:val="o"/>
      <w:lvlJc w:val="left"/>
      <w:pPr>
        <w:ind w:left="11497" w:hanging="360"/>
      </w:pPr>
      <w:rPr>
        <w:rFonts w:ascii="Courier New" w:hAnsi="Courier New" w:cs="Courier New" w:hint="default"/>
      </w:rPr>
    </w:lvl>
    <w:lvl w:ilvl="8" w:tplc="04090005" w:tentative="1">
      <w:start w:val="1"/>
      <w:numFmt w:val="bullet"/>
      <w:lvlText w:val=""/>
      <w:lvlJc w:val="left"/>
      <w:pPr>
        <w:ind w:left="12217" w:hanging="360"/>
      </w:pPr>
      <w:rPr>
        <w:rFonts w:ascii="Wingdings" w:hAnsi="Wingdings" w:hint="default"/>
      </w:rPr>
    </w:lvl>
  </w:abstractNum>
  <w:abstractNum w:abstractNumId="16">
    <w:nsid w:val="6D2C6E8E"/>
    <w:multiLevelType w:val="hybridMultilevel"/>
    <w:tmpl w:val="1B3A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363BC8"/>
    <w:multiLevelType w:val="hybridMultilevel"/>
    <w:tmpl w:val="0C4E7CE8"/>
    <w:lvl w:ilvl="0" w:tplc="6B8AF248">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8"/>
  </w:num>
  <w:num w:numId="4">
    <w:abstractNumId w:val="14"/>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 w:numId="15">
    <w:abstractNumId w:val="12"/>
  </w:num>
  <w:num w:numId="16">
    <w:abstractNumId w:val="15"/>
  </w:num>
  <w:num w:numId="17">
    <w:abstractNumId w:val="16"/>
  </w:num>
  <w:num w:numId="18">
    <w:abstractNumId w:val="1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4"/>
  <w:defaultTabStop w:val="720"/>
  <w:drawingGridHorizontalSpacing w:val="140"/>
  <w:displayHorizontalDrawingGridEvery w:val="2"/>
  <w:displayVerticalDrawingGridEvery w:val="2"/>
  <w:characterSpacingControl w:val="doNotCompress"/>
  <w:hdrShapeDefaults>
    <o:shapedefaults v:ext="edit" spidmax="6963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Food Webs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6328A1"/>
    <w:rsid w:val="000121CB"/>
    <w:rsid w:val="0002382A"/>
    <w:rsid w:val="00027796"/>
    <w:rsid w:val="00033B73"/>
    <w:rsid w:val="000345DA"/>
    <w:rsid w:val="000356CD"/>
    <w:rsid w:val="00036ABB"/>
    <w:rsid w:val="00041DC9"/>
    <w:rsid w:val="00042059"/>
    <w:rsid w:val="00042963"/>
    <w:rsid w:val="00044162"/>
    <w:rsid w:val="000467D1"/>
    <w:rsid w:val="00051F82"/>
    <w:rsid w:val="00052BD9"/>
    <w:rsid w:val="00053AEC"/>
    <w:rsid w:val="0005411C"/>
    <w:rsid w:val="00056079"/>
    <w:rsid w:val="00056F2F"/>
    <w:rsid w:val="000571E6"/>
    <w:rsid w:val="00057FD6"/>
    <w:rsid w:val="000666C4"/>
    <w:rsid w:val="00071E28"/>
    <w:rsid w:val="000806E5"/>
    <w:rsid w:val="000858C2"/>
    <w:rsid w:val="0008592A"/>
    <w:rsid w:val="00094B3D"/>
    <w:rsid w:val="000974F2"/>
    <w:rsid w:val="000A0467"/>
    <w:rsid w:val="000A5541"/>
    <w:rsid w:val="000A77C5"/>
    <w:rsid w:val="000B0F8F"/>
    <w:rsid w:val="000C1833"/>
    <w:rsid w:val="000C3D73"/>
    <w:rsid w:val="000D271B"/>
    <w:rsid w:val="000D7122"/>
    <w:rsid w:val="000E0BC8"/>
    <w:rsid w:val="000E4DB9"/>
    <w:rsid w:val="000F012C"/>
    <w:rsid w:val="000F025A"/>
    <w:rsid w:val="000F58EC"/>
    <w:rsid w:val="000F716A"/>
    <w:rsid w:val="00102B7F"/>
    <w:rsid w:val="00104170"/>
    <w:rsid w:val="00105B66"/>
    <w:rsid w:val="00116875"/>
    <w:rsid w:val="00117EBF"/>
    <w:rsid w:val="00121F49"/>
    <w:rsid w:val="001411EE"/>
    <w:rsid w:val="001507A4"/>
    <w:rsid w:val="00151BB1"/>
    <w:rsid w:val="0015760E"/>
    <w:rsid w:val="00161BBA"/>
    <w:rsid w:val="001642E4"/>
    <w:rsid w:val="001652D8"/>
    <w:rsid w:val="00170DCF"/>
    <w:rsid w:val="00177249"/>
    <w:rsid w:val="00177985"/>
    <w:rsid w:val="00182F4D"/>
    <w:rsid w:val="00185A0C"/>
    <w:rsid w:val="00190035"/>
    <w:rsid w:val="00194B9C"/>
    <w:rsid w:val="001A097C"/>
    <w:rsid w:val="001A5135"/>
    <w:rsid w:val="001B1EF2"/>
    <w:rsid w:val="001C1657"/>
    <w:rsid w:val="001C2ECB"/>
    <w:rsid w:val="001C310C"/>
    <w:rsid w:val="001C58AB"/>
    <w:rsid w:val="001C5953"/>
    <w:rsid w:val="001C6F18"/>
    <w:rsid w:val="001C76CA"/>
    <w:rsid w:val="001D0267"/>
    <w:rsid w:val="001D36E5"/>
    <w:rsid w:val="001D6137"/>
    <w:rsid w:val="001E131B"/>
    <w:rsid w:val="001E2B84"/>
    <w:rsid w:val="001E5992"/>
    <w:rsid w:val="001E6F99"/>
    <w:rsid w:val="001F58EE"/>
    <w:rsid w:val="001F6BCE"/>
    <w:rsid w:val="00211680"/>
    <w:rsid w:val="002122A5"/>
    <w:rsid w:val="002124AA"/>
    <w:rsid w:val="0021277A"/>
    <w:rsid w:val="0021344C"/>
    <w:rsid w:val="00217F51"/>
    <w:rsid w:val="00221CD5"/>
    <w:rsid w:val="0022735B"/>
    <w:rsid w:val="002317D2"/>
    <w:rsid w:val="00233EFA"/>
    <w:rsid w:val="0023470F"/>
    <w:rsid w:val="00235193"/>
    <w:rsid w:val="002401DB"/>
    <w:rsid w:val="00240C1E"/>
    <w:rsid w:val="002462B1"/>
    <w:rsid w:val="0025188B"/>
    <w:rsid w:val="00253EE1"/>
    <w:rsid w:val="00256C5C"/>
    <w:rsid w:val="002607A9"/>
    <w:rsid w:val="00262153"/>
    <w:rsid w:val="002749CB"/>
    <w:rsid w:val="002764DF"/>
    <w:rsid w:val="00277F7D"/>
    <w:rsid w:val="0028263D"/>
    <w:rsid w:val="0028283E"/>
    <w:rsid w:val="002834DE"/>
    <w:rsid w:val="00284090"/>
    <w:rsid w:val="002858C2"/>
    <w:rsid w:val="002876FF"/>
    <w:rsid w:val="00295EC9"/>
    <w:rsid w:val="002A116E"/>
    <w:rsid w:val="002A3A98"/>
    <w:rsid w:val="002A7521"/>
    <w:rsid w:val="002B072C"/>
    <w:rsid w:val="002C191B"/>
    <w:rsid w:val="002C1B29"/>
    <w:rsid w:val="002C395A"/>
    <w:rsid w:val="002C6400"/>
    <w:rsid w:val="002D0596"/>
    <w:rsid w:val="002D7BD0"/>
    <w:rsid w:val="002E3254"/>
    <w:rsid w:val="002E59FB"/>
    <w:rsid w:val="002E7513"/>
    <w:rsid w:val="002F06AB"/>
    <w:rsid w:val="002F2678"/>
    <w:rsid w:val="002F2F8A"/>
    <w:rsid w:val="002F5D49"/>
    <w:rsid w:val="002F6FBB"/>
    <w:rsid w:val="003016E4"/>
    <w:rsid w:val="00306A5F"/>
    <w:rsid w:val="00317BDF"/>
    <w:rsid w:val="0032020B"/>
    <w:rsid w:val="0032116A"/>
    <w:rsid w:val="003236A5"/>
    <w:rsid w:val="0032443E"/>
    <w:rsid w:val="00324695"/>
    <w:rsid w:val="00325BA7"/>
    <w:rsid w:val="00325F92"/>
    <w:rsid w:val="003362EB"/>
    <w:rsid w:val="003525B5"/>
    <w:rsid w:val="00353D6A"/>
    <w:rsid w:val="00353E13"/>
    <w:rsid w:val="00361D04"/>
    <w:rsid w:val="00364AC7"/>
    <w:rsid w:val="00376DD1"/>
    <w:rsid w:val="00377EB2"/>
    <w:rsid w:val="00380572"/>
    <w:rsid w:val="00390407"/>
    <w:rsid w:val="003918AA"/>
    <w:rsid w:val="003968A7"/>
    <w:rsid w:val="003A0670"/>
    <w:rsid w:val="003B1A70"/>
    <w:rsid w:val="003B3114"/>
    <w:rsid w:val="003B622B"/>
    <w:rsid w:val="003B6FE4"/>
    <w:rsid w:val="003C147F"/>
    <w:rsid w:val="003C1DA8"/>
    <w:rsid w:val="003C5206"/>
    <w:rsid w:val="003C5B86"/>
    <w:rsid w:val="003E0A9D"/>
    <w:rsid w:val="003E0EDA"/>
    <w:rsid w:val="003E7430"/>
    <w:rsid w:val="003F2CB5"/>
    <w:rsid w:val="003F6F3D"/>
    <w:rsid w:val="00400154"/>
    <w:rsid w:val="00412293"/>
    <w:rsid w:val="004209A3"/>
    <w:rsid w:val="004215B4"/>
    <w:rsid w:val="00427425"/>
    <w:rsid w:val="00433CBA"/>
    <w:rsid w:val="00435C6F"/>
    <w:rsid w:val="004379CC"/>
    <w:rsid w:val="004401F7"/>
    <w:rsid w:val="004446F0"/>
    <w:rsid w:val="004446F9"/>
    <w:rsid w:val="00450F73"/>
    <w:rsid w:val="00457E69"/>
    <w:rsid w:val="00463131"/>
    <w:rsid w:val="00464241"/>
    <w:rsid w:val="00464746"/>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416E"/>
    <w:rsid w:val="004E7378"/>
    <w:rsid w:val="004F0F15"/>
    <w:rsid w:val="004F521B"/>
    <w:rsid w:val="004F6AF9"/>
    <w:rsid w:val="00505505"/>
    <w:rsid w:val="00514ADB"/>
    <w:rsid w:val="00516876"/>
    <w:rsid w:val="0052113B"/>
    <w:rsid w:val="0052253B"/>
    <w:rsid w:val="00523091"/>
    <w:rsid w:val="00524F7A"/>
    <w:rsid w:val="00534F10"/>
    <w:rsid w:val="00544178"/>
    <w:rsid w:val="005448E6"/>
    <w:rsid w:val="00545462"/>
    <w:rsid w:val="00556E5B"/>
    <w:rsid w:val="00557037"/>
    <w:rsid w:val="00565046"/>
    <w:rsid w:val="00565133"/>
    <w:rsid w:val="00565156"/>
    <w:rsid w:val="00566A5B"/>
    <w:rsid w:val="00570E37"/>
    <w:rsid w:val="00571545"/>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E4517"/>
    <w:rsid w:val="005F24F5"/>
    <w:rsid w:val="006003A0"/>
    <w:rsid w:val="00600B28"/>
    <w:rsid w:val="006041CE"/>
    <w:rsid w:val="00610E74"/>
    <w:rsid w:val="00615486"/>
    <w:rsid w:val="006170F5"/>
    <w:rsid w:val="006177F7"/>
    <w:rsid w:val="00624460"/>
    <w:rsid w:val="00627ECD"/>
    <w:rsid w:val="006328A1"/>
    <w:rsid w:val="00642180"/>
    <w:rsid w:val="00643AC6"/>
    <w:rsid w:val="0064797F"/>
    <w:rsid w:val="00650F49"/>
    <w:rsid w:val="0065400A"/>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62A7"/>
    <w:rsid w:val="00741CE2"/>
    <w:rsid w:val="00742C08"/>
    <w:rsid w:val="00746115"/>
    <w:rsid w:val="0074798B"/>
    <w:rsid w:val="0075125C"/>
    <w:rsid w:val="007571D5"/>
    <w:rsid w:val="007604A3"/>
    <w:rsid w:val="00761C25"/>
    <w:rsid w:val="0076749B"/>
    <w:rsid w:val="0077294A"/>
    <w:rsid w:val="00776BDA"/>
    <w:rsid w:val="00780AC6"/>
    <w:rsid w:val="00783980"/>
    <w:rsid w:val="00787B7D"/>
    <w:rsid w:val="00787C19"/>
    <w:rsid w:val="007911DF"/>
    <w:rsid w:val="007932D4"/>
    <w:rsid w:val="00795C20"/>
    <w:rsid w:val="0079605C"/>
    <w:rsid w:val="00796A97"/>
    <w:rsid w:val="007977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3E05"/>
    <w:rsid w:val="0081408A"/>
    <w:rsid w:val="00814563"/>
    <w:rsid w:val="00814D1A"/>
    <w:rsid w:val="00823EB4"/>
    <w:rsid w:val="00824A21"/>
    <w:rsid w:val="008305F1"/>
    <w:rsid w:val="00830B97"/>
    <w:rsid w:val="00841C5B"/>
    <w:rsid w:val="00844A21"/>
    <w:rsid w:val="008476E8"/>
    <w:rsid w:val="008514F0"/>
    <w:rsid w:val="008601BF"/>
    <w:rsid w:val="00863DA1"/>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747B"/>
    <w:rsid w:val="008C14DA"/>
    <w:rsid w:val="008C68D5"/>
    <w:rsid w:val="008D16E5"/>
    <w:rsid w:val="008D3F6D"/>
    <w:rsid w:val="008D5B0D"/>
    <w:rsid w:val="008D74E4"/>
    <w:rsid w:val="008F1618"/>
    <w:rsid w:val="008F779A"/>
    <w:rsid w:val="00900B35"/>
    <w:rsid w:val="0090293E"/>
    <w:rsid w:val="00902FAD"/>
    <w:rsid w:val="00904500"/>
    <w:rsid w:val="0091219C"/>
    <w:rsid w:val="009175CB"/>
    <w:rsid w:val="00932F71"/>
    <w:rsid w:val="00937C0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A01187"/>
    <w:rsid w:val="00A02A69"/>
    <w:rsid w:val="00A139AF"/>
    <w:rsid w:val="00A14E44"/>
    <w:rsid w:val="00A163E3"/>
    <w:rsid w:val="00A16679"/>
    <w:rsid w:val="00A16DC6"/>
    <w:rsid w:val="00A24ACC"/>
    <w:rsid w:val="00A25F60"/>
    <w:rsid w:val="00A337B2"/>
    <w:rsid w:val="00A40153"/>
    <w:rsid w:val="00A42D38"/>
    <w:rsid w:val="00A50ED2"/>
    <w:rsid w:val="00A52346"/>
    <w:rsid w:val="00A54E27"/>
    <w:rsid w:val="00A556C8"/>
    <w:rsid w:val="00A7155C"/>
    <w:rsid w:val="00A777C1"/>
    <w:rsid w:val="00A8249B"/>
    <w:rsid w:val="00A83257"/>
    <w:rsid w:val="00A837A6"/>
    <w:rsid w:val="00A86AB9"/>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D0CD9"/>
    <w:rsid w:val="00AD3C6D"/>
    <w:rsid w:val="00AD4CF9"/>
    <w:rsid w:val="00AD658B"/>
    <w:rsid w:val="00AE115E"/>
    <w:rsid w:val="00AF43BA"/>
    <w:rsid w:val="00B01635"/>
    <w:rsid w:val="00B04279"/>
    <w:rsid w:val="00B04371"/>
    <w:rsid w:val="00B0622D"/>
    <w:rsid w:val="00B177C3"/>
    <w:rsid w:val="00B20848"/>
    <w:rsid w:val="00B242E5"/>
    <w:rsid w:val="00B26FF5"/>
    <w:rsid w:val="00B40398"/>
    <w:rsid w:val="00B40B45"/>
    <w:rsid w:val="00B41F3D"/>
    <w:rsid w:val="00B42A33"/>
    <w:rsid w:val="00B55D4C"/>
    <w:rsid w:val="00B67044"/>
    <w:rsid w:val="00B7174E"/>
    <w:rsid w:val="00B717D3"/>
    <w:rsid w:val="00B74DE3"/>
    <w:rsid w:val="00B818F9"/>
    <w:rsid w:val="00B8583D"/>
    <w:rsid w:val="00BA0BF1"/>
    <w:rsid w:val="00BA5108"/>
    <w:rsid w:val="00BB05B3"/>
    <w:rsid w:val="00BB21AC"/>
    <w:rsid w:val="00BB2FCF"/>
    <w:rsid w:val="00BB6053"/>
    <w:rsid w:val="00BB6FA1"/>
    <w:rsid w:val="00BC36F5"/>
    <w:rsid w:val="00BD0653"/>
    <w:rsid w:val="00BD363F"/>
    <w:rsid w:val="00BD4D24"/>
    <w:rsid w:val="00BE32A6"/>
    <w:rsid w:val="00BF416E"/>
    <w:rsid w:val="00BF7661"/>
    <w:rsid w:val="00C01EB3"/>
    <w:rsid w:val="00C01F60"/>
    <w:rsid w:val="00C11511"/>
    <w:rsid w:val="00C1359F"/>
    <w:rsid w:val="00C16032"/>
    <w:rsid w:val="00C17006"/>
    <w:rsid w:val="00C249D7"/>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34EE"/>
    <w:rsid w:val="00CF76E7"/>
    <w:rsid w:val="00CF7E88"/>
    <w:rsid w:val="00CF7FE0"/>
    <w:rsid w:val="00D03214"/>
    <w:rsid w:val="00D03635"/>
    <w:rsid w:val="00D07213"/>
    <w:rsid w:val="00D10057"/>
    <w:rsid w:val="00D11B6E"/>
    <w:rsid w:val="00D142BF"/>
    <w:rsid w:val="00D14D31"/>
    <w:rsid w:val="00D15D8A"/>
    <w:rsid w:val="00D267A8"/>
    <w:rsid w:val="00D2748B"/>
    <w:rsid w:val="00D31D1C"/>
    <w:rsid w:val="00D31EA4"/>
    <w:rsid w:val="00D37993"/>
    <w:rsid w:val="00D37A18"/>
    <w:rsid w:val="00D51F9C"/>
    <w:rsid w:val="00D53D69"/>
    <w:rsid w:val="00D55820"/>
    <w:rsid w:val="00D64B70"/>
    <w:rsid w:val="00D72B4F"/>
    <w:rsid w:val="00D734EF"/>
    <w:rsid w:val="00D743FD"/>
    <w:rsid w:val="00D75C40"/>
    <w:rsid w:val="00D764EC"/>
    <w:rsid w:val="00D76C78"/>
    <w:rsid w:val="00D8212B"/>
    <w:rsid w:val="00D8317F"/>
    <w:rsid w:val="00D909EF"/>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7889"/>
    <w:rsid w:val="00E80D5E"/>
    <w:rsid w:val="00E8459B"/>
    <w:rsid w:val="00E86489"/>
    <w:rsid w:val="00E86E6F"/>
    <w:rsid w:val="00E87B28"/>
    <w:rsid w:val="00E95773"/>
    <w:rsid w:val="00E96A29"/>
    <w:rsid w:val="00E96EBC"/>
    <w:rsid w:val="00EA4E9F"/>
    <w:rsid w:val="00EA5CB1"/>
    <w:rsid w:val="00EA5CEF"/>
    <w:rsid w:val="00EB3FB0"/>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21707"/>
    <w:rsid w:val="00F225D3"/>
    <w:rsid w:val="00F271F8"/>
    <w:rsid w:val="00F316A8"/>
    <w:rsid w:val="00F33F67"/>
    <w:rsid w:val="00F41FB6"/>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4D35"/>
    <w:rsid w:val="00FA5CAF"/>
    <w:rsid w:val="00FB3F68"/>
    <w:rsid w:val="00FB5544"/>
    <w:rsid w:val="00FB75D8"/>
    <w:rsid w:val="00FC030A"/>
    <w:rsid w:val="00FC1C02"/>
    <w:rsid w:val="00FC4BEE"/>
    <w:rsid w:val="00FC7EEB"/>
    <w:rsid w:val="00FD6C94"/>
    <w:rsid w:val="00FE1371"/>
    <w:rsid w:val="00FE2FB4"/>
    <w:rsid w:val="00FE3C22"/>
    <w:rsid w:val="00FE412B"/>
    <w:rsid w:val="00FF2B0B"/>
    <w:rsid w:val="00FF53C4"/>
    <w:rsid w:val="00FF675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PMingLiU" w:eastAsia="PMingLiU"/>
      <w:sz w:val="18"/>
      <w:szCs w:val="18"/>
    </w:rPr>
  </w:style>
  <w:style w:type="character" w:customStyle="1" w:styleId="aa">
    <w:name w:val="註解方塊文字 字元"/>
    <w:basedOn w:val="a0"/>
    <w:link w:val="a9"/>
    <w:uiPriority w:val="99"/>
    <w:semiHidden/>
    <w:rsid w:val="006328A1"/>
    <w:rPr>
      <w:rFonts w:ascii="PMingLiU" w:eastAsia="PMingLiU"/>
      <w:sz w:val="18"/>
      <w:szCs w:val="18"/>
    </w:rPr>
  </w:style>
  <w:style w:type="character" w:styleId="ab">
    <w:name w:val="line number"/>
    <w:basedOn w:val="a0"/>
    <w:uiPriority w:val="99"/>
    <w:semiHidden/>
    <w:unhideWhenUsed/>
    <w:rsid w:val="00DD4D4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287705597">
      <w:bodyDiv w:val="1"/>
      <w:marLeft w:val="0"/>
      <w:marRight w:val="0"/>
      <w:marTop w:val="0"/>
      <w:marBottom w:val="0"/>
      <w:divBdr>
        <w:top w:val="none" w:sz="0" w:space="0" w:color="auto"/>
        <w:left w:val="none" w:sz="0" w:space="0" w:color="auto"/>
        <w:bottom w:val="none" w:sz="0" w:space="0" w:color="auto"/>
        <w:right w:val="none" w:sz="0" w:space="0" w:color="auto"/>
      </w:divBdr>
    </w:div>
    <w:div w:id="347291577">
      <w:bodyDiv w:val="1"/>
      <w:marLeft w:val="0"/>
      <w:marRight w:val="0"/>
      <w:marTop w:val="0"/>
      <w:marBottom w:val="0"/>
      <w:divBdr>
        <w:top w:val="none" w:sz="0" w:space="0" w:color="auto"/>
        <w:left w:val="none" w:sz="0" w:space="0" w:color="auto"/>
        <w:bottom w:val="none" w:sz="0" w:space="0" w:color="auto"/>
        <w:right w:val="none" w:sz="0" w:space="0" w:color="auto"/>
      </w:divBdr>
    </w:div>
    <w:div w:id="707682728">
      <w:bodyDiv w:val="1"/>
      <w:marLeft w:val="0"/>
      <w:marRight w:val="0"/>
      <w:marTop w:val="0"/>
      <w:marBottom w:val="0"/>
      <w:divBdr>
        <w:top w:val="none" w:sz="0" w:space="0" w:color="auto"/>
        <w:left w:val="none" w:sz="0" w:space="0" w:color="auto"/>
        <w:bottom w:val="none" w:sz="0" w:space="0" w:color="auto"/>
        <w:right w:val="none" w:sz="0" w:space="0" w:color="auto"/>
      </w:divBdr>
    </w:div>
    <w:div w:id="745613889">
      <w:bodyDiv w:val="1"/>
      <w:marLeft w:val="0"/>
      <w:marRight w:val="0"/>
      <w:marTop w:val="0"/>
      <w:marBottom w:val="0"/>
      <w:divBdr>
        <w:top w:val="none" w:sz="0" w:space="0" w:color="auto"/>
        <w:left w:val="none" w:sz="0" w:space="0" w:color="auto"/>
        <w:bottom w:val="none" w:sz="0" w:space="0" w:color="auto"/>
        <w:right w:val="none" w:sz="0" w:space="0" w:color="auto"/>
      </w:divBdr>
    </w:div>
    <w:div w:id="789281602">
      <w:bodyDiv w:val="1"/>
      <w:marLeft w:val="0"/>
      <w:marRight w:val="0"/>
      <w:marTop w:val="0"/>
      <w:marBottom w:val="0"/>
      <w:divBdr>
        <w:top w:val="none" w:sz="0" w:space="0" w:color="auto"/>
        <w:left w:val="none" w:sz="0" w:space="0" w:color="auto"/>
        <w:bottom w:val="none" w:sz="0" w:space="0" w:color="auto"/>
        <w:right w:val="none" w:sz="0" w:space="0" w:color="auto"/>
      </w:divBdr>
    </w:div>
    <w:div w:id="1081289520">
      <w:bodyDiv w:val="1"/>
      <w:marLeft w:val="0"/>
      <w:marRight w:val="0"/>
      <w:marTop w:val="0"/>
      <w:marBottom w:val="0"/>
      <w:divBdr>
        <w:top w:val="none" w:sz="0" w:space="0" w:color="auto"/>
        <w:left w:val="none" w:sz="0" w:space="0" w:color="auto"/>
        <w:bottom w:val="none" w:sz="0" w:space="0" w:color="auto"/>
        <w:right w:val="none" w:sz="0" w:space="0" w:color="auto"/>
      </w:divBdr>
    </w:div>
    <w:div w:id="12832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1-0248.2004.00613.x" TargetMode="External"/><Relationship Id="rId13" Type="http://schemas.openxmlformats.org/officeDocument/2006/relationships/hyperlink" Target="https://doi.org/10.1016/j.pedobi.2004.09.002" TargetMode="External"/><Relationship Id="rId18" Type="http://schemas.openxmlformats.org/officeDocument/2006/relationships/hyperlink" Target="https://doi.org/10.1016/0169-5347(92)90208-S" TargetMode="External"/><Relationship Id="rId26" Type="http://schemas.openxmlformats.org/officeDocument/2006/relationships/hyperlink" Target="https://doi.org/10.1007/s00442-014-3203-4" TargetMode="External"/><Relationship Id="rId3" Type="http://schemas.openxmlformats.org/officeDocument/2006/relationships/styles" Target="styles.xml"/><Relationship Id="rId21" Type="http://schemas.openxmlformats.org/officeDocument/2006/relationships/hyperlink" Target="https://doi.org/10.1002/ps.1027" TargetMode="External"/><Relationship Id="rId7" Type="http://schemas.openxmlformats.org/officeDocument/2006/relationships/endnotes" Target="endnotes.xml"/><Relationship Id="rId12" Type="http://schemas.openxmlformats.org/officeDocument/2006/relationships/hyperlink" Target="https://doi.org/10.1111/j.1744-7348.2006.00076.x" TargetMode="External"/><Relationship Id="rId17" Type="http://schemas.openxmlformats.org/officeDocument/2006/relationships/hyperlink" Target="https://doi.org/10.1016/j.fooweb.2020.e00165" TargetMode="External"/><Relationship Id="rId25" Type="http://schemas.openxmlformats.org/officeDocument/2006/relationships/hyperlink" Target="https://doi.org/10.1007/s00442-006-0538-5" TargetMode="External"/><Relationship Id="rId2" Type="http://schemas.openxmlformats.org/officeDocument/2006/relationships/numbering" Target="numbering.xml"/><Relationship Id="rId16" Type="http://schemas.openxmlformats.org/officeDocument/2006/relationships/hyperlink" Target="https://doi.org/10.1007/s10144-005-0249-5" TargetMode="External"/><Relationship Id="rId20" Type="http://schemas.openxmlformats.org/officeDocument/2006/relationships/hyperlink" Target="https://doi.org/10.1890/0012-9658(2000)081%5b0852:WCSINA%5d2.0.CO;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493-017-0142-x" TargetMode="External"/><Relationship Id="rId24" Type="http://schemas.openxmlformats.org/officeDocument/2006/relationships/hyperlink" Target="https://doi.org/10.1006/bcon.1995.103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fooweb.2016.03.003" TargetMode="External"/><Relationship Id="rId23" Type="http://schemas.openxmlformats.org/officeDocument/2006/relationships/hyperlink" Target="https://doi.org/10.1111/j.2006.0030-1299.14421.x" TargetMode="External"/><Relationship Id="rId28" Type="http://schemas.openxmlformats.org/officeDocument/2006/relationships/image" Target="media/image1.png"/><Relationship Id="rId10" Type="http://schemas.openxmlformats.org/officeDocument/2006/relationships/hyperlink" Target="https://doi.org/10.1111/j.0307-6946.2004.00628.x" TargetMode="External"/><Relationship Id="rId19" Type="http://schemas.openxmlformats.org/officeDocument/2006/relationships/hyperlink" Target="https://doi.org/10.1146/annurev.es.20.110189.00150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11/j.1365-2664.2009.01620.x" TargetMode="External"/><Relationship Id="rId14" Type="http://schemas.openxmlformats.org/officeDocument/2006/relationships/hyperlink" Target="https://doi.org/10.1016/j.soilbio.2012.08.013" TargetMode="External"/><Relationship Id="rId22" Type="http://schemas.openxmlformats.org/officeDocument/2006/relationships/hyperlink" Target="https://doi.org/10.1111/mec.12649" TargetMode="External"/><Relationship Id="rId27" Type="http://schemas.openxmlformats.org/officeDocument/2006/relationships/hyperlink" Target="https://doi.org/10.1890/1051-0761(2006)016%5b0865:USITRS%5d2.0.CO;2" TargetMode="External"/><Relationship Id="rId3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7D59E4-94F7-4F9A-AE83-1805F767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12</Pages>
  <Words>4050</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688</cp:revision>
  <cp:lastPrinted>2021-05-23T04:37:00Z</cp:lastPrinted>
  <dcterms:created xsi:type="dcterms:W3CDTF">2021-05-22T14:27:00Z</dcterms:created>
  <dcterms:modified xsi:type="dcterms:W3CDTF">2022-01-16T14:36:00Z</dcterms:modified>
</cp:coreProperties>
</file>