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In Taiwan, there have been</w:t>
      </w:r>
      <w:r>
        <w:rPr>
          <w:sz w:val="24"/>
          <w:szCs w:val="24"/>
        </w:rPr>
        <w:t xml:space="preserve"> multiple</w:t>
      </w:r>
      <w:r>
        <w:rPr>
          <w:rFonts w:hint="eastAsia"/>
          <w:sz w:val="24"/>
          <w:szCs w:val="24"/>
        </w:rPr>
        <w:t xml:space="preserve"> observations of </w:t>
      </w:r>
      <w:r>
        <w:rPr>
          <w:sz w:val="24"/>
          <w:szCs w:val="24"/>
        </w:rPr>
        <w:t xml:space="preserve">ants </w:t>
      </w:r>
      <w:r>
        <w:rPr>
          <w:rFonts w:hint="eastAsia"/>
          <w:sz w:val="24"/>
          <w:szCs w:val="24"/>
        </w:rPr>
        <w:t>active</w:t>
      </w:r>
      <w:r>
        <w:rPr>
          <w:sz w:val="24"/>
          <w:szCs w:val="24"/>
        </w:rPr>
        <w:t>ly</w:t>
      </w:r>
      <w:r>
        <w:rPr>
          <w:rFonts w:hint="eastAsia"/>
          <w:sz w:val="24"/>
          <w:szCs w:val="24"/>
        </w:rPr>
        <w:t xml:space="preserve"> hitchhiking </w:t>
      </w:r>
      <w:ins w:id="0" w:author="Yang, Scotty" w:date="2023-10-11T16:23:00Z">
        <w:r>
          <w:rPr>
            <w:sz w:val="24"/>
            <w:szCs w:val="24"/>
          </w:rPr>
          <w:t>i</w:t>
        </w:r>
      </w:ins>
      <w:del w:id="1" w:author="Yang, Scotty" w:date="2023-10-11T16:23:00Z">
        <w:r>
          <w:rPr>
            <w:rFonts w:hint="eastAsia"/>
            <w:sz w:val="24"/>
            <w:szCs w:val="24"/>
          </w:rPr>
          <w:delText>o</w:delText>
        </w:r>
      </w:del>
      <w:r>
        <w:rPr>
          <w:rFonts w:hint="eastAsia"/>
          <w:sz w:val="24"/>
          <w:szCs w:val="24"/>
        </w:rPr>
        <w:t>n mo</w:t>
      </w:r>
      <w:del w:id="2" w:author="Yang, Scotty" w:date="2023-10-11T16:23:00Z">
        <w:r>
          <w:rPr>
            <w:rFonts w:hint="eastAsia"/>
            <w:sz w:val="24"/>
            <w:szCs w:val="24"/>
          </w:rPr>
          <w:delText>bil</w:delText>
        </w:r>
      </w:del>
      <w:ins w:id="3" w:author="Yang, Scotty" w:date="2023-10-11T16:23:00Z">
        <w:r>
          <w:rPr>
            <w:sz w:val="24"/>
            <w:szCs w:val="24"/>
          </w:rPr>
          <w:t>tor</w:t>
        </w:r>
      </w:ins>
      <w:del w:id="4" w:author="Yang, Scotty" w:date="2023-10-11T16:23:00Z">
        <w:r>
          <w:rPr>
            <w:rFonts w:hint="eastAsia"/>
            <w:sz w:val="24"/>
            <w:szCs w:val="24"/>
          </w:rPr>
          <w:delText>e</w:delText>
        </w:r>
      </w:del>
      <w:r>
        <w:rPr>
          <w:rFonts w:hint="eastAsia"/>
          <w:sz w:val="24"/>
          <w:szCs w:val="24"/>
        </w:rPr>
        <w:t xml:space="preserve"> vehicles, yet no study has </w:t>
      </w:r>
      <w:commentRangeStart w:id="0"/>
      <w:r>
        <w:rPr>
          <w:rFonts w:hint="eastAsia"/>
          <w:sz w:val="24"/>
          <w:szCs w:val="24"/>
        </w:rPr>
        <w:t>examined this behavior</w:t>
      </w:r>
      <w:commentRangeEnd w:id="0"/>
      <w:r>
        <w:rPr>
          <w:rStyle w:val="7"/>
        </w:rPr>
        <w:commentReference w:id="0"/>
      </w:r>
      <w:r>
        <w:rPr>
          <w:rFonts w:hint="eastAsia"/>
          <w:sz w:val="24"/>
          <w:szCs w:val="24"/>
        </w:rPr>
        <w:t xml:space="preserve">. Here, we provide the first </w:t>
      </w:r>
      <w:ins w:id="5" w:author="Yang, Scotty" w:date="2023-10-15T17:43:00Z">
        <w:r>
          <w:rPr>
            <w:sz w:val="24"/>
            <w:szCs w:val="24"/>
          </w:rPr>
          <w:t xml:space="preserve">quantitive and qualitative </w:t>
        </w:r>
      </w:ins>
      <w:r>
        <w:rPr>
          <w:rFonts w:hint="eastAsia"/>
          <w:sz w:val="24"/>
          <w:szCs w:val="24"/>
        </w:rPr>
        <w:t>report on ant hitchhiking using citizen science data</w:t>
      </w:r>
      <w:r>
        <w:rPr>
          <w:sz w:val="24"/>
          <w:szCs w:val="24"/>
        </w:rPr>
        <w:t xml:space="preserve"> collected from the social media Facebook</w:t>
      </w:r>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 xml:space="preserve">of ant </w:t>
      </w:r>
      <w:commentRangeStart w:id="1"/>
      <w:r>
        <w:rPr>
          <w:rFonts w:hint="eastAsia"/>
          <w:bCs/>
          <w:sz w:val="24"/>
          <w:szCs w:val="24"/>
        </w:rPr>
        <w:t xml:space="preserve">hitchhiking </w:t>
      </w:r>
      <w:commentRangeEnd w:id="1"/>
      <w:r>
        <w:rPr>
          <w:rStyle w:val="7"/>
        </w:rPr>
        <w:commentReference w:id="1"/>
      </w:r>
      <w:r>
        <w:rPr>
          <w:rFonts w:hint="eastAsia"/>
          <w:bCs/>
          <w:sz w:val="24"/>
          <w:szCs w:val="24"/>
        </w:rPr>
        <w:t>on</w:t>
      </w:r>
      <w:ins w:id="6" w:author="Yang, Scotty" w:date="2023-10-11T17:23:00Z">
        <w:r>
          <w:rPr>
            <w:bCs/>
            <w:sz w:val="24"/>
            <w:szCs w:val="24"/>
          </w:rPr>
          <w:t xml:space="preserve"> a</w:t>
        </w:r>
      </w:ins>
      <w:r>
        <w:rPr>
          <w:rFonts w:hint="eastAsia"/>
          <w:bCs/>
          <w:sz w:val="24"/>
          <w:szCs w:val="24"/>
        </w:rPr>
        <w:t xml:space="preserve"> car</w:t>
      </w:r>
      <w:del w:id="7" w:author="Yang, Scotty" w:date="2023-10-11T17:23:00Z">
        <w:r>
          <w:rPr>
            <w:rFonts w:hint="eastAsia"/>
            <w:bCs/>
            <w:sz w:val="24"/>
            <w:szCs w:val="24"/>
          </w:rPr>
          <w:delText>s</w:delText>
        </w:r>
      </w:del>
      <w:r>
        <w:rPr>
          <w:rFonts w:hint="eastAsia"/>
          <w:bCs/>
          <w:sz w:val="24"/>
          <w:szCs w:val="24"/>
        </w:rPr>
        <w:t xml:space="preserve"> </w:t>
      </w:r>
      <w:del w:id="8" w:author="Yang, Scotty" w:date="2023-10-11T17:23:00Z">
        <w:r>
          <w:rPr>
            <w:rFonts w:hint="eastAsia"/>
            <w:bCs/>
            <w:sz w:val="24"/>
            <w:szCs w:val="24"/>
          </w:rPr>
          <w:delText xml:space="preserve">and </w:delText>
        </w:r>
      </w:del>
      <w:ins w:id="9" w:author="Yang, Scotty" w:date="2023-10-11T17:23:00Z">
        <w:r>
          <w:rPr>
            <w:bCs/>
            <w:sz w:val="24"/>
            <w:szCs w:val="24"/>
          </w:rPr>
          <w:t>or</w:t>
        </w:r>
      </w:ins>
      <w:ins w:id="10" w:author="Yang, Scotty" w:date="2023-10-11T17:23:00Z">
        <w:r>
          <w:rPr>
            <w:rFonts w:hint="eastAsia"/>
            <w:bCs/>
            <w:sz w:val="24"/>
            <w:szCs w:val="24"/>
          </w:rPr>
          <w:t xml:space="preserve"> </w:t>
        </w:r>
      </w:ins>
      <w:r>
        <w:rPr>
          <w:rFonts w:hint="eastAsia"/>
          <w:bCs/>
          <w:sz w:val="24"/>
          <w:szCs w:val="24"/>
        </w:rPr>
        <w:t>scooter</w:t>
      </w:r>
      <w:del w:id="11" w:author="Yang, Scotty" w:date="2023-10-11T17:23:00Z">
        <w:r>
          <w:rPr>
            <w:rFonts w:hint="eastAsia"/>
            <w:bCs/>
            <w:sz w:val="24"/>
            <w:szCs w:val="24"/>
          </w:rPr>
          <w:delText>s</w:delText>
        </w:r>
      </w:del>
      <w:r>
        <w:rPr>
          <w:rFonts w:hint="eastAsia"/>
          <w:bCs/>
          <w:sz w:val="24"/>
          <w:szCs w:val="24"/>
        </w:rPr>
        <w:t xml:space="preserve"> </w:t>
      </w:r>
      <w:del w:id="12" w:author="Yang, Scotty" w:date="2023-10-11T17:24:00Z">
        <w:r>
          <w:rPr>
            <w:bCs/>
            <w:sz w:val="24"/>
            <w:szCs w:val="24"/>
          </w:rPr>
          <w:delText>from nine</w:delText>
        </w:r>
      </w:del>
      <w:del w:id="13" w:author="Yang, Scotty" w:date="2023-10-11T17:24:00Z">
        <w:r>
          <w:rPr>
            <w:rFonts w:hint="eastAsia"/>
            <w:bCs/>
            <w:sz w:val="24"/>
            <w:szCs w:val="24"/>
          </w:rPr>
          <w:delText xml:space="preserve"> </w:delText>
        </w:r>
      </w:del>
      <w:del w:id="14" w:author="Yang, Scotty" w:date="2023-10-11T17:24:00Z">
        <w:r>
          <w:rPr>
            <w:bCs/>
            <w:sz w:val="24"/>
            <w:szCs w:val="24"/>
          </w:rPr>
          <w:delText xml:space="preserve">ant </w:delText>
        </w:r>
      </w:del>
      <w:del w:id="15" w:author="Yang, Scotty" w:date="2023-10-11T17:24:00Z">
        <w:r>
          <w:rPr>
            <w:rFonts w:hint="eastAsia"/>
            <w:bCs/>
            <w:sz w:val="24"/>
            <w:szCs w:val="24"/>
          </w:rPr>
          <w:delText>species</w:delText>
        </w:r>
      </w:del>
      <w:del w:id="16" w:author="Yang, Scotty" w:date="2023-10-11T17:24:00Z">
        <w:r>
          <w:rPr>
            <w:bCs/>
            <w:sz w:val="24"/>
            <w:szCs w:val="24"/>
          </w:rPr>
          <w:delText xml:space="preserve"> </w:delText>
        </w:r>
      </w:del>
      <w:r>
        <w:rPr>
          <w:rFonts w:hint="eastAsia"/>
          <w:bCs/>
          <w:sz w:val="24"/>
          <w:szCs w:val="24"/>
        </w:rPr>
        <w:t xml:space="preserve">were </w:t>
      </w:r>
      <w:r>
        <w:rPr>
          <w:bCs/>
          <w:sz w:val="24"/>
          <w:szCs w:val="24"/>
        </w:rPr>
        <w:t>re</w:t>
      </w:r>
      <w:ins w:id="17" w:author="Yang, Scotty" w:date="2023-10-11T17:24:00Z">
        <w:r>
          <w:rPr>
            <w:bCs/>
            <w:sz w:val="24"/>
            <w:szCs w:val="24"/>
          </w:rPr>
          <w:t>ported</w:t>
        </w:r>
      </w:ins>
      <w:del w:id="18" w:author="Yang, Scotty" w:date="2023-10-11T17:24:00Z">
        <w:r>
          <w:rPr>
            <w:bCs/>
            <w:sz w:val="24"/>
            <w:szCs w:val="24"/>
          </w:rPr>
          <w:delText>corded</w:delText>
        </w:r>
      </w:del>
      <w:r>
        <w:rPr>
          <w:rFonts w:hint="eastAsia"/>
          <w:bCs/>
          <w:sz w:val="24"/>
          <w:szCs w:val="24"/>
        </w:rPr>
        <w:t xml:space="preserve"> between 2017 and 2023</w:t>
      </w:r>
      <w:ins w:id="19" w:author="Yang, Scotty" w:date="2023-10-11T17:24:00Z">
        <w:r>
          <w:rPr>
            <w:bCs/>
            <w:sz w:val="24"/>
            <w:szCs w:val="24"/>
          </w:rPr>
          <w:t>, and nine</w:t>
        </w:r>
      </w:ins>
      <w:ins w:id="20" w:author="Yang, Scotty" w:date="2023-10-11T17:24:00Z">
        <w:r>
          <w:rPr>
            <w:rFonts w:hint="eastAsia"/>
            <w:bCs/>
            <w:sz w:val="24"/>
            <w:szCs w:val="24"/>
          </w:rPr>
          <w:t xml:space="preserve"> </w:t>
        </w:r>
      </w:ins>
      <w:ins w:id="21" w:author="Yang, Scotty" w:date="2023-10-11T17:24:00Z">
        <w:r>
          <w:rPr>
            <w:bCs/>
            <w:sz w:val="24"/>
            <w:szCs w:val="24"/>
          </w:rPr>
          <w:t xml:space="preserve">ant </w:t>
        </w:r>
      </w:ins>
      <w:ins w:id="22" w:author="Yang, Scotty" w:date="2023-10-11T17:24:00Z">
        <w:r>
          <w:rPr>
            <w:rFonts w:hint="eastAsia"/>
            <w:bCs/>
            <w:sz w:val="24"/>
            <w:szCs w:val="24"/>
          </w:rPr>
          <w:t>species</w:t>
        </w:r>
      </w:ins>
      <w:ins w:id="23" w:author="Yang, Scotty" w:date="2023-10-11T17:24:00Z">
        <w:r>
          <w:rPr>
            <w:bCs/>
            <w:sz w:val="24"/>
            <w:szCs w:val="24"/>
          </w:rPr>
          <w:t xml:space="preserve"> were involved</w:t>
        </w:r>
      </w:ins>
      <w:ins w:id="24" w:author="Yang, Scotty" w:date="2023-10-11T17:25:00Z">
        <w:r>
          <w:rPr>
            <w:bCs/>
            <w:sz w:val="24"/>
            <w:szCs w:val="24"/>
          </w:rPr>
          <w:t xml:space="preserve"> with </w:t>
        </w:r>
      </w:ins>
      <w:del w:id="25" w:author="Yang, Scotty" w:date="2023-10-11T17:25:00Z">
        <w:r>
          <w:rPr>
            <w:rFonts w:hint="eastAsia"/>
            <w:bCs/>
            <w:sz w:val="24"/>
            <w:szCs w:val="24"/>
          </w:rPr>
          <w:delText>.</w:delText>
        </w:r>
      </w:del>
      <w:del w:id="26" w:author="Yang, Scotty" w:date="2023-10-11T17:25:00Z">
        <w:r>
          <w:rPr>
            <w:bCs/>
            <w:sz w:val="24"/>
            <w:szCs w:val="24"/>
          </w:rPr>
          <w:delText xml:space="preserve"> </w:delText>
        </w:r>
      </w:del>
      <w:del w:id="27" w:author="Yang, Scotty" w:date="2023-10-11T17:25:00Z">
        <w:r>
          <w:rPr>
            <w:rFonts w:hint="eastAsia"/>
            <w:bCs/>
            <w:sz w:val="24"/>
            <w:szCs w:val="24"/>
          </w:rPr>
          <w:delText>Among the hitchhiking</w:delText>
        </w:r>
      </w:del>
      <w:del w:id="28" w:author="Yang, Scotty" w:date="2023-10-11T17:25:00Z">
        <w:r>
          <w:rPr>
            <w:bCs/>
            <w:sz w:val="24"/>
            <w:szCs w:val="24"/>
          </w:rPr>
          <w:delText xml:space="preserve"> ant </w:delText>
        </w:r>
      </w:del>
      <w:del w:id="29" w:author="Yang, Scotty" w:date="2023-10-11T17:25:00Z">
        <w:r>
          <w:rPr>
            <w:rFonts w:hint="eastAsia"/>
            <w:bCs/>
            <w:sz w:val="24"/>
            <w:szCs w:val="24"/>
          </w:rPr>
          <w:delText xml:space="preserve">species, </w:delText>
        </w:r>
      </w:del>
      <w:r>
        <w:rPr>
          <w:rFonts w:hint="eastAsia"/>
          <w:bCs/>
          <w:sz w:val="24"/>
          <w:szCs w:val="24"/>
        </w:rPr>
        <w:t>s</w:t>
      </w:r>
      <w:r>
        <w:rPr>
          <w:bCs/>
          <w:sz w:val="24"/>
          <w:szCs w:val="24"/>
        </w:rPr>
        <w:t>even</w:t>
      </w:r>
      <w:r>
        <w:rPr>
          <w:rFonts w:hint="eastAsia"/>
          <w:bCs/>
          <w:sz w:val="24"/>
          <w:szCs w:val="24"/>
        </w:rPr>
        <w:t xml:space="preserve"> </w:t>
      </w:r>
      <w:del w:id="30" w:author="Yang, Scotty" w:date="2023-10-11T17:25:00Z">
        <w:r>
          <w:rPr>
            <w:bCs/>
            <w:sz w:val="24"/>
            <w:szCs w:val="24"/>
          </w:rPr>
          <w:delText>are</w:delText>
        </w:r>
      </w:del>
      <w:del w:id="31" w:author="Yang, Scotty" w:date="2023-10-11T17:25:00Z">
        <w:r>
          <w:rPr>
            <w:rFonts w:hint="eastAsia"/>
            <w:bCs/>
            <w:sz w:val="24"/>
            <w:szCs w:val="24"/>
          </w:rPr>
          <w:delText xml:space="preserve"> </w:delText>
        </w:r>
      </w:del>
      <w:ins w:id="32" w:author="Yang, Scotty" w:date="2023-10-11T17:25:00Z">
        <w:r>
          <w:rPr>
            <w:bCs/>
            <w:sz w:val="24"/>
            <w:szCs w:val="24"/>
          </w:rPr>
          <w:t>being</w:t>
        </w:r>
      </w:ins>
      <w:ins w:id="33" w:author="Yang, Scotty" w:date="2023-10-11T17:25:00Z">
        <w:r>
          <w:rPr>
            <w:rFonts w:hint="eastAsia"/>
            <w:bCs/>
            <w:sz w:val="24"/>
            <w:szCs w:val="24"/>
          </w:rPr>
          <w:t xml:space="preserve"> </w:t>
        </w:r>
      </w:ins>
      <w:r>
        <w:rPr>
          <w:rFonts w:hint="eastAsia"/>
          <w:bCs/>
          <w:sz w:val="24"/>
          <w:szCs w:val="24"/>
        </w:rPr>
        <w:t>exotic</w:t>
      </w:r>
      <w:del w:id="34" w:author="Yang, Scotty" w:date="2023-10-11T17:20:00Z">
        <w:r>
          <w:rPr>
            <w:rFonts w:hint="eastAsia"/>
            <w:bCs/>
            <w:sz w:val="24"/>
            <w:szCs w:val="24"/>
          </w:rPr>
          <w:delText xml:space="preserve"> and </w:delText>
        </w:r>
      </w:del>
      <w:del w:id="35" w:author="Yang, Scotty" w:date="2023-10-11T17:20:00Z">
        <w:r>
          <w:rPr>
            <w:bCs/>
            <w:sz w:val="24"/>
            <w:szCs w:val="24"/>
          </w:rPr>
          <w:delText>eight are arboreal or semi-arboreal</w:delText>
        </w:r>
      </w:del>
      <w:r>
        <w:rPr>
          <w:bCs/>
          <w:sz w:val="24"/>
          <w:szCs w:val="24"/>
        </w:rPr>
        <w:t>.</w:t>
      </w:r>
      <w:r>
        <w:rPr>
          <w:rFonts w:hint="eastAsia"/>
          <w:bCs/>
          <w:sz w:val="24"/>
          <w:szCs w:val="24"/>
        </w:rPr>
        <w:t xml:space="preserve"> </w:t>
      </w:r>
      <w:r>
        <w:rPr>
          <w:bCs/>
          <w:sz w:val="24"/>
          <w:szCs w:val="24"/>
        </w:rPr>
        <w:t xml:space="preserve">In particular, </w:t>
      </w:r>
      <w:del w:id="36" w:author="Yang, Scotty" w:date="2023-10-11T17:25:00Z">
        <w:r>
          <w:rPr>
            <w:bCs/>
            <w:sz w:val="24"/>
            <w:szCs w:val="24"/>
          </w:rPr>
          <w:delText xml:space="preserve">an exotic species, </w:delText>
        </w:r>
      </w:del>
      <w:r>
        <w:rPr>
          <w:bCs/>
          <w:sz w:val="24"/>
          <w:szCs w:val="24"/>
        </w:rPr>
        <w:t>the</w:t>
      </w:r>
      <w:ins w:id="37" w:author="Yang, Scotty" w:date="2023-10-11T17:25:00Z">
        <w:r>
          <w:rPr>
            <w:bCs/>
            <w:sz w:val="24"/>
            <w:szCs w:val="24"/>
          </w:rPr>
          <w:t xml:space="preserve"> invasive</w:t>
        </w:r>
      </w:ins>
      <w:r>
        <w:rPr>
          <w:bCs/>
          <w:sz w:val="24"/>
          <w:szCs w:val="24"/>
        </w:rPr>
        <w:t xml:space="preser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ins w:id="38" w:author="Yang, Scotty" w:date="2023-10-11T17:25:00Z">
        <w:r>
          <w:rPr>
            <w:bCs/>
            <w:sz w:val="24"/>
            <w:szCs w:val="24"/>
          </w:rPr>
          <w:t xml:space="preserve"> </w:t>
        </w:r>
      </w:ins>
      <w:ins w:id="39" w:author="Yang, Scotty" w:date="2023-10-11T17:26:00Z">
        <w:r>
          <w:rPr>
            <w:bCs/>
            <w:sz w:val="24"/>
            <w:szCs w:val="24"/>
          </w:rPr>
          <w:t>is attributed to</w:t>
        </w:r>
      </w:ins>
      <w:del w:id="40" w:author="Yang, Scotty" w:date="2023-10-11T17:25:00Z">
        <w:r>
          <w:rPr>
            <w:bCs/>
            <w:sz w:val="24"/>
            <w:szCs w:val="24"/>
          </w:rPr>
          <w:delText>,</w:delText>
        </w:r>
      </w:del>
      <w:r>
        <w:rPr>
          <w:bCs/>
          <w:sz w:val="24"/>
          <w:szCs w:val="24"/>
        </w:rPr>
        <w:t xml:space="preserve"> </w:t>
      </w:r>
      <w:del w:id="41" w:author="Yang, Scotty" w:date="2023-10-11T17:26:00Z">
        <w:r>
          <w:rPr>
            <w:rFonts w:hint="eastAsia"/>
            <w:bCs/>
            <w:sz w:val="24"/>
            <w:szCs w:val="24"/>
          </w:rPr>
          <w:delText xml:space="preserve">constituted </w:delText>
        </w:r>
      </w:del>
      <w:r>
        <w:rPr>
          <w:rFonts w:hint="eastAsia"/>
          <w:bCs/>
          <w:sz w:val="24"/>
          <w:szCs w:val="24"/>
        </w:rPr>
        <w:t xml:space="preserve">over half of the </w:t>
      </w:r>
      <w:r>
        <w:rPr>
          <w:bCs/>
          <w:sz w:val="24"/>
          <w:szCs w:val="24"/>
        </w:rPr>
        <w:t xml:space="preserve">reported </w:t>
      </w:r>
      <w:r>
        <w:rPr>
          <w:rFonts w:hint="eastAsia"/>
          <w:bCs/>
          <w:sz w:val="24"/>
          <w:szCs w:val="24"/>
        </w:rPr>
        <w:t>cases</w:t>
      </w:r>
      <w:del w:id="42" w:author="Yang, Scotty" w:date="2023-10-11T16:21:00Z">
        <w:r>
          <w:rPr>
            <w:rFonts w:hint="eastAsia"/>
            <w:bCs/>
            <w:sz w:val="24"/>
            <w:szCs w:val="24"/>
          </w:rPr>
          <w:delText xml:space="preserve"> (</w:delText>
        </w:r>
      </w:del>
      <w:del w:id="43" w:author="Yang, Scotty" w:date="2023-10-11T16:21:00Z">
        <w:r>
          <w:rPr>
            <w:rFonts w:hint="eastAsia"/>
            <w:bCs/>
            <w:i/>
            <w:iCs/>
            <w:sz w:val="24"/>
            <w:szCs w:val="24"/>
          </w:rPr>
          <w:delText>n</w:delText>
        </w:r>
      </w:del>
      <w:del w:id="44" w:author="Yang, Scotty" w:date="2023-10-11T16:21:00Z">
        <w:r>
          <w:rPr>
            <w:rFonts w:hint="eastAsia"/>
            <w:bCs/>
            <w:sz w:val="24"/>
            <w:szCs w:val="24"/>
          </w:rPr>
          <w:delText xml:space="preserve"> = </w:delText>
        </w:r>
      </w:del>
      <w:del w:id="45" w:author="Yang, Scotty" w:date="2023-10-11T16:21:00Z">
        <w:r>
          <w:rPr>
            <w:bCs/>
            <w:sz w:val="24"/>
            <w:szCs w:val="24"/>
          </w:rPr>
          <w:delText>31</w:delText>
        </w:r>
      </w:del>
      <w:del w:id="46" w:author="Yang, Scotty" w:date="2023-10-11T16:21:00Z">
        <w:r>
          <w:rPr>
            <w:rFonts w:hint="eastAsia"/>
            <w:bCs/>
            <w:sz w:val="24"/>
            <w:szCs w:val="24"/>
          </w:rPr>
          <w:delText>)</w:delText>
        </w:r>
      </w:del>
      <w:r>
        <w:rPr>
          <w:rFonts w:hint="eastAsia"/>
          <w:bCs/>
          <w:sz w:val="24"/>
          <w:szCs w:val="24"/>
        </w:rPr>
        <w:t>.</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ed within a day).</w:t>
      </w:r>
      <w:commentRangeStart w:id="2"/>
      <w:r>
        <w:rPr>
          <w:bCs/>
          <w:sz w:val="24"/>
          <w:szCs w:val="24"/>
        </w:rPr>
        <w:t xml:space="preserve"> </w:t>
      </w:r>
      <w:commentRangeEnd w:id="2"/>
      <w:r>
        <w:rPr>
          <w:rStyle w:val="7"/>
        </w:rPr>
        <w:commentReference w:id="2"/>
      </w:r>
      <w:r>
        <w:rPr>
          <w:rFonts w:hint="eastAsia"/>
          <w:bCs/>
          <w:sz w:val="24"/>
          <w:szCs w:val="24"/>
        </w:rPr>
        <w:t xml:space="preserve">Moreover, </w:t>
      </w:r>
      <w:del w:id="47" w:author="Yang, Scotty" w:date="2023-10-11T17:29:00Z">
        <w:r>
          <w:rPr>
            <w:rFonts w:hint="eastAsia"/>
            <w:bCs/>
            <w:sz w:val="24"/>
            <w:szCs w:val="24"/>
          </w:rPr>
          <w:delText>the</w:delText>
        </w:r>
      </w:del>
      <w:del w:id="48" w:author="Yang, Scotty" w:date="2023-10-11T17:29:00Z">
        <w:r>
          <w:rPr>
            <w:bCs/>
            <w:sz w:val="24"/>
            <w:szCs w:val="24"/>
          </w:rPr>
          <w:delText xml:space="preserve">re were </w:delText>
        </w:r>
      </w:del>
      <w:r>
        <w:rPr>
          <w:bCs/>
          <w:sz w:val="24"/>
          <w:szCs w:val="24"/>
        </w:rPr>
        <w:t xml:space="preserve">more cases </w:t>
      </w:r>
      <w:ins w:id="49" w:author="Yang, Scotty" w:date="2023-10-11T17:29:00Z">
        <w:r>
          <w:rPr>
            <w:bCs/>
            <w:sz w:val="24"/>
            <w:szCs w:val="24"/>
          </w:rPr>
          <w:t xml:space="preserve">were </w:t>
        </w:r>
      </w:ins>
      <w:r>
        <w:rPr>
          <w:bCs/>
          <w:sz w:val="24"/>
          <w:szCs w:val="24"/>
        </w:rPr>
        <w:t xml:space="preserve">reported in </w:t>
      </w:r>
      <w:ins w:id="50" w:author="Yang, Scotty" w:date="2023-10-11T17:29:00Z">
        <w:r>
          <w:rPr>
            <w:bCs/>
            <w:sz w:val="24"/>
            <w:szCs w:val="24"/>
          </w:rPr>
          <w:t>warm season</w:t>
        </w:r>
      </w:ins>
      <w:ins w:id="51" w:author="Yang, Scotty" w:date="2023-10-11T17:30:00Z">
        <w:r>
          <w:rPr>
            <w:bCs/>
            <w:sz w:val="24"/>
            <w:szCs w:val="24"/>
          </w:rPr>
          <w:t xml:space="preserve">s (i.e., </w:t>
        </w:r>
      </w:ins>
      <w:del w:id="52" w:author="Yang, Scotty" w:date="2023-10-11T17:30:00Z">
        <w:r>
          <w:rPr>
            <w:bCs/>
            <w:sz w:val="24"/>
            <w:szCs w:val="24"/>
          </w:rPr>
          <w:delText xml:space="preserve">the </w:delText>
        </w:r>
      </w:del>
      <w:r>
        <w:rPr>
          <w:rFonts w:hint="eastAsia"/>
          <w:bCs/>
          <w:sz w:val="24"/>
          <w:szCs w:val="24"/>
        </w:rPr>
        <w:t>spring and summer</w:t>
      </w:r>
      <w:ins w:id="53" w:author="Yang, Scotty" w:date="2023-10-11T17:30:00Z">
        <w:r>
          <w:rPr>
            <w:bCs/>
            <w:sz w:val="24"/>
            <w:szCs w:val="24"/>
          </w:rPr>
          <w:t>)</w:t>
        </w:r>
      </w:ins>
      <w:r>
        <w:rPr>
          <w:bCs/>
          <w:sz w:val="24"/>
          <w:szCs w:val="24"/>
        </w:rPr>
        <w:t xml:space="preserve"> </w:t>
      </w:r>
      <w:ins w:id="54" w:author="Yang, Scotty" w:date="2023-10-11T17:30:00Z">
        <w:r>
          <w:rPr>
            <w:bCs/>
            <w:sz w:val="24"/>
            <w:szCs w:val="24"/>
          </w:rPr>
          <w:t xml:space="preserve">than </w:t>
        </w:r>
      </w:ins>
      <w:del w:id="55" w:author="Yang, Scotty" w:date="2023-10-11T17:30:00Z">
        <w:r>
          <w:rPr>
            <w:bCs/>
            <w:sz w:val="24"/>
            <w:szCs w:val="24"/>
          </w:rPr>
          <w:delText xml:space="preserve">compared </w:delText>
        </w:r>
      </w:del>
      <w:ins w:id="56" w:author="Yang, Scotty" w:date="2023-10-11T17:30:00Z">
        <w:r>
          <w:rPr>
            <w:bCs/>
            <w:sz w:val="24"/>
            <w:szCs w:val="24"/>
          </w:rPr>
          <w:t xml:space="preserve">in cold seasons (i.e., </w:t>
        </w:r>
      </w:ins>
      <w:del w:id="57" w:author="Yang, Scotty" w:date="2023-10-11T17:30:00Z">
        <w:r>
          <w:rPr>
            <w:bCs/>
            <w:sz w:val="24"/>
            <w:szCs w:val="24"/>
          </w:rPr>
          <w:delText xml:space="preserve">to the </w:delText>
        </w:r>
      </w:del>
      <w:r>
        <w:rPr>
          <w:bCs/>
          <w:sz w:val="24"/>
          <w:szCs w:val="24"/>
        </w:rPr>
        <w:t>fall and winter</w:t>
      </w:r>
      <w:ins w:id="58" w:author="Yang, Scotty" w:date="2023-10-11T17:30:00Z">
        <w:r>
          <w:rPr>
            <w:bCs/>
            <w:sz w:val="24"/>
            <w:szCs w:val="24"/>
          </w:rPr>
          <w:t>)</w:t>
        </w:r>
      </w:ins>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is the first </w:t>
      </w:r>
      <w:r>
        <w:rPr>
          <w:rFonts w:cs="Arial"/>
          <w:bCs/>
          <w:sz w:val="24"/>
          <w:szCs w:val="24"/>
        </w:rPr>
        <w:t xml:space="preserve">to </w:t>
      </w:r>
      <w:del w:id="59" w:author="Yang, Scotty" w:date="2023-10-11T17:30:00Z">
        <w:r>
          <w:rPr>
            <w:rFonts w:hint="eastAsia" w:cs="Arial"/>
            <w:bCs/>
            <w:sz w:val="24"/>
            <w:szCs w:val="24"/>
          </w:rPr>
          <w:delText xml:space="preserve">report </w:delText>
        </w:r>
      </w:del>
      <w:ins w:id="60" w:author="Yang, Scotty" w:date="2023-10-11T17:30:00Z">
        <w:r>
          <w:rPr>
            <w:rFonts w:cs="Arial"/>
            <w:bCs/>
            <w:sz w:val="24"/>
            <w:szCs w:val="24"/>
          </w:rPr>
          <w:t>document</w:t>
        </w:r>
      </w:ins>
      <w:ins w:id="61" w:author="Yang, Scotty" w:date="2023-10-11T17:30:00Z">
        <w:r>
          <w:rPr>
            <w:rFonts w:hint="eastAsia" w:cs="Arial"/>
            <w:bCs/>
            <w:sz w:val="24"/>
            <w:szCs w:val="24"/>
          </w:rPr>
          <w:t xml:space="preserve"> </w:t>
        </w:r>
      </w:ins>
      <w:ins w:id="62" w:author="Yang, Scotty" w:date="2023-10-12T20:49:00Z">
        <w:r>
          <w:rPr>
            <w:rFonts w:cs="Arial"/>
            <w:bCs/>
            <w:sz w:val="24"/>
            <w:szCs w:val="24"/>
          </w:rPr>
          <w:t xml:space="preserve">species, </w:t>
        </w:r>
      </w:ins>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and further examine this phenomenon.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explore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arboreal ants,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remain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ind w:firstLine="720"/>
        <w:rPr>
          <w:rFonts w:cs="Arial"/>
          <w:sz w:val="24"/>
          <w:szCs w:val="24"/>
          <w:highlight w:val="yellow"/>
        </w:rPr>
      </w:pPr>
    </w:p>
    <w:p>
      <w:pPr>
        <w:spacing w:line="480" w:lineRule="auto"/>
        <w:ind w:firstLine="720"/>
        <w:rPr>
          <w:rFonts w:cs="Arial"/>
          <w:sz w:val="24"/>
          <w:szCs w:val="24"/>
          <w:highlight w:val="yellow"/>
        </w:rPr>
      </w:pPr>
    </w:p>
    <w:p>
      <w:pPr>
        <w:spacing w:line="480" w:lineRule="auto"/>
        <w:ind w:firstLine="720"/>
        <w:rPr>
          <w:rFonts w:cs="Arial"/>
          <w:sz w:val="24"/>
          <w:szCs w:val="24"/>
          <w:highlight w:val="yellow"/>
        </w:rPr>
      </w:pPr>
    </w:p>
    <w:p>
      <w:pPr>
        <w:spacing w:line="480" w:lineRule="auto"/>
        <w:ind w:firstLine="720"/>
        <w:rPr>
          <w:rFonts w:cs="Arial"/>
          <w:sz w:val="24"/>
          <w:szCs w:val="24"/>
          <w:highlight w:val="yellow"/>
        </w:rPr>
      </w:pPr>
    </w:p>
    <w:p>
      <w:pPr>
        <w:spacing w:line="480" w:lineRule="auto"/>
        <w:ind w:firstLine="720"/>
        <w:rPr>
          <w:rFonts w:cs="Arial"/>
          <w:sz w:val="24"/>
          <w:szCs w:val="24"/>
        </w:rPr>
      </w:pPr>
      <w:ins w:id="63" w:author="Yang, Scotty" w:date="2023-10-15T20:01:00Z">
        <w:r>
          <w:rPr>
            <w:rFonts w:cs="Arial"/>
            <w:sz w:val="24"/>
            <w:szCs w:val="24"/>
            <w:highlight w:val="yellow"/>
            <w:rPrChange w:id="64" w:author="Yang, Scotty" w:date="2023-10-15T20:19:00Z">
              <w:rPr>
                <w:rFonts w:cs="Arial"/>
                <w:sz w:val="24"/>
                <w:szCs w:val="24"/>
              </w:rPr>
            </w:rPrChange>
          </w:rPr>
          <w:t xml:space="preserve">Fire ants </w:t>
        </w:r>
      </w:ins>
      <w:ins w:id="65" w:author="Yang, Scotty" w:date="2023-10-15T20:17:00Z">
        <w:r>
          <w:rPr>
            <w:rFonts w:cs="Arial"/>
            <w:sz w:val="24"/>
            <w:szCs w:val="24"/>
            <w:highlight w:val="yellow"/>
            <w:rPrChange w:id="66" w:author="Yang, Scotty" w:date="2023-10-15T20:19:00Z">
              <w:rPr>
                <w:rFonts w:cs="Arial"/>
                <w:sz w:val="24"/>
                <w:szCs w:val="24"/>
              </w:rPr>
            </w:rPrChange>
          </w:rPr>
          <w:t xml:space="preserve">and Argentine ants </w:t>
        </w:r>
      </w:ins>
      <w:ins w:id="67" w:author="Yang, Scotty" w:date="2023-10-15T20:01:00Z">
        <w:r>
          <w:rPr>
            <w:rFonts w:cs="Arial"/>
            <w:sz w:val="24"/>
            <w:szCs w:val="24"/>
            <w:highlight w:val="yellow"/>
            <w:rPrChange w:id="68" w:author="Yang, Scotty" w:date="2023-10-15T20:19:00Z">
              <w:rPr>
                <w:rFonts w:cs="Arial"/>
                <w:sz w:val="24"/>
                <w:szCs w:val="24"/>
              </w:rPr>
            </w:rPrChange>
          </w:rPr>
          <w:t>are easily transported by agricultural machineries</w:t>
        </w:r>
      </w:ins>
      <w:ins w:id="69" w:author="Yang, Scotty" w:date="2023-10-15T20:17:00Z">
        <w:r>
          <w:rPr>
            <w:rFonts w:cs="Arial"/>
            <w:sz w:val="24"/>
            <w:szCs w:val="24"/>
            <w:highlight w:val="yellow"/>
            <w:rPrChange w:id="70" w:author="Yang, Scotty" w:date="2023-10-15T20:19:00Z">
              <w:rPr>
                <w:rFonts w:cs="Arial"/>
                <w:sz w:val="24"/>
                <w:szCs w:val="24"/>
              </w:rPr>
            </w:rPrChange>
          </w:rPr>
          <w:t>, and this is movement control is all</w:t>
        </w:r>
      </w:ins>
      <w:ins w:id="71" w:author="Yang, Scotty" w:date="2023-10-15T20:18:00Z">
        <w:r>
          <w:rPr>
            <w:rFonts w:cs="Arial"/>
            <w:sz w:val="24"/>
            <w:szCs w:val="24"/>
            <w:highlight w:val="yellow"/>
            <w:rPrChange w:id="72" w:author="Yang, Scotty" w:date="2023-10-15T20:19:00Z">
              <w:rPr>
                <w:rFonts w:cs="Arial"/>
                <w:sz w:val="24"/>
                <w:szCs w:val="24"/>
              </w:rPr>
            </w:rPrChange>
          </w:rPr>
          <w:t xml:space="preserve"> about – but how prevailing does such thing happen is something </w:t>
        </w:r>
      </w:ins>
      <w:ins w:id="73" w:author="Yang, Scotty" w:date="2023-10-15T20:18:00Z">
        <w:r>
          <w:rPr>
            <w:rFonts w:cs="Arial"/>
            <w:sz w:val="24"/>
            <w:szCs w:val="24"/>
            <w:highlight w:val="yellow"/>
            <w:rPrChange w:id="74" w:author="Yang, Scotty" w:date="2023-10-15T20:19:00Z">
              <w:rPr>
                <w:rFonts w:cs="Arial"/>
                <w:sz w:val="24"/>
                <w:szCs w:val="24"/>
              </w:rPr>
            </w:rPrChange>
          </w:rPr>
          <w:t>untested.&lt;</w:t>
        </w:r>
      </w:ins>
      <w:ins w:id="75" w:author="Yang, Scotty" w:date="2023-10-15T20:18:00Z">
        <w:r>
          <w:rPr>
            <w:rFonts w:cs="Arial"/>
            <w:sz w:val="24"/>
            <w:szCs w:val="24"/>
            <w:highlight w:val="yellow"/>
            <w:rPrChange w:id="76" w:author="Yang, Scotty" w:date="2023-10-15T20:19:00Z">
              <w:rPr>
                <w:rFonts w:cs="Arial"/>
                <w:sz w:val="24"/>
                <w:szCs w:val="24"/>
              </w:rPr>
            </w:rPrChange>
          </w:rPr>
          <w:t xml:space="preserve">&lt; this could be a good line to guide your readers to your </w:t>
        </w:r>
      </w:ins>
      <w:ins w:id="77" w:author="Yang, Scotty" w:date="2023-10-15T20:19:00Z">
        <w:r>
          <w:rPr>
            <w:rFonts w:cs="Arial"/>
            <w:sz w:val="24"/>
            <w:szCs w:val="24"/>
            <w:highlight w:val="yellow"/>
            <w:rPrChange w:id="78" w:author="Yang, Scotty" w:date="2023-10-15T20:19:00Z">
              <w:rPr>
                <w:rFonts w:cs="Arial"/>
                <w:sz w:val="24"/>
                <w:szCs w:val="24"/>
              </w:rPr>
            </w:rPrChange>
          </w:rPr>
          <w:t>idea,</w:t>
        </w:r>
      </w:ins>
      <w:ins w:id="79" w:author="Yang, Scotty" w:date="2023-10-15T20:01:00Z">
        <w:r>
          <w:rPr>
            <w:rFonts w:cs="Arial"/>
            <w:sz w:val="24"/>
            <w:szCs w:val="24"/>
          </w:rPr>
          <w:t xml:space="preserve"> </w:t>
        </w:r>
      </w:ins>
    </w:p>
    <w:p>
      <w:pPr>
        <w:spacing w:line="480" w:lineRule="auto"/>
        <w:rPr>
          <w:rFonts w:cs="Arial"/>
          <w:sz w:val="24"/>
          <w:szCs w:val="24"/>
        </w:rPr>
      </w:pPr>
    </w:p>
    <w:p>
      <w:pPr>
        <w:spacing w:line="480" w:lineRule="auto"/>
        <w:rPr>
          <w:rFonts w:hint="default" w:cs="Arial"/>
          <w:color w:val="FF0000"/>
          <w:sz w:val="24"/>
          <w:szCs w:val="24"/>
          <w:lang w:val="en-US"/>
        </w:rPr>
      </w:pPr>
      <w:r>
        <w:rPr>
          <w:rFonts w:hint="default" w:cs="Arial"/>
          <w:color w:val="FF0000"/>
          <w:sz w:val="24"/>
          <w:szCs w:val="24"/>
          <w:lang w:val="en-US"/>
        </w:rPr>
        <w:tab/>
      </w:r>
      <w:r>
        <w:rPr>
          <w:rFonts w:cs="Arial"/>
          <w:color w:val="FF0000"/>
          <w:sz w:val="24"/>
          <w:szCs w:val="24"/>
        </w:rPr>
        <w:t>Fire ants and Argentine ants are easily transported by agricultural machineries</w:t>
      </w:r>
      <w:r>
        <w:rPr>
          <w:rFonts w:hint="default" w:cs="Arial"/>
          <w:color w:val="FF0000"/>
          <w:sz w:val="24"/>
          <w:szCs w:val="24"/>
          <w:lang w:val="en-US"/>
        </w:rPr>
        <w:t>, yet how prevalent this is remain largely unknown.</w:t>
      </w:r>
    </w:p>
    <w:p>
      <w:pPr>
        <w:spacing w:line="480" w:lineRule="auto"/>
        <w:rPr>
          <w:rFonts w:cs="Arial"/>
          <w:sz w:val="24"/>
          <w:szCs w:val="24"/>
        </w:rPr>
      </w:pPr>
      <w:r>
        <w:rPr>
          <w:rFonts w:cs="Arial"/>
          <w:sz w:val="24"/>
          <w:szCs w:val="24"/>
        </w:rPr>
        <w:t xml:space="preserve">In recent years, observations of ants actively hitchhiking on vehicles in Taiwan have been reported. These observations have shown that hitchhiking could potentially facilitate the spread of ants to new areas. However, no previous studies have ever investigated such </w:t>
      </w:r>
      <w:r>
        <w:rPr>
          <w:rFonts w:hint="eastAsia" w:cs="Arial"/>
          <w:sz w:val="24"/>
          <w:szCs w:val="24"/>
        </w:rPr>
        <w:t>active</w:t>
      </w:r>
      <w:r>
        <w:rPr>
          <w:rFonts w:cs="Arial"/>
          <w:sz w:val="24"/>
          <w:szCs w:val="24"/>
        </w:rPr>
        <w:t xml:space="preserve"> </w:t>
      </w:r>
      <w:r>
        <w:rPr>
          <w:rFonts w:hint="eastAsia" w:cs="Arial"/>
          <w:sz w:val="24"/>
          <w:szCs w:val="24"/>
        </w:rPr>
        <w:t>hitchhiking behavior</w:t>
      </w:r>
      <w:r>
        <w:rPr>
          <w:rFonts w:cs="Arial"/>
          <w:sz w:val="24"/>
          <w:szCs w:val="24"/>
        </w:rPr>
        <w:t xml:space="preserve"> of ants. To better understand this phenomenon, we collected ant </w:t>
      </w:r>
      <w:r>
        <w:rPr>
          <w:rFonts w:hint="eastAsia" w:cs="Arial"/>
          <w:sz w:val="24"/>
          <w:szCs w:val="24"/>
        </w:rPr>
        <w:t xml:space="preserve">hitchhiking </w:t>
      </w:r>
      <w:r>
        <w:rPr>
          <w:rFonts w:cs="Arial"/>
          <w:sz w:val="24"/>
          <w:szCs w:val="24"/>
        </w:rPr>
        <w:t xml:space="preserve">cases 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examined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of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ind w:firstLine="0" w:firstLineChars="0"/>
        <w:rPr>
          <w:rFonts w:cs="Arial"/>
          <w:bCs/>
          <w:color w:val="0070C0"/>
          <w:sz w:val="24"/>
          <w:szCs w:val="24"/>
        </w:rPr>
      </w:pPr>
      <w:r>
        <w:rPr>
          <w:rFonts w:cs="Arial"/>
          <w:bCs/>
          <w:sz w:val="24"/>
          <w:szCs w:val="24"/>
        </w:rPr>
        <w:t xml:space="preserve">In the initial phase of data collection (2017–2022), cases of ant hitchhiking on vehicles were gathered from Facebook group where general public shares a case involving their own vehicle intruded by </w:t>
      </w:r>
      <w:commentRangeStart w:id="3"/>
      <w:commentRangeStart w:id="4"/>
      <w:r>
        <w:rPr>
          <w:rFonts w:cs="Arial"/>
          <w:bCs/>
          <w:sz w:val="24"/>
          <w:szCs w:val="24"/>
        </w:rPr>
        <w:t>ants</w:t>
      </w:r>
      <w:commentRangeEnd w:id="3"/>
      <w:r>
        <w:rPr>
          <w:rStyle w:val="7"/>
        </w:rPr>
        <w:commentReference w:id="3"/>
      </w:r>
      <w:commentRangeEnd w:id="4"/>
      <w:r>
        <w:commentReference w:id="4"/>
      </w:r>
      <w:r>
        <w:rPr>
          <w:rFonts w:cs="Arial"/>
          <w:bCs/>
          <w:sz w:val="24"/>
          <w:szCs w:val="24"/>
        </w:rPr>
        <w:t>. When a user responded, we asked the person to provide the parking date and location of the vehicles, the parking duration (the period between the time when the vehicle was parked and when the ant hitchhiking was observed), the vehicle type (car or scooter), the intended destination, the weather conditions, the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from users. A post listing standardized survey questions was pinned on the top of the group page so that the observers can report the aforementioned information on hitchhiking cases in their posts in a consistent format. The data collected from the two phases were combined as the final data for subsequent analysis.</w:t>
      </w:r>
    </w:p>
    <w:p>
      <w:pPr>
        <w:spacing w:line="480" w:lineRule="auto"/>
        <w:ind w:firstLine="708" w:firstLineChars="295"/>
        <w:rPr>
          <w:rFonts w:cs="Arial"/>
          <w:bCs/>
          <w:sz w:val="24"/>
          <w:szCs w:val="24"/>
        </w:rPr>
      </w:pPr>
      <w:commentRangeStart w:id="5"/>
      <w:r>
        <w:rPr>
          <w:rFonts w:cs="Arial"/>
          <w:bCs/>
          <w:sz w:val="24"/>
          <w:szCs w:val="24"/>
        </w:rPr>
        <w:t xml:space="preserve">We categorized ant species as “arboreal”, “semi-arboreal”, or “ground-dwelling” based on their nesting sites and foraging habits. </w:t>
      </w:r>
      <w:commentRangeEnd w:id="5"/>
      <w:r>
        <w:commentReference w:id="5"/>
      </w:r>
      <w:r>
        <w:rPr>
          <w:rFonts w:cs="Arial"/>
          <w:bCs/>
          <w:sz w:val="24"/>
          <w:szCs w:val="24"/>
        </w:rPr>
        <w:t xml:space="preserve">The difference in the number of reported cases in the four seasons </w:t>
      </w:r>
      <w:r>
        <w:rPr>
          <w:rFonts w:cs="Arial"/>
          <w:sz w:val="24"/>
          <w:szCs w:val="24"/>
        </w:rPr>
        <w:t xml:space="preserve">(spring: March–May; summer: June–August; fall: September–November; winter: December–February) </w:t>
      </w:r>
      <w:r>
        <w:rPr>
          <w:rFonts w:cs="Arial"/>
          <w:bCs/>
          <w:sz w:val="24"/>
          <w:szCs w:val="24"/>
        </w:rPr>
        <w:t xml:space="preserve">was analyzed using the Pearson's chi-square test. All recorded cases and the </w:t>
      </w:r>
      <w:commentRangeStart w:id="6"/>
      <w:commentRangeStart w:id="7"/>
      <w:r>
        <w:rPr>
          <w:rFonts w:cs="Arial"/>
          <w:bCs/>
          <w:sz w:val="24"/>
          <w:szCs w:val="24"/>
        </w:rPr>
        <w:t xml:space="preserve">associated variables </w:t>
      </w:r>
      <w:commentRangeEnd w:id="6"/>
      <w:r>
        <w:rPr>
          <w:rStyle w:val="7"/>
        </w:rPr>
        <w:commentReference w:id="6"/>
      </w:r>
      <w:commentRangeEnd w:id="7"/>
      <w:r>
        <w:commentReference w:id="7"/>
      </w:r>
      <w:r>
        <w:rPr>
          <w:rFonts w:cs="Arial"/>
          <w:bCs/>
          <w:sz w:val="24"/>
          <w:szCs w:val="24"/>
        </w:rPr>
        <w:t>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received</w:t>
      </w:r>
      <w:r>
        <w:rPr>
          <w:rFonts w:hint="eastAsia" w:cs="Arial"/>
          <w:bCs/>
          <w:sz w:val="24"/>
          <w:szCs w:val="24"/>
        </w:rPr>
        <w:t xml:space="preserve"> </w:t>
      </w:r>
      <w:r>
        <w:rPr>
          <w:rFonts w:cs="Arial"/>
          <w:bCs/>
          <w:sz w:val="24"/>
          <w:szCs w:val="24"/>
        </w:rPr>
        <w:t>52 cases</w:t>
      </w:r>
      <w:r>
        <w:rPr>
          <w:rFonts w:hint="eastAsia" w:cs="Arial"/>
          <w:bCs/>
          <w:sz w:val="24"/>
          <w:szCs w:val="24"/>
        </w:rPr>
        <w:t xml:space="preserve"> of 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w:t>
      </w:r>
      <w:r>
        <w:rPr>
          <w:rFonts w:cs="Arial"/>
          <w:bCs/>
          <w:sz w:val="24"/>
          <w:szCs w:val="24"/>
        </w:rPr>
        <w:t xml:space="preserve">reported </w:t>
      </w:r>
      <w:r>
        <w:rPr>
          <w:rFonts w:hint="eastAsia" w:cs="Arial"/>
          <w:bCs/>
          <w:sz w:val="24"/>
          <w:szCs w:val="24"/>
        </w:rPr>
        <w:t xml:space="preserve">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Besides, among the recorded species, eight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half a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significantly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Pr>
          <w:rFonts w:hint="eastAsia" w:cs="Arial"/>
          <w:bCs/>
          <w:sz w:val="24"/>
          <w:szCs w:val="24"/>
        </w:rPr>
        <w:t>spring and summer</w:t>
      </w:r>
      <w:r>
        <w:rPr>
          <w:rFonts w:cs="Arial"/>
          <w:bCs/>
          <w:sz w:val="24"/>
          <w:szCs w:val="24"/>
        </w:rPr>
        <w:t xml:space="preserve"> compared to the fall and winter (Fig. 2).</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In some cases, </w:t>
      </w:r>
      <w:commentRangeStart w:id="8"/>
      <w:r>
        <w:rPr>
          <w:rFonts w:cs="Arial"/>
          <w:bCs/>
          <w:sz w:val="24"/>
          <w:szCs w:val="24"/>
        </w:rPr>
        <w:t xml:space="preserve">the travel distance between the parking location and the intended destination can be as long as a few hundred kilometers (e.g., from Nantou County in central Taiwan to Pingtung County in southern Taiwan), </w:t>
      </w:r>
      <w:commentRangeEnd w:id="8"/>
      <w:r>
        <w:rPr>
          <w:rStyle w:val="7"/>
        </w:rPr>
        <w:commentReference w:id="8"/>
      </w:r>
      <w:r>
        <w:rPr>
          <w:rFonts w:cs="Arial"/>
          <w:bCs/>
          <w:sz w:val="24"/>
          <w:szCs w:val="24"/>
        </w:rPr>
        <w:t>largely exceeding the dispersal distance achievable through natural movements. Furthermore, hitchhiking events can take place within several hours, during which t</w:t>
      </w:r>
      <w:r>
        <w:rPr>
          <w:rFonts w:hint="eastAsia" w:cs="Arial"/>
          <w:bCs/>
          <w:sz w:val="24"/>
          <w:szCs w:val="24"/>
        </w:rPr>
        <w:t xml:space="preserve">he workers </w:t>
      </w:r>
      <w:r>
        <w:rPr>
          <w:rFonts w:cs="Arial"/>
          <w:bCs/>
          <w:sz w:val="24"/>
          <w:szCs w:val="24"/>
        </w:rPr>
        <w:t>may</w:t>
      </w:r>
      <w:r>
        <w:rPr>
          <w:rFonts w:hint="eastAsia" w:cs="Arial"/>
          <w:bCs/>
          <w:sz w:val="24"/>
          <w:szCs w:val="24"/>
        </w:rPr>
        <w:t xml:space="preserve"> </w:t>
      </w:r>
      <w:r>
        <w:rPr>
          <w:rFonts w:cs="Arial"/>
          <w:bCs/>
          <w:sz w:val="24"/>
          <w:szCs w:val="24"/>
        </w:rPr>
        <w:t>carry</w:t>
      </w:r>
      <w:r>
        <w:rPr>
          <w:rFonts w:hint="eastAsia" w:cs="Arial"/>
          <w:bCs/>
          <w:sz w:val="24"/>
          <w:szCs w:val="24"/>
        </w:rPr>
        <w:t xml:space="preserve"> eggs and larvae</w:t>
      </w:r>
      <w:r>
        <w:rPr>
          <w:rFonts w:cs="Arial"/>
          <w:bCs/>
          <w:sz w:val="24"/>
          <w:szCs w:val="24"/>
        </w:rPr>
        <w:t>, along</w:t>
      </w:r>
      <w:r>
        <w:rPr>
          <w:rFonts w:hint="eastAsia" w:cs="Arial"/>
          <w:bCs/>
          <w:sz w:val="24"/>
          <w:szCs w:val="24"/>
        </w:rPr>
        <w:t xml:space="preserve"> </w:t>
      </w:r>
      <w:r>
        <w:rPr>
          <w:rFonts w:cs="Arial"/>
          <w:bCs/>
          <w:sz w:val="24"/>
          <w:szCs w:val="24"/>
        </w:rPr>
        <w:t xml:space="preserve">with queen(s), and </w:t>
      </w:r>
      <w:commentRangeStart w:id="9"/>
      <w:r>
        <w:rPr>
          <w:rFonts w:cs="Arial"/>
          <w:bCs/>
          <w:sz w:val="24"/>
          <w:szCs w:val="24"/>
        </w:rPr>
        <w:t xml:space="preserve">move together </w:t>
      </w:r>
      <w:r>
        <w:rPr>
          <w:rFonts w:hint="eastAsia" w:cs="Arial"/>
          <w:bCs/>
          <w:sz w:val="24"/>
          <w:szCs w:val="24"/>
        </w:rPr>
        <w:t>to the vehicles</w:t>
      </w:r>
      <w:r>
        <w:rPr>
          <w:rFonts w:cs="Arial"/>
          <w:bCs/>
          <w:sz w:val="24"/>
          <w:szCs w:val="24"/>
        </w:rPr>
        <w:t xml:space="preserve">. </w:t>
      </w:r>
      <w:commentRangeEnd w:id="9"/>
      <w:r>
        <w:rPr>
          <w:rStyle w:val="7"/>
        </w:rPr>
        <w:commentReference w:id="9"/>
      </w:r>
      <w:r>
        <w:rPr>
          <w:rFonts w:cs="Arial"/>
          <w:bCs/>
          <w:sz w:val="24"/>
          <w:szCs w:val="24"/>
        </w:rPr>
        <w:t xml:space="preserve">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black cocoa ant populations in central Taiwan has been demonstrated to be non-native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mitigate the impact of invasive populations.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exploring 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potentially leading to more hitchhiking cases in spring and summer compared to fall and winter (Fig. 2). Moreover, species with different habitat associations may differ in their probability of encountering vehicles. Because of resource limitations within tree canopies (particularly nitrogen availability), arboreal ants typically exhibit frequent foraging activities and territorial patrolling</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Furthermore, there were plenty of instances where the vehicle's surface came into contact with the leaves and twigs of trees, thereby creating pathways for ants to move onto a vehicle and subsequently increasing the opportunities for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w:t>
      </w:r>
      <w:commentRangeStart w:id="10"/>
      <w:r>
        <w:rPr>
          <w:rFonts w:hint="eastAsia" w:cs="Arial"/>
          <w:bCs/>
          <w:sz w:val="24"/>
          <w:szCs w:val="24"/>
        </w:rPr>
        <w:t xml:space="preserve">hurdle. </w:t>
      </w:r>
      <w:commentRangeEnd w:id="10"/>
      <w:r>
        <w:rPr>
          <w:rStyle w:val="7"/>
        </w:rPr>
        <w:commentReference w:id="10"/>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w:t>
      </w:r>
      <w:commentRangeStart w:id="11"/>
      <w:r>
        <w:rPr>
          <w:rFonts w:cs="Arial"/>
          <w:bCs/>
          <w:sz w:val="24"/>
          <w:szCs w:val="24"/>
        </w:rPr>
        <w:t xml:space="preserve">surfaces </w:t>
      </w:r>
      <w:commentRangeEnd w:id="11"/>
      <w:r>
        <w:rPr>
          <w:rStyle w:val="7"/>
        </w:rPr>
        <w:commentReference w:id="11"/>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commentRangeStart w:id="12"/>
      <w:r>
        <w:rPr>
          <w:rFonts w:cs="Arial"/>
          <w:bCs/>
          <w:sz w:val="24"/>
          <w:szCs w:val="24"/>
        </w:rPr>
        <w:t>T</w:t>
      </w:r>
      <w:r>
        <w:rPr>
          <w:rFonts w:hint="eastAsia" w:cs="Arial"/>
          <w:bCs/>
          <w:sz w:val="24"/>
          <w:szCs w:val="24"/>
        </w:rPr>
        <w:t xml:space="preserve">he </w:t>
      </w:r>
      <w:commentRangeEnd w:id="12"/>
      <w:r>
        <w:rPr>
          <w:rStyle w:val="7"/>
        </w:rPr>
        <w:commentReference w:id="12"/>
      </w:r>
      <w:r>
        <w:rPr>
          <w:rFonts w:hint="eastAsia" w:cs="Arial"/>
          <w:bCs/>
          <w:sz w:val="24"/>
          <w:szCs w:val="24"/>
        </w:rPr>
        <w:t>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need to</w:t>
      </w:r>
      <w:r>
        <w:rPr>
          <w:rFonts w:hint="eastAsia" w:cs="Arial"/>
          <w:bCs/>
          <w:sz w:val="24"/>
          <w:szCs w:val="24"/>
        </w:rPr>
        <w:t xml:space="preserve"> tolerate the high 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the vehicles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 xml:space="preserve">new </w:t>
      </w:r>
      <w:commentRangeStart w:id="13"/>
      <w:r>
        <w:rPr>
          <w:rFonts w:hint="eastAsia" w:cs="Arial"/>
          <w:bCs/>
          <w:sz w:val="24"/>
          <w:szCs w:val="24"/>
        </w:rPr>
        <w:t>area</w:t>
      </w:r>
      <w:r>
        <w:rPr>
          <w:rFonts w:cs="Arial"/>
          <w:bCs/>
          <w:sz w:val="24"/>
          <w:szCs w:val="24"/>
        </w:rPr>
        <w:t>s</w:t>
      </w:r>
      <w:commentRangeEnd w:id="13"/>
      <w:r>
        <w:rPr>
          <w:rStyle w:val="7"/>
        </w:rPr>
        <w:commentReference w:id="13"/>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w:t>
      </w:r>
      <w:commentRangeStart w:id="14"/>
      <w:r>
        <w:rPr>
          <w:rFonts w:cs="Arial"/>
          <w:bCs/>
          <w:sz w:val="24"/>
          <w:szCs w:val="24"/>
        </w:rPr>
        <w:t>and therefore they are more likely to survive throughout the parking duration of the vehicles</w:t>
      </w:r>
      <w:commentRangeEnd w:id="14"/>
      <w:r>
        <w:rPr>
          <w:rStyle w:val="7"/>
        </w:rPr>
        <w:commentReference w:id="14"/>
      </w:r>
      <w:r>
        <w:rPr>
          <w:rFonts w:cs="Arial"/>
          <w:bCs/>
          <w:sz w:val="24"/>
          <w:szCs w:val="24"/>
        </w:rPr>
        <w:t xml:space="preserve">. </w:t>
      </w:r>
      <w:commentRangeStart w:id="15"/>
      <w:r>
        <w:rPr>
          <w:rFonts w:cs="Arial"/>
          <w:bCs/>
          <w:sz w:val="24"/>
          <w:szCs w:val="24"/>
        </w:rPr>
        <w:t>Vehicle color may also be an important factor influencing the ants’ colonization attempt and success, as it affects the temperature of the vehicle</w:t>
      </w:r>
      <w:r>
        <w:rPr>
          <w:rFonts w:hint="eastAsia" w:cs="Arial"/>
          <w:bCs/>
          <w:sz w:val="24"/>
          <w:szCs w:val="24"/>
        </w:rPr>
        <w:t>s</w:t>
      </w:r>
      <w:r>
        <w:rPr>
          <w:rFonts w:cs="Arial"/>
          <w:bCs/>
          <w:sz w:val="24"/>
          <w:szCs w:val="24"/>
        </w:rPr>
        <w:t>, particularly in direct sunlight.</w:t>
      </w:r>
      <w:commentRangeEnd w:id="15"/>
      <w:r>
        <w:rPr>
          <w:rStyle w:val="7"/>
        </w:rPr>
        <w:commentReference w:id="15"/>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of</w:t>
      </w:r>
      <w:r>
        <w:rPr>
          <w:rFonts w:hint="eastAsia" w:cs="Arial"/>
          <w:bCs/>
          <w:sz w:val="24"/>
          <w:szCs w:val="24"/>
        </w:rPr>
        <w:t xml:space="preserve"> 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The overrepresentation of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in the recorded ant hitchhiking cases is mainly attributed to its high population densities in Taiwan (driving its tendency to colonize artificial structures), high exploratory behavior, good climbing ability, and high thermal tolerance. Our study nonetheless serves as the first efforts to characterize the patterns of ant presence in vehicles, and we have endeavored to engage the wider community in citizen science work as a cost-effective method for collecting hitchhiking data.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w:t>
      </w:r>
      <w:commentRangeStart w:id="16"/>
      <w:r>
        <w:rPr>
          <w:rFonts w:hint="eastAsia" w:cs="Arial"/>
          <w:bCs/>
          <w:sz w:val="24"/>
          <w:szCs w:val="24"/>
        </w:rPr>
        <w:t xml:space="preserve">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commentRangeEnd w:id="16"/>
      <w:r>
        <w:rPr>
          <w:rStyle w:val="7"/>
        </w:rPr>
        <w:commentReference w:id="16"/>
      </w:r>
      <w:r>
        <w:rPr>
          <w:rFonts w:cs="Arial"/>
          <w:bCs/>
          <w:sz w:val="24"/>
          <w:szCs w:val="24"/>
        </w:rPr>
        <w:t xml:space="preserve">. Hopefully, this can help to predict the spread of exotic ants and to </w:t>
      </w:r>
      <w:r>
        <w:rPr>
          <w:rFonts w:hint="eastAsia" w:cs="Arial"/>
          <w:bCs/>
          <w:sz w:val="24"/>
          <w:szCs w:val="24"/>
        </w:rPr>
        <w:t xml:space="preserve">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spacing w:line="480" w:lineRule="auto"/>
        <w:rPr>
          <w:rFonts w:eastAsia="PMingLiU" w:cs="Arial"/>
          <w:b/>
          <w:bCs/>
          <w:sz w:val="24"/>
          <w:szCs w:val="24"/>
        </w:rPr>
      </w:pPr>
      <w:r>
        <w:rPr>
          <w:rFonts w:eastAsia="PMingLiU" w:cs="Arial"/>
          <w:b/>
          <w:bCs/>
          <w:sz w:val="24"/>
          <w:szCs w:val="24"/>
        </w:rPr>
        <w:br w:type="page"/>
      </w: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FF0000"/>
          <w:sz w:val="24"/>
          <w:szCs w:val="24"/>
        </w:rPr>
      </w:pPr>
      <w:r>
        <w:rPr>
          <w:rFonts w:cs="Arial"/>
          <w:bCs/>
          <w:color w:val="FF0000"/>
          <w:sz w:val="24"/>
          <w:szCs w:val="24"/>
        </w:rPr>
        <w:t>Feng-Chuan Hsu and Gen-Chang Hsu conceived the ideas, collected the data, analyzed the data, and wrote the first draft of the manuscript</w:t>
      </w:r>
      <w:r>
        <w:rPr>
          <w:rFonts w:eastAsia="PMingLiU" w:cs="Arial"/>
          <w:bCs/>
          <w:iCs/>
          <w:color w:val="FF0000"/>
          <w:sz w:val="24"/>
          <w:szCs w:val="24"/>
        </w:rPr>
        <w:t>;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hint="default" w:eastAsia="PMingLiU" w:cs="Arial"/>
          <w:bCs/>
          <w:iCs/>
          <w:color w:val="FF0000"/>
          <w:sz w:val="24"/>
          <w:szCs w:val="24"/>
          <w:lang w:val="en-US"/>
        </w:rPr>
      </w:pPr>
      <w:r>
        <w:rPr>
          <w:rFonts w:eastAsia="PMingLiU" w:cs="Arial"/>
          <w:bCs/>
          <w:iCs/>
          <w:color w:val="FF0000"/>
          <w:sz w:val="24"/>
          <w:szCs w:val="24"/>
        </w:rPr>
        <w:t xml:space="preserve">Data and code used in this manuscript are publicly available on </w:t>
      </w:r>
      <w:r>
        <w:rPr>
          <w:rFonts w:hint="default" w:eastAsia="PMingLiU" w:cs="Arial"/>
          <w:bCs/>
          <w:iCs/>
          <w:color w:val="FF0000"/>
          <w:sz w:val="24"/>
          <w:szCs w:val="24"/>
          <w:lang w:val="en-US"/>
        </w:rPr>
        <w:t>Zenodo</w:t>
      </w:r>
      <w:r>
        <w:rPr>
          <w:rFonts w:eastAsia="PMingLiU" w:cs="Arial"/>
          <w:bCs/>
          <w:iCs/>
          <w:color w:val="FF0000"/>
          <w:sz w:val="24"/>
          <w:szCs w:val="24"/>
        </w:rPr>
        <w:t>: DOI</w:t>
      </w:r>
      <w:r>
        <w:rPr>
          <w:rFonts w:hint="default" w:eastAsia="PMingLiU" w:cs="Arial"/>
          <w:bCs/>
          <w:iCs/>
          <w:color w:val="FF0000"/>
          <w:sz w:val="24"/>
          <w:szCs w:val="24"/>
          <w:lang w:val="en-US"/>
        </w:rPr>
        <w:t>.</w:t>
      </w:r>
      <w:bookmarkStart w:id="0" w:name="_GoBack"/>
      <w:bookmarkEnd w:id="0"/>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Table 1. The status, habitat association, and the number of hitchhiking cases of the</w:t>
      </w:r>
      <w:r>
        <w:rPr>
          <w:rFonts w:cs="Arial"/>
          <w:sz w:val="24"/>
          <w:szCs w:val="24"/>
        </w:rPr>
        <w:t xml:space="preserve"> recorded</w:t>
      </w:r>
      <w:r>
        <w:rPr>
          <w:rFonts w:hint="eastAsia" w:cs="Arial"/>
          <w:sz w:val="24"/>
          <w:szCs w:val="24"/>
        </w:rPr>
        <w:t xml:space="preserv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2160"/>
        <w:gridCol w:w="240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jc w:val="center"/>
        </w:trPr>
        <w:tc>
          <w:tcPr>
            <w:tcW w:w="328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16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40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1374"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Number of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85"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160"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40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1374"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160"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400"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1374"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16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40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85"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160"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400"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1374"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w:t>
      </w:r>
      <w:r>
        <w:rPr>
          <w:rFonts w:hint="default" w:cs="Arial"/>
          <w:sz w:val="24"/>
          <w:szCs w:val="24"/>
          <w:lang w:val="en-US"/>
        </w:rPr>
        <w:t xml:space="preserve"> across the study period</w:t>
      </w:r>
      <w:r>
        <w:rPr>
          <w:rFonts w:cs="Arial"/>
          <w:sz w:val="24"/>
          <w:szCs w:val="24"/>
        </w:rPr>
        <w:t xml:space="preserve"> (spring: March–May; summer: June–August; fall: September–November; winter: December–February). </w:t>
      </w:r>
      <w:commentRangeStart w:id="17"/>
      <w:r>
        <w:rPr>
          <w:rFonts w:cs="Arial"/>
          <w:sz w:val="24"/>
          <w:szCs w:val="24"/>
        </w:rPr>
        <w:t>Do a box plot?</w:t>
      </w:r>
      <w:commentRangeEnd w:id="17"/>
      <w:r>
        <w:commentReference w:id="17"/>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Scotty" w:date="2023-10-09T21:19:00Z" w:initials="MOU">
    <w:p w14:paraId="387E09DE">
      <w:pPr>
        <w:jc w:val="left"/>
      </w:pPr>
      <w:r>
        <w:rPr>
          <w:color w:val="000000"/>
        </w:rPr>
        <w:t>My feeling is that we are not really examining this behavior per se-it’s more like to analyze the pattern, examine what predicts if a vehicle gets hitchhiked.</w:t>
      </w:r>
    </w:p>
  </w:comment>
  <w:comment w:id="1" w:author="Yang, Scotty" w:date="2023-10-11T16:17:00Z" w:initials="MOU">
    <w:p w14:paraId="282B38B8">
      <w:pPr>
        <w:jc w:val="left"/>
      </w:pPr>
      <w:r>
        <w:rPr>
          <w:color w:val="000000"/>
        </w:rPr>
        <w:t>We may want to define “hitchhiking” because the reports are about ants on a vehicle, making the ants potential hitchhikers, not necessarily ants will be taking ride with the vehicle (especially since in most cases, people will get them off as soon as they realize there are ants on the vehicle)</w:t>
      </w:r>
    </w:p>
  </w:comment>
  <w:comment w:id="2" w:author="Yang, Scotty" w:date="2023-10-11T16:23:00Z" w:initials="MOU">
    <w:p w14:paraId="014D0C1E">
      <w:pPr>
        <w:jc w:val="left"/>
      </w:pPr>
      <w:r>
        <w:rPr>
          <w:color w:val="000000"/>
        </w:rPr>
        <w:t>What’s the statical analysis and also what predicts if an vehicle will pick up ants?</w:t>
      </w:r>
    </w:p>
  </w:comment>
  <w:comment w:id="3" w:author="Yang, Scotty" w:date="2023-10-15T18:32:00Z" w:initials="MOU">
    <w:p w14:paraId="2E6256D8">
      <w:pPr>
        <w:jc w:val="left"/>
      </w:pPr>
      <w:r>
        <w:rPr>
          <w:color w:val="000000"/>
        </w:rPr>
        <w:t>Do we want to specify how many ants would be considered as enough to be a functional unit?</w:t>
      </w:r>
    </w:p>
  </w:comment>
  <w:comment w:id="4" w:author="genchanghsu" w:date="2023-10-15T21:56:45Z" w:initials="g">
    <w:p w14:paraId="589F78F3">
      <w:pPr>
        <w:pStyle w:val="8"/>
        <w:rPr>
          <w:rFonts w:hint="default"/>
          <w:lang w:val="en-US"/>
        </w:rPr>
      </w:pPr>
      <w:r>
        <w:rPr>
          <w:rFonts w:hint="default"/>
          <w:lang w:val="en-US"/>
        </w:rPr>
        <w:t>We should make this clear!</w:t>
      </w:r>
    </w:p>
  </w:comment>
  <w:comment w:id="5" w:author="genchanghsu" w:date="2023-10-15T21:58:41Z" w:initials="g">
    <w:p w14:paraId="53C822AC">
      <w:pPr>
        <w:pStyle w:val="8"/>
        <w:rPr>
          <w:rFonts w:hint="default"/>
          <w:lang w:val="en-US"/>
        </w:rPr>
      </w:pPr>
      <w:r>
        <w:rPr>
          <w:rFonts w:hint="default"/>
          <w:lang w:val="en-US"/>
        </w:rPr>
        <w:t>Add references to this statement.</w:t>
      </w:r>
    </w:p>
  </w:comment>
  <w:comment w:id="6" w:author="Yang, Scotty" w:date="2023-10-15T18:38:00Z" w:initials="MOU">
    <w:p w14:paraId="19B67362">
      <w:pPr>
        <w:jc w:val="left"/>
      </w:pPr>
      <w:r>
        <w:t>Can we run any correlational analyses? Like can we predict which factor is correlated with the incidence (</w:t>
      </w:r>
      <w:r>
        <w:rPr>
          <w:color w:val="000000"/>
        </w:rPr>
        <w:t>like the determinants</w:t>
      </w:r>
      <w:r>
        <w:t>) so there is a predictive framework we can come up with?</w:t>
      </w:r>
    </w:p>
  </w:comment>
  <w:comment w:id="7" w:author="genchanghsu" w:date="2023-10-15T21:59:23Z" w:initials="g">
    <w:p w14:paraId="5B497D7E">
      <w:pPr>
        <w:pStyle w:val="8"/>
        <w:rPr>
          <w:rFonts w:hint="default"/>
          <w:lang w:val="en-US"/>
        </w:rPr>
      </w:pPr>
      <w:r>
        <w:rPr>
          <w:rFonts w:hint="default"/>
          <w:lang w:val="en-US"/>
        </w:rPr>
        <w:t>I will try looking at other variables as well.</w:t>
      </w:r>
    </w:p>
  </w:comment>
  <w:comment w:id="8" w:author="Yang, Scotty" w:date="2023-10-15T19:29:00Z" w:initials="MOU">
    <w:p w14:paraId="198D3E31">
      <w:pPr>
        <w:jc w:val="left"/>
      </w:pPr>
      <w:r>
        <w:rPr>
          <w:color w:val="000000"/>
        </w:rPr>
        <w:t>I feel super happy that we did record this data!!</w:t>
      </w:r>
    </w:p>
  </w:comment>
  <w:comment w:id="9" w:author="Yang, Scotty" w:date="2023-10-15T19:30:00Z" w:initials="MOU">
    <w:p w14:paraId="1158506F">
      <w:pPr>
        <w:jc w:val="left"/>
      </w:pPr>
      <w:r>
        <w:rPr>
          <w:color w:val="000000"/>
        </w:rPr>
        <w:t>How many of our records that queen presence is confirmed?</w:t>
      </w:r>
    </w:p>
  </w:comment>
  <w:comment w:id="10" w:author="Yang, Scotty" w:date="2023-10-15T19:38:00Z" w:initials="MOU">
    <w:p w14:paraId="54BB1C9E">
      <w:pPr>
        <w:jc w:val="left"/>
      </w:pPr>
      <w:r>
        <w:rPr>
          <w:color w:val="000000"/>
        </w:rPr>
        <w:t>I like this part of discussion, but imagine this: what if ants coming from a twig that touches a vehicle from the top, ants don’t need to have excellent climbing ability to stick onto the paint, right?</w:t>
      </w:r>
    </w:p>
  </w:comment>
  <w:comment w:id="11" w:author="Yang, Scotty" w:date="2023-10-15T19:39:00Z" w:initials="MOU">
    <w:p w14:paraId="08EC12C7">
      <w:pPr>
        <w:jc w:val="left"/>
      </w:pPr>
      <w:r>
        <w:rPr>
          <w:color w:val="000000"/>
        </w:rPr>
        <w:t>Is this pattern reflected in our database?</w:t>
      </w:r>
    </w:p>
  </w:comment>
  <w:comment w:id="12" w:author="Yang, Scotty" w:date="2023-10-15T19:42:00Z" w:initials="MOU">
    <w:p w14:paraId="34992B51">
      <w:pPr>
        <w:jc w:val="left"/>
      </w:pPr>
      <w:r>
        <w:rPr>
          <w:color w:val="000000"/>
        </w:rPr>
        <w:t>Maybe start with that vehicles generally get really hot on the surface and inside, especially during the summer, but we still see most cases occur primarily during warmer seasons, and explain why</w:t>
      </w:r>
    </w:p>
  </w:comment>
  <w:comment w:id="13" w:author="Yang, Scotty" w:date="2023-10-15T20:14:00Z" w:initials="MOU">
    <w:p w14:paraId="29C80A8A">
      <w:pPr>
        <w:jc w:val="left"/>
      </w:pPr>
      <w:r>
        <w:rPr>
          <w:color w:val="000000"/>
        </w:rPr>
        <w:t xml:space="preserve">You may want to bring this up to justify the role of thermal tolerance-Tm in a vessel has been demonstrated to be a key factor for the survival of invasive brown marmorated stink bugs during the voyage - </w:t>
      </w:r>
      <w:r>
        <w:fldChar w:fldCharType="begin"/>
      </w:r>
      <w:r>
        <w:instrText xml:space="preserve"> HYPERLINK "https://williamrobertmorrisoniii.files.wordpress.com/2019/02/nixon2019_article_volatilereleasemobilityandmort.pdf" </w:instrText>
      </w:r>
      <w:r>
        <w:fldChar w:fldCharType="separate"/>
      </w:r>
      <w:r>
        <w:rPr>
          <w:rStyle w:val="16"/>
        </w:rPr>
        <w:t>https://williamrobertmorrisoniii.files.wordpress.com/2019/02/nixon2019_article_volatilereleasemobilityandmort.pdf</w:t>
      </w:r>
      <w:r>
        <w:rPr>
          <w:rStyle w:val="16"/>
        </w:rPr>
        <w:fldChar w:fldCharType="end"/>
      </w:r>
      <w:r>
        <w:rPr>
          <w:color w:val="000000"/>
        </w:rPr>
        <w:t xml:space="preserve"> </w:t>
      </w:r>
    </w:p>
  </w:comment>
  <w:comment w:id="14" w:author="Yang, Scotty" w:date="2023-10-15T20:21:00Z" w:initials="MOU">
    <w:p w14:paraId="2FA7458E">
      <w:pPr>
        <w:jc w:val="left"/>
      </w:pPr>
      <w:r>
        <w:rPr>
          <w:color w:val="000000"/>
        </w:rPr>
        <w:t xml:space="preserve">Definitely want to talk about propagule pressure - while we do not know if ants will be established after being transported, but the more this happens, the higher the chance of ants establishment.  </w:t>
      </w:r>
    </w:p>
  </w:comment>
  <w:comment w:id="15" w:author="Yang, Scotty" w:date="2023-10-15T19:43:00Z" w:initials="MOU">
    <w:p w14:paraId="74007B4C">
      <w:pPr>
        <w:jc w:val="left"/>
      </w:pPr>
      <w:r>
        <w:rPr>
          <w:color w:val="000000"/>
        </w:rPr>
        <w:t>Again, are our data in support of this statement?</w:t>
      </w:r>
    </w:p>
  </w:comment>
  <w:comment w:id="16" w:author="Yang, Scotty" w:date="2023-10-15T20:00:00Z" w:initials="MOU">
    <w:p w14:paraId="492C4AAF">
      <w:pPr>
        <w:jc w:val="left"/>
      </w:pPr>
      <w:r>
        <w:rPr>
          <w:color w:val="000000"/>
        </w:rPr>
        <w:t>Looks like population density plays a key role in deterring if an ant species would be able to hop on someone’s car. This would tie with invasive ants usually attain high population density.</w:t>
      </w:r>
    </w:p>
  </w:comment>
  <w:comment w:id="17" w:author="genchanghsu" w:date="2023-10-15T22:14:05Z" w:initials="g">
    <w:p w14:paraId="1CB93745">
      <w:pPr>
        <w:pStyle w:val="8"/>
        <w:rPr>
          <w:rFonts w:hint="default"/>
          <w:lang w:val="en-US"/>
        </w:rPr>
      </w:pPr>
      <w:r>
        <w:rPr>
          <w:rFonts w:hint="default"/>
          <w:lang w:val="en-US"/>
        </w:rPr>
        <w:t>I think a barplot would be fine here since we are showing the total cases in each season summed over the study years. A boxplot may work as well, but we’ll have to treat the number of cases in each season in each year as a single observsation to create the boxplot, and use ANOVA to test whether there is a difference in mean annual cases among the four seasons.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87E09DE" w15:done="0"/>
  <w15:commentEx w15:paraId="282B38B8" w15:done="0"/>
  <w15:commentEx w15:paraId="014D0C1E" w15:done="0"/>
  <w15:commentEx w15:paraId="2E6256D8" w15:done="0"/>
  <w15:commentEx w15:paraId="589F78F3" w15:done="0" w15:paraIdParent="2E6256D8"/>
  <w15:commentEx w15:paraId="53C822AC" w15:done="0"/>
  <w15:commentEx w15:paraId="19B67362" w15:done="0"/>
  <w15:commentEx w15:paraId="5B497D7E" w15:done="0" w15:paraIdParent="19B67362"/>
  <w15:commentEx w15:paraId="198D3E31" w15:done="0"/>
  <w15:commentEx w15:paraId="1158506F" w15:done="0"/>
  <w15:commentEx w15:paraId="54BB1C9E" w15:done="0"/>
  <w15:commentEx w15:paraId="08EC12C7" w15:done="0"/>
  <w15:commentEx w15:paraId="34992B51" w15:done="0"/>
  <w15:commentEx w15:paraId="29C80A8A" w15:done="0"/>
  <w15:commentEx w15:paraId="2FA7458E" w15:done="0"/>
  <w15:commentEx w15:paraId="74007B4C" w15:done="0"/>
  <w15:commentEx w15:paraId="492C4AAF" w15:done="0"/>
  <w15:commentEx w15:paraId="1CB937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Scotty">
    <w15:presenceInfo w15:providerId="AD" w15:userId="S::scottyyang@vt.edu::1a4bbca2-4711-40d3-b93d-d50c804a41bd"/>
  </w15:person>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0F09C9"/>
    <w:rsid w:val="000014E6"/>
    <w:rsid w:val="00006BE6"/>
    <w:rsid w:val="0001010E"/>
    <w:rsid w:val="00033DA6"/>
    <w:rsid w:val="000357BD"/>
    <w:rsid w:val="00037B4D"/>
    <w:rsid w:val="00041404"/>
    <w:rsid w:val="0005436B"/>
    <w:rsid w:val="000553FD"/>
    <w:rsid w:val="00066FFD"/>
    <w:rsid w:val="000773EC"/>
    <w:rsid w:val="0008394A"/>
    <w:rsid w:val="00087A7F"/>
    <w:rsid w:val="000930EC"/>
    <w:rsid w:val="000A653C"/>
    <w:rsid w:val="000B26BB"/>
    <w:rsid w:val="000B3988"/>
    <w:rsid w:val="000D6618"/>
    <w:rsid w:val="000F09C9"/>
    <w:rsid w:val="000F40DE"/>
    <w:rsid w:val="001050CA"/>
    <w:rsid w:val="00110F59"/>
    <w:rsid w:val="00111F8A"/>
    <w:rsid w:val="0011232D"/>
    <w:rsid w:val="00114A01"/>
    <w:rsid w:val="00120B9E"/>
    <w:rsid w:val="00125608"/>
    <w:rsid w:val="00125B82"/>
    <w:rsid w:val="00125CE6"/>
    <w:rsid w:val="00137E25"/>
    <w:rsid w:val="00140062"/>
    <w:rsid w:val="001457C1"/>
    <w:rsid w:val="00147D6C"/>
    <w:rsid w:val="00151001"/>
    <w:rsid w:val="00152F5B"/>
    <w:rsid w:val="001567DC"/>
    <w:rsid w:val="00160F18"/>
    <w:rsid w:val="00180574"/>
    <w:rsid w:val="0018357A"/>
    <w:rsid w:val="00186029"/>
    <w:rsid w:val="001864DB"/>
    <w:rsid w:val="00190FCA"/>
    <w:rsid w:val="00192A71"/>
    <w:rsid w:val="00194015"/>
    <w:rsid w:val="001A6AFD"/>
    <w:rsid w:val="001B3639"/>
    <w:rsid w:val="001B72BA"/>
    <w:rsid w:val="001C1EAA"/>
    <w:rsid w:val="001C2743"/>
    <w:rsid w:val="001D7331"/>
    <w:rsid w:val="001E4DFB"/>
    <w:rsid w:val="001E5F12"/>
    <w:rsid w:val="001E721C"/>
    <w:rsid w:val="001F6A12"/>
    <w:rsid w:val="001F7106"/>
    <w:rsid w:val="00200031"/>
    <w:rsid w:val="002016C6"/>
    <w:rsid w:val="00202C02"/>
    <w:rsid w:val="002108AD"/>
    <w:rsid w:val="002144D4"/>
    <w:rsid w:val="00216C5D"/>
    <w:rsid w:val="002272C5"/>
    <w:rsid w:val="002307DE"/>
    <w:rsid w:val="0023124F"/>
    <w:rsid w:val="002329B6"/>
    <w:rsid w:val="002350DB"/>
    <w:rsid w:val="002406CD"/>
    <w:rsid w:val="00243FC6"/>
    <w:rsid w:val="00254D07"/>
    <w:rsid w:val="00270187"/>
    <w:rsid w:val="00270F76"/>
    <w:rsid w:val="00275EB1"/>
    <w:rsid w:val="002768E8"/>
    <w:rsid w:val="002808F6"/>
    <w:rsid w:val="002824D5"/>
    <w:rsid w:val="0028372C"/>
    <w:rsid w:val="00287BBC"/>
    <w:rsid w:val="002952D6"/>
    <w:rsid w:val="002B6A7D"/>
    <w:rsid w:val="002B73C9"/>
    <w:rsid w:val="002C101A"/>
    <w:rsid w:val="002D1227"/>
    <w:rsid w:val="002D6DFF"/>
    <w:rsid w:val="002D7FD5"/>
    <w:rsid w:val="002E62ED"/>
    <w:rsid w:val="002F435A"/>
    <w:rsid w:val="00302597"/>
    <w:rsid w:val="00303ABA"/>
    <w:rsid w:val="00305360"/>
    <w:rsid w:val="0031065B"/>
    <w:rsid w:val="00310F34"/>
    <w:rsid w:val="003130ED"/>
    <w:rsid w:val="00313B4B"/>
    <w:rsid w:val="00337F1B"/>
    <w:rsid w:val="003419D3"/>
    <w:rsid w:val="00345F1A"/>
    <w:rsid w:val="003531AB"/>
    <w:rsid w:val="003628E1"/>
    <w:rsid w:val="003643CD"/>
    <w:rsid w:val="00365565"/>
    <w:rsid w:val="00372B7A"/>
    <w:rsid w:val="00373714"/>
    <w:rsid w:val="00384FDD"/>
    <w:rsid w:val="00385DE7"/>
    <w:rsid w:val="00390C63"/>
    <w:rsid w:val="00395C13"/>
    <w:rsid w:val="0039730F"/>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3D"/>
    <w:rsid w:val="004A755C"/>
    <w:rsid w:val="004B0B82"/>
    <w:rsid w:val="004B0EDB"/>
    <w:rsid w:val="004B467C"/>
    <w:rsid w:val="004B616E"/>
    <w:rsid w:val="004C302A"/>
    <w:rsid w:val="004C7572"/>
    <w:rsid w:val="004D113B"/>
    <w:rsid w:val="004D1F81"/>
    <w:rsid w:val="004D3E26"/>
    <w:rsid w:val="004D752A"/>
    <w:rsid w:val="004E1694"/>
    <w:rsid w:val="004E65BB"/>
    <w:rsid w:val="004F3959"/>
    <w:rsid w:val="004F5F4F"/>
    <w:rsid w:val="005138DC"/>
    <w:rsid w:val="00522E77"/>
    <w:rsid w:val="0052404A"/>
    <w:rsid w:val="00526B21"/>
    <w:rsid w:val="005521B9"/>
    <w:rsid w:val="005543B7"/>
    <w:rsid w:val="00555416"/>
    <w:rsid w:val="0055799A"/>
    <w:rsid w:val="005665BC"/>
    <w:rsid w:val="00573CB2"/>
    <w:rsid w:val="0057460A"/>
    <w:rsid w:val="00585F7D"/>
    <w:rsid w:val="00593741"/>
    <w:rsid w:val="005A76A6"/>
    <w:rsid w:val="005A7E54"/>
    <w:rsid w:val="005B06DC"/>
    <w:rsid w:val="005C2932"/>
    <w:rsid w:val="005D1911"/>
    <w:rsid w:val="005D2562"/>
    <w:rsid w:val="005D3F52"/>
    <w:rsid w:val="005E760F"/>
    <w:rsid w:val="006014AA"/>
    <w:rsid w:val="00601FDE"/>
    <w:rsid w:val="006064C6"/>
    <w:rsid w:val="00607E6F"/>
    <w:rsid w:val="00621E1A"/>
    <w:rsid w:val="006239ED"/>
    <w:rsid w:val="0062480E"/>
    <w:rsid w:val="00625560"/>
    <w:rsid w:val="00630D8B"/>
    <w:rsid w:val="00635CB8"/>
    <w:rsid w:val="0064173C"/>
    <w:rsid w:val="006546BC"/>
    <w:rsid w:val="0065611A"/>
    <w:rsid w:val="00662F37"/>
    <w:rsid w:val="00662FDF"/>
    <w:rsid w:val="00672372"/>
    <w:rsid w:val="00676998"/>
    <w:rsid w:val="00676CED"/>
    <w:rsid w:val="00677EB2"/>
    <w:rsid w:val="00683E1F"/>
    <w:rsid w:val="00685C9B"/>
    <w:rsid w:val="00686A48"/>
    <w:rsid w:val="0068769A"/>
    <w:rsid w:val="006A02F0"/>
    <w:rsid w:val="006A2275"/>
    <w:rsid w:val="006A264B"/>
    <w:rsid w:val="006A3245"/>
    <w:rsid w:val="006A331F"/>
    <w:rsid w:val="006B2567"/>
    <w:rsid w:val="006B538D"/>
    <w:rsid w:val="006B556E"/>
    <w:rsid w:val="006C5650"/>
    <w:rsid w:val="006C6D1B"/>
    <w:rsid w:val="006D2B7A"/>
    <w:rsid w:val="006D74E8"/>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A37E8"/>
    <w:rsid w:val="007A4987"/>
    <w:rsid w:val="007A5ECA"/>
    <w:rsid w:val="007A6325"/>
    <w:rsid w:val="007B7FAD"/>
    <w:rsid w:val="007D5525"/>
    <w:rsid w:val="007D66A6"/>
    <w:rsid w:val="007E04B7"/>
    <w:rsid w:val="007E2E79"/>
    <w:rsid w:val="007E301C"/>
    <w:rsid w:val="007E3528"/>
    <w:rsid w:val="007E54C4"/>
    <w:rsid w:val="007E7511"/>
    <w:rsid w:val="007F1B3A"/>
    <w:rsid w:val="00807C26"/>
    <w:rsid w:val="00814768"/>
    <w:rsid w:val="00825542"/>
    <w:rsid w:val="00826CFF"/>
    <w:rsid w:val="00827282"/>
    <w:rsid w:val="0083062F"/>
    <w:rsid w:val="008316A5"/>
    <w:rsid w:val="00837F17"/>
    <w:rsid w:val="0084549E"/>
    <w:rsid w:val="0084590F"/>
    <w:rsid w:val="00851F2D"/>
    <w:rsid w:val="008530EE"/>
    <w:rsid w:val="008552EB"/>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41BF9"/>
    <w:rsid w:val="009502C5"/>
    <w:rsid w:val="00951806"/>
    <w:rsid w:val="009525D5"/>
    <w:rsid w:val="00953E96"/>
    <w:rsid w:val="00961BA8"/>
    <w:rsid w:val="0096200E"/>
    <w:rsid w:val="0097118D"/>
    <w:rsid w:val="0098006E"/>
    <w:rsid w:val="0098139E"/>
    <w:rsid w:val="00984CA3"/>
    <w:rsid w:val="009940FC"/>
    <w:rsid w:val="009A2D4B"/>
    <w:rsid w:val="009A399C"/>
    <w:rsid w:val="009A47AE"/>
    <w:rsid w:val="009C3874"/>
    <w:rsid w:val="009C48DB"/>
    <w:rsid w:val="009D20AA"/>
    <w:rsid w:val="009D692F"/>
    <w:rsid w:val="009E4F46"/>
    <w:rsid w:val="009F2DBA"/>
    <w:rsid w:val="009F4222"/>
    <w:rsid w:val="00A13935"/>
    <w:rsid w:val="00A158FD"/>
    <w:rsid w:val="00A21F59"/>
    <w:rsid w:val="00A25680"/>
    <w:rsid w:val="00A6068A"/>
    <w:rsid w:val="00A673D4"/>
    <w:rsid w:val="00A715DA"/>
    <w:rsid w:val="00A81902"/>
    <w:rsid w:val="00A827C0"/>
    <w:rsid w:val="00A84461"/>
    <w:rsid w:val="00A84738"/>
    <w:rsid w:val="00A929B4"/>
    <w:rsid w:val="00AA7DAD"/>
    <w:rsid w:val="00AB276C"/>
    <w:rsid w:val="00AB531F"/>
    <w:rsid w:val="00AB557E"/>
    <w:rsid w:val="00AC5CED"/>
    <w:rsid w:val="00AD2044"/>
    <w:rsid w:val="00AD3DE9"/>
    <w:rsid w:val="00AD43D7"/>
    <w:rsid w:val="00AD7865"/>
    <w:rsid w:val="00AD7A9F"/>
    <w:rsid w:val="00AE5399"/>
    <w:rsid w:val="00AE6BB2"/>
    <w:rsid w:val="00AE7FE8"/>
    <w:rsid w:val="00AF1277"/>
    <w:rsid w:val="00AF3534"/>
    <w:rsid w:val="00B030E0"/>
    <w:rsid w:val="00B0786A"/>
    <w:rsid w:val="00B07EB8"/>
    <w:rsid w:val="00B13625"/>
    <w:rsid w:val="00B136A1"/>
    <w:rsid w:val="00B178E9"/>
    <w:rsid w:val="00B254B5"/>
    <w:rsid w:val="00B37C90"/>
    <w:rsid w:val="00B4651A"/>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27A7"/>
    <w:rsid w:val="00B96C3D"/>
    <w:rsid w:val="00BA03CC"/>
    <w:rsid w:val="00BA1568"/>
    <w:rsid w:val="00BB724F"/>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61650"/>
    <w:rsid w:val="00C7789D"/>
    <w:rsid w:val="00C839DC"/>
    <w:rsid w:val="00C84C72"/>
    <w:rsid w:val="00C84C96"/>
    <w:rsid w:val="00C87824"/>
    <w:rsid w:val="00CA002B"/>
    <w:rsid w:val="00CA4095"/>
    <w:rsid w:val="00CC326F"/>
    <w:rsid w:val="00CC4039"/>
    <w:rsid w:val="00CC4748"/>
    <w:rsid w:val="00CC5D22"/>
    <w:rsid w:val="00CC5FF6"/>
    <w:rsid w:val="00CC74E9"/>
    <w:rsid w:val="00CD30B9"/>
    <w:rsid w:val="00CD65BA"/>
    <w:rsid w:val="00CE307E"/>
    <w:rsid w:val="00CE703B"/>
    <w:rsid w:val="00CF0578"/>
    <w:rsid w:val="00D03408"/>
    <w:rsid w:val="00D04997"/>
    <w:rsid w:val="00D10356"/>
    <w:rsid w:val="00D17462"/>
    <w:rsid w:val="00D22CD1"/>
    <w:rsid w:val="00D2407D"/>
    <w:rsid w:val="00D24520"/>
    <w:rsid w:val="00D31CEB"/>
    <w:rsid w:val="00D41A2D"/>
    <w:rsid w:val="00D450C3"/>
    <w:rsid w:val="00D63369"/>
    <w:rsid w:val="00D646E1"/>
    <w:rsid w:val="00D81F7A"/>
    <w:rsid w:val="00D82AF4"/>
    <w:rsid w:val="00D82C8B"/>
    <w:rsid w:val="00D85C4C"/>
    <w:rsid w:val="00D868A4"/>
    <w:rsid w:val="00DB47BC"/>
    <w:rsid w:val="00DB79FB"/>
    <w:rsid w:val="00DD41A4"/>
    <w:rsid w:val="00DD6AA5"/>
    <w:rsid w:val="00DE2B7F"/>
    <w:rsid w:val="00DE5F94"/>
    <w:rsid w:val="00DE6780"/>
    <w:rsid w:val="00DE7681"/>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3049"/>
    <w:rsid w:val="00E83CB5"/>
    <w:rsid w:val="00E846B1"/>
    <w:rsid w:val="00E957B1"/>
    <w:rsid w:val="00E9689E"/>
    <w:rsid w:val="00E97583"/>
    <w:rsid w:val="00EA05E6"/>
    <w:rsid w:val="00EA2144"/>
    <w:rsid w:val="00EA40D6"/>
    <w:rsid w:val="00EA5D74"/>
    <w:rsid w:val="00EA7D51"/>
    <w:rsid w:val="00EB0962"/>
    <w:rsid w:val="00EC0890"/>
    <w:rsid w:val="00EC24A6"/>
    <w:rsid w:val="00ED2D01"/>
    <w:rsid w:val="00EE43CC"/>
    <w:rsid w:val="00EE656A"/>
    <w:rsid w:val="00EE79C4"/>
    <w:rsid w:val="00EF2922"/>
    <w:rsid w:val="00EF4006"/>
    <w:rsid w:val="00F053FE"/>
    <w:rsid w:val="00F0636C"/>
    <w:rsid w:val="00F063F0"/>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4186"/>
    <w:rsid w:val="00FF143D"/>
    <w:rsid w:val="00FF360B"/>
    <w:rsid w:val="010953E6"/>
    <w:rsid w:val="011C62C9"/>
    <w:rsid w:val="01264972"/>
    <w:rsid w:val="01370129"/>
    <w:rsid w:val="01601310"/>
    <w:rsid w:val="01DD59FB"/>
    <w:rsid w:val="024B38CF"/>
    <w:rsid w:val="02533F0F"/>
    <w:rsid w:val="025657AD"/>
    <w:rsid w:val="02C11647"/>
    <w:rsid w:val="03246B1E"/>
    <w:rsid w:val="03772E58"/>
    <w:rsid w:val="03797855"/>
    <w:rsid w:val="038835A3"/>
    <w:rsid w:val="03A21826"/>
    <w:rsid w:val="03D41080"/>
    <w:rsid w:val="03DE2B76"/>
    <w:rsid w:val="045E2BB8"/>
    <w:rsid w:val="04A86794"/>
    <w:rsid w:val="04A907D2"/>
    <w:rsid w:val="04C80BE4"/>
    <w:rsid w:val="05215177"/>
    <w:rsid w:val="0584521B"/>
    <w:rsid w:val="058D598A"/>
    <w:rsid w:val="05997DB0"/>
    <w:rsid w:val="059A6453"/>
    <w:rsid w:val="05DB04A3"/>
    <w:rsid w:val="05F30086"/>
    <w:rsid w:val="0617096E"/>
    <w:rsid w:val="0619721E"/>
    <w:rsid w:val="06A76FF3"/>
    <w:rsid w:val="07072D46"/>
    <w:rsid w:val="073D0CEA"/>
    <w:rsid w:val="074A6C5C"/>
    <w:rsid w:val="0797664C"/>
    <w:rsid w:val="079F430A"/>
    <w:rsid w:val="07AF7E3A"/>
    <w:rsid w:val="07FE1BA9"/>
    <w:rsid w:val="0849203C"/>
    <w:rsid w:val="08835C3B"/>
    <w:rsid w:val="08B103F5"/>
    <w:rsid w:val="08B65C4C"/>
    <w:rsid w:val="08BF0F51"/>
    <w:rsid w:val="08CF1FCF"/>
    <w:rsid w:val="094E3682"/>
    <w:rsid w:val="096E162E"/>
    <w:rsid w:val="0974594A"/>
    <w:rsid w:val="098D4E09"/>
    <w:rsid w:val="09CF6571"/>
    <w:rsid w:val="09DF42DA"/>
    <w:rsid w:val="09E127FF"/>
    <w:rsid w:val="0A2B44A7"/>
    <w:rsid w:val="0A40121D"/>
    <w:rsid w:val="0A402FCB"/>
    <w:rsid w:val="0A481E7F"/>
    <w:rsid w:val="0A4B7E76"/>
    <w:rsid w:val="0A5B7CB7"/>
    <w:rsid w:val="0A6614D3"/>
    <w:rsid w:val="0B16137B"/>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CC324C"/>
    <w:rsid w:val="0ECE5D13"/>
    <w:rsid w:val="0EE95F2E"/>
    <w:rsid w:val="0F113188"/>
    <w:rsid w:val="0F5A752F"/>
    <w:rsid w:val="0F6F5BF2"/>
    <w:rsid w:val="100462A4"/>
    <w:rsid w:val="10745D97"/>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F656CC"/>
    <w:rsid w:val="15394377"/>
    <w:rsid w:val="153C6A85"/>
    <w:rsid w:val="15545B7C"/>
    <w:rsid w:val="158C17BA"/>
    <w:rsid w:val="15B04F45"/>
    <w:rsid w:val="15CA2845"/>
    <w:rsid w:val="16165BB3"/>
    <w:rsid w:val="16240976"/>
    <w:rsid w:val="165D6CB3"/>
    <w:rsid w:val="16827F25"/>
    <w:rsid w:val="168B589E"/>
    <w:rsid w:val="169528FE"/>
    <w:rsid w:val="17381BB3"/>
    <w:rsid w:val="1748654B"/>
    <w:rsid w:val="175224D1"/>
    <w:rsid w:val="17812DA9"/>
    <w:rsid w:val="17D31922"/>
    <w:rsid w:val="17FB2C27"/>
    <w:rsid w:val="180A1D0F"/>
    <w:rsid w:val="18181E97"/>
    <w:rsid w:val="18210BE6"/>
    <w:rsid w:val="187F2071"/>
    <w:rsid w:val="18B232E6"/>
    <w:rsid w:val="192D0BBE"/>
    <w:rsid w:val="197467ED"/>
    <w:rsid w:val="19C71F79"/>
    <w:rsid w:val="1A2E3F18"/>
    <w:rsid w:val="1A6361D9"/>
    <w:rsid w:val="1A700E8A"/>
    <w:rsid w:val="1A703458"/>
    <w:rsid w:val="1A7D4B93"/>
    <w:rsid w:val="1A7E5445"/>
    <w:rsid w:val="1AF04599"/>
    <w:rsid w:val="1B705779"/>
    <w:rsid w:val="1B7A3DC2"/>
    <w:rsid w:val="1BEB5B5B"/>
    <w:rsid w:val="1C8B785C"/>
    <w:rsid w:val="1CB44ADF"/>
    <w:rsid w:val="1CD23809"/>
    <w:rsid w:val="1CD423AD"/>
    <w:rsid w:val="1CD52A85"/>
    <w:rsid w:val="1CDA105D"/>
    <w:rsid w:val="1CE01DF0"/>
    <w:rsid w:val="1D174D30"/>
    <w:rsid w:val="1D4F618B"/>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1004E0A"/>
    <w:rsid w:val="212136FE"/>
    <w:rsid w:val="216E7B5F"/>
    <w:rsid w:val="216F4704"/>
    <w:rsid w:val="21940E1D"/>
    <w:rsid w:val="220F6663"/>
    <w:rsid w:val="22531561"/>
    <w:rsid w:val="22715FC0"/>
    <w:rsid w:val="22821F7B"/>
    <w:rsid w:val="22B13EF7"/>
    <w:rsid w:val="22B63B34"/>
    <w:rsid w:val="22CD6E27"/>
    <w:rsid w:val="2316449E"/>
    <w:rsid w:val="233F60B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77212"/>
    <w:rsid w:val="30B67735"/>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436CD6"/>
    <w:rsid w:val="345C41E5"/>
    <w:rsid w:val="34643001"/>
    <w:rsid w:val="349A75F8"/>
    <w:rsid w:val="34E560EF"/>
    <w:rsid w:val="354F32F4"/>
    <w:rsid w:val="36024528"/>
    <w:rsid w:val="360822A0"/>
    <w:rsid w:val="36370E76"/>
    <w:rsid w:val="369C67E3"/>
    <w:rsid w:val="36BA0F57"/>
    <w:rsid w:val="36D93CDC"/>
    <w:rsid w:val="375F2433"/>
    <w:rsid w:val="37CF3A3F"/>
    <w:rsid w:val="37D02C9E"/>
    <w:rsid w:val="38151BEF"/>
    <w:rsid w:val="3831783F"/>
    <w:rsid w:val="38342C58"/>
    <w:rsid w:val="38433B03"/>
    <w:rsid w:val="384D2BD3"/>
    <w:rsid w:val="38A807CE"/>
    <w:rsid w:val="38E635D7"/>
    <w:rsid w:val="38FE2591"/>
    <w:rsid w:val="390F7E89"/>
    <w:rsid w:val="39446403"/>
    <w:rsid w:val="39641F82"/>
    <w:rsid w:val="39914EC5"/>
    <w:rsid w:val="39D51E21"/>
    <w:rsid w:val="3A0E5B38"/>
    <w:rsid w:val="3A241712"/>
    <w:rsid w:val="3A79380C"/>
    <w:rsid w:val="3A8B6633"/>
    <w:rsid w:val="3A906475"/>
    <w:rsid w:val="3AEF7F72"/>
    <w:rsid w:val="3B0E0172"/>
    <w:rsid w:val="3B1B06F7"/>
    <w:rsid w:val="3B7442C9"/>
    <w:rsid w:val="3B840388"/>
    <w:rsid w:val="3B8C57C0"/>
    <w:rsid w:val="3B9D2638"/>
    <w:rsid w:val="3BF05D4F"/>
    <w:rsid w:val="3C432323"/>
    <w:rsid w:val="3C712C7C"/>
    <w:rsid w:val="3C8A1488"/>
    <w:rsid w:val="3CA45D91"/>
    <w:rsid w:val="3CAD7649"/>
    <w:rsid w:val="3CC0115D"/>
    <w:rsid w:val="3CFF349B"/>
    <w:rsid w:val="3D934BE4"/>
    <w:rsid w:val="3DD27A1C"/>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D47B2"/>
    <w:rsid w:val="41EB7F7E"/>
    <w:rsid w:val="41FC0BD3"/>
    <w:rsid w:val="422C50C0"/>
    <w:rsid w:val="42553EE8"/>
    <w:rsid w:val="425D5371"/>
    <w:rsid w:val="42610F23"/>
    <w:rsid w:val="429C278D"/>
    <w:rsid w:val="42BA2C13"/>
    <w:rsid w:val="42D40A22"/>
    <w:rsid w:val="42DE03FB"/>
    <w:rsid w:val="433330F0"/>
    <w:rsid w:val="43676F78"/>
    <w:rsid w:val="438B4F20"/>
    <w:rsid w:val="4396090B"/>
    <w:rsid w:val="43E52A81"/>
    <w:rsid w:val="440E3217"/>
    <w:rsid w:val="446B0669"/>
    <w:rsid w:val="44E32791"/>
    <w:rsid w:val="450665E4"/>
    <w:rsid w:val="45322F35"/>
    <w:rsid w:val="45596713"/>
    <w:rsid w:val="45760A7F"/>
    <w:rsid w:val="45E379AE"/>
    <w:rsid w:val="460615EF"/>
    <w:rsid w:val="461E170B"/>
    <w:rsid w:val="472467E8"/>
    <w:rsid w:val="47486DFD"/>
    <w:rsid w:val="47EA5D49"/>
    <w:rsid w:val="480A798E"/>
    <w:rsid w:val="481867EA"/>
    <w:rsid w:val="48524A37"/>
    <w:rsid w:val="4866004B"/>
    <w:rsid w:val="488345C4"/>
    <w:rsid w:val="48914416"/>
    <w:rsid w:val="48F5643E"/>
    <w:rsid w:val="492F531F"/>
    <w:rsid w:val="494D658F"/>
    <w:rsid w:val="494F2F9D"/>
    <w:rsid w:val="49923E08"/>
    <w:rsid w:val="49AD34D2"/>
    <w:rsid w:val="49D12250"/>
    <w:rsid w:val="4A2C3F3D"/>
    <w:rsid w:val="4A3459A1"/>
    <w:rsid w:val="4AA2290B"/>
    <w:rsid w:val="4AC00FE3"/>
    <w:rsid w:val="4AD50ED2"/>
    <w:rsid w:val="4AE104F2"/>
    <w:rsid w:val="4AE235D1"/>
    <w:rsid w:val="4AE9550D"/>
    <w:rsid w:val="4B05210B"/>
    <w:rsid w:val="4B893ACB"/>
    <w:rsid w:val="4BA16207"/>
    <w:rsid w:val="4BBA1ED6"/>
    <w:rsid w:val="4BF17771"/>
    <w:rsid w:val="4BF33C36"/>
    <w:rsid w:val="4C594CD1"/>
    <w:rsid w:val="4C9E442D"/>
    <w:rsid w:val="4CC34DBA"/>
    <w:rsid w:val="4CE0771A"/>
    <w:rsid w:val="4CE222D0"/>
    <w:rsid w:val="4D682A44"/>
    <w:rsid w:val="4D747043"/>
    <w:rsid w:val="4D896816"/>
    <w:rsid w:val="4DC82C71"/>
    <w:rsid w:val="4DDC11CB"/>
    <w:rsid w:val="4E0302C9"/>
    <w:rsid w:val="4EA36C51"/>
    <w:rsid w:val="4EB62E28"/>
    <w:rsid w:val="4F0B7DD0"/>
    <w:rsid w:val="4F272DC3"/>
    <w:rsid w:val="4F761812"/>
    <w:rsid w:val="4F8C3212"/>
    <w:rsid w:val="4FAF16B5"/>
    <w:rsid w:val="4FC235E9"/>
    <w:rsid w:val="4FC6658F"/>
    <w:rsid w:val="50032C83"/>
    <w:rsid w:val="502F5371"/>
    <w:rsid w:val="5096588D"/>
    <w:rsid w:val="50DD28EE"/>
    <w:rsid w:val="50E161BC"/>
    <w:rsid w:val="50F4173C"/>
    <w:rsid w:val="512027DB"/>
    <w:rsid w:val="512B513A"/>
    <w:rsid w:val="516C77CE"/>
    <w:rsid w:val="518A4489"/>
    <w:rsid w:val="519C4558"/>
    <w:rsid w:val="519F5DF6"/>
    <w:rsid w:val="51BD4675"/>
    <w:rsid w:val="51DA01C5"/>
    <w:rsid w:val="522F7589"/>
    <w:rsid w:val="52E046C8"/>
    <w:rsid w:val="530128B7"/>
    <w:rsid w:val="53177C0E"/>
    <w:rsid w:val="53304715"/>
    <w:rsid w:val="534704F3"/>
    <w:rsid w:val="535D4D1B"/>
    <w:rsid w:val="536904FE"/>
    <w:rsid w:val="536F3025"/>
    <w:rsid w:val="536F738D"/>
    <w:rsid w:val="539D713D"/>
    <w:rsid w:val="53AC47FA"/>
    <w:rsid w:val="53EC783E"/>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D276FD"/>
    <w:rsid w:val="56E7007D"/>
    <w:rsid w:val="56F6302C"/>
    <w:rsid w:val="56FE63C1"/>
    <w:rsid w:val="57885E67"/>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F531FCE"/>
    <w:rsid w:val="5FB07420"/>
    <w:rsid w:val="5FBB6635"/>
    <w:rsid w:val="5FD90725"/>
    <w:rsid w:val="6028345A"/>
    <w:rsid w:val="60B1793F"/>
    <w:rsid w:val="60B847DE"/>
    <w:rsid w:val="617D720A"/>
    <w:rsid w:val="622A34BA"/>
    <w:rsid w:val="626B0A5E"/>
    <w:rsid w:val="62B478E9"/>
    <w:rsid w:val="62DF6EC5"/>
    <w:rsid w:val="63273E9D"/>
    <w:rsid w:val="6383639C"/>
    <w:rsid w:val="63DA2CBD"/>
    <w:rsid w:val="641B57B0"/>
    <w:rsid w:val="648A6492"/>
    <w:rsid w:val="64942E6C"/>
    <w:rsid w:val="649738D0"/>
    <w:rsid w:val="649E288A"/>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D0412AD"/>
    <w:rsid w:val="6D22341F"/>
    <w:rsid w:val="6D286839"/>
    <w:rsid w:val="6D5022BE"/>
    <w:rsid w:val="6D8B0383"/>
    <w:rsid w:val="6D9B170F"/>
    <w:rsid w:val="6E3B049F"/>
    <w:rsid w:val="6E6A488B"/>
    <w:rsid w:val="6ED36C87"/>
    <w:rsid w:val="6F6571B8"/>
    <w:rsid w:val="6F7A18EA"/>
    <w:rsid w:val="6FBD596D"/>
    <w:rsid w:val="6FE253D4"/>
    <w:rsid w:val="6FF66931"/>
    <w:rsid w:val="6FF74356"/>
    <w:rsid w:val="703F3234"/>
    <w:rsid w:val="7046735E"/>
    <w:rsid w:val="707B3132"/>
    <w:rsid w:val="707E1677"/>
    <w:rsid w:val="708B5A6B"/>
    <w:rsid w:val="70933881"/>
    <w:rsid w:val="70A94E62"/>
    <w:rsid w:val="70BF5A34"/>
    <w:rsid w:val="70F96E79"/>
    <w:rsid w:val="7153098E"/>
    <w:rsid w:val="721F290F"/>
    <w:rsid w:val="725452C2"/>
    <w:rsid w:val="72B4502C"/>
    <w:rsid w:val="72F75107"/>
    <w:rsid w:val="730A49CC"/>
    <w:rsid w:val="733D1412"/>
    <w:rsid w:val="73E9464B"/>
    <w:rsid w:val="74026044"/>
    <w:rsid w:val="741D3D69"/>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FC1CA2"/>
    <w:rsid w:val="78020519"/>
    <w:rsid w:val="7806343E"/>
    <w:rsid w:val="78524960"/>
    <w:rsid w:val="78667D73"/>
    <w:rsid w:val="78697F83"/>
    <w:rsid w:val="786C62BB"/>
    <w:rsid w:val="78836E2E"/>
    <w:rsid w:val="789E1B79"/>
    <w:rsid w:val="78B94DA4"/>
    <w:rsid w:val="78EA4902"/>
    <w:rsid w:val="78F45A6B"/>
    <w:rsid w:val="7942798A"/>
    <w:rsid w:val="79515378"/>
    <w:rsid w:val="79D04875"/>
    <w:rsid w:val="7A4D1FE3"/>
    <w:rsid w:val="7A715CD2"/>
    <w:rsid w:val="7A904DD0"/>
    <w:rsid w:val="7ABD5D84"/>
    <w:rsid w:val="7AD9139A"/>
    <w:rsid w:val="7AE244DA"/>
    <w:rsid w:val="7AEC0C8C"/>
    <w:rsid w:val="7AF02F2A"/>
    <w:rsid w:val="7AF16E13"/>
    <w:rsid w:val="7AFE7209"/>
    <w:rsid w:val="7B066CB1"/>
    <w:rsid w:val="7B1C3D58"/>
    <w:rsid w:val="7B2014A6"/>
    <w:rsid w:val="7BDD2EF3"/>
    <w:rsid w:val="7C281E11"/>
    <w:rsid w:val="7C741543"/>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
    <w:hidden/>
    <w:unhideWhenUsed/>
    <w:uiPriority w:val="99"/>
    <w:rPr>
      <w:rFonts w:ascii="Arial" w:hAnsi="Arial" w:eastAsiaTheme="minorEastAsia" w:cstheme="minorBidi"/>
      <w:sz w:val="28"/>
      <w:szCs w:val="28"/>
      <w:lang w:val="en-US" w:eastAsia="zh-TW" w:bidi="ar-SA"/>
    </w:rPr>
  </w:style>
  <w:style w:type="character" w:customStyle="1" w:styleId="35">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E2A-86F5-41F0-A489-89034DC50D8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18</Pages>
  <Words>4787</Words>
  <Characters>27290</Characters>
  <Lines>227</Lines>
  <Paragraphs>64</Paragraphs>
  <TotalTime>36</TotalTime>
  <ScaleCrop>false</ScaleCrop>
  <LinksUpToDate>false</LinksUpToDate>
  <CharactersWithSpaces>32013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2023-10-16T02:22:59Z</dcterms:modified>
  <cp:revision>440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