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BF217" w14:textId="77777777" w:rsidR="004A755C" w:rsidRDefault="00000000">
      <w:pPr>
        <w:spacing w:line="480" w:lineRule="auto"/>
        <w:rPr>
          <w:rFonts w:cs="Arial"/>
          <w:b/>
          <w:sz w:val="24"/>
          <w:szCs w:val="24"/>
        </w:rPr>
      </w:pPr>
      <w:r>
        <w:rPr>
          <w:rFonts w:cs="Arial"/>
          <w:b/>
          <w:sz w:val="24"/>
          <w:szCs w:val="24"/>
        </w:rPr>
        <w:t>Title</w:t>
      </w:r>
    </w:p>
    <w:p w14:paraId="37032902" w14:textId="77777777" w:rsidR="004A755C" w:rsidRDefault="00000000">
      <w:pPr>
        <w:spacing w:line="480" w:lineRule="auto"/>
        <w:rPr>
          <w:rFonts w:cs="Arial"/>
          <w:sz w:val="24"/>
          <w:szCs w:val="24"/>
        </w:rPr>
      </w:pPr>
      <w:r>
        <w:rPr>
          <w:rFonts w:cs="Arial"/>
          <w:sz w:val="24"/>
          <w:szCs w:val="24"/>
        </w:rPr>
        <w:t>Catch a free ride with me: A report on ant hitchhiking on vehicles in Taiwan and its ecological implications</w:t>
      </w:r>
    </w:p>
    <w:p w14:paraId="0F49049A" w14:textId="77777777" w:rsidR="004A755C" w:rsidRDefault="00000000">
      <w:pPr>
        <w:spacing w:line="480" w:lineRule="auto"/>
        <w:rPr>
          <w:rFonts w:eastAsia="PMingLiU" w:cs="Arial"/>
          <w:sz w:val="24"/>
          <w:szCs w:val="24"/>
        </w:rPr>
      </w:pPr>
      <w:r>
        <w:rPr>
          <w:rFonts w:cs="Arial"/>
          <w:sz w:val="24"/>
          <w:szCs w:val="24"/>
        </w:rPr>
        <w:t xml:space="preserve"> </w:t>
      </w:r>
    </w:p>
    <w:p w14:paraId="7F42375F" w14:textId="77777777" w:rsidR="004A755C" w:rsidRDefault="00000000">
      <w:pPr>
        <w:spacing w:line="480" w:lineRule="auto"/>
        <w:rPr>
          <w:rFonts w:cs="Arial"/>
          <w:b/>
          <w:bCs/>
          <w:sz w:val="24"/>
          <w:szCs w:val="24"/>
        </w:rPr>
      </w:pPr>
      <w:r>
        <w:rPr>
          <w:rFonts w:cs="Arial"/>
          <w:b/>
          <w:sz w:val="24"/>
          <w:szCs w:val="24"/>
        </w:rPr>
        <w:t>Author names and affiliations</w:t>
      </w:r>
    </w:p>
    <w:p w14:paraId="2A5336E4" w14:textId="77777777" w:rsidR="004A755C" w:rsidRDefault="00000000">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Feng-Chuan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14:paraId="556D9A93" w14:textId="77777777" w:rsidR="004A755C" w:rsidRDefault="00000000">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68CFD9C2" w14:textId="77777777" w:rsidR="004A755C" w:rsidRDefault="00000000">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08E1D7F3" w14:textId="77777777" w:rsidR="004A755C" w:rsidRDefault="00000000">
      <w:pPr>
        <w:spacing w:after="60"/>
        <w:rPr>
          <w:sz w:val="24"/>
          <w:szCs w:val="24"/>
        </w:rPr>
      </w:pPr>
      <w:r>
        <w:rPr>
          <w:sz w:val="24"/>
          <w:szCs w:val="24"/>
          <w:vertAlign w:val="superscript"/>
        </w:rPr>
        <w:t>3</w:t>
      </w:r>
      <w:r>
        <w:rPr>
          <w:sz w:val="24"/>
          <w:szCs w:val="24"/>
        </w:rPr>
        <w:t xml:space="preserve"> Department of Entomology, Virginia Polytechnic Institute and State University, Blacksburg, VA 24061, USA</w:t>
      </w:r>
    </w:p>
    <w:p w14:paraId="5B262B0A" w14:textId="77777777" w:rsidR="004A755C" w:rsidRDefault="00000000">
      <w:pPr>
        <w:spacing w:line="480" w:lineRule="auto"/>
        <w:rPr>
          <w:rFonts w:cs="Arial"/>
          <w:b/>
          <w:sz w:val="24"/>
          <w:szCs w:val="24"/>
        </w:rPr>
      </w:pPr>
      <w:r>
        <w:rPr>
          <w:rFonts w:cs="Arial"/>
          <w:b/>
          <w:sz w:val="24"/>
          <w:szCs w:val="24"/>
        </w:rPr>
        <w:t xml:space="preserve"> </w:t>
      </w:r>
    </w:p>
    <w:p w14:paraId="624E0D73" w14:textId="77777777" w:rsidR="004A755C" w:rsidRDefault="00000000">
      <w:pPr>
        <w:spacing w:line="480" w:lineRule="auto"/>
        <w:rPr>
          <w:rFonts w:eastAsia="PMingLiU" w:cs="Arial"/>
          <w:b/>
          <w:sz w:val="24"/>
          <w:szCs w:val="24"/>
        </w:rPr>
      </w:pPr>
      <w:r>
        <w:rPr>
          <w:rFonts w:cs="Arial"/>
          <w:b/>
          <w:sz w:val="24"/>
          <w:szCs w:val="24"/>
        </w:rPr>
        <w:t>Corresponding author</w:t>
      </w:r>
    </w:p>
    <w:p w14:paraId="6766E76A" w14:textId="77777777" w:rsidR="004A755C" w:rsidRDefault="00000000">
      <w:pPr>
        <w:spacing w:line="480" w:lineRule="auto"/>
        <w:rPr>
          <w:rFonts w:cs="Arial"/>
          <w:color w:val="FF0000"/>
          <w:sz w:val="24"/>
          <w:szCs w:val="24"/>
        </w:rPr>
      </w:pPr>
      <w:r>
        <w:rPr>
          <w:rFonts w:cs="Arial"/>
          <w:color w:val="FF0000"/>
          <w:sz w:val="24"/>
          <w:szCs w:val="24"/>
        </w:rPr>
        <w:t xml:space="preserve">Name:  </w:t>
      </w:r>
    </w:p>
    <w:p w14:paraId="71C8CA43" w14:textId="77777777" w:rsidR="004A755C" w:rsidRDefault="00000000">
      <w:pPr>
        <w:spacing w:line="480" w:lineRule="auto"/>
        <w:rPr>
          <w:rFonts w:cs="Arial"/>
          <w:b/>
          <w:sz w:val="24"/>
          <w:szCs w:val="24"/>
        </w:rPr>
      </w:pPr>
      <w:r>
        <w:rPr>
          <w:rFonts w:cs="Arial"/>
          <w:color w:val="FF0000"/>
          <w:sz w:val="24"/>
          <w:szCs w:val="24"/>
        </w:rPr>
        <w:t>Email:</w:t>
      </w:r>
      <w:r>
        <w:rPr>
          <w:rFonts w:cs="Arial"/>
          <w:b/>
          <w:sz w:val="24"/>
          <w:szCs w:val="24"/>
        </w:rPr>
        <w:br w:type="page"/>
      </w:r>
    </w:p>
    <w:p w14:paraId="3F0456BD" w14:textId="77777777" w:rsidR="004A755C" w:rsidRDefault="00000000">
      <w:pPr>
        <w:spacing w:line="480" w:lineRule="auto"/>
        <w:rPr>
          <w:rFonts w:cs="Arial"/>
          <w:b/>
          <w:sz w:val="24"/>
          <w:szCs w:val="24"/>
        </w:rPr>
      </w:pPr>
      <w:r>
        <w:rPr>
          <w:rFonts w:cs="Arial"/>
          <w:b/>
          <w:sz w:val="24"/>
          <w:szCs w:val="24"/>
        </w:rPr>
        <w:lastRenderedPageBreak/>
        <w:t>Abstract</w:t>
      </w:r>
    </w:p>
    <w:p w14:paraId="248067CE" w14:textId="77777777" w:rsidR="004A755C" w:rsidRDefault="00000000">
      <w:pPr>
        <w:spacing w:line="480" w:lineRule="auto"/>
        <w:rPr>
          <w:color w:val="FF0000"/>
          <w:sz w:val="24"/>
          <w:szCs w:val="24"/>
        </w:rPr>
      </w:pPr>
      <w:r>
        <w:rPr>
          <w:color w:val="FF0000"/>
          <w:sz w:val="24"/>
          <w:szCs w:val="24"/>
        </w:rPr>
        <w:t>Species hitchhiking on human transportation objects can facilitate</w:t>
      </w:r>
      <w:r>
        <w:rPr>
          <w:rFonts w:hint="eastAsia"/>
          <w:color w:val="FF0000"/>
          <w:sz w:val="24"/>
          <w:szCs w:val="24"/>
        </w:rPr>
        <w:t xml:space="preserve"> long</w:t>
      </w:r>
      <w:r>
        <w:rPr>
          <w:color w:val="FF0000"/>
          <w:sz w:val="24"/>
          <w:szCs w:val="24"/>
        </w:rPr>
        <w:t>-</w:t>
      </w:r>
      <w:r>
        <w:rPr>
          <w:rFonts w:hint="eastAsia"/>
          <w:color w:val="FF0000"/>
          <w:sz w:val="24"/>
          <w:szCs w:val="24"/>
        </w:rPr>
        <w:t xml:space="preserve">distance dispersal </w:t>
      </w:r>
      <w:r>
        <w:rPr>
          <w:color w:val="FF0000"/>
          <w:sz w:val="24"/>
          <w:szCs w:val="24"/>
        </w:rPr>
        <w:t>of organisms, allowing them to</w:t>
      </w:r>
      <w:r>
        <w:rPr>
          <w:rFonts w:hint="eastAsia"/>
          <w:color w:val="FF0000"/>
          <w:sz w:val="24"/>
          <w:szCs w:val="24"/>
        </w:rPr>
        <w:t xml:space="preserve"> coloniz</w:t>
      </w:r>
      <w:r>
        <w:rPr>
          <w:color w:val="FF0000"/>
          <w:sz w:val="24"/>
          <w:szCs w:val="24"/>
        </w:rPr>
        <w:t>e</w:t>
      </w:r>
      <w:r>
        <w:rPr>
          <w:rFonts w:hint="eastAsia"/>
          <w:color w:val="FF0000"/>
          <w:sz w:val="24"/>
          <w:szCs w:val="24"/>
        </w:rPr>
        <w:t xml:space="preserve"> </w:t>
      </w:r>
      <w:r>
        <w:rPr>
          <w:color w:val="FF0000"/>
          <w:sz w:val="24"/>
          <w:szCs w:val="24"/>
        </w:rPr>
        <w:t>new areas</w:t>
      </w:r>
      <w:r>
        <w:rPr>
          <w:rFonts w:hint="eastAsia"/>
          <w:color w:val="FF0000"/>
          <w:sz w:val="24"/>
          <w:szCs w:val="24"/>
        </w:rPr>
        <w:t xml:space="preserve"> and </w:t>
      </w:r>
      <w:r>
        <w:rPr>
          <w:color w:val="FF0000"/>
          <w:sz w:val="24"/>
          <w:szCs w:val="24"/>
        </w:rPr>
        <w:t xml:space="preserve">thus </w:t>
      </w:r>
      <w:r>
        <w:rPr>
          <w:rFonts w:hint="eastAsia"/>
          <w:color w:val="FF0000"/>
          <w:sz w:val="24"/>
          <w:szCs w:val="24"/>
        </w:rPr>
        <w:t>increas</w:t>
      </w:r>
      <w:r>
        <w:rPr>
          <w:color w:val="FF0000"/>
          <w:sz w:val="24"/>
          <w:szCs w:val="24"/>
        </w:rPr>
        <w:t>ing</w:t>
      </w:r>
      <w:r>
        <w:rPr>
          <w:rFonts w:hint="eastAsia"/>
          <w:color w:val="FF0000"/>
          <w:sz w:val="24"/>
          <w:szCs w:val="24"/>
        </w:rPr>
        <w:t xml:space="preserve"> </w:t>
      </w:r>
      <w:r>
        <w:rPr>
          <w:color w:val="FF0000"/>
          <w:sz w:val="24"/>
          <w:szCs w:val="24"/>
        </w:rPr>
        <w:t xml:space="preserve">the probability of biological </w:t>
      </w:r>
      <w:r>
        <w:rPr>
          <w:rFonts w:hint="eastAsia"/>
          <w:color w:val="FF0000"/>
          <w:sz w:val="24"/>
          <w:szCs w:val="24"/>
        </w:rPr>
        <w:t>invasion</w:t>
      </w:r>
      <w:r>
        <w:rPr>
          <w:color w:val="FF0000"/>
          <w:sz w:val="24"/>
          <w:szCs w:val="24"/>
        </w:rPr>
        <w:t>s.</w:t>
      </w:r>
    </w:p>
    <w:p w14:paraId="6D1B06D3" w14:textId="77777777" w:rsidR="004A755C" w:rsidRDefault="00000000">
      <w:pPr>
        <w:spacing w:line="480" w:lineRule="auto"/>
        <w:rPr>
          <w:color w:val="FF0000"/>
          <w:sz w:val="24"/>
          <w:szCs w:val="24"/>
        </w:rPr>
      </w:pPr>
      <w:r>
        <w:rPr>
          <w:color w:val="FF0000"/>
          <w:sz w:val="24"/>
          <w:szCs w:val="24"/>
        </w:rPr>
        <w:t>W</w:t>
      </w:r>
      <w:r>
        <w:rPr>
          <w:rFonts w:hint="eastAsia"/>
          <w:color w:val="FF0000"/>
          <w:sz w:val="24"/>
          <w:szCs w:val="24"/>
        </w:rPr>
        <w:t xml:space="preserve">e collected </w:t>
      </w:r>
      <w:r>
        <w:rPr>
          <w:rFonts w:eastAsia="PMingLiU" w:hint="eastAsia"/>
          <w:color w:val="FF0000"/>
          <w:sz w:val="24"/>
          <w:szCs w:val="24"/>
        </w:rPr>
        <w:t xml:space="preserve">ant hitchhiking </w:t>
      </w:r>
      <w:r>
        <w:rPr>
          <w:rFonts w:eastAsia="PMingLiU"/>
          <w:color w:val="FF0000"/>
          <w:sz w:val="24"/>
          <w:szCs w:val="24"/>
        </w:rPr>
        <w:t>on vehicles</w:t>
      </w:r>
      <w:r>
        <w:rPr>
          <w:rFonts w:eastAsia="PMingLiU" w:hint="eastAsia"/>
          <w:color w:val="FF0000"/>
          <w:sz w:val="24"/>
          <w:szCs w:val="24"/>
        </w:rPr>
        <w:t xml:space="preserve"> (cars and scooters)</w:t>
      </w:r>
      <w:r>
        <w:rPr>
          <w:rFonts w:eastAsia="PMingLiU"/>
          <w:color w:val="FF0000"/>
          <w:sz w:val="24"/>
          <w:szCs w:val="24"/>
        </w:rPr>
        <w:t xml:space="preserve"> </w:t>
      </w:r>
      <w:r>
        <w:rPr>
          <w:rFonts w:hint="eastAsia"/>
          <w:color w:val="FF0000"/>
          <w:sz w:val="24"/>
          <w:szCs w:val="24"/>
        </w:rPr>
        <w:t>from</w:t>
      </w:r>
      <w:r>
        <w:rPr>
          <w:color w:val="FF0000"/>
          <w:sz w:val="24"/>
          <w:szCs w:val="24"/>
        </w:rPr>
        <w:t xml:space="preserve"> the</w:t>
      </w:r>
      <w:r>
        <w:rPr>
          <w:rFonts w:hint="eastAsia"/>
          <w:color w:val="FF0000"/>
          <w:sz w:val="24"/>
          <w:szCs w:val="24"/>
        </w:rPr>
        <w:t xml:space="preserve"> social media platform</w:t>
      </w:r>
      <w:r>
        <w:rPr>
          <w:color w:val="FF0000"/>
          <w:sz w:val="24"/>
          <w:szCs w:val="24"/>
        </w:rPr>
        <w:t xml:space="preserve"> Facebook via citizen science </w:t>
      </w:r>
      <w:r>
        <w:rPr>
          <w:rFonts w:eastAsia="PMingLiU" w:hint="eastAsia"/>
          <w:color w:val="FF0000"/>
          <w:sz w:val="24"/>
          <w:szCs w:val="24"/>
        </w:rPr>
        <w:t>in Taiwan</w:t>
      </w:r>
      <w:r>
        <w:rPr>
          <w:rFonts w:hint="eastAsia"/>
          <w:color w:val="FF0000"/>
          <w:sz w:val="24"/>
          <w:szCs w:val="24"/>
        </w:rPr>
        <w:t xml:space="preserve"> between 201</w:t>
      </w:r>
      <w:r>
        <w:rPr>
          <w:color w:val="FF0000"/>
          <w:sz w:val="24"/>
          <w:szCs w:val="24"/>
        </w:rPr>
        <w:t>7</w:t>
      </w:r>
      <w:r>
        <w:rPr>
          <w:rFonts w:hint="eastAsia"/>
          <w:color w:val="FF0000"/>
          <w:sz w:val="24"/>
          <w:szCs w:val="24"/>
        </w:rPr>
        <w:t xml:space="preserve"> and 2022. </w:t>
      </w:r>
    </w:p>
    <w:p w14:paraId="40E1C74F" w14:textId="77777777" w:rsidR="004A755C" w:rsidRDefault="00000000">
      <w:pPr>
        <w:spacing w:line="480" w:lineRule="auto"/>
        <w:rPr>
          <w:color w:val="FF0000"/>
          <w:sz w:val="24"/>
          <w:szCs w:val="24"/>
        </w:rPr>
      </w:pPr>
      <w:r>
        <w:rPr>
          <w:rFonts w:hint="eastAsia"/>
          <w:color w:val="FF0000"/>
          <w:sz w:val="24"/>
          <w:szCs w:val="24"/>
        </w:rPr>
        <w:t xml:space="preserve">Among </w:t>
      </w:r>
      <w:r>
        <w:rPr>
          <w:color w:val="FF0000"/>
          <w:sz w:val="24"/>
          <w:szCs w:val="24"/>
        </w:rPr>
        <w:t>the 45 recorded cases,</w:t>
      </w:r>
      <w:r>
        <w:rPr>
          <w:rFonts w:hint="eastAsia"/>
          <w:color w:val="FF0000"/>
          <w:sz w:val="24"/>
          <w:szCs w:val="24"/>
        </w:rPr>
        <w:t xml:space="preserve"> eight hitchhiking </w:t>
      </w:r>
      <w:r>
        <w:rPr>
          <w:color w:val="FF0000"/>
          <w:sz w:val="24"/>
          <w:szCs w:val="24"/>
        </w:rPr>
        <w:t xml:space="preserve">ant </w:t>
      </w:r>
      <w:r>
        <w:rPr>
          <w:rFonts w:hint="eastAsia"/>
          <w:color w:val="FF0000"/>
          <w:sz w:val="24"/>
          <w:szCs w:val="24"/>
        </w:rPr>
        <w:t>species, six were invasive and constituted 93% (</w:t>
      </w:r>
      <w:r>
        <w:rPr>
          <w:rFonts w:hint="eastAsia"/>
          <w:i/>
          <w:color w:val="FF0000"/>
          <w:sz w:val="24"/>
          <w:szCs w:val="24"/>
        </w:rPr>
        <w:t>n</w:t>
      </w:r>
      <w:r>
        <w:rPr>
          <w:rFonts w:hint="eastAsia"/>
          <w:color w:val="FF0000"/>
          <w:sz w:val="24"/>
          <w:szCs w:val="24"/>
        </w:rPr>
        <w:t xml:space="preserve"> = 38) of the cases.</w:t>
      </w:r>
      <w:r>
        <w:rPr>
          <w:color w:val="FF0000"/>
          <w:sz w:val="24"/>
          <w:szCs w:val="24"/>
        </w:rPr>
        <w:t xml:space="preserve"> Seven out of eight were arboreal species. </w:t>
      </w:r>
      <w:r>
        <w:rPr>
          <w:rFonts w:hint="eastAsia"/>
          <w:color w:val="FF0000"/>
          <w:sz w:val="24"/>
          <w:szCs w:val="24"/>
        </w:rPr>
        <w:t xml:space="preserve">Moreover, </w:t>
      </w:r>
      <w:r>
        <w:rPr>
          <w:color w:val="FF0000"/>
          <w:sz w:val="24"/>
          <w:szCs w:val="24"/>
        </w:rPr>
        <w:t>about</w:t>
      </w:r>
      <w:r>
        <w:rPr>
          <w:rFonts w:hint="eastAsia"/>
          <w:color w:val="FF0000"/>
          <w:sz w:val="24"/>
          <w:szCs w:val="24"/>
        </w:rPr>
        <w:t xml:space="preserve"> half of the cases (</w:t>
      </w:r>
      <w:r>
        <w:rPr>
          <w:rFonts w:hint="eastAsia"/>
          <w:i/>
          <w:color w:val="FF0000"/>
          <w:sz w:val="24"/>
          <w:szCs w:val="24"/>
        </w:rPr>
        <w:t>n</w:t>
      </w:r>
      <w:r>
        <w:rPr>
          <w:rFonts w:hint="eastAsia"/>
          <w:color w:val="FF0000"/>
          <w:sz w:val="24"/>
          <w:szCs w:val="24"/>
        </w:rPr>
        <w:t xml:space="preserve"> = 22) were from </w:t>
      </w:r>
      <w:r>
        <w:rPr>
          <w:color w:val="FF0000"/>
          <w:sz w:val="24"/>
          <w:szCs w:val="24"/>
        </w:rPr>
        <w:t>the invasive</w:t>
      </w:r>
      <w:r>
        <w:rPr>
          <w:rFonts w:hint="eastAsia"/>
          <w:color w:val="FF0000"/>
          <w:sz w:val="24"/>
          <w:szCs w:val="24"/>
        </w:rPr>
        <w:t xml:space="preserve"> species </w:t>
      </w:r>
      <w:proofErr w:type="spellStart"/>
      <w:r>
        <w:rPr>
          <w:i/>
          <w:color w:val="FF0000"/>
          <w:sz w:val="24"/>
          <w:szCs w:val="24"/>
        </w:rPr>
        <w:t>Dolichoderus</w:t>
      </w:r>
      <w:proofErr w:type="spellEnd"/>
      <w:r>
        <w:rPr>
          <w:rFonts w:hint="eastAsia"/>
          <w:i/>
          <w:color w:val="FF0000"/>
          <w:sz w:val="24"/>
          <w:szCs w:val="24"/>
        </w:rPr>
        <w:t xml:space="preserve"> </w:t>
      </w:r>
      <w:proofErr w:type="spellStart"/>
      <w:r>
        <w:rPr>
          <w:i/>
          <w:color w:val="FF0000"/>
          <w:sz w:val="24"/>
          <w:szCs w:val="24"/>
        </w:rPr>
        <w:t>thoracicus</w:t>
      </w:r>
      <w:proofErr w:type="spellEnd"/>
      <w:r>
        <w:rPr>
          <w:rFonts w:hint="eastAsia"/>
          <w:color w:val="FF0000"/>
          <w:sz w:val="24"/>
          <w:szCs w:val="24"/>
        </w:rPr>
        <w:t>.</w:t>
      </w:r>
      <w:r>
        <w:rPr>
          <w:color w:val="FF0000"/>
          <w:sz w:val="24"/>
          <w:szCs w:val="24"/>
        </w:rPr>
        <w:t xml:space="preserve"> The ants colonized the vehicles </w:t>
      </w:r>
      <w:r>
        <w:rPr>
          <w:rFonts w:hint="eastAsia"/>
          <w:color w:val="FF0000"/>
          <w:sz w:val="24"/>
          <w:szCs w:val="24"/>
        </w:rPr>
        <w:t>within a day</w:t>
      </w:r>
      <w:r>
        <w:rPr>
          <w:color w:val="FF0000"/>
          <w:sz w:val="24"/>
          <w:szCs w:val="24"/>
        </w:rPr>
        <w:t xml:space="preserve"> in 60% of</w:t>
      </w:r>
      <w:r>
        <w:rPr>
          <w:rFonts w:hint="eastAsia"/>
          <w:color w:val="FF0000"/>
          <w:sz w:val="24"/>
          <w:szCs w:val="24"/>
        </w:rPr>
        <w:t xml:space="preserve"> the cases</w:t>
      </w:r>
      <w:r>
        <w:rPr>
          <w:color w:val="FF0000"/>
          <w:sz w:val="24"/>
          <w:szCs w:val="24"/>
        </w:rPr>
        <w:t xml:space="preserve"> </w:t>
      </w:r>
      <w:r>
        <w:rPr>
          <w:rFonts w:hint="eastAsia"/>
          <w:color w:val="FF0000"/>
          <w:sz w:val="24"/>
          <w:szCs w:val="24"/>
        </w:rPr>
        <w:t>(</w:t>
      </w:r>
      <w:r>
        <w:rPr>
          <w:rFonts w:hint="eastAsia"/>
          <w:i/>
          <w:color w:val="FF0000"/>
          <w:sz w:val="24"/>
          <w:szCs w:val="24"/>
        </w:rPr>
        <w:t>n</w:t>
      </w:r>
      <w:r>
        <w:rPr>
          <w:rFonts w:hint="eastAsia"/>
          <w:color w:val="FF0000"/>
          <w:sz w:val="24"/>
          <w:szCs w:val="24"/>
        </w:rPr>
        <w:t xml:space="preserve"> = 25)</w:t>
      </w:r>
      <w:r>
        <w:rPr>
          <w:color w:val="FF0000"/>
          <w:sz w:val="24"/>
          <w:szCs w:val="24"/>
        </w:rPr>
        <w:t>, while</w:t>
      </w:r>
      <w:r>
        <w:rPr>
          <w:rFonts w:hint="eastAsia"/>
          <w:color w:val="FF0000"/>
          <w:sz w:val="24"/>
          <w:szCs w:val="24"/>
        </w:rPr>
        <w:t xml:space="preserve"> </w:t>
      </w:r>
      <w:r>
        <w:rPr>
          <w:color w:val="FF0000"/>
          <w:sz w:val="24"/>
          <w:szCs w:val="24"/>
        </w:rPr>
        <w:t xml:space="preserve">a few </w:t>
      </w:r>
      <w:proofErr w:type="spellStart"/>
      <w:r>
        <w:rPr>
          <w:color w:val="FF0000"/>
          <w:sz w:val="24"/>
          <w:szCs w:val="24"/>
        </w:rPr>
        <w:t>colonizations</w:t>
      </w:r>
      <w:proofErr w:type="spellEnd"/>
      <w:r>
        <w:rPr>
          <w:color w:val="FF0000"/>
          <w:sz w:val="24"/>
          <w:szCs w:val="24"/>
        </w:rPr>
        <w:t xml:space="preserve"> took over </w:t>
      </w:r>
      <w:r>
        <w:rPr>
          <w:rFonts w:hint="eastAsia"/>
          <w:color w:val="FF0000"/>
          <w:sz w:val="24"/>
          <w:szCs w:val="24"/>
        </w:rPr>
        <w:t>a month</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 xml:space="preserve">4). </w:t>
      </w:r>
      <w:r>
        <w:rPr>
          <w:rFonts w:hint="eastAsia"/>
          <w:color w:val="FF0000"/>
          <w:sz w:val="24"/>
          <w:szCs w:val="24"/>
        </w:rPr>
        <w:t xml:space="preserve">The </w:t>
      </w:r>
      <w:r>
        <w:rPr>
          <w:color w:val="FF0000"/>
          <w:sz w:val="24"/>
          <w:szCs w:val="24"/>
        </w:rPr>
        <w:t>hitchhiking events</w:t>
      </w:r>
      <w:r>
        <w:rPr>
          <w:rFonts w:hint="eastAsia"/>
          <w:color w:val="FF0000"/>
          <w:sz w:val="24"/>
          <w:szCs w:val="24"/>
        </w:rPr>
        <w:t xml:space="preserve"> </w:t>
      </w:r>
      <w:r>
        <w:rPr>
          <w:color w:val="FF0000"/>
          <w:sz w:val="24"/>
          <w:szCs w:val="24"/>
        </w:rPr>
        <w:t>occurred</w:t>
      </w:r>
      <w:r>
        <w:rPr>
          <w:rFonts w:hint="eastAsia"/>
          <w:color w:val="FF0000"/>
          <w:sz w:val="24"/>
          <w:szCs w:val="24"/>
        </w:rPr>
        <w:t xml:space="preserve"> more frequently during summer (June to </w:t>
      </w:r>
      <w:r>
        <w:rPr>
          <w:color w:val="FF0000"/>
          <w:sz w:val="24"/>
          <w:szCs w:val="24"/>
        </w:rPr>
        <w:t xml:space="preserve">September, </w:t>
      </w:r>
      <w:r>
        <w:rPr>
          <w:rFonts w:hint="eastAsia"/>
          <w:i/>
          <w:color w:val="FF0000"/>
          <w:sz w:val="24"/>
          <w:szCs w:val="24"/>
        </w:rPr>
        <w:t>n</w:t>
      </w:r>
      <w:r>
        <w:rPr>
          <w:rFonts w:hint="eastAsia"/>
          <w:color w:val="FF0000"/>
          <w:sz w:val="24"/>
          <w:szCs w:val="24"/>
        </w:rPr>
        <w:t xml:space="preserve"> = </w:t>
      </w:r>
      <w:r>
        <w:rPr>
          <w:color w:val="FF0000"/>
          <w:sz w:val="24"/>
          <w:szCs w:val="24"/>
        </w:rPr>
        <w:t>26</w:t>
      </w:r>
      <w:r>
        <w:rPr>
          <w:rFonts w:hint="eastAsia"/>
          <w:color w:val="FF0000"/>
          <w:sz w:val="24"/>
          <w:szCs w:val="24"/>
        </w:rPr>
        <w:t>) compared to spring (March to May</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10</w:t>
      </w:r>
      <w:r>
        <w:rPr>
          <w:rFonts w:hint="eastAsia"/>
          <w:color w:val="FF0000"/>
          <w:sz w:val="24"/>
          <w:szCs w:val="24"/>
        </w:rPr>
        <w:t>) or fall</w:t>
      </w:r>
      <w:r>
        <w:rPr>
          <w:color w:val="FF0000"/>
          <w:sz w:val="24"/>
          <w:szCs w:val="24"/>
        </w:rPr>
        <w:t>/</w:t>
      </w:r>
      <w:r>
        <w:rPr>
          <w:rFonts w:hint="eastAsia"/>
          <w:color w:val="FF0000"/>
          <w:sz w:val="24"/>
          <w:szCs w:val="24"/>
        </w:rPr>
        <w:t>winter (</w:t>
      </w:r>
      <w:r>
        <w:rPr>
          <w:color w:val="FF0000"/>
          <w:sz w:val="24"/>
          <w:szCs w:val="24"/>
        </w:rPr>
        <w:t>October</w:t>
      </w:r>
      <w:r>
        <w:rPr>
          <w:rFonts w:hint="eastAsia"/>
          <w:color w:val="FF0000"/>
          <w:sz w:val="24"/>
          <w:szCs w:val="24"/>
        </w:rPr>
        <w:t xml:space="preserve"> to </w:t>
      </w:r>
      <w:r>
        <w:rPr>
          <w:color w:val="FF0000"/>
          <w:sz w:val="24"/>
          <w:szCs w:val="24"/>
        </w:rPr>
        <w:t xml:space="preserve">December, </w:t>
      </w:r>
      <w:r>
        <w:rPr>
          <w:rFonts w:hint="eastAsia"/>
          <w:i/>
          <w:color w:val="FF0000"/>
          <w:sz w:val="24"/>
          <w:szCs w:val="24"/>
        </w:rPr>
        <w:t>n</w:t>
      </w:r>
      <w:r>
        <w:rPr>
          <w:rFonts w:hint="eastAsia"/>
          <w:color w:val="FF0000"/>
          <w:sz w:val="24"/>
          <w:szCs w:val="24"/>
        </w:rPr>
        <w:t xml:space="preserve"> = </w:t>
      </w:r>
      <w:r>
        <w:rPr>
          <w:color w:val="FF0000"/>
          <w:sz w:val="24"/>
          <w:szCs w:val="24"/>
        </w:rPr>
        <w:t>5</w:t>
      </w:r>
      <w:r>
        <w:rPr>
          <w:rFonts w:hint="eastAsia"/>
          <w:color w:val="FF0000"/>
          <w:sz w:val="24"/>
          <w:szCs w:val="24"/>
        </w:rPr>
        <w:t>)</w:t>
      </w:r>
      <w:r>
        <w:rPr>
          <w:color w:val="FF0000"/>
          <w:sz w:val="24"/>
          <w:szCs w:val="24"/>
        </w:rPr>
        <w:t xml:space="preserve">. </w:t>
      </w:r>
    </w:p>
    <w:p w14:paraId="30A808E0" w14:textId="77777777" w:rsidR="004A755C" w:rsidRDefault="00000000">
      <w:pPr>
        <w:spacing w:line="480" w:lineRule="auto"/>
        <w:rPr>
          <w:rFonts w:cs="Arial"/>
          <w:b/>
          <w:sz w:val="24"/>
          <w:szCs w:val="24"/>
        </w:rPr>
      </w:pPr>
      <w:r>
        <w:rPr>
          <w:rFonts w:eastAsia="PMingLiU" w:hint="eastAsia"/>
          <w:color w:val="FF0000"/>
          <w:sz w:val="24"/>
          <w:szCs w:val="24"/>
        </w:rPr>
        <w:t xml:space="preserve">To our knowledge, this is </w:t>
      </w:r>
      <w:r>
        <w:rPr>
          <w:rFonts w:eastAsia="PMingLiU"/>
          <w:color w:val="FF0000"/>
          <w:sz w:val="24"/>
          <w:szCs w:val="24"/>
        </w:rPr>
        <w:t xml:space="preserve">among </w:t>
      </w:r>
      <w:r>
        <w:rPr>
          <w:rFonts w:eastAsia="PMingLiU" w:hint="eastAsia"/>
          <w:color w:val="FF0000"/>
          <w:sz w:val="24"/>
          <w:szCs w:val="24"/>
        </w:rPr>
        <w:t xml:space="preserve">the first </w:t>
      </w:r>
      <w:r>
        <w:rPr>
          <w:rFonts w:eastAsia="PMingLiU"/>
          <w:color w:val="FF0000"/>
          <w:sz w:val="24"/>
          <w:szCs w:val="24"/>
        </w:rPr>
        <w:t>studies</w:t>
      </w:r>
      <w:r>
        <w:rPr>
          <w:rFonts w:eastAsia="PMingLiU" w:hint="eastAsia"/>
          <w:color w:val="FF0000"/>
          <w:sz w:val="24"/>
          <w:szCs w:val="24"/>
        </w:rPr>
        <w:t xml:space="preserve"> of ant hitchhiking </w:t>
      </w:r>
      <w:r>
        <w:rPr>
          <w:rFonts w:eastAsia="PMingLiU"/>
          <w:color w:val="FF0000"/>
          <w:sz w:val="24"/>
          <w:szCs w:val="24"/>
        </w:rPr>
        <w:t>on vehicles</w:t>
      </w:r>
      <w:r>
        <w:rPr>
          <w:rFonts w:eastAsia="PMingLiU" w:hint="eastAsia"/>
          <w:color w:val="FF0000"/>
          <w:sz w:val="24"/>
          <w:szCs w:val="24"/>
        </w:rPr>
        <w:t xml:space="preserve">. </w:t>
      </w:r>
      <w:r>
        <w:rPr>
          <w:rFonts w:eastAsia="PMingLiU"/>
          <w:color w:val="FF0000"/>
          <w:sz w:val="24"/>
          <w:szCs w:val="24"/>
        </w:rPr>
        <w:t xml:space="preserve">Our report reveals interesting patterns of such behavior. </w:t>
      </w:r>
      <w:r>
        <w:rPr>
          <w:rFonts w:hint="eastAsia"/>
          <w:color w:val="FF0000"/>
          <w:sz w:val="24"/>
          <w:szCs w:val="24"/>
        </w:rPr>
        <w:t>F</w:t>
      </w:r>
      <w:r>
        <w:rPr>
          <w:color w:val="FF0000"/>
          <w:sz w:val="24"/>
          <w:szCs w:val="24"/>
        </w:rPr>
        <w:t>urther research on the factors underlying ant hitchhiking behavior and colonization attempts will provide useful i</w:t>
      </w:r>
      <w:r>
        <w:rPr>
          <w:rFonts w:hint="eastAsia"/>
          <w:color w:val="FF0000"/>
          <w:sz w:val="24"/>
          <w:szCs w:val="24"/>
        </w:rPr>
        <w:t>mplication</w:t>
      </w:r>
      <w:r>
        <w:rPr>
          <w:color w:val="FF0000"/>
          <w:sz w:val="24"/>
          <w:szCs w:val="24"/>
        </w:rPr>
        <w:t>s</w:t>
      </w:r>
      <w:r>
        <w:rPr>
          <w:rFonts w:hint="eastAsia"/>
          <w:color w:val="FF0000"/>
          <w:sz w:val="24"/>
          <w:szCs w:val="24"/>
        </w:rPr>
        <w:t xml:space="preserve"> for</w:t>
      </w:r>
      <w:r>
        <w:rPr>
          <w:color w:val="FF0000"/>
          <w:sz w:val="24"/>
          <w:szCs w:val="24"/>
        </w:rPr>
        <w:t xml:space="preserve"> ant </w:t>
      </w:r>
      <w:r>
        <w:rPr>
          <w:rFonts w:hint="eastAsia"/>
          <w:color w:val="FF0000"/>
          <w:sz w:val="24"/>
          <w:szCs w:val="24"/>
        </w:rPr>
        <w:t>invasi</w:t>
      </w:r>
      <w:r>
        <w:rPr>
          <w:color w:val="FF0000"/>
          <w:sz w:val="24"/>
          <w:szCs w:val="24"/>
        </w:rPr>
        <w:t xml:space="preserve">on </w:t>
      </w:r>
      <w:r>
        <w:rPr>
          <w:rFonts w:hint="eastAsia"/>
          <w:color w:val="FF0000"/>
          <w:sz w:val="24"/>
          <w:szCs w:val="24"/>
        </w:rPr>
        <w:t>management</w:t>
      </w:r>
      <w:r>
        <w:rPr>
          <w:color w:val="FF0000"/>
          <w:sz w:val="24"/>
          <w:szCs w:val="24"/>
        </w:rPr>
        <w:t>.</w:t>
      </w:r>
      <w:r>
        <w:rPr>
          <w:rFonts w:cs="Arial"/>
          <w:b/>
          <w:sz w:val="24"/>
          <w:szCs w:val="24"/>
        </w:rPr>
        <w:br w:type="page"/>
      </w:r>
    </w:p>
    <w:p w14:paraId="396957C9" w14:textId="77777777" w:rsidR="004A755C" w:rsidRDefault="00000000">
      <w:pPr>
        <w:spacing w:line="480" w:lineRule="auto"/>
        <w:rPr>
          <w:rFonts w:cs="Arial"/>
          <w:sz w:val="24"/>
          <w:szCs w:val="24"/>
        </w:rPr>
      </w:pPr>
      <w:r>
        <w:rPr>
          <w:rFonts w:cs="Arial"/>
          <w:b/>
          <w:sz w:val="24"/>
          <w:szCs w:val="24"/>
        </w:rPr>
        <w:lastRenderedPageBreak/>
        <w:t>Keywords</w:t>
      </w:r>
    </w:p>
    <w:p w14:paraId="19598EC4" w14:textId="77777777" w:rsidR="004A755C" w:rsidRDefault="00000000">
      <w:pPr>
        <w:spacing w:line="480" w:lineRule="auto"/>
        <w:rPr>
          <w:color w:val="FF0000"/>
          <w:sz w:val="24"/>
          <w:szCs w:val="24"/>
        </w:rPr>
      </w:pPr>
      <w:r>
        <w:rPr>
          <w:rFonts w:hint="eastAsia"/>
          <w:sz w:val="24"/>
          <w:szCs w:val="24"/>
        </w:rPr>
        <w:t>ant colonization, b</w:t>
      </w:r>
      <w:r>
        <w:rPr>
          <w:sz w:val="24"/>
          <w:szCs w:val="24"/>
        </w:rPr>
        <w:t xml:space="preserve">iological invasions, </w:t>
      </w:r>
      <w:r>
        <w:rPr>
          <w:rFonts w:hint="eastAsia"/>
          <w:sz w:val="24"/>
          <w:szCs w:val="24"/>
        </w:rPr>
        <w:t xml:space="preserve">citizen science, exotic species, </w:t>
      </w:r>
      <w:r>
        <w:rPr>
          <w:sz w:val="24"/>
          <w:szCs w:val="24"/>
        </w:rPr>
        <w:t>human-mediated long-distance dispersal</w:t>
      </w:r>
      <w:r>
        <w:rPr>
          <w:rFonts w:hint="eastAsia"/>
          <w:sz w:val="24"/>
          <w:szCs w:val="24"/>
        </w:rPr>
        <w:t xml:space="preserve">, species </w:t>
      </w:r>
      <w:r>
        <w:rPr>
          <w:sz w:val="24"/>
          <w:szCs w:val="24"/>
        </w:rPr>
        <w:t>hitchhiking</w:t>
      </w:r>
      <w:r>
        <w:rPr>
          <w:rFonts w:cs="Arial"/>
          <w:b/>
          <w:color w:val="FF0000"/>
          <w:sz w:val="24"/>
          <w:szCs w:val="24"/>
        </w:rPr>
        <w:br w:type="page"/>
      </w:r>
    </w:p>
    <w:p w14:paraId="1BC6B964" w14:textId="77777777" w:rsidR="004A755C" w:rsidRDefault="00000000">
      <w:pPr>
        <w:spacing w:line="480" w:lineRule="auto"/>
        <w:rPr>
          <w:rFonts w:cs="Arial"/>
          <w:b/>
          <w:sz w:val="24"/>
          <w:szCs w:val="24"/>
        </w:rPr>
      </w:pPr>
      <w:r>
        <w:rPr>
          <w:rFonts w:cs="Arial"/>
          <w:b/>
          <w:sz w:val="24"/>
          <w:szCs w:val="24"/>
        </w:rPr>
        <w:lastRenderedPageBreak/>
        <w:t>Introduction</w:t>
      </w:r>
    </w:p>
    <w:p w14:paraId="31C2F00B" w14:textId="77777777" w:rsidR="004A755C" w:rsidRDefault="00000000">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Pr>
          <w:rFonts w:cs="Arial"/>
          <w:sz w:val="24"/>
          <w:szCs w:val="24"/>
        </w:rPr>
        <w:fldChar w:fldCharType="separate"/>
      </w:r>
      <w:r>
        <w:rPr>
          <w:rFonts w:cs="Arial"/>
          <w:sz w:val="24"/>
          <w:szCs w:val="24"/>
        </w:rPr>
        <w:t>(Hulme 2009, Banks et al. 2015)</w:t>
      </w:r>
      <w:r>
        <w:rPr>
          <w:rFonts w:cs="Arial"/>
          <w:sz w:val="24"/>
          <w:szCs w:val="24"/>
        </w:rPr>
        <w:fldChar w:fldCharType="end"/>
      </w:r>
      <w:r>
        <w:rPr>
          <w:rFonts w:cs="Arial"/>
          <w:sz w:val="24"/>
          <w:szCs w:val="24"/>
        </w:rPr>
        <w:t>. One of the various</w:t>
      </w:r>
      <w:r>
        <w:rPr>
          <w:rFonts w:cs="Arial" w:hint="eastAsia"/>
          <w:sz w:val="24"/>
          <w:szCs w:val="24"/>
        </w:rPr>
        <w:t xml:space="preserve"> </w:t>
      </w:r>
      <w:r>
        <w:rPr>
          <w:rFonts w:cs="Arial"/>
          <w:sz w:val="24"/>
          <w:szCs w:val="24"/>
        </w:rPr>
        <w:t xml:space="preserve">ecological consequences of human transportation </w:t>
      </w:r>
      <w:r>
        <w:rPr>
          <w:rFonts w:cs="Arial" w:hint="eastAsia"/>
          <w:sz w:val="24"/>
          <w:szCs w:val="24"/>
        </w:rPr>
        <w:t xml:space="preserve">is </w:t>
      </w:r>
      <w:r>
        <w:rPr>
          <w:rFonts w:cs="Arial"/>
          <w:sz w:val="24"/>
          <w:szCs w:val="24"/>
        </w:rPr>
        <w:t xml:space="preserve">the transfer of organisms to a new area through mobile 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r>
        <w:rPr>
          <w:rFonts w:cs="Arial"/>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1E7FB11C" w14:textId="77777777" w:rsidR="004A755C" w:rsidRDefault="004A755C">
      <w:pPr>
        <w:spacing w:line="480" w:lineRule="auto"/>
        <w:rPr>
          <w:rFonts w:cs="Arial"/>
          <w:color w:val="FF0000"/>
          <w:sz w:val="24"/>
          <w:szCs w:val="24"/>
        </w:rPr>
      </w:pPr>
    </w:p>
    <w:p w14:paraId="23BA5438" w14:textId="77777777" w:rsidR="004A755C" w:rsidRDefault="004A755C">
      <w:pPr>
        <w:spacing w:line="480" w:lineRule="auto"/>
        <w:rPr>
          <w:rFonts w:cs="Arial"/>
          <w:color w:val="FF0000"/>
          <w:sz w:val="24"/>
          <w:szCs w:val="24"/>
        </w:rPr>
      </w:pPr>
    </w:p>
    <w:p w14:paraId="3E3DA20A" w14:textId="77777777" w:rsidR="004A755C" w:rsidRDefault="00000000">
      <w:pPr>
        <w:rPr>
          <w:rFonts w:cs="Arial"/>
          <w:color w:val="FF0000"/>
          <w:sz w:val="24"/>
          <w:szCs w:val="24"/>
        </w:rPr>
      </w:pPr>
      <w:r>
        <w:rPr>
          <w:rFonts w:cs="Arial"/>
          <w:color w:val="FF0000"/>
          <w:sz w:val="24"/>
          <w:szCs w:val="24"/>
        </w:rPr>
        <w:br w:type="page"/>
      </w:r>
    </w:p>
    <w:p w14:paraId="06F15789" w14:textId="2E3C6459" w:rsidR="004A755C" w:rsidRPr="00585F7D" w:rsidRDefault="00000000" w:rsidP="003F2D41">
      <w:pPr>
        <w:spacing w:line="480" w:lineRule="auto"/>
        <w:ind w:firstLine="720"/>
        <w:rPr>
          <w:rFonts w:cs="Arial"/>
          <w:sz w:val="24"/>
          <w:szCs w:val="24"/>
        </w:rPr>
      </w:pPr>
      <w:r>
        <w:rPr>
          <w:rFonts w:cs="Arial"/>
          <w:sz w:val="24"/>
          <w:szCs w:val="24"/>
        </w:rPr>
        <w:lastRenderedPageBreak/>
        <w:t>Various terrestrial organisms have been documented to hitchhike on vehicles.</w:t>
      </w:r>
      <w:r w:rsidR="00385DE7">
        <w:rPr>
          <w:rFonts w:cs="Arial"/>
          <w:color w:val="FF0000"/>
          <w:sz w:val="24"/>
          <w:szCs w:val="24"/>
        </w:rPr>
        <w:t xml:space="preserve"> </w:t>
      </w:r>
      <w:r w:rsidRPr="00385DE7">
        <w:rPr>
          <w:rFonts w:cs="Arial"/>
          <w:sz w:val="24"/>
          <w:szCs w:val="24"/>
        </w:rPr>
        <w:t xml:space="preserve">For example, plant seeds can be dispersed to new places by attaching to car and tire surface </w:t>
      </w:r>
      <w:r w:rsidR="00A6068A" w:rsidRPr="00385DE7">
        <w:rPr>
          <w:rFonts w:cs="Arial"/>
          <w:sz w:val="24"/>
          <w:szCs w:val="24"/>
        </w:rPr>
        <w:fldChar w:fldCharType="begin"/>
      </w:r>
      <w:r w:rsidR="00A6068A" w:rsidRPr="00385DE7">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sidR="00A6068A" w:rsidRPr="00385DE7">
        <w:rPr>
          <w:rFonts w:ascii="Cambria Math" w:hAnsi="Cambria Math" w:cs="Cambria Math"/>
          <w:sz w:val="24"/>
          <w:szCs w:val="24"/>
        </w:rPr>
        <w:instrText>‐</w:instrText>
      </w:r>
      <w:r w:rsidR="00A6068A" w:rsidRPr="00385DE7">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sidR="00A6068A" w:rsidRPr="00385DE7">
        <w:rPr>
          <w:rFonts w:cs="Arial"/>
          <w:sz w:val="24"/>
          <w:szCs w:val="24"/>
        </w:rPr>
        <w:fldChar w:fldCharType="separate"/>
      </w:r>
      <w:r w:rsidR="00A6068A" w:rsidRPr="00385DE7">
        <w:rPr>
          <w:rFonts w:cs="Arial"/>
          <w:noProof/>
          <w:sz w:val="24"/>
          <w:szCs w:val="24"/>
        </w:rPr>
        <w:t>(Von der Lippe and Kowarik 2007, Ansong and Pickering 2013)</w:t>
      </w:r>
      <w:r w:rsidR="00A6068A" w:rsidRPr="00385DE7">
        <w:rPr>
          <w:rFonts w:cs="Arial"/>
          <w:sz w:val="24"/>
          <w:szCs w:val="24"/>
        </w:rPr>
        <w:fldChar w:fldCharType="end"/>
      </w:r>
      <w:r w:rsidRPr="00385DE7">
        <w:rPr>
          <w:rFonts w:cs="Arial"/>
          <w:sz w:val="24"/>
          <w:szCs w:val="24"/>
        </w:rPr>
        <w:t xml:space="preserve">, and </w:t>
      </w:r>
      <w:r w:rsidRPr="00385DE7">
        <w:rPr>
          <w:rFonts w:cs="Arial" w:hint="eastAsia"/>
          <w:sz w:val="24"/>
          <w:szCs w:val="24"/>
        </w:rPr>
        <w:t>the seeds</w:t>
      </w:r>
      <w:r w:rsidRPr="00385DE7">
        <w:rPr>
          <w:rFonts w:cs="Arial"/>
          <w:sz w:val="24"/>
          <w:szCs w:val="24"/>
        </w:rPr>
        <w:t xml:space="preserve"> can retain on the vehicles for hundreds of kilometers under certain conditions</w:t>
      </w:r>
      <w:r w:rsidR="00385DE7" w:rsidRPr="00385DE7">
        <w:rPr>
          <w:rFonts w:cs="Arial"/>
          <w:sz w:val="24"/>
          <w:szCs w:val="24"/>
        </w:rPr>
        <w:t xml:space="preserve"> </w:t>
      </w:r>
      <w:r w:rsidR="00385DE7" w:rsidRPr="00585F7D">
        <w:rPr>
          <w:rFonts w:cs="Arial"/>
          <w:sz w:val="24"/>
          <w:szCs w:val="24"/>
        </w:rPr>
        <w:fldChar w:fldCharType="begin"/>
      </w:r>
      <w:r w:rsidR="00385DE7" w:rsidRPr="00585F7D">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sidR="00385DE7" w:rsidRPr="00585F7D">
        <w:rPr>
          <w:rFonts w:ascii="Cambria Math" w:hAnsi="Cambria Math" w:cs="Cambria Math"/>
          <w:sz w:val="24"/>
          <w:szCs w:val="24"/>
        </w:rPr>
        <w:instrText>‐</w:instrText>
      </w:r>
      <w:r w:rsidR="00385DE7" w:rsidRPr="00585F7D">
        <w:rPr>
          <w:rFonts w:cs="Arial"/>
          <w:sz w:val="24"/>
          <w:szCs w:val="24"/>
        </w:rPr>
        <w:instrText>mediated long</w:instrText>
      </w:r>
      <w:r w:rsidR="00385DE7" w:rsidRPr="00585F7D">
        <w:rPr>
          <w:rFonts w:ascii="Cambria Math" w:hAnsi="Cambria Math" w:cs="Cambria Math"/>
          <w:sz w:val="24"/>
          <w:szCs w:val="24"/>
        </w:rPr>
        <w:instrText>‐</w:instrText>
      </w:r>
      <w:r w:rsidR="00385DE7" w:rsidRPr="00585F7D">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sidR="00385DE7" w:rsidRPr="00585F7D">
        <w:rPr>
          <w:rFonts w:cs="Arial"/>
          <w:sz w:val="24"/>
          <w:szCs w:val="24"/>
        </w:rPr>
        <w:fldChar w:fldCharType="separate"/>
      </w:r>
      <w:r w:rsidR="00385DE7" w:rsidRPr="00585F7D">
        <w:rPr>
          <w:rFonts w:cs="Arial"/>
          <w:noProof/>
          <w:sz w:val="24"/>
          <w:szCs w:val="24"/>
        </w:rPr>
        <w:t>(Taylor et al. 2012)</w:t>
      </w:r>
      <w:r w:rsidR="00385DE7" w:rsidRPr="00585F7D">
        <w:rPr>
          <w:rFonts w:cs="Arial"/>
          <w:sz w:val="24"/>
          <w:szCs w:val="24"/>
        </w:rPr>
        <w:fldChar w:fldCharType="end"/>
      </w:r>
      <w:r w:rsidRPr="00585F7D">
        <w:rPr>
          <w:rFonts w:cs="Arial"/>
          <w:sz w:val="24"/>
          <w:szCs w:val="24"/>
        </w:rPr>
        <w:t>.</w:t>
      </w:r>
      <w:r w:rsidR="003F2D41" w:rsidRPr="00585F7D">
        <w:rPr>
          <w:rFonts w:cs="Arial"/>
          <w:sz w:val="24"/>
          <w:szCs w:val="24"/>
        </w:rPr>
        <w:t xml:space="preserve"> </w:t>
      </w:r>
      <w:r w:rsidRPr="00585F7D">
        <w:rPr>
          <w:rFonts w:cs="Arial"/>
          <w:sz w:val="24"/>
          <w:szCs w:val="24"/>
        </w:rPr>
        <w:t xml:space="preserve">Exotic earthworms have been introduced into </w:t>
      </w:r>
      <w:r w:rsidR="007031DF" w:rsidRPr="00585F7D">
        <w:rPr>
          <w:rFonts w:cs="Arial"/>
          <w:sz w:val="24"/>
          <w:szCs w:val="24"/>
        </w:rPr>
        <w:t xml:space="preserve">the </w:t>
      </w:r>
      <w:r w:rsidRPr="00585F7D">
        <w:rPr>
          <w:rFonts w:cs="Arial"/>
          <w:sz w:val="24"/>
          <w:szCs w:val="24"/>
        </w:rPr>
        <w:t>boreal forests</w:t>
      </w:r>
      <w:r w:rsidR="00216C5D" w:rsidRPr="00585F7D">
        <w:rPr>
          <w:rFonts w:cs="Arial"/>
          <w:sz w:val="24"/>
          <w:szCs w:val="24"/>
        </w:rPr>
        <w:t xml:space="preserve"> </w:t>
      </w:r>
      <w:r w:rsidR="00216C5D" w:rsidRPr="00585F7D">
        <w:rPr>
          <w:rFonts w:cs="Arial"/>
          <w:sz w:val="24"/>
          <w:szCs w:val="24"/>
        </w:rPr>
        <w:t>of western Canada</w:t>
      </w:r>
      <w:r w:rsidRPr="00585F7D">
        <w:rPr>
          <w:rFonts w:cs="Arial"/>
          <w:sz w:val="24"/>
          <w:szCs w:val="24"/>
        </w:rPr>
        <w:t xml:space="preserve"> through vehicle transportation</w:t>
      </w:r>
      <w:r w:rsidR="003F2D41" w:rsidRPr="00585F7D">
        <w:rPr>
          <w:rFonts w:cs="Arial"/>
          <w:sz w:val="24"/>
          <w:szCs w:val="24"/>
        </w:rPr>
        <w:t xml:space="preserve"> </w:t>
      </w:r>
      <w:r w:rsidR="003F2D41" w:rsidRPr="00585F7D">
        <w:rPr>
          <w:rFonts w:cs="Arial"/>
          <w:sz w:val="24"/>
          <w:szCs w:val="24"/>
        </w:rPr>
        <w:fldChar w:fldCharType="begin"/>
      </w:r>
      <w:r w:rsidR="003F2D41" w:rsidRPr="00585F7D">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sidR="003F2D41" w:rsidRPr="00585F7D">
        <w:rPr>
          <w:rFonts w:cs="Arial"/>
          <w:sz w:val="24"/>
          <w:szCs w:val="24"/>
        </w:rPr>
        <w:fldChar w:fldCharType="separate"/>
      </w:r>
      <w:r w:rsidR="003F2D41" w:rsidRPr="00585F7D">
        <w:rPr>
          <w:rFonts w:cs="Arial"/>
          <w:noProof/>
          <w:sz w:val="24"/>
          <w:szCs w:val="24"/>
        </w:rPr>
        <w:t>(Cameron et al. 2007)</w:t>
      </w:r>
      <w:r w:rsidR="003F2D41" w:rsidRPr="00585F7D">
        <w:rPr>
          <w:rFonts w:cs="Arial"/>
          <w:sz w:val="24"/>
          <w:szCs w:val="24"/>
        </w:rPr>
        <w:fldChar w:fldCharType="end"/>
      </w:r>
      <w:r w:rsidR="003F2D41" w:rsidRPr="00585F7D">
        <w:rPr>
          <w:rFonts w:cs="Arial"/>
          <w:sz w:val="24"/>
          <w:szCs w:val="24"/>
        </w:rPr>
        <w:t>.</w:t>
      </w:r>
      <w:r w:rsidR="00DE6780" w:rsidRPr="00585F7D">
        <w:rPr>
          <w:rFonts w:cs="Arial"/>
          <w:sz w:val="24"/>
          <w:szCs w:val="24"/>
        </w:rPr>
        <w:t xml:space="preserve"> </w:t>
      </w:r>
    </w:p>
    <w:p w14:paraId="062AFFB2" w14:textId="77777777" w:rsidR="00216C5D" w:rsidRDefault="00216C5D">
      <w:pPr>
        <w:pStyle w:val="ListParagraph"/>
        <w:spacing w:line="480" w:lineRule="auto"/>
        <w:ind w:left="0"/>
        <w:rPr>
          <w:rFonts w:cs="Arial"/>
          <w:color w:val="FF0000"/>
          <w:sz w:val="24"/>
          <w:szCs w:val="24"/>
        </w:rPr>
      </w:pPr>
    </w:p>
    <w:p w14:paraId="73B7D6C4" w14:textId="77777777" w:rsidR="004A755C" w:rsidRDefault="00000000">
      <w:pPr>
        <w:spacing w:line="480" w:lineRule="auto"/>
        <w:rPr>
          <w:rFonts w:cs="Arial"/>
          <w:color w:val="FF0000"/>
          <w:sz w:val="24"/>
          <w:szCs w:val="24"/>
        </w:rPr>
      </w:pPr>
      <w:r>
        <w:rPr>
          <w:rFonts w:cs="Arial"/>
          <w:color w:val="FF0000"/>
          <w:sz w:val="24"/>
          <w:szCs w:val="24"/>
        </w:rPr>
        <w:t xml:space="preserve">Many </w:t>
      </w:r>
      <w:r>
        <w:rPr>
          <w:rFonts w:cs="Arial" w:hint="eastAsia"/>
          <w:color w:val="FF0000"/>
          <w:sz w:val="24"/>
          <w:szCs w:val="24"/>
        </w:rPr>
        <w:t>insects also hitchhike on cars and shipping containers. For instance, gypsy moth.</w:t>
      </w:r>
    </w:p>
    <w:p w14:paraId="6EB71FA7" w14:textId="77777777" w:rsidR="004A755C" w:rsidRDefault="00000000">
      <w:pPr>
        <w:spacing w:line="480" w:lineRule="auto"/>
        <w:rPr>
          <w:rFonts w:cs="Arial"/>
          <w:color w:val="0070C0"/>
          <w:sz w:val="24"/>
          <w:szCs w:val="24"/>
        </w:rPr>
      </w:pPr>
      <w:r>
        <w:rPr>
          <w:rFonts w:cs="Arial"/>
          <w:color w:val="0070C0"/>
          <w:sz w:val="24"/>
          <w:szCs w:val="24"/>
        </w:rPr>
        <w:t>In the hitchhiking pathway, insects actively attach to an object not directly related to their natural environment (e.g. shipping container, car) [</w:t>
      </w:r>
      <w:hyperlink r:id="rId7" w:anchor="bib0050" w:history="1">
        <w:r>
          <w:rPr>
            <w:rFonts w:cs="Arial"/>
            <w:color w:val="0070C0"/>
            <w:sz w:val="24"/>
            <w:szCs w:val="24"/>
          </w:rPr>
          <w:t>10•</w:t>
        </w:r>
      </w:hyperlink>
      <w:r>
        <w:rPr>
          <w:rFonts w:cs="Arial"/>
          <w:color w:val="0070C0"/>
          <w:sz w:val="24"/>
          <w:szCs w:val="24"/>
        </w:rPr>
        <w:t>]. For instance, gypsy moths sometimes lay eggs on cars and trucks that are then transported while the vehicles travel, and the larvae eventually detach from these vectors after hatching [</w:t>
      </w:r>
      <w:hyperlink r:id="rId8" w:anchor="bib0145" w:history="1">
        <w:r>
          <w:rPr>
            <w:rFonts w:cs="Arial"/>
            <w:color w:val="0070C0"/>
            <w:sz w:val="24"/>
            <w:szCs w:val="24"/>
          </w:rPr>
          <w:t>29</w:t>
        </w:r>
      </w:hyperlink>
      <w:r>
        <w:rPr>
          <w:rFonts w:cs="Arial"/>
          <w:color w:val="0070C0"/>
          <w:sz w:val="24"/>
          <w:szCs w:val="24"/>
        </w:rPr>
        <w:t>]</w:t>
      </w:r>
      <w:r>
        <w:rPr>
          <w:rFonts w:cs="Arial" w:hint="eastAsia"/>
          <w:color w:val="0070C0"/>
          <w:sz w:val="24"/>
          <w:szCs w:val="24"/>
        </w:rPr>
        <w:t xml:space="preserve"> (Human-mediated dispersal in insects, Common pathways by which non-native forest insects move internationally and domestically)</w:t>
      </w:r>
    </w:p>
    <w:p w14:paraId="02462CA7" w14:textId="77777777" w:rsidR="004A755C" w:rsidRDefault="00000000">
      <w:pPr>
        <w:spacing w:line="480" w:lineRule="auto"/>
        <w:rPr>
          <w:rFonts w:cs="Arial"/>
          <w:color w:val="FF0000"/>
          <w:sz w:val="24"/>
          <w:szCs w:val="24"/>
        </w:rPr>
      </w:pPr>
      <w:r>
        <w:rPr>
          <w:rFonts w:cs="Arial" w:hint="eastAsia"/>
          <w:color w:val="FF0000"/>
          <w:sz w:val="24"/>
          <w:szCs w:val="24"/>
        </w:rPr>
        <w:t>The a</w:t>
      </w:r>
      <w:r>
        <w:rPr>
          <w:rFonts w:cs="Arial"/>
          <w:color w:val="FF0000"/>
          <w:sz w:val="24"/>
          <w:szCs w:val="24"/>
        </w:rPr>
        <w:t>dult</w:t>
      </w:r>
      <w:r>
        <w:rPr>
          <w:rFonts w:cs="Arial" w:hint="eastAsia"/>
          <w:color w:val="FF0000"/>
          <w:sz w:val="24"/>
          <w:szCs w:val="24"/>
        </w:rPr>
        <w:t xml:space="preserve"> of mosquito</w:t>
      </w:r>
      <w:r>
        <w:rPr>
          <w:rFonts w:cs="Arial"/>
          <w:color w:val="FF0000"/>
          <w:sz w:val="24"/>
          <w:szCs w:val="24"/>
        </w:rPr>
        <w:t xml:space="preserve"> Aedes albopictus</w:t>
      </w:r>
      <w:r>
        <w:rPr>
          <w:rFonts w:cs="Arial" w:hint="eastAsia"/>
          <w:color w:val="FF0000"/>
          <w:sz w:val="24"/>
          <w:szCs w:val="24"/>
        </w:rPr>
        <w:t xml:space="preserve"> can be transported by car and facilitate their dispersal (D</w:t>
      </w:r>
      <w:r>
        <w:rPr>
          <w:rFonts w:cs="Arial"/>
          <w:color w:val="FF0000"/>
          <w:sz w:val="24"/>
          <w:szCs w:val="24"/>
        </w:rPr>
        <w:t>irect Evidence of Adult Aedes albopictus Dispersal by Car</w:t>
      </w:r>
      <w:r>
        <w:rPr>
          <w:rFonts w:cs="Arial" w:hint="eastAsia"/>
          <w:color w:val="FF0000"/>
          <w:sz w:val="24"/>
          <w:szCs w:val="24"/>
        </w:rPr>
        <w:t>)</w:t>
      </w:r>
    </w:p>
    <w:p w14:paraId="592BB432" w14:textId="77777777" w:rsidR="004A755C" w:rsidRDefault="004A755C">
      <w:pPr>
        <w:pStyle w:val="ListParagraph"/>
        <w:spacing w:line="480" w:lineRule="auto"/>
        <w:rPr>
          <w:rFonts w:cs="Arial"/>
          <w:color w:val="FF0000"/>
          <w:sz w:val="24"/>
          <w:szCs w:val="24"/>
        </w:rPr>
      </w:pPr>
    </w:p>
    <w:p w14:paraId="7CACBE7A" w14:textId="77777777" w:rsidR="004A755C" w:rsidRDefault="004A755C">
      <w:pPr>
        <w:pStyle w:val="ListParagraph"/>
        <w:rPr>
          <w:rFonts w:cs="Arial"/>
          <w:color w:val="FF0000"/>
          <w:sz w:val="24"/>
          <w:szCs w:val="24"/>
        </w:rPr>
      </w:pPr>
    </w:p>
    <w:p w14:paraId="0A1436C6" w14:textId="77777777" w:rsidR="004A755C" w:rsidRDefault="004A755C">
      <w:pPr>
        <w:pStyle w:val="ListParagraph"/>
        <w:spacing w:line="480" w:lineRule="auto"/>
        <w:rPr>
          <w:rFonts w:cs="Arial"/>
          <w:color w:val="FF0000"/>
          <w:sz w:val="24"/>
          <w:szCs w:val="24"/>
        </w:rPr>
      </w:pPr>
    </w:p>
    <w:p w14:paraId="0EA68187" w14:textId="77777777" w:rsidR="00DB47BC" w:rsidRDefault="00DB47BC">
      <w:pPr>
        <w:pStyle w:val="ListParagraph"/>
        <w:spacing w:line="480" w:lineRule="auto"/>
        <w:rPr>
          <w:rFonts w:cs="Arial"/>
          <w:color w:val="FF0000"/>
          <w:sz w:val="24"/>
          <w:szCs w:val="24"/>
        </w:rPr>
      </w:pPr>
    </w:p>
    <w:p w14:paraId="07C50F16" w14:textId="77777777" w:rsidR="00DB47BC" w:rsidRDefault="00DB47BC">
      <w:pPr>
        <w:pStyle w:val="ListParagraph"/>
        <w:spacing w:line="480" w:lineRule="auto"/>
        <w:rPr>
          <w:rFonts w:cs="Arial"/>
          <w:color w:val="FF0000"/>
          <w:sz w:val="24"/>
          <w:szCs w:val="24"/>
        </w:rPr>
      </w:pPr>
    </w:p>
    <w:p w14:paraId="4486057F" w14:textId="77777777" w:rsidR="004A755C" w:rsidRDefault="00000000">
      <w:pPr>
        <w:spacing w:line="480" w:lineRule="auto"/>
        <w:ind w:firstLine="720"/>
        <w:rPr>
          <w:rFonts w:cs="Arial"/>
          <w:color w:val="FF0000"/>
          <w:sz w:val="24"/>
          <w:szCs w:val="24"/>
        </w:rPr>
      </w:pPr>
      <w:r>
        <w:rPr>
          <w:rFonts w:cs="Arial" w:hint="eastAsia"/>
          <w:sz w:val="24"/>
          <w:szCs w:val="24"/>
        </w:rPr>
        <w:lastRenderedPageBreak/>
        <w:t>In recent years,</w:t>
      </w:r>
      <w:r>
        <w:rPr>
          <w:rFonts w:cs="Arial"/>
          <w:color w:val="000000" w:themeColor="text1"/>
          <w:sz w:val="24"/>
          <w:szCs w:val="24"/>
        </w:rPr>
        <w:t xml:space="preserve"> </w:t>
      </w:r>
      <w:r>
        <w:rPr>
          <w:rFonts w:cs="Arial" w:hint="eastAsia"/>
          <w:color w:val="000000" w:themeColor="text1"/>
          <w:sz w:val="24"/>
          <w:szCs w:val="24"/>
        </w:rPr>
        <w:t>there have been</w:t>
      </w:r>
      <w:r>
        <w:rPr>
          <w:rFonts w:cs="Arial"/>
          <w:color w:val="000000" w:themeColor="text1"/>
          <w:sz w:val="24"/>
          <w:szCs w:val="24"/>
        </w:rPr>
        <w:t xml:space="preserve"> </w:t>
      </w:r>
      <w:r>
        <w:rPr>
          <w:rFonts w:cs="Arial" w:hint="eastAsia"/>
          <w:color w:val="000000" w:themeColor="text1"/>
          <w:sz w:val="24"/>
          <w:szCs w:val="24"/>
        </w:rPr>
        <w:t>observations of active</w:t>
      </w:r>
      <w:r>
        <w:rPr>
          <w:rFonts w:cs="Arial"/>
          <w:color w:val="000000" w:themeColor="text1"/>
          <w:sz w:val="24"/>
          <w:szCs w:val="24"/>
        </w:rPr>
        <w:t xml:space="preserve"> </w:t>
      </w:r>
      <w:r>
        <w:rPr>
          <w:rFonts w:cs="Arial" w:hint="eastAsia"/>
          <w:color w:val="000000" w:themeColor="text1"/>
          <w:sz w:val="24"/>
          <w:szCs w:val="24"/>
        </w:rPr>
        <w:t>hitchhiking</w:t>
      </w:r>
      <w:r>
        <w:rPr>
          <w:rFonts w:cs="Arial"/>
          <w:color w:val="000000" w:themeColor="text1"/>
          <w:sz w:val="24"/>
          <w:szCs w:val="24"/>
        </w:rPr>
        <w:t xml:space="preserve"> on vehicles</w:t>
      </w:r>
      <w:r>
        <w:rPr>
          <w:rFonts w:cs="Arial" w:hint="eastAsia"/>
          <w:color w:val="000000" w:themeColor="text1"/>
          <w:sz w:val="24"/>
          <w:szCs w:val="24"/>
        </w:rPr>
        <w:t xml:space="preserve"> by ants</w:t>
      </w:r>
      <w:r>
        <w:rPr>
          <w:rFonts w:cs="Arial"/>
          <w:color w:val="000000" w:themeColor="text1"/>
          <w:sz w:val="24"/>
          <w:szCs w:val="24"/>
        </w:rPr>
        <w:t xml:space="preserve"> in </w:t>
      </w:r>
      <w:r>
        <w:rPr>
          <w:rFonts w:cs="Arial" w:hint="eastAsia"/>
          <w:color w:val="000000" w:themeColor="text1"/>
          <w:sz w:val="24"/>
          <w:szCs w:val="24"/>
        </w:rPr>
        <w:t>Taiwan</w:t>
      </w:r>
      <w:r>
        <w:rPr>
          <w:rFonts w:cs="Arial"/>
          <w:color w:val="000000" w:themeColor="text1"/>
          <w:sz w:val="24"/>
          <w:szCs w:val="24"/>
        </w:rPr>
        <w:t xml:space="preserve">, a subtropical country located off the coast of </w:t>
      </w:r>
      <w:r>
        <w:rPr>
          <w:rFonts w:cs="Arial" w:hint="eastAsia"/>
          <w:color w:val="000000" w:themeColor="text1"/>
          <w:sz w:val="24"/>
          <w:szCs w:val="24"/>
        </w:rPr>
        <w:t xml:space="preserve">Eastern </w:t>
      </w:r>
      <w:r>
        <w:rPr>
          <w:rFonts w:cs="Arial"/>
          <w:color w:val="000000" w:themeColor="text1"/>
          <w:sz w:val="24"/>
          <w:szCs w:val="24"/>
        </w:rPr>
        <w:t>Asia</w:t>
      </w:r>
      <w:r>
        <w:rPr>
          <w:rFonts w:cs="Arial" w:hint="eastAsia"/>
          <w:color w:val="000000" w:themeColor="text1"/>
          <w:sz w:val="24"/>
          <w:szCs w:val="24"/>
        </w:rPr>
        <w:t xml:space="preserve"> (Fig. 1). </w:t>
      </w:r>
      <w:r>
        <w:rPr>
          <w:rFonts w:cs="Arial"/>
          <w:color w:val="000000" w:themeColor="text1"/>
          <w:sz w:val="24"/>
          <w:szCs w:val="24"/>
        </w:rPr>
        <w:t>Moreover,</w:t>
      </w:r>
      <w:r>
        <w:rPr>
          <w:rFonts w:cs="Arial" w:hint="eastAsia"/>
          <w:color w:val="000000" w:themeColor="text1"/>
          <w:sz w:val="24"/>
          <w:szCs w:val="24"/>
        </w:rPr>
        <w:t xml:space="preserve"> these</w:t>
      </w:r>
      <w:r>
        <w:rPr>
          <w:rFonts w:cs="Arial"/>
          <w:color w:val="000000" w:themeColor="text1"/>
          <w:sz w:val="24"/>
          <w:szCs w:val="24"/>
        </w:rPr>
        <w:t xml:space="preserve"> observations have shown that exotic ants</w:t>
      </w:r>
      <w:r>
        <w:rPr>
          <w:rFonts w:cs="Arial" w:hint="eastAsia"/>
          <w:color w:val="000000" w:themeColor="text1"/>
          <w:sz w:val="24"/>
          <w:szCs w:val="24"/>
        </w:rPr>
        <w:t xml:space="preserve"> </w:t>
      </w:r>
      <w:r>
        <w:rPr>
          <w:rFonts w:cs="Arial"/>
          <w:color w:val="000000" w:themeColor="text1"/>
          <w:sz w:val="24"/>
          <w:szCs w:val="24"/>
        </w:rPr>
        <w:t>seem</w:t>
      </w:r>
      <w:r>
        <w:rPr>
          <w:rFonts w:cs="Arial" w:hint="eastAsia"/>
          <w:color w:val="000000" w:themeColor="text1"/>
          <w:sz w:val="24"/>
          <w:szCs w:val="24"/>
        </w:rPr>
        <w:t>ed</w:t>
      </w:r>
      <w:r>
        <w:rPr>
          <w:rFonts w:cs="Arial"/>
          <w:color w:val="000000" w:themeColor="text1"/>
          <w:sz w:val="24"/>
          <w:szCs w:val="24"/>
        </w:rPr>
        <w:t xml:space="preserve"> to </w:t>
      </w:r>
      <w:r>
        <w:rPr>
          <w:rFonts w:cs="Arial" w:hint="eastAsia"/>
          <w:color w:val="000000" w:themeColor="text1"/>
          <w:sz w:val="24"/>
          <w:szCs w:val="24"/>
        </w:rPr>
        <w:t>hitchhike</w:t>
      </w:r>
      <w:r>
        <w:rPr>
          <w:rFonts w:cs="Arial"/>
          <w:color w:val="000000" w:themeColor="text1"/>
          <w:sz w:val="24"/>
          <w:szCs w:val="24"/>
        </w:rPr>
        <w:t xml:space="preserve"> </w:t>
      </w:r>
      <w:r>
        <w:rPr>
          <w:rFonts w:cs="Arial" w:hint="eastAsia"/>
          <w:color w:val="000000" w:themeColor="text1"/>
          <w:sz w:val="24"/>
          <w:szCs w:val="24"/>
        </w:rPr>
        <w:t>frequently, which</w:t>
      </w:r>
      <w:r>
        <w:rPr>
          <w:rFonts w:cs="Arial"/>
          <w:color w:val="000000" w:themeColor="text1"/>
          <w:sz w:val="24"/>
          <w:szCs w:val="24"/>
        </w:rPr>
        <w:t xml:space="preserve"> </w:t>
      </w:r>
      <w:r>
        <w:rPr>
          <w:rFonts w:cs="Arial" w:hint="eastAsia"/>
          <w:color w:val="000000" w:themeColor="text1"/>
          <w:sz w:val="24"/>
          <w:szCs w:val="24"/>
        </w:rPr>
        <w:t>could facilitate</w:t>
      </w:r>
      <w:r>
        <w:rPr>
          <w:rFonts w:cs="Arial"/>
          <w:color w:val="000000" w:themeColor="text1"/>
          <w:sz w:val="24"/>
          <w:szCs w:val="24"/>
        </w:rPr>
        <w:t xml:space="preserve"> </w:t>
      </w:r>
      <w:r>
        <w:rPr>
          <w:rFonts w:cs="Arial" w:hint="eastAsia"/>
          <w:color w:val="000000" w:themeColor="text1"/>
          <w:sz w:val="24"/>
          <w:szCs w:val="24"/>
        </w:rPr>
        <w:t xml:space="preserve">their </w:t>
      </w:r>
      <w:r>
        <w:rPr>
          <w:rFonts w:cs="Arial"/>
          <w:color w:val="000000" w:themeColor="text1"/>
          <w:sz w:val="24"/>
          <w:szCs w:val="24"/>
        </w:rPr>
        <w:t>spread to new areas.</w:t>
      </w:r>
      <w:r>
        <w:rPr>
          <w:rFonts w:cs="Arial" w:hint="eastAsia"/>
          <w:color w:val="000000" w:themeColor="text1"/>
          <w:sz w:val="24"/>
          <w:szCs w:val="24"/>
        </w:rPr>
        <w:t xml:space="preserve"> T</w:t>
      </w:r>
      <w:r>
        <w:rPr>
          <w:rFonts w:cs="Arial"/>
          <w:color w:val="000000" w:themeColor="text1"/>
          <w:sz w:val="24"/>
          <w:szCs w:val="24"/>
        </w:rPr>
        <w:t xml:space="preserve">o better understand </w:t>
      </w:r>
      <w:r>
        <w:rPr>
          <w:rFonts w:cs="Arial" w:hint="eastAsia"/>
          <w:color w:val="000000" w:themeColor="text1"/>
          <w:sz w:val="24"/>
          <w:szCs w:val="24"/>
        </w:rPr>
        <w:t>such an active</w:t>
      </w:r>
      <w:r>
        <w:rPr>
          <w:rFonts w:cs="Arial"/>
          <w:color w:val="000000" w:themeColor="text1"/>
          <w:sz w:val="24"/>
          <w:szCs w:val="24"/>
        </w:rPr>
        <w:t xml:space="preserve"> </w:t>
      </w:r>
      <w:r>
        <w:rPr>
          <w:rFonts w:cs="Arial" w:hint="eastAsia"/>
          <w:color w:val="000000" w:themeColor="text1"/>
          <w:sz w:val="24"/>
          <w:szCs w:val="24"/>
        </w:rPr>
        <w:t>hitchhiking behavior, in this study we examined the spatial and temporal patterns</w:t>
      </w:r>
      <w:r>
        <w:rPr>
          <w:rFonts w:cs="Arial"/>
          <w:color w:val="000000" w:themeColor="text1"/>
          <w:sz w:val="24"/>
          <w:szCs w:val="24"/>
        </w:rPr>
        <w:t xml:space="preserve"> of ant</w:t>
      </w:r>
      <w:r>
        <w:rPr>
          <w:rFonts w:cs="Arial" w:hint="eastAsia"/>
          <w:color w:val="000000" w:themeColor="text1"/>
          <w:sz w:val="24"/>
          <w:szCs w:val="24"/>
        </w:rPr>
        <w:t xml:space="preserve"> hitchhiking in Taiwan using citizen science records. Our aim is to </w:t>
      </w:r>
      <w:r>
        <w:rPr>
          <w:rFonts w:cs="Arial"/>
          <w:color w:val="000000" w:themeColor="text1"/>
          <w:sz w:val="24"/>
          <w:szCs w:val="24"/>
        </w:rPr>
        <w:t xml:space="preserve">provide </w:t>
      </w:r>
      <w:r>
        <w:rPr>
          <w:rFonts w:cs="Arial" w:hint="eastAsia"/>
          <w:color w:val="000000" w:themeColor="text1"/>
          <w:sz w:val="24"/>
          <w:szCs w:val="24"/>
        </w:rPr>
        <w:t xml:space="preserve">the </w:t>
      </w:r>
      <w:r>
        <w:rPr>
          <w:rFonts w:cs="Arial"/>
          <w:color w:val="000000" w:themeColor="text1"/>
          <w:sz w:val="24"/>
          <w:szCs w:val="24"/>
        </w:rPr>
        <w:t xml:space="preserve">first report on </w:t>
      </w:r>
      <w:r>
        <w:rPr>
          <w:rFonts w:cs="Arial" w:hint="eastAsia"/>
          <w:color w:val="000000" w:themeColor="text1"/>
          <w:sz w:val="24"/>
          <w:szCs w:val="24"/>
        </w:rPr>
        <w:t xml:space="preserve">ant </w:t>
      </w:r>
      <w:r>
        <w:rPr>
          <w:rFonts w:cs="Arial"/>
          <w:color w:val="000000" w:themeColor="text1"/>
          <w:sz w:val="24"/>
          <w:szCs w:val="24"/>
        </w:rPr>
        <w:t>hitchhiking</w:t>
      </w:r>
      <w:r>
        <w:rPr>
          <w:rFonts w:cs="Arial" w:hint="eastAsia"/>
          <w:color w:val="000000" w:themeColor="text1"/>
          <w:sz w:val="24"/>
          <w:szCs w:val="24"/>
        </w:rPr>
        <w:t xml:space="preserve"> on vehicles and</w:t>
      </w:r>
      <w:r>
        <w:rPr>
          <w:rFonts w:cs="Arial"/>
          <w:color w:val="000000" w:themeColor="text1"/>
          <w:sz w:val="24"/>
          <w:szCs w:val="24"/>
        </w:rPr>
        <w:t xml:space="preserve"> discuss</w:t>
      </w:r>
      <w:r>
        <w:rPr>
          <w:rFonts w:cs="Arial" w:hint="eastAsia"/>
          <w:color w:val="000000" w:themeColor="text1"/>
          <w:sz w:val="24"/>
          <w:szCs w:val="24"/>
        </w:rPr>
        <w:t xml:space="preserve"> its ecological implications.</w:t>
      </w:r>
    </w:p>
    <w:p w14:paraId="648DC27C" w14:textId="77777777" w:rsidR="004A755C" w:rsidRDefault="004A755C">
      <w:pPr>
        <w:spacing w:line="480" w:lineRule="auto"/>
        <w:ind w:firstLine="720"/>
        <w:rPr>
          <w:rFonts w:cs="Arial"/>
          <w:color w:val="FF0000"/>
          <w:sz w:val="24"/>
          <w:szCs w:val="24"/>
        </w:rPr>
      </w:pPr>
    </w:p>
    <w:p w14:paraId="2D6AF7B9" w14:textId="77777777" w:rsidR="004A755C" w:rsidRDefault="00000000">
      <w:pPr>
        <w:spacing w:line="480" w:lineRule="auto"/>
        <w:ind w:firstLine="720"/>
        <w:rPr>
          <w:rFonts w:cs="Arial"/>
          <w:color w:val="FF0000"/>
          <w:sz w:val="24"/>
          <w:szCs w:val="24"/>
        </w:rPr>
      </w:pPr>
      <w:r>
        <w:rPr>
          <w:rFonts w:cs="Arial"/>
          <w:sz w:val="24"/>
          <w:szCs w:val="24"/>
        </w:rPr>
        <w:br w:type="page"/>
      </w:r>
    </w:p>
    <w:p w14:paraId="7BAE4487" w14:textId="77777777" w:rsidR="004A755C" w:rsidRDefault="00000000">
      <w:pPr>
        <w:spacing w:line="480" w:lineRule="auto"/>
        <w:rPr>
          <w:rFonts w:cs="Arial"/>
          <w:b/>
          <w:sz w:val="24"/>
          <w:szCs w:val="24"/>
        </w:rPr>
      </w:pPr>
      <w:r>
        <w:rPr>
          <w:rFonts w:cs="Arial"/>
          <w:b/>
          <w:sz w:val="24"/>
          <w:szCs w:val="24"/>
        </w:rPr>
        <w:lastRenderedPageBreak/>
        <w:t>Materials and Methods</w:t>
      </w:r>
    </w:p>
    <w:p w14:paraId="6787E474" w14:textId="77777777" w:rsidR="004A755C" w:rsidRDefault="00000000">
      <w:pPr>
        <w:spacing w:line="480" w:lineRule="auto"/>
        <w:jc w:val="center"/>
        <w:rPr>
          <w:rFonts w:cs="Arial"/>
          <w:bCs/>
          <w:color w:val="FF0000"/>
          <w:sz w:val="24"/>
          <w:szCs w:val="24"/>
        </w:rPr>
      </w:pPr>
      <w:r>
        <w:rPr>
          <w:rFonts w:cs="Arial" w:hint="eastAsia"/>
          <w:bCs/>
          <w:i/>
          <w:iCs/>
          <w:sz w:val="24"/>
          <w:szCs w:val="24"/>
        </w:rPr>
        <w:t>Data collection</w:t>
      </w:r>
    </w:p>
    <w:p w14:paraId="63542841" w14:textId="77777777" w:rsidR="004A755C" w:rsidRDefault="00000000">
      <w:pPr>
        <w:spacing w:line="480" w:lineRule="auto"/>
        <w:rPr>
          <w:rFonts w:cs="Arial"/>
          <w:bCs/>
          <w:sz w:val="24"/>
          <w:szCs w:val="24"/>
        </w:rPr>
      </w:pPr>
      <w:commentRangeStart w:id="0"/>
      <w:r>
        <w:rPr>
          <w:rFonts w:cs="Arial"/>
          <w:bCs/>
          <w:sz w:val="24"/>
          <w:szCs w:val="24"/>
        </w:rPr>
        <w:t xml:space="preserve">We collected cases of ant hitchhiking on vehicles between 2017 and 2023 on a social media platform Facebook by distributing relevant information to the users. </w:t>
      </w:r>
      <w:commentRangeEnd w:id="0"/>
      <w:r>
        <w:rPr>
          <w:rStyle w:val="CommentReference"/>
        </w:rPr>
        <w:commentReference w:id="0"/>
      </w:r>
      <w:r>
        <w:rPr>
          <w:rFonts w:cs="Arial"/>
          <w:bCs/>
          <w:sz w:val="24"/>
          <w:szCs w:val="24"/>
        </w:rPr>
        <w:t xml:space="preserve">When an observer reported, we asked the person for the parking date and location of the vehicles, the parking duration, and vehicle type, the weather conditions and surrounding environment, the intended destination, and a photo of the ants for species identification. The ant species were classified as “arboreal”, “ground-dwelling”, or “both” based on their nesting sites and foraging habits. We also tested whether there was a difference in the number of reported cases among the four seasons </w:t>
      </w:r>
      <w:r>
        <w:rPr>
          <w:rFonts w:cs="Arial"/>
          <w:sz w:val="24"/>
          <w:szCs w:val="24"/>
        </w:rPr>
        <w:t>(spring: March–May; summer: June–August; fall: September–November; winter: December–February)</w:t>
      </w:r>
      <w:r>
        <w:rPr>
          <w:rFonts w:cs="Arial"/>
          <w:bCs/>
          <w:sz w:val="24"/>
          <w:szCs w:val="24"/>
        </w:rPr>
        <w:t xml:space="preserve"> using a Pearson's chi-square test. All recorded cases and the associated variables were provided in the Supplementary Data.</w:t>
      </w:r>
    </w:p>
    <w:p w14:paraId="0FC42534" w14:textId="77777777" w:rsidR="004A755C" w:rsidRDefault="004A755C">
      <w:pPr>
        <w:spacing w:line="480" w:lineRule="auto"/>
        <w:rPr>
          <w:rFonts w:cs="Arial"/>
          <w:bCs/>
          <w:color w:val="FF0000"/>
          <w:sz w:val="24"/>
          <w:szCs w:val="24"/>
        </w:rPr>
      </w:pPr>
    </w:p>
    <w:p w14:paraId="72D3EB2B" w14:textId="77777777" w:rsidR="004A755C" w:rsidRDefault="00000000">
      <w:pPr>
        <w:spacing w:line="480" w:lineRule="auto"/>
        <w:rPr>
          <w:rFonts w:cs="Arial"/>
          <w:bCs/>
          <w:sz w:val="24"/>
          <w:szCs w:val="24"/>
        </w:rPr>
      </w:pPr>
      <w:r>
        <w:rPr>
          <w:rFonts w:cs="Arial"/>
          <w:bCs/>
          <w:sz w:val="24"/>
          <w:szCs w:val="24"/>
        </w:rPr>
        <w:br w:type="page"/>
      </w:r>
    </w:p>
    <w:p w14:paraId="46F1C210" w14:textId="77777777" w:rsidR="004A755C" w:rsidRDefault="00000000">
      <w:pPr>
        <w:spacing w:line="480" w:lineRule="auto"/>
        <w:rPr>
          <w:rFonts w:cs="Arial"/>
          <w:b/>
          <w:sz w:val="24"/>
          <w:szCs w:val="24"/>
        </w:rPr>
      </w:pPr>
      <w:r>
        <w:rPr>
          <w:rFonts w:cs="Arial"/>
          <w:b/>
          <w:sz w:val="24"/>
          <w:szCs w:val="24"/>
        </w:rPr>
        <w:lastRenderedPageBreak/>
        <w:t>Results</w:t>
      </w:r>
    </w:p>
    <w:p w14:paraId="43AEB9F4" w14:textId="77777777" w:rsidR="004A755C" w:rsidRDefault="00000000">
      <w:pPr>
        <w:spacing w:line="480" w:lineRule="auto"/>
        <w:rPr>
          <w:rFonts w:cs="Arial"/>
          <w:b/>
          <w:sz w:val="24"/>
          <w:szCs w:val="24"/>
        </w:rPr>
      </w:pPr>
      <w:r>
        <w:rPr>
          <w:rFonts w:cs="Arial" w:hint="eastAsia"/>
          <w:bCs/>
          <w:sz w:val="24"/>
          <w:szCs w:val="24"/>
        </w:rPr>
        <w:t>In total, we collected 45 cases of ant hitchhiking on cars (</w:t>
      </w:r>
      <w:r>
        <w:rPr>
          <w:rFonts w:cs="Arial" w:hint="eastAsia"/>
          <w:bCs/>
          <w:i/>
          <w:iCs/>
          <w:sz w:val="24"/>
          <w:szCs w:val="24"/>
        </w:rPr>
        <w:t>n</w:t>
      </w:r>
      <w:r>
        <w:rPr>
          <w:rFonts w:cs="Arial" w:hint="eastAsia"/>
          <w:bCs/>
          <w:sz w:val="24"/>
          <w:szCs w:val="24"/>
        </w:rPr>
        <w:t xml:space="preserve"> = </w:t>
      </w:r>
      <w:r>
        <w:rPr>
          <w:rFonts w:cs="Arial"/>
          <w:bCs/>
          <w:sz w:val="24"/>
          <w:szCs w:val="24"/>
        </w:rPr>
        <w:t>39</w:t>
      </w:r>
      <w:r>
        <w:rPr>
          <w:rFonts w:cs="Arial" w:hint="eastAsia"/>
          <w:bCs/>
          <w:sz w:val="24"/>
          <w:szCs w:val="24"/>
        </w:rPr>
        <w:t>) and scooters (</w:t>
      </w:r>
      <w:r>
        <w:rPr>
          <w:rFonts w:cs="Arial" w:hint="eastAsia"/>
          <w:bCs/>
          <w:i/>
          <w:iCs/>
          <w:sz w:val="24"/>
          <w:szCs w:val="24"/>
        </w:rPr>
        <w:t>n</w:t>
      </w:r>
      <w:r>
        <w:rPr>
          <w:rFonts w:cs="Arial" w:hint="eastAsia"/>
          <w:bCs/>
          <w:sz w:val="24"/>
          <w:szCs w:val="24"/>
        </w:rPr>
        <w:t xml:space="preserve"> = </w:t>
      </w:r>
      <w:r>
        <w:rPr>
          <w:rFonts w:cs="Arial"/>
          <w:bCs/>
          <w:sz w:val="24"/>
          <w:szCs w:val="24"/>
        </w:rPr>
        <w:t>6</w:t>
      </w:r>
      <w:r>
        <w:rPr>
          <w:rFonts w:cs="Arial" w:hint="eastAsia"/>
          <w:bCs/>
          <w:sz w:val="24"/>
          <w:szCs w:val="24"/>
        </w:rPr>
        <w:t>) between 2017 and 2023, with the majority of them from central and northern Taiwan (Fig. 1). Eight species were recorded, among which two were native and six were exotic</w:t>
      </w:r>
      <w:r>
        <w:rPr>
          <w:rFonts w:cs="Arial"/>
          <w:bCs/>
          <w:sz w:val="24"/>
          <w:szCs w:val="24"/>
        </w:rPr>
        <w:t xml:space="preserve"> </w:t>
      </w:r>
      <w:r>
        <w:rPr>
          <w:rFonts w:cs="Arial" w:hint="eastAsia"/>
          <w:bCs/>
          <w:sz w:val="24"/>
          <w:szCs w:val="24"/>
        </w:rPr>
        <w:t>(Table 1)</w:t>
      </w:r>
      <w:r>
        <w:rPr>
          <w:rFonts w:cs="Arial"/>
          <w:bCs/>
          <w:sz w:val="24"/>
          <w:szCs w:val="24"/>
        </w:rPr>
        <w:t>.</w:t>
      </w:r>
      <w:r>
        <w:rPr>
          <w:rFonts w:cs="Arial" w:hint="eastAsia"/>
          <w:bCs/>
          <w:sz w:val="24"/>
          <w:szCs w:val="24"/>
        </w:rPr>
        <w:t xml:space="preserve"> </w:t>
      </w:r>
      <w:r>
        <w:rPr>
          <w:rFonts w:cs="Arial"/>
          <w:bCs/>
          <w:sz w:val="24"/>
          <w:szCs w:val="24"/>
        </w:rPr>
        <w:t>Seven species were arboreal ants (Table 1). O</w:t>
      </w:r>
      <w:r>
        <w:rPr>
          <w:rFonts w:cs="Arial" w:hint="eastAsia"/>
          <w:bCs/>
          <w:sz w:val="24"/>
          <w:szCs w:val="24"/>
        </w:rPr>
        <w:t>ne species, the black cocoa ant (</w:t>
      </w:r>
      <w:proofErr w:type="spellStart"/>
      <w:r>
        <w:rPr>
          <w:rFonts w:cs="Arial"/>
          <w:bCs/>
          <w:i/>
          <w:sz w:val="24"/>
          <w:szCs w:val="24"/>
        </w:rPr>
        <w:t>Dolichoderus</w:t>
      </w:r>
      <w:proofErr w:type="spellEnd"/>
      <w:r>
        <w:rPr>
          <w:rFonts w:cs="Arial" w:hint="eastAsia"/>
          <w:bCs/>
          <w:i/>
          <w:sz w:val="24"/>
          <w:szCs w:val="24"/>
        </w:rPr>
        <w:t xml:space="preserve"> </w:t>
      </w:r>
      <w:proofErr w:type="spellStart"/>
      <w:r>
        <w:rPr>
          <w:rFonts w:cs="Arial"/>
          <w:bCs/>
          <w:i/>
          <w:sz w:val="24"/>
          <w:szCs w:val="24"/>
        </w:rPr>
        <w:t>thoracicus</w:t>
      </w:r>
      <w:proofErr w:type="spellEnd"/>
      <w:r>
        <w:rPr>
          <w:rFonts w:cs="Arial" w:hint="eastAsia"/>
          <w:bCs/>
          <w:sz w:val="24"/>
          <w:szCs w:val="24"/>
        </w:rPr>
        <w:t xml:space="preserve">), constituted over half of the </w:t>
      </w:r>
      <w:r>
        <w:rPr>
          <w:rFonts w:cs="Arial"/>
          <w:bCs/>
          <w:sz w:val="24"/>
          <w:szCs w:val="24"/>
        </w:rPr>
        <w:t xml:space="preserve">reported </w:t>
      </w:r>
      <w:r>
        <w:rPr>
          <w:rFonts w:cs="Arial" w:hint="eastAsia"/>
          <w:bCs/>
          <w:sz w:val="24"/>
          <w:szCs w:val="24"/>
        </w:rPr>
        <w:t>cases (</w:t>
      </w:r>
      <w:r>
        <w:rPr>
          <w:rFonts w:cs="Arial" w:hint="eastAsia"/>
          <w:bCs/>
          <w:i/>
          <w:iCs/>
          <w:sz w:val="24"/>
          <w:szCs w:val="24"/>
        </w:rPr>
        <w:t>n</w:t>
      </w:r>
      <w:r>
        <w:rPr>
          <w:rFonts w:cs="Arial" w:hint="eastAsia"/>
          <w:bCs/>
          <w:sz w:val="24"/>
          <w:szCs w:val="24"/>
        </w:rPr>
        <w:t xml:space="preserve"> = </w:t>
      </w:r>
      <w:r>
        <w:rPr>
          <w:rFonts w:cs="Arial"/>
          <w:bCs/>
          <w:sz w:val="24"/>
          <w:szCs w:val="24"/>
        </w:rPr>
        <w:t>26</w:t>
      </w:r>
      <w:r>
        <w:rPr>
          <w:rFonts w:cs="Arial" w:hint="eastAsia"/>
          <w:bCs/>
          <w:sz w:val="24"/>
          <w:szCs w:val="24"/>
        </w:rPr>
        <w:t>).</w:t>
      </w:r>
      <w:r>
        <w:rPr>
          <w:rFonts w:cs="Arial"/>
          <w:bCs/>
          <w:sz w:val="24"/>
          <w:szCs w:val="24"/>
        </w:rPr>
        <w:t xml:space="preserve"> The duration of ant colonization of vehicles ranged from several hours to a month, with around 65% (</w:t>
      </w:r>
      <w:r>
        <w:rPr>
          <w:rFonts w:cs="Arial"/>
          <w:bCs/>
          <w:i/>
          <w:iCs/>
          <w:sz w:val="24"/>
          <w:szCs w:val="24"/>
        </w:rPr>
        <w:t>n</w:t>
      </w:r>
      <w:r>
        <w:rPr>
          <w:rFonts w:cs="Arial"/>
          <w:bCs/>
          <w:sz w:val="24"/>
          <w:szCs w:val="24"/>
        </w:rPr>
        <w:t xml:space="preserve"> = 28) of the cases taking place within a day. T</w:t>
      </w:r>
      <w:r>
        <w:rPr>
          <w:rFonts w:cs="Arial" w:hint="eastAsia"/>
          <w:bCs/>
          <w:sz w:val="24"/>
          <w:szCs w:val="24"/>
        </w:rPr>
        <w:t>he</w:t>
      </w:r>
      <w:r>
        <w:rPr>
          <w:rFonts w:cs="Arial"/>
          <w:bCs/>
          <w:sz w:val="24"/>
          <w:szCs w:val="24"/>
        </w:rPr>
        <w:t xml:space="preserve">re were more cased reported in </w:t>
      </w:r>
      <w:r>
        <w:rPr>
          <w:rFonts w:cs="Arial" w:hint="eastAsia"/>
          <w:bCs/>
          <w:sz w:val="24"/>
          <w:szCs w:val="24"/>
        </w:rPr>
        <w:t>spring and summer</w:t>
      </w:r>
      <w:r>
        <w:rPr>
          <w:rFonts w:cs="Arial"/>
          <w:bCs/>
          <w:sz w:val="24"/>
          <w:szCs w:val="24"/>
        </w:rPr>
        <w:t xml:space="preserve"> compared to fall and winter </w:t>
      </w:r>
      <w:r>
        <w:rPr>
          <w:rFonts w:cs="Arial" w:hint="eastAsia"/>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proofErr w:type="spellStart"/>
      <w:r>
        <w:rPr>
          <w:rFonts w:cs="Arial"/>
          <w:bCs/>
          <w:i/>
          <w:iCs/>
          <w:sz w:val="24"/>
          <w:szCs w:val="24"/>
        </w:rPr>
        <w:t>df</w:t>
      </w:r>
      <w:proofErr w:type="spellEnd"/>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cs="Arial" w:hint="eastAsia"/>
          <w:bCs/>
          <w:sz w:val="24"/>
          <w:szCs w:val="24"/>
        </w:rPr>
        <w:t>).</w:t>
      </w:r>
      <w:r>
        <w:rPr>
          <w:rFonts w:cs="Arial"/>
          <w:b/>
          <w:sz w:val="24"/>
          <w:szCs w:val="24"/>
        </w:rPr>
        <w:br w:type="page"/>
      </w:r>
    </w:p>
    <w:p w14:paraId="21208CD3" w14:textId="77777777" w:rsidR="004A755C" w:rsidRDefault="00000000">
      <w:pPr>
        <w:spacing w:line="480" w:lineRule="auto"/>
        <w:rPr>
          <w:rFonts w:cs="Arial"/>
          <w:b/>
          <w:sz w:val="24"/>
          <w:szCs w:val="24"/>
        </w:rPr>
      </w:pPr>
      <w:r>
        <w:rPr>
          <w:rFonts w:cs="Arial"/>
          <w:b/>
          <w:sz w:val="24"/>
          <w:szCs w:val="24"/>
        </w:rPr>
        <w:lastRenderedPageBreak/>
        <w:t>Discussion</w:t>
      </w:r>
    </w:p>
    <w:p w14:paraId="78C7438E" w14:textId="77777777" w:rsidR="004A755C" w:rsidRDefault="00000000">
      <w:pPr>
        <w:pStyle w:val="ListParagraph"/>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(Table 1). In some cases, the travel distance between the parking location and the intended destination can be as long as a few hundred kilometers (from Nantou County in central Taiwan to </w:t>
      </w:r>
      <w:proofErr w:type="spellStart"/>
      <w:r>
        <w:rPr>
          <w:rFonts w:cs="Arial"/>
          <w:bCs/>
          <w:sz w:val="24"/>
          <w:szCs w:val="24"/>
        </w:rPr>
        <w:t>PingTung</w:t>
      </w:r>
      <w:proofErr w:type="spellEnd"/>
      <w:r>
        <w:rPr>
          <w:rFonts w:cs="Arial"/>
          <w:bCs/>
          <w:sz w:val="24"/>
          <w:szCs w:val="24"/>
        </w:rPr>
        <w:t xml:space="preserve"> County in southern Taiwan), which largely exceeds the dispersal distance achievable through natural movements. Furthermore, hitchhiking events can take place within several hours, during which t</w:t>
      </w:r>
      <w:r>
        <w:rPr>
          <w:rFonts w:cs="Arial" w:hint="eastAsia"/>
          <w:bCs/>
          <w:sz w:val="24"/>
          <w:szCs w:val="24"/>
        </w:rPr>
        <w:t xml:space="preserve">he workers would </w:t>
      </w:r>
      <w:r>
        <w:rPr>
          <w:rFonts w:cs="Arial"/>
          <w:bCs/>
          <w:sz w:val="24"/>
          <w:szCs w:val="24"/>
        </w:rPr>
        <w:t>carry</w:t>
      </w:r>
      <w:r>
        <w:rPr>
          <w:rFonts w:cs="Arial" w:hint="eastAsia"/>
          <w:bCs/>
          <w:sz w:val="24"/>
          <w:szCs w:val="24"/>
        </w:rPr>
        <w:t xml:space="preserve"> </w:t>
      </w:r>
      <w:r>
        <w:rPr>
          <w:rFonts w:cs="Arial"/>
          <w:bCs/>
          <w:sz w:val="24"/>
          <w:szCs w:val="24"/>
        </w:rPr>
        <w:t>the</w:t>
      </w:r>
      <w:r>
        <w:rPr>
          <w:rFonts w:cs="Arial" w:hint="eastAsia"/>
          <w:bCs/>
          <w:sz w:val="24"/>
          <w:szCs w:val="24"/>
        </w:rPr>
        <w:t xml:space="preserve"> queen,</w:t>
      </w:r>
      <w:r>
        <w:rPr>
          <w:rFonts w:cs="Arial"/>
          <w:bCs/>
          <w:sz w:val="24"/>
          <w:szCs w:val="24"/>
        </w:rPr>
        <w:t xml:space="preserve"> </w:t>
      </w:r>
      <w:r>
        <w:rPr>
          <w:rFonts w:cs="Arial" w:hint="eastAsia"/>
          <w:bCs/>
          <w:sz w:val="24"/>
          <w:szCs w:val="24"/>
        </w:rPr>
        <w:t>the eggs, and the larvae to the vehicles</w:t>
      </w:r>
      <w:r>
        <w:rPr>
          <w:rFonts w:cs="Arial"/>
          <w:bCs/>
          <w:sz w:val="24"/>
          <w:szCs w:val="24"/>
        </w:rPr>
        <w:t xml:space="preserve">, suggesting that such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 xml:space="preserve">In fact, the most reported hitchhiking species, the </w:t>
      </w:r>
      <w:r>
        <w:rPr>
          <w:rFonts w:cs="Arial" w:hint="eastAsia"/>
          <w:bCs/>
          <w:sz w:val="24"/>
          <w:szCs w:val="24"/>
        </w:rPr>
        <w:t>black cocoa ant</w:t>
      </w:r>
      <w:r>
        <w:rPr>
          <w:rFonts w:cs="Arial"/>
          <w:bCs/>
          <w:sz w:val="24"/>
          <w:szCs w:val="24"/>
        </w:rPr>
        <w:t xml:space="preserve"> (</w:t>
      </w:r>
      <w:r>
        <w:rPr>
          <w:rFonts w:cs="Arial"/>
          <w:bCs/>
          <w:i/>
          <w:iCs/>
          <w:sz w:val="24"/>
          <w:szCs w:val="24"/>
        </w:rPr>
        <w:t>D</w:t>
      </w:r>
      <w:r>
        <w:rPr>
          <w:rFonts w:cs="Arial"/>
          <w:bCs/>
          <w:sz w:val="24"/>
          <w:szCs w:val="24"/>
        </w:rPr>
        <w:t xml:space="preserve">. </w:t>
      </w:r>
      <w:proofErr w:type="spellStart"/>
      <w:r>
        <w:rPr>
          <w:rFonts w:eastAsia="SimSun" w:cs="Arial"/>
          <w:i/>
          <w:iCs/>
          <w:sz w:val="24"/>
          <w:szCs w:val="24"/>
          <w:lang w:eastAsia="zh-CN"/>
        </w:rPr>
        <w:t>thoracicus</w:t>
      </w:r>
      <w:proofErr w:type="spellEnd"/>
      <w:r>
        <w:rPr>
          <w:rFonts w:cs="Arial"/>
          <w:bCs/>
          <w:sz w:val="24"/>
          <w:szCs w:val="24"/>
        </w:rPr>
        <w:t>), has high local densities, which may stimulate the dispersal and colonization of artificial structures.</w:t>
      </w:r>
    </w:p>
    <w:p w14:paraId="0F7794AD" w14:textId="77777777" w:rsidR="004A755C" w:rsidRDefault="00000000">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w:t>
      </w:r>
      <w:r>
        <w:rPr>
          <w:rFonts w:cs="Arial" w:hint="eastAsia"/>
          <w:bCs/>
          <w:sz w:val="24"/>
          <w:szCs w:val="24"/>
        </w:rPr>
        <w:t>depend</w:t>
      </w:r>
      <w:r>
        <w:rPr>
          <w:rFonts w:cs="Arial"/>
          <w:bCs/>
          <w:sz w:val="24"/>
          <w:szCs w:val="24"/>
        </w:rPr>
        <w:t>s</w:t>
      </w:r>
      <w:r>
        <w:rPr>
          <w:rFonts w:cs="Arial" w:hint="eastAsia"/>
          <w:bCs/>
          <w:sz w:val="24"/>
          <w:szCs w:val="24"/>
        </w:rPr>
        <w:t xml:space="preserve"> largely on the</w:t>
      </w:r>
      <w:r>
        <w:rPr>
          <w:rFonts w:cs="Arial"/>
          <w:bCs/>
          <w:sz w:val="24"/>
          <w:szCs w:val="24"/>
        </w:rPr>
        <w:t>ir</w:t>
      </w:r>
      <w:r>
        <w:rPr>
          <w:rFonts w:cs="Arial" w:hint="eastAsia"/>
          <w:bCs/>
          <w:sz w:val="24"/>
          <w:szCs w:val="24"/>
        </w:rPr>
        <w:t xml:space="preserve"> searching </w:t>
      </w:r>
      <w:r>
        <w:rPr>
          <w:rFonts w:cs="Arial"/>
          <w:bCs/>
          <w:sz w:val="24"/>
          <w:szCs w:val="24"/>
        </w:rPr>
        <w:t>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Tree canopies are often drier and resource-limited (particularly nitrogen), facilitating the searching activities of arboreal ants on the ground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xml:space="preserve">. As a result, they are more likely to encounter vehicles compared to ground-dwelling ants. </w:t>
      </w:r>
      <w:r>
        <w:rPr>
          <w:rFonts w:cs="Arial" w:hint="eastAsia"/>
          <w:bCs/>
          <w:sz w:val="24"/>
          <w:szCs w:val="24"/>
        </w:rPr>
        <w:t xml:space="preserve">Interestingly, </w:t>
      </w:r>
      <w:r>
        <w:rPr>
          <w:rFonts w:cs="Arial"/>
          <w:bCs/>
          <w:sz w:val="24"/>
          <w:szCs w:val="24"/>
        </w:rPr>
        <w:t xml:space="preserve">rubber </w:t>
      </w:r>
      <w:r>
        <w:rPr>
          <w:rFonts w:cs="Arial" w:hint="eastAsia"/>
          <w:bCs/>
          <w:sz w:val="24"/>
          <w:szCs w:val="24"/>
        </w:rPr>
        <w:t xml:space="preserve">odor </w:t>
      </w:r>
      <w:r>
        <w:rPr>
          <w:rFonts w:cs="Arial"/>
          <w:bCs/>
          <w:sz w:val="24"/>
          <w:szCs w:val="24"/>
        </w:rPr>
        <w:t>could</w:t>
      </w:r>
      <w:r>
        <w:rPr>
          <w:rFonts w:cs="Arial" w:hint="eastAsia"/>
          <w:bCs/>
          <w:sz w:val="24"/>
          <w:szCs w:val="24"/>
        </w:rPr>
        <w:t xml:space="preserve"> be an </w:t>
      </w:r>
      <w:r>
        <w:rPr>
          <w:rFonts w:cs="Arial"/>
          <w:bCs/>
          <w:sz w:val="24"/>
          <w:szCs w:val="24"/>
        </w:rPr>
        <w:t>important</w:t>
      </w:r>
      <w:r>
        <w:rPr>
          <w:rFonts w:cs="Arial" w:hint="eastAsia"/>
          <w:bCs/>
          <w:sz w:val="24"/>
          <w:szCs w:val="24"/>
        </w:rPr>
        <w:t xml:space="preserve"> </w:t>
      </w:r>
      <w:r>
        <w:rPr>
          <w:rFonts w:cs="Arial"/>
          <w:bCs/>
          <w:sz w:val="24"/>
          <w:szCs w:val="24"/>
        </w:rPr>
        <w:t xml:space="preserve">chemical </w:t>
      </w:r>
      <w:r>
        <w:rPr>
          <w:rFonts w:cs="Arial" w:hint="eastAsia"/>
          <w:bCs/>
          <w:sz w:val="24"/>
          <w:szCs w:val="24"/>
        </w:rPr>
        <w:t xml:space="preserve">cue for ants </w:t>
      </w:r>
      <w:r>
        <w:rPr>
          <w:rFonts w:cs="Arial"/>
          <w:bCs/>
          <w:sz w:val="24"/>
          <w:szCs w:val="24"/>
        </w:rPr>
        <w:t>to locate vehicles since</w:t>
      </w:r>
      <w:r>
        <w:rPr>
          <w:rFonts w:cs="Arial" w:hint="eastAsia"/>
          <w:bCs/>
          <w:sz w:val="24"/>
          <w:szCs w:val="24"/>
        </w:rPr>
        <w:t xml:space="preserve"> </w:t>
      </w:r>
      <w:r>
        <w:rPr>
          <w:rFonts w:cs="Arial"/>
          <w:bCs/>
          <w:sz w:val="24"/>
          <w:szCs w:val="24"/>
        </w:rPr>
        <w:t>the tires</w:t>
      </w:r>
      <w:r>
        <w:rPr>
          <w:rFonts w:cs="Arial" w:hint="eastAsia"/>
          <w:bCs/>
          <w:sz w:val="24"/>
          <w:szCs w:val="24"/>
        </w:rPr>
        <w:t xml:space="preserve"> are the</w:t>
      </w:r>
      <w:r>
        <w:rPr>
          <w:rFonts w:cs="Arial"/>
          <w:bCs/>
          <w:sz w:val="24"/>
          <w:szCs w:val="24"/>
        </w:rPr>
        <w:t xml:space="preserve"> only</w:t>
      </w:r>
      <w:r>
        <w:rPr>
          <w:rFonts w:cs="Arial" w:hint="eastAsia"/>
          <w:bCs/>
          <w:sz w:val="24"/>
          <w:szCs w:val="24"/>
        </w:rPr>
        <w:t xml:space="preserve"> part of the vehicles </w:t>
      </w:r>
      <w:r>
        <w:rPr>
          <w:rFonts w:cs="Arial"/>
          <w:bCs/>
          <w:sz w:val="24"/>
          <w:szCs w:val="24"/>
        </w:rPr>
        <w:t xml:space="preserve">directly </w:t>
      </w:r>
      <w:r>
        <w:rPr>
          <w:rFonts w:cs="Arial" w:hint="eastAsia"/>
          <w:bCs/>
          <w:sz w:val="24"/>
          <w:szCs w:val="24"/>
        </w:rPr>
        <w:t>connect</w:t>
      </w:r>
      <w:r>
        <w:rPr>
          <w:rFonts w:cs="Arial"/>
          <w:bCs/>
          <w:sz w:val="24"/>
          <w:szCs w:val="24"/>
        </w:rPr>
        <w:t>ed</w:t>
      </w:r>
      <w:r>
        <w:rPr>
          <w:rFonts w:cs="Arial" w:hint="eastAsia"/>
          <w:bCs/>
          <w:sz w:val="24"/>
          <w:szCs w:val="24"/>
        </w:rPr>
        <w:t xml:space="preserve"> </w:t>
      </w:r>
      <w:r>
        <w:rPr>
          <w:rFonts w:cs="Arial"/>
          <w:bCs/>
          <w:sz w:val="24"/>
          <w:szCs w:val="24"/>
        </w:rPr>
        <w:t>to</w:t>
      </w:r>
      <w:r>
        <w:rPr>
          <w:rFonts w:cs="Arial" w:hint="eastAsia"/>
          <w:bCs/>
          <w:sz w:val="24"/>
          <w:szCs w:val="24"/>
        </w:rPr>
        <w:t xml:space="preserve"> the ground.</w:t>
      </w:r>
    </w:p>
    <w:p w14:paraId="798F6E83" w14:textId="77777777" w:rsidR="004A755C" w:rsidRDefault="00000000">
      <w:pPr>
        <w:spacing w:line="480" w:lineRule="auto"/>
        <w:ind w:firstLine="720"/>
        <w:rPr>
          <w:rFonts w:cs="Arial"/>
          <w:bCs/>
          <w:sz w:val="24"/>
          <w:szCs w:val="24"/>
        </w:rPr>
      </w:pPr>
      <w:r>
        <w:rPr>
          <w:rFonts w:cs="Arial" w:hint="eastAsia"/>
          <w:bCs/>
          <w:sz w:val="24"/>
          <w:szCs w:val="24"/>
        </w:rPr>
        <w:lastRenderedPageBreak/>
        <w:t xml:space="preserve">Second, ants need </w:t>
      </w:r>
      <w:r>
        <w:rPr>
          <w:rFonts w:cs="Arial"/>
          <w:bCs/>
          <w:sz w:val="24"/>
          <w:szCs w:val="24"/>
        </w:rPr>
        <w:t xml:space="preserve">to </w:t>
      </w:r>
      <w:r>
        <w:rPr>
          <w:rFonts w:cs="Arial" w:hint="eastAsia"/>
          <w:bCs/>
          <w:sz w:val="24"/>
          <w:szCs w:val="24"/>
        </w:rPr>
        <w:t>climb onto the 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hurdle. </w:t>
      </w:r>
      <w:r>
        <w:rPr>
          <w:rFonts w:cs="Arial"/>
          <w:bCs/>
          <w:sz w:val="24"/>
          <w:szCs w:val="24"/>
        </w:rPr>
        <w:t>The climbing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14:paraId="0E8F843D" w14:textId="77777777" w:rsidR="004A755C" w:rsidRDefault="00000000">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r>
        <w:rPr>
          <w:rFonts w:cs="Arial"/>
          <w:bCs/>
          <w:sz w:val="24"/>
          <w:szCs w:val="24"/>
        </w:rPr>
        <w:t>T</w:t>
      </w:r>
      <w:r>
        <w:rPr>
          <w:rFonts w:cs="Arial" w:hint="eastAsia"/>
          <w:bCs/>
          <w:sz w:val="24"/>
          <w:szCs w:val="24"/>
        </w:rPr>
        <w:t>he 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r>
        <w:rPr>
          <w:rFonts w:cs="Arial"/>
          <w:bCs/>
          <w:sz w:val="24"/>
          <w:szCs w:val="24"/>
        </w:rPr>
        <w:t>have to</w:t>
      </w:r>
      <w:r>
        <w:rPr>
          <w:rFonts w:cs="Arial" w:hint="eastAsia"/>
          <w:bCs/>
          <w:sz w:val="24"/>
          <w:szCs w:val="24"/>
        </w:rPr>
        <w:t xml:space="preserve"> tolerate the high temperature of the vehicle </w:t>
      </w:r>
      <w:r>
        <w:rPr>
          <w:rFonts w:cs="Arial"/>
          <w:bCs/>
          <w:sz w:val="24"/>
          <w:szCs w:val="24"/>
        </w:rPr>
        <w:t>surface and</w:t>
      </w:r>
      <w:r>
        <w:rPr>
          <w:rFonts w:cs="Arial" w:hint="eastAsia"/>
          <w:bCs/>
          <w:sz w:val="24"/>
          <w:szCs w:val="24"/>
        </w:rPr>
        <w:t xml:space="preserve"> interior before</w:t>
      </w:r>
      <w:r>
        <w:rPr>
          <w:rFonts w:cs="Arial"/>
          <w:bCs/>
          <w:sz w:val="24"/>
          <w:szCs w:val="24"/>
        </w:rPr>
        <w:t xml:space="preserve"> arriving at </w:t>
      </w:r>
      <w:r>
        <w:rPr>
          <w:rFonts w:cs="Arial" w:hint="eastAsia"/>
          <w:bCs/>
          <w:sz w:val="24"/>
          <w:szCs w:val="24"/>
        </w:rPr>
        <w:t>the destination 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new area</w:t>
      </w:r>
      <w:r>
        <w:rPr>
          <w:rFonts w:cs="Arial"/>
          <w:bCs/>
          <w:sz w:val="24"/>
          <w:szCs w:val="24"/>
        </w:rPr>
        <w:t>s</w:t>
      </w:r>
      <w:r>
        <w:rPr>
          <w:rFonts w:cs="Arial" w:hint="eastAsia"/>
          <w:bCs/>
          <w:sz w:val="24"/>
          <w:szCs w:val="24"/>
        </w:rPr>
        <w:t>.</w:t>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and therefore they are more likely to utilize artificial structures and hitchhike on vehicles. Furthermore, car color may influence the ants’ colonization attempt and success as it affects the temperature of the vehicles, particularly under sunlight exposure.</w:t>
      </w:r>
    </w:p>
    <w:p w14:paraId="32D0DA53" w14:textId="77777777" w:rsidR="004A755C" w:rsidRDefault="00000000">
      <w:pPr>
        <w:pStyle w:val="ListParagraph"/>
        <w:spacing w:line="480" w:lineRule="auto"/>
        <w:ind w:left="0" w:firstLine="720"/>
        <w:rPr>
          <w:rFonts w:cs="Arial"/>
          <w:b/>
          <w:sz w:val="24"/>
          <w:szCs w:val="24"/>
        </w:rPr>
      </w:pPr>
      <w:r>
        <w:rPr>
          <w:rFonts w:cs="Arial" w:hint="eastAsia"/>
          <w:bCs/>
          <w:sz w:val="24"/>
          <w:szCs w:val="24"/>
        </w:rPr>
        <w:t xml:space="preserve">To our knowledge, this is the first report on ant </w:t>
      </w:r>
      <w:r>
        <w:rPr>
          <w:rFonts w:cs="Arial"/>
          <w:bCs/>
          <w:sz w:val="24"/>
          <w:szCs w:val="24"/>
        </w:rPr>
        <w:t>hitchhiking</w:t>
      </w:r>
      <w:r>
        <w:rPr>
          <w:rFonts w:cs="Arial" w:hint="eastAsia"/>
          <w:bCs/>
          <w:sz w:val="24"/>
          <w:szCs w:val="24"/>
        </w:rPr>
        <w:t xml:space="preserve"> </w:t>
      </w:r>
      <w:r>
        <w:rPr>
          <w:rFonts w:cs="Arial"/>
          <w:bCs/>
          <w:sz w:val="24"/>
          <w:szCs w:val="24"/>
        </w:rPr>
        <w:t>on vehicles via citizen science. Despite limited reported cases, our results nonetheless reveal interesting patterns in ant hitchhiking, and we have endeavored to engage the wider community in such citizen science efforts as a cost-efficient method for hitchhiking data collection. Finally, 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 xml:space="preserve">the behavioral, </w:t>
      </w:r>
      <w:r>
        <w:rPr>
          <w:rFonts w:cs="Arial"/>
          <w:bCs/>
          <w:sz w:val="24"/>
          <w:szCs w:val="24"/>
        </w:rPr>
        <w:lastRenderedPageBreak/>
        <w:t>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 Hopefully, this can help forecast the spread of exotic ants and </w:t>
      </w:r>
      <w:r>
        <w:rPr>
          <w:rFonts w:cs="Arial" w:hint="eastAsia"/>
          <w:bCs/>
          <w:sz w:val="24"/>
          <w:szCs w:val="24"/>
        </w:rPr>
        <w:t xml:space="preserve">develop 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r>
        <w:rPr>
          <w:rFonts w:cs="Arial"/>
          <w:b/>
          <w:sz w:val="24"/>
          <w:szCs w:val="24"/>
        </w:rPr>
        <w:br w:type="page"/>
      </w:r>
    </w:p>
    <w:p w14:paraId="1154648B" w14:textId="77777777" w:rsidR="004A755C" w:rsidRDefault="00000000">
      <w:pPr>
        <w:spacing w:before="100" w:beforeAutospacing="1" w:line="480" w:lineRule="auto"/>
        <w:rPr>
          <w:rFonts w:eastAsia="PMingLiU" w:cs="Arial"/>
          <w:b/>
          <w:sz w:val="24"/>
          <w:szCs w:val="24"/>
        </w:rPr>
      </w:pPr>
      <w:r>
        <w:rPr>
          <w:rFonts w:eastAsia="PMingLiU" w:cs="Arial"/>
          <w:b/>
          <w:bCs/>
          <w:sz w:val="24"/>
          <w:szCs w:val="24"/>
        </w:rPr>
        <w:lastRenderedPageBreak/>
        <w:t>Acknowledgements</w:t>
      </w:r>
    </w:p>
    <w:p w14:paraId="6DA1D96C" w14:textId="77777777" w:rsidR="004A755C" w:rsidRDefault="00000000">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constructive comments on the early draft of this manuscript</w:t>
      </w:r>
      <w:r>
        <w:rPr>
          <w:rFonts w:cs="Arial" w:hint="eastAsia"/>
          <w:color w:val="FF0000"/>
          <w:sz w:val="24"/>
          <w:szCs w:val="24"/>
        </w:rPr>
        <w:t xml:space="preserve">. </w:t>
      </w:r>
    </w:p>
    <w:p w14:paraId="751EF586" w14:textId="77777777" w:rsidR="004A755C" w:rsidRDefault="00000000">
      <w:pPr>
        <w:spacing w:line="480" w:lineRule="auto"/>
        <w:rPr>
          <w:rFonts w:cs="Arial"/>
          <w:color w:val="FF0000"/>
          <w:sz w:val="24"/>
          <w:szCs w:val="24"/>
        </w:rPr>
      </w:pPr>
      <w:r>
        <w:rPr>
          <w:rFonts w:eastAsia="PMingLiU" w:cs="Arial"/>
          <w:color w:val="FF0000"/>
          <w:sz w:val="24"/>
          <w:szCs w:val="24"/>
        </w:rPr>
        <w:t>This study was funded by (grant number YYY)</w:t>
      </w:r>
      <w:r>
        <w:rPr>
          <w:rFonts w:cs="Arial" w:hint="eastAsia"/>
          <w:color w:val="FF0000"/>
          <w:sz w:val="24"/>
          <w:szCs w:val="24"/>
        </w:rPr>
        <w:t>.</w:t>
      </w:r>
    </w:p>
    <w:p w14:paraId="3FBE0818" w14:textId="77777777" w:rsidR="004A755C" w:rsidRDefault="004A755C">
      <w:pPr>
        <w:spacing w:line="480" w:lineRule="auto"/>
        <w:rPr>
          <w:rFonts w:eastAsia="PMingLiU" w:cs="Arial"/>
          <w:sz w:val="24"/>
          <w:szCs w:val="24"/>
        </w:rPr>
      </w:pPr>
    </w:p>
    <w:p w14:paraId="784968A4" w14:textId="77777777" w:rsidR="004A755C" w:rsidRDefault="00000000">
      <w:pPr>
        <w:spacing w:before="100" w:beforeAutospacing="1" w:line="480" w:lineRule="auto"/>
        <w:rPr>
          <w:rFonts w:cs="Arial"/>
          <w:b/>
          <w:sz w:val="24"/>
          <w:szCs w:val="24"/>
        </w:rPr>
      </w:pPr>
      <w:r>
        <w:rPr>
          <w:rFonts w:eastAsia="PMingLiU" w:cs="Arial"/>
          <w:b/>
          <w:iCs/>
          <w:sz w:val="24"/>
          <w:szCs w:val="24"/>
        </w:rPr>
        <w:t>Conflict of interest</w:t>
      </w:r>
    </w:p>
    <w:p w14:paraId="3340594F" w14:textId="77777777" w:rsidR="004A755C" w:rsidRDefault="00000000">
      <w:pPr>
        <w:spacing w:before="100" w:beforeAutospacing="1" w:line="480" w:lineRule="auto"/>
        <w:rPr>
          <w:rFonts w:eastAsia="PMingLiU" w:cs="Arial"/>
          <w:sz w:val="24"/>
          <w:szCs w:val="24"/>
        </w:rPr>
      </w:pPr>
      <w:r>
        <w:rPr>
          <w:rFonts w:eastAsia="PMingLiU" w:cs="Arial"/>
          <w:sz w:val="24"/>
          <w:szCs w:val="24"/>
        </w:rPr>
        <w:t>The author declares no conflict of interest regarding this manuscript.</w:t>
      </w:r>
    </w:p>
    <w:p w14:paraId="46AEFDBF" w14:textId="77777777" w:rsidR="004A755C" w:rsidRDefault="004A755C">
      <w:pPr>
        <w:spacing w:line="480" w:lineRule="auto"/>
        <w:rPr>
          <w:rFonts w:cs="Arial"/>
          <w:b/>
          <w:sz w:val="24"/>
          <w:szCs w:val="24"/>
        </w:rPr>
      </w:pPr>
    </w:p>
    <w:p w14:paraId="42495E41" w14:textId="77777777" w:rsidR="004A755C" w:rsidRDefault="00000000">
      <w:pPr>
        <w:spacing w:line="480" w:lineRule="auto"/>
        <w:rPr>
          <w:rFonts w:eastAsia="PMingLiU" w:cs="Arial"/>
          <w:b/>
          <w:iCs/>
          <w:sz w:val="24"/>
          <w:szCs w:val="24"/>
        </w:rPr>
      </w:pPr>
      <w:r>
        <w:rPr>
          <w:rFonts w:eastAsia="PMingLiU" w:cs="Arial"/>
          <w:b/>
          <w:iCs/>
          <w:sz w:val="24"/>
          <w:szCs w:val="24"/>
        </w:rPr>
        <w:br w:type="page"/>
      </w:r>
    </w:p>
    <w:p w14:paraId="2A410912" w14:textId="77777777" w:rsidR="003F2D41" w:rsidRPr="003F2D41" w:rsidRDefault="00000000" w:rsidP="003F2D41">
      <w:pPr>
        <w:pStyle w:val="EndNoteBibliographyTitle"/>
        <w:rPr>
          <w:noProof/>
        </w:rPr>
      </w:pPr>
      <w:r>
        <w:lastRenderedPageBreak/>
        <w:fldChar w:fldCharType="begin"/>
      </w:r>
      <w:r>
        <w:instrText xml:space="preserve"> ADDIN EN.REFLIST </w:instrText>
      </w:r>
      <w:r>
        <w:fldChar w:fldCharType="separate"/>
      </w:r>
      <w:r w:rsidR="003F2D41" w:rsidRPr="003F2D41">
        <w:rPr>
          <w:noProof/>
        </w:rPr>
        <w:t>Reference</w:t>
      </w:r>
    </w:p>
    <w:p w14:paraId="2646E786" w14:textId="77777777" w:rsidR="003F2D41" w:rsidRPr="003F2D41" w:rsidRDefault="003F2D41" w:rsidP="003F2D41">
      <w:pPr>
        <w:pStyle w:val="EndNoteBibliographyTitle"/>
        <w:rPr>
          <w:noProof/>
        </w:rPr>
      </w:pPr>
    </w:p>
    <w:p w14:paraId="5EA2D086" w14:textId="77777777" w:rsidR="003F2D41" w:rsidRPr="003F2D41" w:rsidRDefault="003F2D41" w:rsidP="003F2D41">
      <w:pPr>
        <w:pStyle w:val="EndNoteBibliography"/>
        <w:spacing w:after="0"/>
        <w:ind w:left="720" w:hanging="720"/>
        <w:rPr>
          <w:noProof/>
        </w:rPr>
      </w:pPr>
      <w:r w:rsidRPr="003F2D41">
        <w:rPr>
          <w:noProof/>
        </w:rPr>
        <w:t xml:space="preserve">Ansong, M., and C. Pickering. 2013. Are weeds hitchhiking a ride on your car? A systematic review of seed dispersal on cars. PloS one </w:t>
      </w:r>
      <w:r w:rsidRPr="003F2D41">
        <w:rPr>
          <w:b/>
          <w:noProof/>
        </w:rPr>
        <w:t>8</w:t>
      </w:r>
      <w:r w:rsidRPr="003F2D41">
        <w:rPr>
          <w:noProof/>
        </w:rPr>
        <w:t>:e80275.</w:t>
      </w:r>
    </w:p>
    <w:p w14:paraId="492CFBD2" w14:textId="77777777" w:rsidR="003F2D41" w:rsidRPr="003F2D41" w:rsidRDefault="003F2D41" w:rsidP="003F2D41">
      <w:pPr>
        <w:pStyle w:val="EndNoteBibliography"/>
        <w:spacing w:after="0"/>
        <w:ind w:left="720" w:hanging="720"/>
        <w:rPr>
          <w:noProof/>
        </w:rPr>
      </w:pPr>
      <w:r w:rsidRPr="003F2D41">
        <w:rPr>
          <w:noProof/>
        </w:rPr>
        <w:t>Auffret, A. G., J. Berg, and S. A. Cousins. 2014. The geography of human</w:t>
      </w:r>
      <w:r w:rsidRPr="003F2D41">
        <w:rPr>
          <w:rFonts w:ascii="Cambria Math" w:hAnsi="Cambria Math" w:cs="Cambria Math"/>
          <w:noProof/>
        </w:rPr>
        <w:t>‐</w:t>
      </w:r>
      <w:r w:rsidRPr="003F2D41">
        <w:rPr>
          <w:noProof/>
        </w:rPr>
        <w:t xml:space="preserve">mediated dispersal. Diversity and Distributions </w:t>
      </w:r>
      <w:r w:rsidRPr="003F2D41">
        <w:rPr>
          <w:b/>
          <w:noProof/>
        </w:rPr>
        <w:t>20</w:t>
      </w:r>
      <w:r w:rsidRPr="003F2D41">
        <w:rPr>
          <w:noProof/>
        </w:rPr>
        <w:t>:1450-1456.</w:t>
      </w:r>
    </w:p>
    <w:p w14:paraId="7EF749A3" w14:textId="77777777" w:rsidR="003F2D41" w:rsidRPr="003F2D41" w:rsidRDefault="003F2D41" w:rsidP="003F2D41">
      <w:pPr>
        <w:pStyle w:val="EndNoteBibliography"/>
        <w:spacing w:after="0"/>
        <w:ind w:left="720" w:hanging="720"/>
        <w:rPr>
          <w:noProof/>
        </w:rPr>
      </w:pPr>
      <w:r w:rsidRPr="003F2D41">
        <w:rPr>
          <w:noProof/>
        </w:rPr>
        <w:t>Banks, N. C., D. R. Paini, K. L. Bayliss, and M. Hodda. 2015. The role of global trade and transport network topology in the human</w:t>
      </w:r>
      <w:r w:rsidRPr="003F2D41">
        <w:rPr>
          <w:rFonts w:ascii="Cambria Math" w:hAnsi="Cambria Math" w:cs="Cambria Math"/>
          <w:noProof/>
        </w:rPr>
        <w:t>‐</w:t>
      </w:r>
      <w:r w:rsidRPr="003F2D41">
        <w:rPr>
          <w:noProof/>
        </w:rPr>
        <w:t xml:space="preserve">mediated dispersal of alien species. Ecology letters </w:t>
      </w:r>
      <w:r w:rsidRPr="003F2D41">
        <w:rPr>
          <w:b/>
          <w:noProof/>
        </w:rPr>
        <w:t>18</w:t>
      </w:r>
      <w:r w:rsidRPr="003F2D41">
        <w:rPr>
          <w:noProof/>
        </w:rPr>
        <w:t>:188-199.</w:t>
      </w:r>
    </w:p>
    <w:p w14:paraId="0DFFA145" w14:textId="77777777" w:rsidR="003F2D41" w:rsidRPr="003F2D41" w:rsidRDefault="003F2D41" w:rsidP="003F2D41">
      <w:pPr>
        <w:pStyle w:val="EndNoteBibliography"/>
        <w:spacing w:after="0"/>
        <w:ind w:left="720" w:hanging="720"/>
        <w:rPr>
          <w:noProof/>
        </w:rPr>
      </w:pPr>
      <w:r w:rsidRPr="003F2D41">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3F2D41">
        <w:rPr>
          <w:b/>
          <w:noProof/>
        </w:rPr>
        <w:t>281</w:t>
      </w:r>
      <w:r w:rsidRPr="003F2D41">
        <w:rPr>
          <w:noProof/>
        </w:rPr>
        <w:t>:737-753.</w:t>
      </w:r>
    </w:p>
    <w:p w14:paraId="12505800" w14:textId="77777777" w:rsidR="003F2D41" w:rsidRPr="003F2D41" w:rsidRDefault="003F2D41" w:rsidP="003F2D41">
      <w:pPr>
        <w:pStyle w:val="EndNoteBibliography"/>
        <w:spacing w:after="0"/>
        <w:ind w:left="720" w:hanging="720"/>
        <w:rPr>
          <w:noProof/>
        </w:rPr>
      </w:pPr>
      <w:r w:rsidRPr="003F2D41">
        <w:rPr>
          <w:noProof/>
        </w:rPr>
        <w:t xml:space="preserve">Billen, J., M. S. Al-Khalifa, and R. R. Silva. 2017. Pretarsus structure in relation to climbing ability in the ants Brachyponera sennaarensis and Daceton armigerum. Saudi Journal of Biological Sciences </w:t>
      </w:r>
      <w:r w:rsidRPr="003F2D41">
        <w:rPr>
          <w:b/>
          <w:noProof/>
        </w:rPr>
        <w:t>24</w:t>
      </w:r>
      <w:r w:rsidRPr="003F2D41">
        <w:rPr>
          <w:noProof/>
        </w:rPr>
        <w:t>:830-836.</w:t>
      </w:r>
    </w:p>
    <w:p w14:paraId="16A7E48C" w14:textId="77777777" w:rsidR="003F2D41" w:rsidRPr="003F2D41" w:rsidRDefault="003F2D41" w:rsidP="003F2D41">
      <w:pPr>
        <w:pStyle w:val="EndNoteBibliography"/>
        <w:spacing w:after="0"/>
        <w:ind w:left="720" w:hanging="720"/>
        <w:rPr>
          <w:noProof/>
        </w:rPr>
      </w:pPr>
      <w:r w:rsidRPr="003F2D41">
        <w:rPr>
          <w:noProof/>
        </w:rPr>
        <w:t xml:space="preserve">Bujan, J., S. P. Yanoviak, and M. Kaspari. 2016. Desiccation resistance in tropical insects: causes and mechanisms underlying variability in a Panama ant community. Ecology and Evolution </w:t>
      </w:r>
      <w:r w:rsidRPr="003F2D41">
        <w:rPr>
          <w:b/>
          <w:noProof/>
        </w:rPr>
        <w:t>6</w:t>
      </w:r>
      <w:r w:rsidRPr="003F2D41">
        <w:rPr>
          <w:noProof/>
        </w:rPr>
        <w:t>:6282-6291.</w:t>
      </w:r>
    </w:p>
    <w:p w14:paraId="6C1FA9B8" w14:textId="77777777" w:rsidR="003F2D41" w:rsidRPr="003F2D41" w:rsidRDefault="003F2D41" w:rsidP="003F2D41">
      <w:pPr>
        <w:pStyle w:val="EndNoteBibliography"/>
        <w:spacing w:after="0"/>
        <w:ind w:left="720" w:hanging="720"/>
        <w:rPr>
          <w:noProof/>
        </w:rPr>
      </w:pPr>
      <w:r w:rsidRPr="003F2D41">
        <w:rPr>
          <w:noProof/>
        </w:rPr>
        <w:t xml:space="preserve">Cameron, E. K., E. M. Bayne, and M. J. Clapperton. 2007. Human-facilitated invasion of exotic earthworms into northern boreal forests. Ecoscience </w:t>
      </w:r>
      <w:r w:rsidRPr="003F2D41">
        <w:rPr>
          <w:b/>
          <w:noProof/>
        </w:rPr>
        <w:t>14</w:t>
      </w:r>
      <w:r w:rsidRPr="003F2D41">
        <w:rPr>
          <w:noProof/>
        </w:rPr>
        <w:t>:482-490.</w:t>
      </w:r>
    </w:p>
    <w:p w14:paraId="5A7DF342" w14:textId="77777777" w:rsidR="003F2D41" w:rsidRPr="003F2D41" w:rsidRDefault="003F2D41" w:rsidP="003F2D41">
      <w:pPr>
        <w:pStyle w:val="EndNoteBibliography"/>
        <w:spacing w:after="0"/>
        <w:ind w:left="720" w:hanging="720"/>
        <w:rPr>
          <w:noProof/>
        </w:rPr>
      </w:pPr>
      <w:r w:rsidRPr="003F2D41">
        <w:rPr>
          <w:noProof/>
        </w:rPr>
        <w:t xml:space="preserve">Endlein, T., and W. Federle. 2015. On heels and toes: how ants climb with adhesive pads and tarsal friction hair arrays. PloS one </w:t>
      </w:r>
      <w:r w:rsidRPr="003F2D41">
        <w:rPr>
          <w:b/>
          <w:noProof/>
        </w:rPr>
        <w:t>10</w:t>
      </w:r>
      <w:r w:rsidRPr="003F2D41">
        <w:rPr>
          <w:noProof/>
        </w:rPr>
        <w:t>:e0141269.</w:t>
      </w:r>
    </w:p>
    <w:p w14:paraId="73A876D0" w14:textId="77777777" w:rsidR="003F2D41" w:rsidRPr="003F2D41" w:rsidRDefault="003F2D41" w:rsidP="003F2D41">
      <w:pPr>
        <w:pStyle w:val="EndNoteBibliography"/>
        <w:spacing w:after="0"/>
        <w:ind w:left="720" w:hanging="720"/>
        <w:rPr>
          <w:noProof/>
        </w:rPr>
      </w:pPr>
      <w:r w:rsidRPr="003F2D41">
        <w:rPr>
          <w:noProof/>
        </w:rPr>
        <w:t xml:space="preserve">Gippet, J. M., A. M. Liebhold, G. Fenn-Moltu, and C. Bertelsmeier. 2019. Human-mediated dispersal in insects. Current opinion in insect science </w:t>
      </w:r>
      <w:r w:rsidRPr="003F2D41">
        <w:rPr>
          <w:b/>
          <w:noProof/>
        </w:rPr>
        <w:t>35</w:t>
      </w:r>
      <w:r w:rsidRPr="003F2D41">
        <w:rPr>
          <w:noProof/>
        </w:rPr>
        <w:t>:96-102.</w:t>
      </w:r>
    </w:p>
    <w:p w14:paraId="3F6DC7CC" w14:textId="77777777" w:rsidR="003F2D41" w:rsidRPr="003F2D41" w:rsidRDefault="003F2D41" w:rsidP="003F2D41">
      <w:pPr>
        <w:pStyle w:val="EndNoteBibliography"/>
        <w:spacing w:after="0"/>
        <w:ind w:left="720" w:hanging="720"/>
        <w:rPr>
          <w:noProof/>
        </w:rPr>
      </w:pPr>
      <w:r w:rsidRPr="003F2D41">
        <w:rPr>
          <w:noProof/>
        </w:rPr>
        <w:t xml:space="preserve">Hahn, D. A., and D. E. Wheeler. 2002. Seasonal foraging activity and bait preferences of ants on Barro Colorado Island, Panama1. Biotropica </w:t>
      </w:r>
      <w:r w:rsidRPr="003F2D41">
        <w:rPr>
          <w:b/>
          <w:noProof/>
        </w:rPr>
        <w:t>34</w:t>
      </w:r>
      <w:r w:rsidRPr="003F2D41">
        <w:rPr>
          <w:noProof/>
        </w:rPr>
        <w:t>:348-356.</w:t>
      </w:r>
    </w:p>
    <w:p w14:paraId="3DB55B12" w14:textId="77777777" w:rsidR="003F2D41" w:rsidRPr="003F2D41" w:rsidRDefault="003F2D41" w:rsidP="003F2D41">
      <w:pPr>
        <w:pStyle w:val="EndNoteBibliography"/>
        <w:spacing w:after="0"/>
        <w:ind w:left="720" w:hanging="720"/>
        <w:rPr>
          <w:noProof/>
        </w:rPr>
      </w:pPr>
      <w:r w:rsidRPr="003F2D41">
        <w:rPr>
          <w:noProof/>
        </w:rPr>
        <w:t xml:space="preserve">Hashimoto, Y., Y. Morimoto, E. S. Widodo, M. Mohamed, and J. R. Fellowes. 2010. Vertical habitat use and foraging activities of arboreal and ground ants (Hymenoptera: Formicidae) in a Bornean tropical rainforest. Sociobiology </w:t>
      </w:r>
      <w:r w:rsidRPr="003F2D41">
        <w:rPr>
          <w:b/>
          <w:noProof/>
        </w:rPr>
        <w:t>56</w:t>
      </w:r>
      <w:r w:rsidRPr="003F2D41">
        <w:rPr>
          <w:noProof/>
        </w:rPr>
        <w:t>:435.</w:t>
      </w:r>
    </w:p>
    <w:p w14:paraId="6A814F87" w14:textId="77777777" w:rsidR="003F2D41" w:rsidRPr="003F2D41" w:rsidRDefault="003F2D41" w:rsidP="003F2D41">
      <w:pPr>
        <w:pStyle w:val="EndNoteBibliography"/>
        <w:spacing w:after="0"/>
        <w:ind w:left="720" w:hanging="720"/>
        <w:rPr>
          <w:noProof/>
        </w:rPr>
      </w:pPr>
      <w:r w:rsidRPr="003F2D41">
        <w:rPr>
          <w:noProof/>
        </w:rPr>
        <w:t xml:space="preserve">Hood, W. G., and W. R. Tschinkel. 1990. Desiccation resistance in arboreal and terrestrial ants. Physiological Entomology </w:t>
      </w:r>
      <w:r w:rsidRPr="003F2D41">
        <w:rPr>
          <w:b/>
          <w:noProof/>
        </w:rPr>
        <w:t>15</w:t>
      </w:r>
      <w:r w:rsidRPr="003F2D41">
        <w:rPr>
          <w:noProof/>
        </w:rPr>
        <w:t>:23-35.</w:t>
      </w:r>
    </w:p>
    <w:p w14:paraId="67C2B23C" w14:textId="77777777" w:rsidR="003F2D41" w:rsidRPr="003F2D41" w:rsidRDefault="003F2D41" w:rsidP="003F2D41">
      <w:pPr>
        <w:pStyle w:val="EndNoteBibliography"/>
        <w:spacing w:after="0"/>
        <w:ind w:left="720" w:hanging="720"/>
        <w:rPr>
          <w:noProof/>
        </w:rPr>
      </w:pPr>
      <w:r w:rsidRPr="003F2D41">
        <w:rPr>
          <w:noProof/>
        </w:rPr>
        <w:lastRenderedPageBreak/>
        <w:t xml:space="preserve">Hulme, P. E. 2009. Trade, transport and trouble: managing invasive species pathways in an era of globalization. Journal of applied ecology </w:t>
      </w:r>
      <w:r w:rsidRPr="003F2D41">
        <w:rPr>
          <w:b/>
          <w:noProof/>
        </w:rPr>
        <w:t>46</w:t>
      </w:r>
      <w:r w:rsidRPr="003F2D41">
        <w:rPr>
          <w:noProof/>
        </w:rPr>
        <w:t>:10-18.</w:t>
      </w:r>
    </w:p>
    <w:p w14:paraId="4A2EF28F" w14:textId="77777777" w:rsidR="003F2D41" w:rsidRPr="003F2D41" w:rsidRDefault="003F2D41" w:rsidP="003F2D41">
      <w:pPr>
        <w:pStyle w:val="EndNoteBibliography"/>
        <w:spacing w:after="0"/>
        <w:ind w:left="720" w:hanging="720"/>
        <w:rPr>
          <w:noProof/>
        </w:rPr>
      </w:pPr>
      <w:r w:rsidRPr="003F2D41">
        <w:rPr>
          <w:noProof/>
        </w:rPr>
        <w:t xml:space="preserve">Leahy, L., B. R. Scheffers, S. E. Williams, and A. N. Andersen. 2022. Arboreality drives heat tolerance while elevation drives cold tolerance in tropical rainforest ants. Ecology </w:t>
      </w:r>
      <w:r w:rsidRPr="003F2D41">
        <w:rPr>
          <w:b/>
          <w:noProof/>
        </w:rPr>
        <w:t>103</w:t>
      </w:r>
      <w:r w:rsidRPr="003F2D41">
        <w:rPr>
          <w:noProof/>
        </w:rPr>
        <w:t>:e03549.</w:t>
      </w:r>
    </w:p>
    <w:p w14:paraId="531DE5DE" w14:textId="77777777" w:rsidR="003F2D41" w:rsidRPr="003F2D41" w:rsidRDefault="003F2D41" w:rsidP="003F2D41">
      <w:pPr>
        <w:pStyle w:val="EndNoteBibliography"/>
        <w:spacing w:after="0"/>
        <w:ind w:left="720" w:hanging="720"/>
        <w:rPr>
          <w:noProof/>
        </w:rPr>
      </w:pPr>
      <w:r w:rsidRPr="003F2D41">
        <w:rPr>
          <w:noProof/>
        </w:rPr>
        <w:t xml:space="preserve">Orivel, J., M. Malherbe, and A. Dejean. 2001. Relationships between pretarsus morphology and arboreal life in ponerine ants of the genus Pachycondyla (Formicidae: Ponerinae). Annals of the Entomological Society of America </w:t>
      </w:r>
      <w:r w:rsidRPr="003F2D41">
        <w:rPr>
          <w:b/>
          <w:noProof/>
        </w:rPr>
        <w:t>94</w:t>
      </w:r>
      <w:r w:rsidRPr="003F2D41">
        <w:rPr>
          <w:noProof/>
        </w:rPr>
        <w:t>:449-456.</w:t>
      </w:r>
    </w:p>
    <w:p w14:paraId="4A11BEF0" w14:textId="77777777" w:rsidR="003F2D41" w:rsidRPr="003F2D41" w:rsidRDefault="003F2D41" w:rsidP="003F2D41">
      <w:pPr>
        <w:pStyle w:val="EndNoteBibliography"/>
        <w:spacing w:after="0"/>
        <w:ind w:left="720" w:hanging="720"/>
        <w:rPr>
          <w:noProof/>
        </w:rPr>
      </w:pPr>
      <w:r w:rsidRPr="003F2D41">
        <w:rPr>
          <w:noProof/>
        </w:rPr>
        <w:t xml:space="preserve">Parr, C. L., and T. R. Bishop. 2022. The response of ants to climate change. Global change biology </w:t>
      </w:r>
      <w:r w:rsidRPr="003F2D41">
        <w:rPr>
          <w:b/>
          <w:noProof/>
        </w:rPr>
        <w:t>28</w:t>
      </w:r>
      <w:r w:rsidRPr="003F2D41">
        <w:rPr>
          <w:noProof/>
        </w:rPr>
        <w:t>:3188-3205.</w:t>
      </w:r>
    </w:p>
    <w:p w14:paraId="3D8E1E85" w14:textId="77777777" w:rsidR="003F2D41" w:rsidRPr="003F2D41" w:rsidRDefault="003F2D41" w:rsidP="003F2D41">
      <w:pPr>
        <w:pStyle w:val="EndNoteBibliography"/>
        <w:spacing w:after="0"/>
        <w:ind w:left="720" w:hanging="720"/>
        <w:rPr>
          <w:noProof/>
        </w:rPr>
      </w:pPr>
      <w:r w:rsidRPr="003F2D41">
        <w:rPr>
          <w:noProof/>
        </w:rPr>
        <w:t>Taylor, K., T. Brummer, M. L. Taper, A. Wing, and L. J. Rew. 2012. Human</w:t>
      </w:r>
      <w:r w:rsidRPr="003F2D41">
        <w:rPr>
          <w:rFonts w:ascii="Cambria Math" w:hAnsi="Cambria Math" w:cs="Cambria Math"/>
          <w:noProof/>
        </w:rPr>
        <w:t>‐</w:t>
      </w:r>
      <w:r w:rsidRPr="003F2D41">
        <w:rPr>
          <w:noProof/>
        </w:rPr>
        <w:t>mediated long</w:t>
      </w:r>
      <w:r w:rsidRPr="003F2D41">
        <w:rPr>
          <w:rFonts w:ascii="Cambria Math" w:hAnsi="Cambria Math" w:cs="Cambria Math"/>
          <w:noProof/>
        </w:rPr>
        <w:t>‐</w:t>
      </w:r>
      <w:r w:rsidRPr="003F2D41">
        <w:rPr>
          <w:noProof/>
        </w:rPr>
        <w:t xml:space="preserve">distance dispersal: an empirical evaluation of seed dispersal by vehicles. Diversity and Distributions </w:t>
      </w:r>
      <w:r w:rsidRPr="003F2D41">
        <w:rPr>
          <w:b/>
          <w:noProof/>
        </w:rPr>
        <w:t>18</w:t>
      </w:r>
      <w:r w:rsidRPr="003F2D41">
        <w:rPr>
          <w:noProof/>
        </w:rPr>
        <w:t>:942-951.</w:t>
      </w:r>
    </w:p>
    <w:p w14:paraId="71DB2E48" w14:textId="77777777" w:rsidR="003F2D41" w:rsidRPr="003F2D41" w:rsidRDefault="003F2D41" w:rsidP="003F2D41">
      <w:pPr>
        <w:pStyle w:val="EndNoteBibliography"/>
        <w:spacing w:after="0"/>
        <w:ind w:left="720" w:hanging="720"/>
        <w:rPr>
          <w:noProof/>
        </w:rPr>
      </w:pPr>
      <w:r w:rsidRPr="003F2D41">
        <w:rPr>
          <w:noProof/>
        </w:rPr>
        <w:t>Von der Lippe, M., and I. Kowarik. 2007. Long</w:t>
      </w:r>
      <w:r w:rsidRPr="003F2D41">
        <w:rPr>
          <w:rFonts w:ascii="Cambria Math" w:hAnsi="Cambria Math" w:cs="Cambria Math"/>
          <w:noProof/>
        </w:rPr>
        <w:t>‐</w:t>
      </w:r>
      <w:r w:rsidRPr="003F2D41">
        <w:rPr>
          <w:noProof/>
        </w:rPr>
        <w:t xml:space="preserve">distance dispersal of plants by vehicles as a driver of plant invasions. Conservation Biology </w:t>
      </w:r>
      <w:r w:rsidRPr="003F2D41">
        <w:rPr>
          <w:b/>
          <w:noProof/>
        </w:rPr>
        <w:t>21</w:t>
      </w:r>
      <w:r w:rsidRPr="003F2D41">
        <w:rPr>
          <w:noProof/>
        </w:rPr>
        <w:t>:986-996.</w:t>
      </w:r>
    </w:p>
    <w:p w14:paraId="3A77FBC9" w14:textId="77777777" w:rsidR="003F2D41" w:rsidRPr="003F2D41" w:rsidRDefault="003F2D41" w:rsidP="003F2D41">
      <w:pPr>
        <w:pStyle w:val="EndNoteBibliography"/>
        <w:spacing w:after="0"/>
        <w:ind w:left="720" w:hanging="720"/>
        <w:rPr>
          <w:noProof/>
        </w:rPr>
      </w:pPr>
      <w:r w:rsidRPr="003F2D41">
        <w:rPr>
          <w:noProof/>
        </w:rPr>
        <w:t>Ward, D. F., J. R. Beggs, M. N. Clout, R. J. Harris, and S. O’Connor. 2006. The diversity and origin of exotic ants arriving in New Zealand via human</w:t>
      </w:r>
      <w:r w:rsidRPr="003F2D41">
        <w:rPr>
          <w:rFonts w:ascii="Cambria Math" w:hAnsi="Cambria Math" w:cs="Cambria Math"/>
          <w:noProof/>
        </w:rPr>
        <w:t>‐</w:t>
      </w:r>
      <w:r w:rsidRPr="003F2D41">
        <w:rPr>
          <w:noProof/>
        </w:rPr>
        <w:t xml:space="preserve">mediated dispersal. Diversity and Distributions </w:t>
      </w:r>
      <w:r w:rsidRPr="003F2D41">
        <w:rPr>
          <w:b/>
          <w:noProof/>
        </w:rPr>
        <w:t>12</w:t>
      </w:r>
      <w:r w:rsidRPr="003F2D41">
        <w:rPr>
          <w:noProof/>
        </w:rPr>
        <w:t>:601-609.</w:t>
      </w:r>
    </w:p>
    <w:p w14:paraId="6900B37E" w14:textId="77777777" w:rsidR="003F2D41" w:rsidRPr="003F2D41" w:rsidRDefault="003F2D41" w:rsidP="003F2D41">
      <w:pPr>
        <w:pStyle w:val="EndNoteBibliography"/>
        <w:spacing w:after="0"/>
        <w:ind w:left="720" w:hanging="720"/>
        <w:rPr>
          <w:noProof/>
        </w:rPr>
      </w:pPr>
      <w:r w:rsidRPr="003F2D41">
        <w:rPr>
          <w:noProof/>
        </w:rPr>
        <w:t xml:space="preserve">Wilson, J. R., E. E. Dormontt, P. J. Prentis, A. J. Lowe, and D. M. Richardson. 2009. Something in the way you move: dispersal pathways affect invasion success. Trends in ecology &amp; evolution </w:t>
      </w:r>
      <w:r w:rsidRPr="003F2D41">
        <w:rPr>
          <w:b/>
          <w:noProof/>
        </w:rPr>
        <w:t>24</w:t>
      </w:r>
      <w:r w:rsidRPr="003F2D41">
        <w:rPr>
          <w:noProof/>
        </w:rPr>
        <w:t>:136-144.</w:t>
      </w:r>
    </w:p>
    <w:p w14:paraId="2F1DC754" w14:textId="77777777" w:rsidR="003F2D41" w:rsidRPr="003F2D41" w:rsidRDefault="003F2D41" w:rsidP="003F2D41">
      <w:pPr>
        <w:pStyle w:val="EndNoteBibliography"/>
        <w:ind w:left="720" w:hanging="720"/>
        <w:rPr>
          <w:noProof/>
        </w:rPr>
      </w:pPr>
      <w:r w:rsidRPr="003F2D41">
        <w:rPr>
          <w:noProof/>
        </w:rPr>
        <w:t xml:space="preserve">Yanoviak, S., and M. Kaspari. 2000. Community structure and the habitat templet: ants in the tropical forest canopy and litter. Oikos </w:t>
      </w:r>
      <w:r w:rsidRPr="003F2D41">
        <w:rPr>
          <w:b/>
          <w:noProof/>
        </w:rPr>
        <w:t>89</w:t>
      </w:r>
      <w:r w:rsidRPr="003F2D41">
        <w:rPr>
          <w:noProof/>
        </w:rPr>
        <w:t>:259-266.</w:t>
      </w:r>
    </w:p>
    <w:p w14:paraId="11A14D82" w14:textId="5AF2C934" w:rsidR="004A755C" w:rsidRDefault="00000000">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742727C6" w14:textId="77777777" w:rsidR="004A755C" w:rsidRDefault="00000000">
      <w:pPr>
        <w:spacing w:line="480" w:lineRule="auto"/>
        <w:rPr>
          <w:rFonts w:cs="Arial"/>
          <w:b/>
          <w:bCs/>
          <w:sz w:val="24"/>
          <w:szCs w:val="24"/>
        </w:rPr>
      </w:pPr>
      <w:r>
        <w:rPr>
          <w:rFonts w:cs="Arial"/>
          <w:b/>
          <w:bCs/>
          <w:sz w:val="24"/>
          <w:szCs w:val="24"/>
        </w:rPr>
        <w:lastRenderedPageBreak/>
        <w:t>Tables and Figures</w:t>
      </w:r>
    </w:p>
    <w:p w14:paraId="1D2DD5F0" w14:textId="77777777" w:rsidR="004A755C" w:rsidRDefault="00000000">
      <w:pPr>
        <w:spacing w:line="480" w:lineRule="auto"/>
        <w:rPr>
          <w:rFonts w:cs="Arial"/>
          <w:sz w:val="24"/>
          <w:szCs w:val="24"/>
        </w:rPr>
      </w:pPr>
      <w:r>
        <w:rPr>
          <w:rFonts w:cs="Arial" w:hint="eastAsia"/>
          <w:sz w:val="24"/>
          <w:szCs w:val="24"/>
        </w:rPr>
        <w:t xml:space="preserve">Table 1. The status, habitat association, and the number of reported hitchhiking cases of the </w:t>
      </w:r>
      <w:r>
        <w:rPr>
          <w:rFonts w:cs="Arial"/>
          <w:sz w:val="24"/>
          <w:szCs w:val="24"/>
        </w:rPr>
        <w:t xml:space="preserve">ant </w:t>
      </w:r>
      <w:r>
        <w:rPr>
          <w:rFonts w:cs="Arial" w:hint="eastAsia"/>
          <w:sz w:val="24"/>
          <w:szCs w:val="24"/>
        </w:rPr>
        <w:t>species in this study</w:t>
      </w:r>
    </w:p>
    <w:tbl>
      <w:tblPr>
        <w:tblStyle w:val="TableGrid"/>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7"/>
        <w:gridCol w:w="1610"/>
        <w:gridCol w:w="2390"/>
        <w:gridCol w:w="1493"/>
      </w:tblGrid>
      <w:tr w:rsidR="004A755C" w14:paraId="699438A4" w14:textId="77777777">
        <w:trPr>
          <w:trHeight w:val="596"/>
          <w:jc w:val="center"/>
        </w:trPr>
        <w:tc>
          <w:tcPr>
            <w:tcW w:w="3747" w:type="dxa"/>
            <w:tcBorders>
              <w:top w:val="single" w:sz="4" w:space="0" w:color="000000"/>
              <w:bottom w:val="single" w:sz="4" w:space="0" w:color="auto"/>
              <w:tl2br w:val="nil"/>
              <w:tr2bl w:val="nil"/>
            </w:tcBorders>
            <w:vAlign w:val="center"/>
          </w:tcPr>
          <w:p w14:paraId="0275072C"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Species</w:t>
            </w:r>
          </w:p>
        </w:tc>
        <w:tc>
          <w:tcPr>
            <w:tcW w:w="1610" w:type="dxa"/>
            <w:tcBorders>
              <w:top w:val="single" w:sz="4" w:space="0" w:color="000000"/>
              <w:bottom w:val="single" w:sz="4" w:space="0" w:color="auto"/>
              <w:tl2br w:val="nil"/>
              <w:tr2bl w:val="nil"/>
            </w:tcBorders>
            <w:vAlign w:val="center"/>
          </w:tcPr>
          <w:p w14:paraId="5EA0D230"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Status</w:t>
            </w:r>
          </w:p>
        </w:tc>
        <w:tc>
          <w:tcPr>
            <w:tcW w:w="2390" w:type="dxa"/>
            <w:tcBorders>
              <w:top w:val="single" w:sz="4" w:space="0" w:color="000000"/>
              <w:bottom w:val="single" w:sz="4" w:space="0" w:color="auto"/>
              <w:tl2br w:val="nil"/>
              <w:tr2bl w:val="nil"/>
            </w:tcBorders>
            <w:vAlign w:val="center"/>
          </w:tcPr>
          <w:p w14:paraId="5AAC65E9"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SimSun" w:cs="Arial"/>
                <w:color w:val="000000"/>
                <w:sz w:val="24"/>
                <w:szCs w:val="24"/>
                <w:lang w:eastAsia="zh-CN"/>
              </w:rPr>
              <w:t>Habitat association</w:t>
            </w:r>
          </w:p>
        </w:tc>
        <w:tc>
          <w:tcPr>
            <w:tcW w:w="1493" w:type="dxa"/>
            <w:tcBorders>
              <w:top w:val="single" w:sz="4" w:space="0" w:color="000000"/>
              <w:bottom w:val="single" w:sz="4" w:space="0" w:color="auto"/>
              <w:tl2br w:val="nil"/>
              <w:tr2bl w:val="nil"/>
            </w:tcBorders>
            <w:vAlign w:val="center"/>
          </w:tcPr>
          <w:p w14:paraId="22CE90C2"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Cases</w:t>
            </w:r>
          </w:p>
        </w:tc>
      </w:tr>
      <w:tr w:rsidR="004A755C" w14:paraId="2C5E7994" w14:textId="77777777">
        <w:trPr>
          <w:trHeight w:val="667"/>
          <w:jc w:val="center"/>
        </w:trPr>
        <w:tc>
          <w:tcPr>
            <w:tcW w:w="3747" w:type="dxa"/>
            <w:tcBorders>
              <w:top w:val="single" w:sz="4" w:space="0" w:color="auto"/>
              <w:bottom w:val="nil"/>
              <w:tl2br w:val="nil"/>
              <w:tr2bl w:val="nil"/>
            </w:tcBorders>
            <w:vAlign w:val="center"/>
          </w:tcPr>
          <w:p w14:paraId="764DE76E" w14:textId="77777777" w:rsidR="004A755C"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Polyrhachis</w:t>
            </w:r>
            <w:proofErr w:type="spellEnd"/>
            <w:r>
              <w:rPr>
                <w:rFonts w:eastAsia="SimSun" w:cs="Arial"/>
                <w:i/>
                <w:iCs/>
                <w:color w:val="000000"/>
                <w:sz w:val="24"/>
                <w:szCs w:val="24"/>
                <w:lang w:eastAsia="zh-CN"/>
              </w:rPr>
              <w:t xml:space="preserve"> dives</w:t>
            </w:r>
          </w:p>
        </w:tc>
        <w:tc>
          <w:tcPr>
            <w:tcW w:w="1610" w:type="dxa"/>
            <w:tcBorders>
              <w:top w:val="single" w:sz="4" w:space="0" w:color="auto"/>
              <w:bottom w:val="nil"/>
              <w:tl2br w:val="nil"/>
              <w:tr2bl w:val="nil"/>
            </w:tcBorders>
            <w:vAlign w:val="center"/>
          </w:tcPr>
          <w:p w14:paraId="25B470D5"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Native</w:t>
            </w:r>
          </w:p>
        </w:tc>
        <w:tc>
          <w:tcPr>
            <w:tcW w:w="2390" w:type="dxa"/>
            <w:tcBorders>
              <w:top w:val="single" w:sz="4" w:space="0" w:color="auto"/>
              <w:bottom w:val="nil"/>
              <w:tl2br w:val="nil"/>
              <w:tr2bl w:val="nil"/>
            </w:tcBorders>
            <w:vAlign w:val="center"/>
          </w:tcPr>
          <w:p w14:paraId="16595740" w14:textId="77777777" w:rsidR="004A755C" w:rsidRDefault="00000000">
            <w:pPr>
              <w:widowControl/>
              <w:spacing w:after="0" w:line="240" w:lineRule="auto"/>
              <w:jc w:val="center"/>
              <w:textAlignment w:val="center"/>
              <w:rPr>
                <w:rFonts w:eastAsia="PMingLiU" w:cs="Arial"/>
                <w:color w:val="000000"/>
                <w:sz w:val="24"/>
                <w:szCs w:val="24"/>
              </w:rPr>
            </w:pPr>
            <w:r>
              <w:rPr>
                <w:rFonts w:eastAsia="PMingLiU" w:cs="Arial" w:hint="eastAsia"/>
                <w:color w:val="000000"/>
                <w:sz w:val="24"/>
                <w:szCs w:val="24"/>
              </w:rPr>
              <w:t>Arboreal</w:t>
            </w:r>
          </w:p>
        </w:tc>
        <w:tc>
          <w:tcPr>
            <w:tcW w:w="1493" w:type="dxa"/>
            <w:tcBorders>
              <w:top w:val="single" w:sz="4" w:space="0" w:color="auto"/>
              <w:bottom w:val="nil"/>
              <w:tl2br w:val="nil"/>
              <w:tr2bl w:val="nil"/>
            </w:tcBorders>
            <w:vAlign w:val="center"/>
          </w:tcPr>
          <w:p w14:paraId="7C74EABE"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4A755C" w14:paraId="1C95B948" w14:textId="77777777">
        <w:trPr>
          <w:trHeight w:val="656"/>
          <w:jc w:val="center"/>
        </w:trPr>
        <w:tc>
          <w:tcPr>
            <w:tcW w:w="3747" w:type="dxa"/>
            <w:tcBorders>
              <w:top w:val="nil"/>
              <w:bottom w:val="nil"/>
              <w:tl2br w:val="nil"/>
              <w:tr2bl w:val="nil"/>
            </w:tcBorders>
            <w:vAlign w:val="center"/>
          </w:tcPr>
          <w:p w14:paraId="3F6AF4AA" w14:textId="77777777" w:rsidR="004A755C" w:rsidRDefault="00000000">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rPr>
              <w:t>Nylanderia</w:t>
            </w:r>
            <w:proofErr w:type="spellEnd"/>
            <w:r>
              <w:rPr>
                <w:rFonts w:eastAsia="SimSun" w:cs="Arial"/>
                <w:i/>
                <w:iCs/>
                <w:color w:val="000000"/>
                <w:sz w:val="24"/>
                <w:szCs w:val="24"/>
                <w:lang w:eastAsia="zh-CN"/>
              </w:rPr>
              <w:t xml:space="preserve"> </w:t>
            </w:r>
            <w:r>
              <w:rPr>
                <w:rFonts w:eastAsia="SimSun" w:cs="Arial"/>
                <w:color w:val="000000"/>
                <w:sz w:val="24"/>
                <w:szCs w:val="24"/>
                <w:lang w:eastAsia="zh-CN"/>
              </w:rPr>
              <w:t>sp.</w:t>
            </w:r>
          </w:p>
        </w:tc>
        <w:tc>
          <w:tcPr>
            <w:tcW w:w="1610" w:type="dxa"/>
            <w:tcBorders>
              <w:top w:val="nil"/>
              <w:bottom w:val="nil"/>
              <w:tl2br w:val="nil"/>
              <w:tr2bl w:val="nil"/>
            </w:tcBorders>
            <w:vAlign w:val="center"/>
          </w:tcPr>
          <w:p w14:paraId="0538E5B1" w14:textId="77777777" w:rsidR="004A755C"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Native</w:t>
            </w:r>
          </w:p>
        </w:tc>
        <w:tc>
          <w:tcPr>
            <w:tcW w:w="2390" w:type="dxa"/>
            <w:tcBorders>
              <w:top w:val="nil"/>
              <w:bottom w:val="nil"/>
              <w:tl2br w:val="nil"/>
              <w:tr2bl w:val="nil"/>
            </w:tcBorders>
            <w:vAlign w:val="center"/>
          </w:tcPr>
          <w:p w14:paraId="72D07929" w14:textId="77777777" w:rsidR="004A755C" w:rsidRDefault="00000000">
            <w:pPr>
              <w:widowControl/>
              <w:spacing w:after="0" w:line="240" w:lineRule="auto"/>
              <w:jc w:val="center"/>
              <w:textAlignment w:val="center"/>
              <w:rPr>
                <w:rFonts w:eastAsia="PMingLiU" w:cs="Arial"/>
                <w:color w:val="000000"/>
                <w:sz w:val="24"/>
                <w:szCs w:val="24"/>
              </w:rPr>
            </w:pPr>
            <w:r>
              <w:rPr>
                <w:rFonts w:eastAsia="PMingLiU" w:cs="Arial" w:hint="eastAsia"/>
                <w:color w:val="000000"/>
                <w:sz w:val="24"/>
                <w:szCs w:val="24"/>
              </w:rPr>
              <w:t>Ground-dwelling</w:t>
            </w:r>
          </w:p>
        </w:tc>
        <w:tc>
          <w:tcPr>
            <w:tcW w:w="1493" w:type="dxa"/>
            <w:tcBorders>
              <w:top w:val="nil"/>
              <w:bottom w:val="nil"/>
              <w:tl2br w:val="nil"/>
              <w:tr2bl w:val="nil"/>
            </w:tcBorders>
            <w:vAlign w:val="center"/>
          </w:tcPr>
          <w:p w14:paraId="42C50D22" w14:textId="77777777" w:rsidR="004A755C"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1</w:t>
            </w:r>
          </w:p>
        </w:tc>
      </w:tr>
      <w:tr w:rsidR="004A755C" w14:paraId="350A8FC8" w14:textId="77777777">
        <w:trPr>
          <w:trHeight w:val="656"/>
          <w:jc w:val="center"/>
        </w:trPr>
        <w:tc>
          <w:tcPr>
            <w:tcW w:w="3747" w:type="dxa"/>
            <w:tcBorders>
              <w:top w:val="nil"/>
              <w:tl2br w:val="nil"/>
              <w:tr2bl w:val="nil"/>
            </w:tcBorders>
            <w:vAlign w:val="center"/>
          </w:tcPr>
          <w:p w14:paraId="36F1B029" w14:textId="77777777" w:rsidR="004A755C" w:rsidRDefault="00000000">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rPr>
              <w:t>Dolichoderus</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thoracicus</w:t>
            </w:r>
            <w:proofErr w:type="spellEnd"/>
          </w:p>
        </w:tc>
        <w:tc>
          <w:tcPr>
            <w:tcW w:w="1610" w:type="dxa"/>
            <w:tcBorders>
              <w:top w:val="nil"/>
              <w:tl2br w:val="nil"/>
              <w:tr2bl w:val="nil"/>
            </w:tcBorders>
            <w:vAlign w:val="center"/>
          </w:tcPr>
          <w:p w14:paraId="70FFE6CA" w14:textId="77777777" w:rsidR="004A755C"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Exotic</w:t>
            </w:r>
          </w:p>
        </w:tc>
        <w:tc>
          <w:tcPr>
            <w:tcW w:w="2390" w:type="dxa"/>
            <w:tcBorders>
              <w:top w:val="nil"/>
              <w:tl2br w:val="nil"/>
              <w:tr2bl w:val="nil"/>
            </w:tcBorders>
            <w:vAlign w:val="center"/>
          </w:tcPr>
          <w:p w14:paraId="2445C1AE"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op w:val="nil"/>
              <w:tl2br w:val="nil"/>
              <w:tr2bl w:val="nil"/>
            </w:tcBorders>
            <w:vAlign w:val="center"/>
          </w:tcPr>
          <w:p w14:paraId="2323F213" w14:textId="77777777" w:rsidR="004A755C"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26</w:t>
            </w:r>
          </w:p>
        </w:tc>
      </w:tr>
      <w:tr w:rsidR="004A755C" w14:paraId="1D5641F6" w14:textId="77777777">
        <w:trPr>
          <w:trHeight w:val="639"/>
          <w:jc w:val="center"/>
        </w:trPr>
        <w:tc>
          <w:tcPr>
            <w:tcW w:w="3747" w:type="dxa"/>
            <w:tcBorders>
              <w:tl2br w:val="nil"/>
              <w:tr2bl w:val="nil"/>
            </w:tcBorders>
            <w:vAlign w:val="center"/>
          </w:tcPr>
          <w:p w14:paraId="713AAD11" w14:textId="77777777" w:rsidR="004A755C"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 xml:space="preserve">Tapinoma </w:t>
            </w:r>
            <w:proofErr w:type="spellStart"/>
            <w:r>
              <w:rPr>
                <w:rFonts w:eastAsia="SimSun" w:cs="Arial"/>
                <w:i/>
                <w:iCs/>
                <w:color w:val="000000"/>
                <w:sz w:val="24"/>
                <w:szCs w:val="24"/>
                <w:lang w:eastAsia="zh-CN"/>
              </w:rPr>
              <w:t>melanocephalum</w:t>
            </w:r>
            <w:proofErr w:type="spellEnd"/>
          </w:p>
        </w:tc>
        <w:tc>
          <w:tcPr>
            <w:tcW w:w="1610" w:type="dxa"/>
            <w:tcBorders>
              <w:tl2br w:val="nil"/>
              <w:tr2bl w:val="nil"/>
            </w:tcBorders>
            <w:vAlign w:val="center"/>
          </w:tcPr>
          <w:p w14:paraId="730E54F7"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07DE883C"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tl2br w:val="nil"/>
              <w:tr2bl w:val="nil"/>
            </w:tcBorders>
            <w:vAlign w:val="center"/>
          </w:tcPr>
          <w:p w14:paraId="7F1D2D0D"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5</w:t>
            </w:r>
          </w:p>
        </w:tc>
      </w:tr>
      <w:tr w:rsidR="004A755C" w14:paraId="1E393799" w14:textId="77777777">
        <w:trPr>
          <w:trHeight w:val="639"/>
          <w:jc w:val="center"/>
        </w:trPr>
        <w:tc>
          <w:tcPr>
            <w:tcW w:w="3747" w:type="dxa"/>
            <w:tcBorders>
              <w:tl2br w:val="nil"/>
              <w:tr2bl w:val="nil"/>
            </w:tcBorders>
            <w:vAlign w:val="center"/>
          </w:tcPr>
          <w:p w14:paraId="112D461F" w14:textId="77777777" w:rsidR="004A755C"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Paratrechina</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longicornis</w:t>
            </w:r>
            <w:proofErr w:type="spellEnd"/>
          </w:p>
        </w:tc>
        <w:tc>
          <w:tcPr>
            <w:tcW w:w="1610" w:type="dxa"/>
            <w:tcBorders>
              <w:tl2br w:val="nil"/>
              <w:tr2bl w:val="nil"/>
            </w:tcBorders>
            <w:vAlign w:val="center"/>
          </w:tcPr>
          <w:p w14:paraId="10E7DF3E"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2A6C080B"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tl2br w:val="nil"/>
              <w:tr2bl w:val="nil"/>
            </w:tcBorders>
            <w:vAlign w:val="center"/>
          </w:tcPr>
          <w:p w14:paraId="0D7D6285"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4A755C" w14:paraId="38DCC12E" w14:textId="77777777">
        <w:trPr>
          <w:trHeight w:val="639"/>
          <w:jc w:val="center"/>
        </w:trPr>
        <w:tc>
          <w:tcPr>
            <w:tcW w:w="3747" w:type="dxa"/>
            <w:tcBorders>
              <w:tl2br w:val="nil"/>
              <w:tr2bl w:val="nil"/>
            </w:tcBorders>
            <w:vAlign w:val="center"/>
          </w:tcPr>
          <w:p w14:paraId="1416B3AA" w14:textId="77777777" w:rsidR="004A755C"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Technomyrmex</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albipes</w:t>
            </w:r>
            <w:proofErr w:type="spellEnd"/>
          </w:p>
        </w:tc>
        <w:tc>
          <w:tcPr>
            <w:tcW w:w="1610" w:type="dxa"/>
            <w:tcBorders>
              <w:tl2br w:val="nil"/>
              <w:tr2bl w:val="nil"/>
            </w:tcBorders>
            <w:vAlign w:val="center"/>
          </w:tcPr>
          <w:p w14:paraId="45F73462"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37A17336"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l2br w:val="nil"/>
              <w:tr2bl w:val="nil"/>
            </w:tcBorders>
            <w:vAlign w:val="center"/>
          </w:tcPr>
          <w:p w14:paraId="47CDAFC4"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4A755C" w14:paraId="202DE9A1" w14:textId="77777777">
        <w:trPr>
          <w:trHeight w:val="639"/>
          <w:jc w:val="center"/>
        </w:trPr>
        <w:tc>
          <w:tcPr>
            <w:tcW w:w="3747" w:type="dxa"/>
            <w:tcBorders>
              <w:tl2br w:val="nil"/>
              <w:tr2bl w:val="nil"/>
            </w:tcBorders>
            <w:vAlign w:val="center"/>
          </w:tcPr>
          <w:p w14:paraId="07EBC66D" w14:textId="77777777" w:rsidR="004A755C"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Technomyrmex</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brunneus</w:t>
            </w:r>
            <w:proofErr w:type="spellEnd"/>
          </w:p>
        </w:tc>
        <w:tc>
          <w:tcPr>
            <w:tcW w:w="1610" w:type="dxa"/>
            <w:tcBorders>
              <w:tl2br w:val="nil"/>
              <w:tr2bl w:val="nil"/>
            </w:tcBorders>
            <w:vAlign w:val="center"/>
          </w:tcPr>
          <w:p w14:paraId="7B27E65C"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44BD626A"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l2br w:val="nil"/>
              <w:tr2bl w:val="nil"/>
            </w:tcBorders>
            <w:vAlign w:val="center"/>
          </w:tcPr>
          <w:p w14:paraId="30755440"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4A755C" w14:paraId="0F6BA290" w14:textId="77777777">
        <w:trPr>
          <w:trHeight w:val="650"/>
          <w:jc w:val="center"/>
        </w:trPr>
        <w:tc>
          <w:tcPr>
            <w:tcW w:w="3747" w:type="dxa"/>
            <w:tcBorders>
              <w:bottom w:val="single" w:sz="4" w:space="0" w:color="auto"/>
              <w:tl2br w:val="nil"/>
              <w:tr2bl w:val="nil"/>
            </w:tcBorders>
            <w:vAlign w:val="center"/>
          </w:tcPr>
          <w:p w14:paraId="1C6878D1" w14:textId="77777777" w:rsidR="004A755C" w:rsidRDefault="00000000">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Anoplolepis</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gracilipes</w:t>
            </w:r>
            <w:proofErr w:type="spellEnd"/>
          </w:p>
        </w:tc>
        <w:tc>
          <w:tcPr>
            <w:tcW w:w="1610" w:type="dxa"/>
            <w:tcBorders>
              <w:bottom w:val="single" w:sz="4" w:space="0" w:color="auto"/>
              <w:tl2br w:val="nil"/>
              <w:tr2bl w:val="nil"/>
            </w:tcBorders>
            <w:vAlign w:val="center"/>
          </w:tcPr>
          <w:p w14:paraId="6EEFADA9"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bottom w:val="single" w:sz="4" w:space="0" w:color="auto"/>
              <w:tl2br w:val="nil"/>
              <w:tr2bl w:val="nil"/>
            </w:tcBorders>
            <w:vAlign w:val="center"/>
          </w:tcPr>
          <w:p w14:paraId="7BE60E06"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bottom w:val="single" w:sz="4" w:space="0" w:color="auto"/>
              <w:tl2br w:val="nil"/>
              <w:tr2bl w:val="nil"/>
            </w:tcBorders>
            <w:vAlign w:val="center"/>
          </w:tcPr>
          <w:p w14:paraId="43B4F018"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1</w:t>
            </w:r>
          </w:p>
        </w:tc>
      </w:tr>
    </w:tbl>
    <w:p w14:paraId="2F48199F" w14:textId="77777777" w:rsidR="004A755C" w:rsidRDefault="004A755C">
      <w:pPr>
        <w:spacing w:line="480" w:lineRule="auto"/>
        <w:rPr>
          <w:rFonts w:cs="Arial"/>
          <w:color w:val="FF0000"/>
          <w:sz w:val="24"/>
          <w:szCs w:val="24"/>
        </w:rPr>
      </w:pPr>
    </w:p>
    <w:p w14:paraId="7C0BC226" w14:textId="77777777" w:rsidR="004A755C" w:rsidRDefault="00000000">
      <w:pPr>
        <w:rPr>
          <w:rFonts w:cs="Arial"/>
          <w:color w:val="FF0000"/>
          <w:sz w:val="24"/>
          <w:szCs w:val="24"/>
        </w:rPr>
      </w:pPr>
      <w:r>
        <w:rPr>
          <w:rFonts w:cs="Arial"/>
          <w:color w:val="FF0000"/>
          <w:sz w:val="24"/>
          <w:szCs w:val="24"/>
        </w:rPr>
        <w:br w:type="page"/>
      </w:r>
    </w:p>
    <w:p w14:paraId="6A242064" w14:textId="77777777" w:rsidR="004A755C" w:rsidRDefault="00000000">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06FB8E73" w14:textId="77777777" w:rsidR="004A755C" w:rsidRDefault="00000000">
      <w:pPr>
        <w:jc w:val="center"/>
        <w:rPr>
          <w:rFonts w:cs="Arial"/>
          <w:color w:val="FF0000"/>
          <w:sz w:val="24"/>
          <w:szCs w:val="24"/>
        </w:rPr>
      </w:pPr>
      <w:r>
        <w:rPr>
          <w:rFonts w:cs="Arial"/>
          <w:noProof/>
          <w:color w:val="FF0000"/>
          <w:sz w:val="24"/>
          <w:szCs w:val="24"/>
        </w:rPr>
        <w:drawing>
          <wp:inline distT="0" distB="0" distL="114300" distR="114300" wp14:anchorId="22551E7C" wp14:editId="367F4454">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2" cstate="print"/>
                    <a:srcRect/>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7B947763" w14:textId="77777777" w:rsidR="004A755C"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4B6D16B8" wp14:editId="330D6045">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13" cstate="print"/>
                    <a:stretch>
                      <a:fillRect/>
                    </a:stretch>
                  </pic:blipFill>
                  <pic:spPr>
                    <a:xfrm>
                      <a:off x="0" y="0"/>
                      <a:ext cx="4572000" cy="3657600"/>
                    </a:xfrm>
                    <a:prstGeom prst="rect">
                      <a:avLst/>
                    </a:prstGeom>
                  </pic:spPr>
                </pic:pic>
              </a:graphicData>
            </a:graphic>
          </wp:inline>
        </w:drawing>
      </w:r>
    </w:p>
    <w:p w14:paraId="09B51837" w14:textId="77777777" w:rsidR="004A755C" w:rsidRDefault="00000000">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p>
    <w:p w14:paraId="036EA437" w14:textId="77777777" w:rsidR="004A755C" w:rsidRDefault="00000000">
      <w:pPr>
        <w:rPr>
          <w:rFonts w:cs="Arial"/>
          <w:color w:val="FF0000"/>
          <w:sz w:val="24"/>
          <w:szCs w:val="24"/>
        </w:rPr>
      </w:pPr>
      <w:r>
        <w:rPr>
          <w:rFonts w:cs="Arial"/>
          <w:color w:val="FF0000"/>
          <w:sz w:val="24"/>
          <w:szCs w:val="24"/>
        </w:rPr>
        <w:br w:type="page"/>
      </w:r>
    </w:p>
    <w:p w14:paraId="469E883A" w14:textId="77777777" w:rsidR="004A755C"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2332FF39" wp14:editId="76760479">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4" cstate="print"/>
                    <a:stretch>
                      <a:fillRect/>
                    </a:stretch>
                  </pic:blipFill>
                  <pic:spPr>
                    <a:xfrm>
                      <a:off x="0" y="0"/>
                      <a:ext cx="4655820" cy="3491865"/>
                    </a:xfrm>
                    <a:prstGeom prst="rect">
                      <a:avLst/>
                    </a:prstGeom>
                  </pic:spPr>
                </pic:pic>
              </a:graphicData>
            </a:graphic>
          </wp:inline>
        </w:drawing>
      </w:r>
    </w:p>
    <w:p w14:paraId="4ADD0664" w14:textId="77777777" w:rsidR="004A755C" w:rsidRDefault="00000000">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4A755C">
      <w:footerReference w:type="default" r:id="rId15"/>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n-Chang Hsu" w:date="2023-07-05T14:13:00Z" w:initials="GCH">
    <w:p w14:paraId="797F772E" w14:textId="77777777" w:rsidR="004A755C" w:rsidRDefault="00000000">
      <w:pPr>
        <w:pStyle w:val="CommentText"/>
      </w:pPr>
      <w:r>
        <w:t>We probably need to provide more details on the data collection procedure.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F77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F772E" w16cid:durableId="285D73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79889" w14:textId="77777777" w:rsidR="002D7FD5" w:rsidRDefault="002D7FD5">
      <w:pPr>
        <w:spacing w:line="240" w:lineRule="auto"/>
      </w:pPr>
      <w:r>
        <w:separator/>
      </w:r>
    </w:p>
  </w:endnote>
  <w:endnote w:type="continuationSeparator" w:id="0">
    <w:p w14:paraId="5A9F64E3" w14:textId="77777777" w:rsidR="002D7FD5" w:rsidRDefault="002D7F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auto"/>
    <w:pitch w:val="default"/>
    <w:sig w:usb0="00000003" w:usb1="082E0000" w:usb2="00000016" w:usb3="00000000" w:csb0="00100001" w:csb1="00000000"/>
  </w:font>
  <w:font w:name="Wingdings">
    <w:panose1 w:val="05000000000000000000"/>
    <w:charset w:val="02"/>
    <w:family w:val="auto"/>
    <w:pitch w:val="default"/>
    <w:sig w:usb0="00000000" w:usb1="0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8208"/>
    </w:sdtPr>
    <w:sdtContent>
      <w:p w14:paraId="69882100" w14:textId="77777777" w:rsidR="004A755C" w:rsidRDefault="00000000">
        <w:pPr>
          <w:pStyle w:val="Footer"/>
          <w:jc w:val="center"/>
        </w:pPr>
        <w:r>
          <w:fldChar w:fldCharType="begin"/>
        </w:r>
        <w:r>
          <w:instrText xml:space="preserve"> PAGE   \* MERGEFORMAT </w:instrText>
        </w:r>
        <w:r>
          <w:fldChar w:fldCharType="separate"/>
        </w:r>
        <w:r>
          <w:rPr>
            <w:lang w:val="zh-TW"/>
          </w:rPr>
          <w:t>4</w:t>
        </w:r>
        <w:r>
          <w:rPr>
            <w:lang w:val="zh-TW"/>
          </w:rPr>
          <w:fldChar w:fldCharType="end"/>
        </w:r>
      </w:p>
    </w:sdtContent>
  </w:sdt>
  <w:p w14:paraId="2666E707" w14:textId="77777777" w:rsidR="004A755C" w:rsidRDefault="004A7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5BACE" w14:textId="77777777" w:rsidR="002D7FD5" w:rsidRDefault="002D7FD5">
      <w:pPr>
        <w:spacing w:after="0"/>
      </w:pPr>
      <w:r>
        <w:separator/>
      </w:r>
    </w:p>
  </w:footnote>
  <w:footnote w:type="continuationSeparator" w:id="0">
    <w:p w14:paraId="28F886A8" w14:textId="77777777" w:rsidR="002D7FD5" w:rsidRDefault="002D7FD5">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record-ids&gt;&lt;/item&gt;&lt;/Libraries&gt;"/>
  </w:docVars>
  <w:rsids>
    <w:rsidRoot w:val="000F09C9"/>
    <w:rsid w:val="00041404"/>
    <w:rsid w:val="000553FD"/>
    <w:rsid w:val="00066FFD"/>
    <w:rsid w:val="00087A7F"/>
    <w:rsid w:val="000B26BB"/>
    <w:rsid w:val="000F09C9"/>
    <w:rsid w:val="00110F59"/>
    <w:rsid w:val="00114A01"/>
    <w:rsid w:val="00125B82"/>
    <w:rsid w:val="00125CE6"/>
    <w:rsid w:val="00137E25"/>
    <w:rsid w:val="00140062"/>
    <w:rsid w:val="001457C1"/>
    <w:rsid w:val="00147D6C"/>
    <w:rsid w:val="00160F18"/>
    <w:rsid w:val="00186029"/>
    <w:rsid w:val="001864DB"/>
    <w:rsid w:val="00190FCA"/>
    <w:rsid w:val="001B72BA"/>
    <w:rsid w:val="001E4DFB"/>
    <w:rsid w:val="002016C6"/>
    <w:rsid w:val="00202C02"/>
    <w:rsid w:val="00216C5D"/>
    <w:rsid w:val="002307DE"/>
    <w:rsid w:val="0023124F"/>
    <w:rsid w:val="002329B6"/>
    <w:rsid w:val="00254D07"/>
    <w:rsid w:val="00275EB1"/>
    <w:rsid w:val="002808F6"/>
    <w:rsid w:val="002824D5"/>
    <w:rsid w:val="0028372C"/>
    <w:rsid w:val="002D6DFF"/>
    <w:rsid w:val="002D7FD5"/>
    <w:rsid w:val="002E62ED"/>
    <w:rsid w:val="00305360"/>
    <w:rsid w:val="00310F34"/>
    <w:rsid w:val="003130ED"/>
    <w:rsid w:val="00337F1B"/>
    <w:rsid w:val="003419D3"/>
    <w:rsid w:val="00345F1A"/>
    <w:rsid w:val="003643CD"/>
    <w:rsid w:val="00385DE7"/>
    <w:rsid w:val="00390C63"/>
    <w:rsid w:val="00395C13"/>
    <w:rsid w:val="003D39CB"/>
    <w:rsid w:val="003D52B6"/>
    <w:rsid w:val="003E69F9"/>
    <w:rsid w:val="003F2D41"/>
    <w:rsid w:val="003F4E75"/>
    <w:rsid w:val="00417904"/>
    <w:rsid w:val="00417A0C"/>
    <w:rsid w:val="0042436A"/>
    <w:rsid w:val="0043203B"/>
    <w:rsid w:val="0044302A"/>
    <w:rsid w:val="004459CA"/>
    <w:rsid w:val="00484D56"/>
    <w:rsid w:val="00485827"/>
    <w:rsid w:val="004858D9"/>
    <w:rsid w:val="00494C25"/>
    <w:rsid w:val="004A3911"/>
    <w:rsid w:val="004A3C5F"/>
    <w:rsid w:val="004A4A30"/>
    <w:rsid w:val="004A755C"/>
    <w:rsid w:val="004B0B82"/>
    <w:rsid w:val="004B0EDB"/>
    <w:rsid w:val="004B616E"/>
    <w:rsid w:val="004D113B"/>
    <w:rsid w:val="004D1F81"/>
    <w:rsid w:val="004E1694"/>
    <w:rsid w:val="005138DC"/>
    <w:rsid w:val="00522E77"/>
    <w:rsid w:val="00555416"/>
    <w:rsid w:val="0055799A"/>
    <w:rsid w:val="005665BC"/>
    <w:rsid w:val="0057460A"/>
    <w:rsid w:val="00585F7D"/>
    <w:rsid w:val="005A7E54"/>
    <w:rsid w:val="005D3F52"/>
    <w:rsid w:val="005E760F"/>
    <w:rsid w:val="006014AA"/>
    <w:rsid w:val="00601FDE"/>
    <w:rsid w:val="00621E1A"/>
    <w:rsid w:val="0062480E"/>
    <w:rsid w:val="0065611A"/>
    <w:rsid w:val="00662F37"/>
    <w:rsid w:val="00672372"/>
    <w:rsid w:val="00676998"/>
    <w:rsid w:val="00676CED"/>
    <w:rsid w:val="00683E1F"/>
    <w:rsid w:val="00685C9B"/>
    <w:rsid w:val="006A02F0"/>
    <w:rsid w:val="006A2275"/>
    <w:rsid w:val="006A264B"/>
    <w:rsid w:val="006A3245"/>
    <w:rsid w:val="006B2567"/>
    <w:rsid w:val="006C6D1B"/>
    <w:rsid w:val="006D2B7A"/>
    <w:rsid w:val="006E4563"/>
    <w:rsid w:val="007031DF"/>
    <w:rsid w:val="007072CA"/>
    <w:rsid w:val="00707EF3"/>
    <w:rsid w:val="00723D86"/>
    <w:rsid w:val="00726FBD"/>
    <w:rsid w:val="007322ED"/>
    <w:rsid w:val="007378D5"/>
    <w:rsid w:val="0075478B"/>
    <w:rsid w:val="007768E1"/>
    <w:rsid w:val="007A5ECA"/>
    <w:rsid w:val="007A6325"/>
    <w:rsid w:val="007B7FAD"/>
    <w:rsid w:val="007E04B7"/>
    <w:rsid w:val="007E2E79"/>
    <w:rsid w:val="007E301C"/>
    <w:rsid w:val="007E54C4"/>
    <w:rsid w:val="007E7511"/>
    <w:rsid w:val="00814768"/>
    <w:rsid w:val="00825542"/>
    <w:rsid w:val="00826CFF"/>
    <w:rsid w:val="0083062F"/>
    <w:rsid w:val="0084590F"/>
    <w:rsid w:val="008530EE"/>
    <w:rsid w:val="00871FBF"/>
    <w:rsid w:val="008C76BF"/>
    <w:rsid w:val="008D30B2"/>
    <w:rsid w:val="00930D2F"/>
    <w:rsid w:val="009502C5"/>
    <w:rsid w:val="009525D5"/>
    <w:rsid w:val="00984CA3"/>
    <w:rsid w:val="009A2D4B"/>
    <w:rsid w:val="009A47AE"/>
    <w:rsid w:val="009C3874"/>
    <w:rsid w:val="009D692F"/>
    <w:rsid w:val="009E4F46"/>
    <w:rsid w:val="009F2DBA"/>
    <w:rsid w:val="009F4222"/>
    <w:rsid w:val="00A158FD"/>
    <w:rsid w:val="00A21F59"/>
    <w:rsid w:val="00A25680"/>
    <w:rsid w:val="00A6068A"/>
    <w:rsid w:val="00A715DA"/>
    <w:rsid w:val="00A81902"/>
    <w:rsid w:val="00A827C0"/>
    <w:rsid w:val="00AB531F"/>
    <w:rsid w:val="00AB557E"/>
    <w:rsid w:val="00AD2044"/>
    <w:rsid w:val="00AD3DE9"/>
    <w:rsid w:val="00AD43D7"/>
    <w:rsid w:val="00AD7865"/>
    <w:rsid w:val="00AD7A9F"/>
    <w:rsid w:val="00AE6BB2"/>
    <w:rsid w:val="00AE7FE8"/>
    <w:rsid w:val="00AF3534"/>
    <w:rsid w:val="00B030E0"/>
    <w:rsid w:val="00B07EB8"/>
    <w:rsid w:val="00B13625"/>
    <w:rsid w:val="00B136A1"/>
    <w:rsid w:val="00B46F2F"/>
    <w:rsid w:val="00B5295D"/>
    <w:rsid w:val="00B5531A"/>
    <w:rsid w:val="00B55E68"/>
    <w:rsid w:val="00B6052B"/>
    <w:rsid w:val="00B6559B"/>
    <w:rsid w:val="00B667F6"/>
    <w:rsid w:val="00B66E24"/>
    <w:rsid w:val="00B71ED0"/>
    <w:rsid w:val="00B85640"/>
    <w:rsid w:val="00B96C3D"/>
    <w:rsid w:val="00BA03CC"/>
    <w:rsid w:val="00BA1568"/>
    <w:rsid w:val="00BC0291"/>
    <w:rsid w:val="00BC625E"/>
    <w:rsid w:val="00BD2C28"/>
    <w:rsid w:val="00BE0AD4"/>
    <w:rsid w:val="00BE1403"/>
    <w:rsid w:val="00BE4278"/>
    <w:rsid w:val="00BE76C0"/>
    <w:rsid w:val="00C035EB"/>
    <w:rsid w:val="00C04165"/>
    <w:rsid w:val="00C07068"/>
    <w:rsid w:val="00C23275"/>
    <w:rsid w:val="00C269E4"/>
    <w:rsid w:val="00C51351"/>
    <w:rsid w:val="00C839DC"/>
    <w:rsid w:val="00C87824"/>
    <w:rsid w:val="00CA002B"/>
    <w:rsid w:val="00CC326F"/>
    <w:rsid w:val="00CC4039"/>
    <w:rsid w:val="00CC4748"/>
    <w:rsid w:val="00CC5D22"/>
    <w:rsid w:val="00CC5FF6"/>
    <w:rsid w:val="00CD30B9"/>
    <w:rsid w:val="00CE307E"/>
    <w:rsid w:val="00CE703B"/>
    <w:rsid w:val="00CF0578"/>
    <w:rsid w:val="00D03408"/>
    <w:rsid w:val="00D10356"/>
    <w:rsid w:val="00D17462"/>
    <w:rsid w:val="00D31CEB"/>
    <w:rsid w:val="00D450C3"/>
    <w:rsid w:val="00D63369"/>
    <w:rsid w:val="00D868A4"/>
    <w:rsid w:val="00DB47BC"/>
    <w:rsid w:val="00DE5F94"/>
    <w:rsid w:val="00DE6780"/>
    <w:rsid w:val="00DE7681"/>
    <w:rsid w:val="00DF7EA2"/>
    <w:rsid w:val="00E05CBF"/>
    <w:rsid w:val="00E262A7"/>
    <w:rsid w:val="00E34F74"/>
    <w:rsid w:val="00E5499A"/>
    <w:rsid w:val="00E564D5"/>
    <w:rsid w:val="00E61E79"/>
    <w:rsid w:val="00E7284C"/>
    <w:rsid w:val="00E846B1"/>
    <w:rsid w:val="00E957B1"/>
    <w:rsid w:val="00E9689E"/>
    <w:rsid w:val="00EA5D74"/>
    <w:rsid w:val="00EA7D51"/>
    <w:rsid w:val="00ED2D01"/>
    <w:rsid w:val="00EE656A"/>
    <w:rsid w:val="00EF4006"/>
    <w:rsid w:val="00F063F0"/>
    <w:rsid w:val="00F14EDD"/>
    <w:rsid w:val="00F25123"/>
    <w:rsid w:val="00F507C7"/>
    <w:rsid w:val="00F601B5"/>
    <w:rsid w:val="00F845FA"/>
    <w:rsid w:val="00F90534"/>
    <w:rsid w:val="00FA621A"/>
    <w:rsid w:val="00FA7D09"/>
    <w:rsid w:val="00FE05DE"/>
    <w:rsid w:val="00FF143D"/>
    <w:rsid w:val="00FF360B"/>
    <w:rsid w:val="010953E6"/>
    <w:rsid w:val="011C62C9"/>
    <w:rsid w:val="01370129"/>
    <w:rsid w:val="01DD59FB"/>
    <w:rsid w:val="024B38CF"/>
    <w:rsid w:val="02533F0F"/>
    <w:rsid w:val="025657AD"/>
    <w:rsid w:val="03797855"/>
    <w:rsid w:val="038835A3"/>
    <w:rsid w:val="03D41080"/>
    <w:rsid w:val="03DE2B76"/>
    <w:rsid w:val="04A86794"/>
    <w:rsid w:val="04A907D2"/>
    <w:rsid w:val="04C80BE4"/>
    <w:rsid w:val="058D598A"/>
    <w:rsid w:val="05997DB0"/>
    <w:rsid w:val="059A6453"/>
    <w:rsid w:val="05F30086"/>
    <w:rsid w:val="0619721E"/>
    <w:rsid w:val="07072D46"/>
    <w:rsid w:val="073D0CEA"/>
    <w:rsid w:val="0797664C"/>
    <w:rsid w:val="07AF7E3A"/>
    <w:rsid w:val="07FE1BA9"/>
    <w:rsid w:val="0849203C"/>
    <w:rsid w:val="08835C3B"/>
    <w:rsid w:val="08B103F5"/>
    <w:rsid w:val="08B65C4C"/>
    <w:rsid w:val="08BF0F51"/>
    <w:rsid w:val="08CF1FCF"/>
    <w:rsid w:val="094E3682"/>
    <w:rsid w:val="096E162E"/>
    <w:rsid w:val="098D4E09"/>
    <w:rsid w:val="09CF6571"/>
    <w:rsid w:val="09DF42DA"/>
    <w:rsid w:val="09E127FF"/>
    <w:rsid w:val="0A2B44A7"/>
    <w:rsid w:val="0A40121D"/>
    <w:rsid w:val="0A402FCB"/>
    <w:rsid w:val="0A481E7F"/>
    <w:rsid w:val="0A4B7E76"/>
    <w:rsid w:val="0A6614D3"/>
    <w:rsid w:val="0B16137B"/>
    <w:rsid w:val="0C3C787D"/>
    <w:rsid w:val="0C8A7039"/>
    <w:rsid w:val="0CBA3508"/>
    <w:rsid w:val="0CBE28CD"/>
    <w:rsid w:val="0CE045F1"/>
    <w:rsid w:val="0D7C6A10"/>
    <w:rsid w:val="0DA21027"/>
    <w:rsid w:val="0DA820E3"/>
    <w:rsid w:val="0DE819AF"/>
    <w:rsid w:val="0E1A3DDD"/>
    <w:rsid w:val="0E1C78AB"/>
    <w:rsid w:val="0E2959F8"/>
    <w:rsid w:val="0E7E6171"/>
    <w:rsid w:val="0ECC324C"/>
    <w:rsid w:val="0EE95F2E"/>
    <w:rsid w:val="0F113188"/>
    <w:rsid w:val="100462A4"/>
    <w:rsid w:val="10745D97"/>
    <w:rsid w:val="10A8305E"/>
    <w:rsid w:val="10E81EF1"/>
    <w:rsid w:val="116003F7"/>
    <w:rsid w:val="11B322D4"/>
    <w:rsid w:val="11D470C5"/>
    <w:rsid w:val="121D48EB"/>
    <w:rsid w:val="121F5BBC"/>
    <w:rsid w:val="125E4936"/>
    <w:rsid w:val="127001C5"/>
    <w:rsid w:val="12B55EEF"/>
    <w:rsid w:val="12C13A3A"/>
    <w:rsid w:val="12F1528F"/>
    <w:rsid w:val="12F928B1"/>
    <w:rsid w:val="13143247"/>
    <w:rsid w:val="13D604FC"/>
    <w:rsid w:val="13D75DF6"/>
    <w:rsid w:val="146A5814"/>
    <w:rsid w:val="14F656CC"/>
    <w:rsid w:val="15394377"/>
    <w:rsid w:val="153C6A85"/>
    <w:rsid w:val="15545B7C"/>
    <w:rsid w:val="158C17BA"/>
    <w:rsid w:val="15B04F45"/>
    <w:rsid w:val="15CA2845"/>
    <w:rsid w:val="16165BB3"/>
    <w:rsid w:val="165D6CB3"/>
    <w:rsid w:val="16827F25"/>
    <w:rsid w:val="169528FE"/>
    <w:rsid w:val="17381BB3"/>
    <w:rsid w:val="175224D1"/>
    <w:rsid w:val="17812DA9"/>
    <w:rsid w:val="17D31922"/>
    <w:rsid w:val="17FB2C27"/>
    <w:rsid w:val="180A1D0F"/>
    <w:rsid w:val="18210BE6"/>
    <w:rsid w:val="187F2071"/>
    <w:rsid w:val="18B232E6"/>
    <w:rsid w:val="192D0BBE"/>
    <w:rsid w:val="197467ED"/>
    <w:rsid w:val="19C71F79"/>
    <w:rsid w:val="1A2E3F18"/>
    <w:rsid w:val="1A700E8A"/>
    <w:rsid w:val="1A703458"/>
    <w:rsid w:val="1A7D4B93"/>
    <w:rsid w:val="1A7E5445"/>
    <w:rsid w:val="1AF04599"/>
    <w:rsid w:val="1B705779"/>
    <w:rsid w:val="1B7A3DC2"/>
    <w:rsid w:val="1C8B785C"/>
    <w:rsid w:val="1CD23809"/>
    <w:rsid w:val="1CD423AD"/>
    <w:rsid w:val="1CD52A85"/>
    <w:rsid w:val="1CDA105D"/>
    <w:rsid w:val="1D174D30"/>
    <w:rsid w:val="1D4F618B"/>
    <w:rsid w:val="1DCA62A8"/>
    <w:rsid w:val="1DD30B53"/>
    <w:rsid w:val="1E2B09A6"/>
    <w:rsid w:val="1E5E7447"/>
    <w:rsid w:val="1E761259"/>
    <w:rsid w:val="1E766DE5"/>
    <w:rsid w:val="1EA44D1C"/>
    <w:rsid w:val="1EB12291"/>
    <w:rsid w:val="1EB36D9B"/>
    <w:rsid w:val="1F3709E9"/>
    <w:rsid w:val="1F486752"/>
    <w:rsid w:val="1F66553A"/>
    <w:rsid w:val="1F7D3F22"/>
    <w:rsid w:val="1F853F49"/>
    <w:rsid w:val="1FF873D1"/>
    <w:rsid w:val="202D4D1D"/>
    <w:rsid w:val="207B66B3"/>
    <w:rsid w:val="20B02799"/>
    <w:rsid w:val="20D65FDF"/>
    <w:rsid w:val="21004E0A"/>
    <w:rsid w:val="212136FE"/>
    <w:rsid w:val="216F4704"/>
    <w:rsid w:val="21940E1D"/>
    <w:rsid w:val="220F6663"/>
    <w:rsid w:val="22531561"/>
    <w:rsid w:val="22715FC0"/>
    <w:rsid w:val="22821F7B"/>
    <w:rsid w:val="22B13EF7"/>
    <w:rsid w:val="22CD6E27"/>
    <w:rsid w:val="233F60BE"/>
    <w:rsid w:val="23EB61A9"/>
    <w:rsid w:val="2471674B"/>
    <w:rsid w:val="253D01A8"/>
    <w:rsid w:val="258E50DA"/>
    <w:rsid w:val="25C84CC5"/>
    <w:rsid w:val="260458EE"/>
    <w:rsid w:val="260769D1"/>
    <w:rsid w:val="269F01C6"/>
    <w:rsid w:val="26B172D2"/>
    <w:rsid w:val="26DD1E76"/>
    <w:rsid w:val="26FE46B2"/>
    <w:rsid w:val="2761088B"/>
    <w:rsid w:val="27985D9D"/>
    <w:rsid w:val="283D19C1"/>
    <w:rsid w:val="286363AA"/>
    <w:rsid w:val="28F43D2C"/>
    <w:rsid w:val="2942556D"/>
    <w:rsid w:val="29A14754"/>
    <w:rsid w:val="29C22ABC"/>
    <w:rsid w:val="29DD577D"/>
    <w:rsid w:val="29F23E8A"/>
    <w:rsid w:val="2B4C1378"/>
    <w:rsid w:val="2B5446D0"/>
    <w:rsid w:val="2B772FE7"/>
    <w:rsid w:val="2B773770"/>
    <w:rsid w:val="2BC27938"/>
    <w:rsid w:val="2BE0423E"/>
    <w:rsid w:val="2C075B13"/>
    <w:rsid w:val="2C0E2AD1"/>
    <w:rsid w:val="2C150DB8"/>
    <w:rsid w:val="2C235085"/>
    <w:rsid w:val="2DC259B9"/>
    <w:rsid w:val="2DFF6B75"/>
    <w:rsid w:val="2E100D83"/>
    <w:rsid w:val="2E931E1B"/>
    <w:rsid w:val="2F083808"/>
    <w:rsid w:val="2F0F2DE8"/>
    <w:rsid w:val="2F2B3F7D"/>
    <w:rsid w:val="2F3740ED"/>
    <w:rsid w:val="2F8F3F29"/>
    <w:rsid w:val="2FB60F27"/>
    <w:rsid w:val="2FD61424"/>
    <w:rsid w:val="2FDE689C"/>
    <w:rsid w:val="2FEA5603"/>
    <w:rsid w:val="30004E27"/>
    <w:rsid w:val="301B2D20"/>
    <w:rsid w:val="304C5976"/>
    <w:rsid w:val="30777212"/>
    <w:rsid w:val="30B67735"/>
    <w:rsid w:val="314E2AD2"/>
    <w:rsid w:val="315A69F0"/>
    <w:rsid w:val="31723ACB"/>
    <w:rsid w:val="31CF685F"/>
    <w:rsid w:val="325A37F0"/>
    <w:rsid w:val="328B0799"/>
    <w:rsid w:val="32B37F2E"/>
    <w:rsid w:val="32FD564D"/>
    <w:rsid w:val="338F52EF"/>
    <w:rsid w:val="33B07C43"/>
    <w:rsid w:val="33DC5263"/>
    <w:rsid w:val="340622E0"/>
    <w:rsid w:val="34285A89"/>
    <w:rsid w:val="342B073F"/>
    <w:rsid w:val="34436CD6"/>
    <w:rsid w:val="345C41E5"/>
    <w:rsid w:val="349A75F8"/>
    <w:rsid w:val="354F32F4"/>
    <w:rsid w:val="36024528"/>
    <w:rsid w:val="360822A0"/>
    <w:rsid w:val="36370E76"/>
    <w:rsid w:val="36D93CDC"/>
    <w:rsid w:val="375F2433"/>
    <w:rsid w:val="37CF3A3F"/>
    <w:rsid w:val="38151BEF"/>
    <w:rsid w:val="38342C58"/>
    <w:rsid w:val="38433B03"/>
    <w:rsid w:val="384D2BD3"/>
    <w:rsid w:val="38A807CE"/>
    <w:rsid w:val="38E635D7"/>
    <w:rsid w:val="38FE2591"/>
    <w:rsid w:val="390F7E89"/>
    <w:rsid w:val="39641F82"/>
    <w:rsid w:val="39914EC5"/>
    <w:rsid w:val="39D51E21"/>
    <w:rsid w:val="3A0E5B38"/>
    <w:rsid w:val="3A241712"/>
    <w:rsid w:val="3A79380C"/>
    <w:rsid w:val="3A8B6633"/>
    <w:rsid w:val="3A906475"/>
    <w:rsid w:val="3AEF7F72"/>
    <w:rsid w:val="3B1B06F7"/>
    <w:rsid w:val="3B7442C9"/>
    <w:rsid w:val="3B840388"/>
    <w:rsid w:val="3B8C57C0"/>
    <w:rsid w:val="3BF05D4F"/>
    <w:rsid w:val="3C432323"/>
    <w:rsid w:val="3C712C7C"/>
    <w:rsid w:val="3C8A1488"/>
    <w:rsid w:val="3CA45D91"/>
    <w:rsid w:val="3CAD7649"/>
    <w:rsid w:val="3CC0115D"/>
    <w:rsid w:val="3D934BE4"/>
    <w:rsid w:val="3DD27A1C"/>
    <w:rsid w:val="3DE6565C"/>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D47B2"/>
    <w:rsid w:val="41EB7F7E"/>
    <w:rsid w:val="41FC0BD3"/>
    <w:rsid w:val="422C50C0"/>
    <w:rsid w:val="42553EE8"/>
    <w:rsid w:val="42610F23"/>
    <w:rsid w:val="429C278D"/>
    <w:rsid w:val="42BA2C13"/>
    <w:rsid w:val="42D40A22"/>
    <w:rsid w:val="42DE03FB"/>
    <w:rsid w:val="433330F0"/>
    <w:rsid w:val="43676F78"/>
    <w:rsid w:val="438B4F20"/>
    <w:rsid w:val="4396090B"/>
    <w:rsid w:val="43E52A81"/>
    <w:rsid w:val="440E3217"/>
    <w:rsid w:val="446B0669"/>
    <w:rsid w:val="450665E4"/>
    <w:rsid w:val="45322F35"/>
    <w:rsid w:val="45596713"/>
    <w:rsid w:val="45760A7F"/>
    <w:rsid w:val="45E379AE"/>
    <w:rsid w:val="461E170B"/>
    <w:rsid w:val="472467E8"/>
    <w:rsid w:val="47486DFD"/>
    <w:rsid w:val="47EA5D49"/>
    <w:rsid w:val="480A798E"/>
    <w:rsid w:val="481867EA"/>
    <w:rsid w:val="4866004B"/>
    <w:rsid w:val="488345C4"/>
    <w:rsid w:val="48914416"/>
    <w:rsid w:val="494D658F"/>
    <w:rsid w:val="494F2F9D"/>
    <w:rsid w:val="49923E08"/>
    <w:rsid w:val="49AD34D2"/>
    <w:rsid w:val="49D12250"/>
    <w:rsid w:val="4A3459A1"/>
    <w:rsid w:val="4AA2290B"/>
    <w:rsid w:val="4AC00FE3"/>
    <w:rsid w:val="4AE104F2"/>
    <w:rsid w:val="4AE235D1"/>
    <w:rsid w:val="4AE9550D"/>
    <w:rsid w:val="4B893ACB"/>
    <w:rsid w:val="4BA16207"/>
    <w:rsid w:val="4BBA1ED6"/>
    <w:rsid w:val="4BF17771"/>
    <w:rsid w:val="4BF33C36"/>
    <w:rsid w:val="4C594CD1"/>
    <w:rsid w:val="4C9E442D"/>
    <w:rsid w:val="4CC34DBA"/>
    <w:rsid w:val="4CE0771A"/>
    <w:rsid w:val="4CE222D0"/>
    <w:rsid w:val="4D682A44"/>
    <w:rsid w:val="4DC82C71"/>
    <w:rsid w:val="4E0302C9"/>
    <w:rsid w:val="4EA36C51"/>
    <w:rsid w:val="4EB62E28"/>
    <w:rsid w:val="4F0B7DD0"/>
    <w:rsid w:val="4F272DC3"/>
    <w:rsid w:val="4F761812"/>
    <w:rsid w:val="4F8C3212"/>
    <w:rsid w:val="4FAF16B5"/>
    <w:rsid w:val="4FC6658F"/>
    <w:rsid w:val="50032C83"/>
    <w:rsid w:val="502F5371"/>
    <w:rsid w:val="5096588D"/>
    <w:rsid w:val="50DD28EE"/>
    <w:rsid w:val="512027DB"/>
    <w:rsid w:val="516C77CE"/>
    <w:rsid w:val="518A4489"/>
    <w:rsid w:val="519C4558"/>
    <w:rsid w:val="519F5DF6"/>
    <w:rsid w:val="51BD4675"/>
    <w:rsid w:val="51DA01C5"/>
    <w:rsid w:val="522F7589"/>
    <w:rsid w:val="52E046C8"/>
    <w:rsid w:val="530128B7"/>
    <w:rsid w:val="53177C0E"/>
    <w:rsid w:val="534704F3"/>
    <w:rsid w:val="535D4D1B"/>
    <w:rsid w:val="536904FE"/>
    <w:rsid w:val="536F738D"/>
    <w:rsid w:val="53AC47FA"/>
    <w:rsid w:val="53EC783E"/>
    <w:rsid w:val="54560659"/>
    <w:rsid w:val="54714874"/>
    <w:rsid w:val="548C2CB1"/>
    <w:rsid w:val="54F40207"/>
    <w:rsid w:val="55200FFC"/>
    <w:rsid w:val="554B717A"/>
    <w:rsid w:val="559B4B26"/>
    <w:rsid w:val="55CD7B5A"/>
    <w:rsid w:val="560B1CAC"/>
    <w:rsid w:val="563C00B7"/>
    <w:rsid w:val="565A678F"/>
    <w:rsid w:val="567710EF"/>
    <w:rsid w:val="56B419BA"/>
    <w:rsid w:val="56D276FD"/>
    <w:rsid w:val="56E7007D"/>
    <w:rsid w:val="56F6302C"/>
    <w:rsid w:val="56FE63C1"/>
    <w:rsid w:val="57ED7101"/>
    <w:rsid w:val="585A4825"/>
    <w:rsid w:val="587C1217"/>
    <w:rsid w:val="592F7A5F"/>
    <w:rsid w:val="59B854D7"/>
    <w:rsid w:val="5A81253D"/>
    <w:rsid w:val="5A897643"/>
    <w:rsid w:val="5AD3266C"/>
    <w:rsid w:val="5BD26DC8"/>
    <w:rsid w:val="5C2E5C34"/>
    <w:rsid w:val="5C576CE3"/>
    <w:rsid w:val="5C7A36E7"/>
    <w:rsid w:val="5CCB3F43"/>
    <w:rsid w:val="5CD66444"/>
    <w:rsid w:val="5CD858CE"/>
    <w:rsid w:val="5D5B58C3"/>
    <w:rsid w:val="5D814602"/>
    <w:rsid w:val="5DB33033"/>
    <w:rsid w:val="5DEC4171"/>
    <w:rsid w:val="5E2D7E38"/>
    <w:rsid w:val="5EA07C9D"/>
    <w:rsid w:val="5EA20CD3"/>
    <w:rsid w:val="5F531FCE"/>
    <w:rsid w:val="5FB07420"/>
    <w:rsid w:val="5FBB6635"/>
    <w:rsid w:val="5FD90725"/>
    <w:rsid w:val="6028345A"/>
    <w:rsid w:val="60B1793F"/>
    <w:rsid w:val="60B847DE"/>
    <w:rsid w:val="617D720A"/>
    <w:rsid w:val="622A34BA"/>
    <w:rsid w:val="626B0A5E"/>
    <w:rsid w:val="63273E9D"/>
    <w:rsid w:val="63DA2CBD"/>
    <w:rsid w:val="641B57B0"/>
    <w:rsid w:val="648A6492"/>
    <w:rsid w:val="64942E6C"/>
    <w:rsid w:val="649738D0"/>
    <w:rsid w:val="649E288A"/>
    <w:rsid w:val="64DC3DB0"/>
    <w:rsid w:val="64F96C17"/>
    <w:rsid w:val="65183878"/>
    <w:rsid w:val="65391840"/>
    <w:rsid w:val="65670581"/>
    <w:rsid w:val="65F841B4"/>
    <w:rsid w:val="668E2986"/>
    <w:rsid w:val="66A46EDA"/>
    <w:rsid w:val="6727621A"/>
    <w:rsid w:val="67346B89"/>
    <w:rsid w:val="676D784C"/>
    <w:rsid w:val="681D761D"/>
    <w:rsid w:val="68224C33"/>
    <w:rsid w:val="68376930"/>
    <w:rsid w:val="683D4DCE"/>
    <w:rsid w:val="686700D0"/>
    <w:rsid w:val="688D6B5E"/>
    <w:rsid w:val="69167590"/>
    <w:rsid w:val="691B5192"/>
    <w:rsid w:val="69B66D5B"/>
    <w:rsid w:val="69DB153D"/>
    <w:rsid w:val="69E91EAC"/>
    <w:rsid w:val="69EC374B"/>
    <w:rsid w:val="6ACD0E86"/>
    <w:rsid w:val="6AF622C8"/>
    <w:rsid w:val="6AFA3F1E"/>
    <w:rsid w:val="6B135022"/>
    <w:rsid w:val="6B4D6382"/>
    <w:rsid w:val="6B523676"/>
    <w:rsid w:val="6B595E89"/>
    <w:rsid w:val="6BB64010"/>
    <w:rsid w:val="6BE83743"/>
    <w:rsid w:val="6C6B4DFB"/>
    <w:rsid w:val="6D0412AD"/>
    <w:rsid w:val="6D22341F"/>
    <w:rsid w:val="6D286839"/>
    <w:rsid w:val="6D8B0383"/>
    <w:rsid w:val="6D9B170F"/>
    <w:rsid w:val="6E3B049F"/>
    <w:rsid w:val="6E6A488B"/>
    <w:rsid w:val="6ED36C87"/>
    <w:rsid w:val="6F6571B8"/>
    <w:rsid w:val="6F7A18EA"/>
    <w:rsid w:val="6FBD596D"/>
    <w:rsid w:val="6FE253D4"/>
    <w:rsid w:val="6FF66931"/>
    <w:rsid w:val="6FF74356"/>
    <w:rsid w:val="7046735E"/>
    <w:rsid w:val="707E1677"/>
    <w:rsid w:val="708B5A6B"/>
    <w:rsid w:val="70933881"/>
    <w:rsid w:val="70BF5A34"/>
    <w:rsid w:val="70F96E79"/>
    <w:rsid w:val="7153098E"/>
    <w:rsid w:val="721F290F"/>
    <w:rsid w:val="725452C2"/>
    <w:rsid w:val="72B4502C"/>
    <w:rsid w:val="733D1412"/>
    <w:rsid w:val="74026044"/>
    <w:rsid w:val="741D3D69"/>
    <w:rsid w:val="74E97204"/>
    <w:rsid w:val="74FB5410"/>
    <w:rsid w:val="753919A8"/>
    <w:rsid w:val="759545AB"/>
    <w:rsid w:val="759E1D9D"/>
    <w:rsid w:val="75C8506C"/>
    <w:rsid w:val="75EC066F"/>
    <w:rsid w:val="75FA2D4B"/>
    <w:rsid w:val="760A5684"/>
    <w:rsid w:val="7621477C"/>
    <w:rsid w:val="764E29AA"/>
    <w:rsid w:val="766362A0"/>
    <w:rsid w:val="768A5558"/>
    <w:rsid w:val="768F2388"/>
    <w:rsid w:val="76A47C80"/>
    <w:rsid w:val="76A84CE7"/>
    <w:rsid w:val="76D33CC8"/>
    <w:rsid w:val="76F81028"/>
    <w:rsid w:val="77715A33"/>
    <w:rsid w:val="77831357"/>
    <w:rsid w:val="77FC1CA2"/>
    <w:rsid w:val="78020519"/>
    <w:rsid w:val="78524960"/>
    <w:rsid w:val="78667D73"/>
    <w:rsid w:val="78836E2E"/>
    <w:rsid w:val="789E1B79"/>
    <w:rsid w:val="78B94DA4"/>
    <w:rsid w:val="78EA4902"/>
    <w:rsid w:val="78F45A6B"/>
    <w:rsid w:val="7942798A"/>
    <w:rsid w:val="79515378"/>
    <w:rsid w:val="79D04875"/>
    <w:rsid w:val="7A4D1FE3"/>
    <w:rsid w:val="7A715CD2"/>
    <w:rsid w:val="7A904DD0"/>
    <w:rsid w:val="7ABD5D84"/>
    <w:rsid w:val="7AE244DA"/>
    <w:rsid w:val="7AEC0C8C"/>
    <w:rsid w:val="7AF02F2A"/>
    <w:rsid w:val="7AF16E13"/>
    <w:rsid w:val="7B066CB1"/>
    <w:rsid w:val="7B1C3D58"/>
    <w:rsid w:val="7B2014A6"/>
    <w:rsid w:val="7BDD2EF3"/>
    <w:rsid w:val="7C281E11"/>
    <w:rsid w:val="7C741543"/>
    <w:rsid w:val="7CBE0F77"/>
    <w:rsid w:val="7CF85947"/>
    <w:rsid w:val="7D6C3F74"/>
    <w:rsid w:val="7D79492C"/>
    <w:rsid w:val="7DF54E63"/>
    <w:rsid w:val="7E4D4360"/>
    <w:rsid w:val="7E551467"/>
    <w:rsid w:val="7E851E42"/>
    <w:rsid w:val="7EEF18BB"/>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FD7D4"/>
  <w15:docId w15:val="{8299A047-0BAC-419C-B781-5CD5685B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qFormat="1"/>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semiHidden/>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table" w:styleId="TableGrid">
    <w:name w:val="Table Grid"/>
    <w:basedOn w:val="TableNormal"/>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semiHidden/>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CommentSubjectChar">
    <w:name w:val="Comment Subject Char"/>
    <w:basedOn w:val="CommentTextChar"/>
    <w:link w:val="CommentSubject"/>
    <w:uiPriority w:val="99"/>
    <w:semiHidden/>
    <w:qFormat/>
    <w:rPr>
      <w:rFonts w:ascii="Arial" w:eastAsiaTheme="minorEastAsia" w:hAnsi="Arial" w:cstheme="min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2214574518301883" TargetMode="External"/><Relationship Id="rId13" Type="http://schemas.openxmlformats.org/officeDocument/2006/relationships/image" Target="media/image2.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ciencedirect.com/science/article/pii/S2214574518301883" TargetMode="External"/><Relationship Id="rId12" Type="http://schemas.openxmlformats.org/officeDocument/2006/relationships/image" Target="media/image1.tif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footer" Target="footer1.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E026-4955-4608-A3DD-D5BFCA39E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18</Pages>
  <Words>3731</Words>
  <Characters>21271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219</cp:revision>
  <dcterms:created xsi:type="dcterms:W3CDTF">2022-12-04T05:21:00Z</dcterms:created>
  <dcterms:modified xsi:type="dcterms:W3CDTF">2023-07-15T11:51:00Z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