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5814E20D" w:rsidR="000548EF" w:rsidRPr="00FF041F" w:rsidRDefault="009556E3" w:rsidP="00E442BE">
      <w:pPr>
        <w:spacing w:line="480" w:lineRule="auto"/>
        <w:rPr>
          <w:rFonts w:cs="Arial"/>
          <w:color w:val="0070C0"/>
          <w:sz w:val="24"/>
          <w:szCs w:val="24"/>
        </w:rPr>
      </w:pPr>
      <w:r w:rsidRPr="00FF041F">
        <w:rPr>
          <w:rFonts w:cs="Arial"/>
          <w:color w:val="0070C0"/>
          <w:sz w:val="24"/>
          <w:szCs w:val="24"/>
        </w:rPr>
        <w:t>B</w:t>
      </w:r>
      <w:r w:rsidR="00C625AC" w:rsidRPr="00FF041F">
        <w:rPr>
          <w:rFonts w:cs="Arial"/>
          <w:color w:val="0070C0"/>
          <w:sz w:val="24"/>
          <w:szCs w:val="24"/>
        </w:rPr>
        <w:t>reeding outcomes and carcass use</w:t>
      </w:r>
      <w:r w:rsidR="00CD791D">
        <w:rPr>
          <w:rFonts w:cs="Arial"/>
          <w:color w:val="0070C0"/>
          <w:sz w:val="24"/>
          <w:szCs w:val="24"/>
        </w:rPr>
        <w:t xml:space="preserve"> efficiency</w:t>
      </w:r>
      <w:r w:rsidR="00C625AC" w:rsidRPr="00FF041F">
        <w:rPr>
          <w:rFonts w:cs="Arial"/>
          <w:color w:val="0070C0"/>
          <w:sz w:val="24"/>
          <w:szCs w:val="24"/>
        </w:rPr>
        <w:t xml:space="preserve"> of </w:t>
      </w:r>
      <w:r w:rsidR="00560269" w:rsidRPr="00FF041F">
        <w:rPr>
          <w:rFonts w:cs="Arial"/>
          <w:color w:val="0070C0"/>
          <w:sz w:val="24"/>
          <w:szCs w:val="24"/>
        </w:rPr>
        <w:t xml:space="preserve">a </w:t>
      </w:r>
      <w:r w:rsidR="00C625AC" w:rsidRPr="00FF041F">
        <w:rPr>
          <w:rFonts w:cs="Arial"/>
          <w:color w:val="0070C0"/>
          <w:sz w:val="24"/>
          <w:szCs w:val="24"/>
        </w:rPr>
        <w:t xml:space="preserve">burying beetle </w:t>
      </w:r>
      <w:r w:rsidR="00560269" w:rsidRPr="00FF041F">
        <w:rPr>
          <w:rFonts w:cs="Arial"/>
          <w:color w:val="0070C0"/>
          <w:sz w:val="24"/>
          <w:szCs w:val="24"/>
        </w:rPr>
        <w:t>(</w:t>
      </w:r>
      <w:r w:rsidR="00560269" w:rsidRPr="00FF041F">
        <w:rPr>
          <w:rFonts w:cs="Arial"/>
          <w:i/>
          <w:iCs/>
          <w:color w:val="0070C0"/>
          <w:sz w:val="24"/>
          <w:szCs w:val="24"/>
        </w:rPr>
        <w:t>Nicrophorus nepalensis</w:t>
      </w:r>
      <w:r w:rsidR="00560269" w:rsidRPr="00FF041F">
        <w:rPr>
          <w:rFonts w:cs="Arial"/>
          <w:color w:val="0070C0"/>
          <w:sz w:val="24"/>
          <w:szCs w:val="24"/>
        </w:rPr>
        <w:t xml:space="preserve">) </w:t>
      </w:r>
      <w:r w:rsidRPr="00FF041F">
        <w:rPr>
          <w:rFonts w:cs="Arial"/>
          <w:color w:val="0070C0"/>
          <w:sz w:val="24"/>
          <w:szCs w:val="24"/>
        </w:rPr>
        <w:t xml:space="preserve">depend on carcass </w:t>
      </w:r>
      <w:r w:rsidR="0005191C">
        <w:rPr>
          <w:rFonts w:cs="Arial"/>
          <w:color w:val="0070C0"/>
          <w:sz w:val="24"/>
          <w:szCs w:val="24"/>
        </w:rPr>
        <w:t>weight</w:t>
      </w:r>
      <w:r w:rsidRPr="00FF041F">
        <w:rPr>
          <w:rFonts w:cs="Arial"/>
          <w:color w:val="0070C0"/>
          <w:sz w:val="24"/>
          <w:szCs w:val="24"/>
        </w:rPr>
        <w:t xml:space="preserve"> but not </w:t>
      </w:r>
      <w:r w:rsidR="00C625AC" w:rsidRPr="00FF041F">
        <w:rPr>
          <w:rFonts w:cs="Arial"/>
          <w:color w:val="0070C0"/>
          <w:sz w:val="24"/>
          <w:szCs w:val="24"/>
        </w:rPr>
        <w:t>carca</w:t>
      </w:r>
      <w:r w:rsidRPr="00FF041F">
        <w:rPr>
          <w:rFonts w:cs="Arial"/>
          <w:color w:val="0070C0"/>
          <w:sz w:val="24"/>
          <w:szCs w:val="24"/>
        </w:rPr>
        <w:t>ss source</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rPr>
        <w:t>Gen-Chang Hsu</w:t>
      </w:r>
      <w:r w:rsidRPr="00B31986">
        <w:rPr>
          <w:rFonts w:cs="Arial"/>
          <w:color w:val="0070C0"/>
          <w:sz w:val="24"/>
          <w:szCs w:val="24"/>
          <w:vertAlign w:val="superscript"/>
        </w:rPr>
        <w:t>1</w:t>
      </w:r>
      <w:r w:rsidRPr="00B31986">
        <w:rPr>
          <w:rFonts w:cs="Arial"/>
          <w:color w:val="0070C0"/>
          <w:sz w:val="24"/>
          <w:szCs w:val="24"/>
        </w:rPr>
        <w:t>,</w:t>
      </w:r>
      <w:r w:rsidRPr="00B31986">
        <w:rPr>
          <w:rFonts w:cs="Arial"/>
          <w:color w:val="0070C0"/>
          <w:sz w:val="24"/>
          <w:szCs w:val="24"/>
          <w:vertAlign w:val="superscript"/>
        </w:rPr>
        <w:t xml:space="preserve"> </w:t>
      </w:r>
      <w:r w:rsidRPr="00B31986">
        <w:rPr>
          <w:rFonts w:cs="Arial"/>
          <w:color w:val="0070C0"/>
          <w:sz w:val="24"/>
          <w:szCs w:val="24"/>
        </w:rPr>
        <w:t>Syuan-Jyun Sun</w:t>
      </w:r>
      <w:r w:rsidRPr="00B31986">
        <w:rPr>
          <w:rFonts w:cs="Arial"/>
          <w:color w:val="0070C0"/>
          <w:sz w:val="24"/>
          <w:szCs w:val="24"/>
          <w:vertAlign w:val="superscript"/>
        </w:rPr>
        <w:t>2</w:t>
      </w:r>
      <w:r w:rsidRPr="00B31986">
        <w:rPr>
          <w:rFonts w:cs="Arial"/>
          <w:color w:val="0070C0"/>
          <w:sz w:val="24"/>
          <w:szCs w:val="24"/>
        </w:rPr>
        <w:t xml:space="preserve"> (add other authors)</w:t>
      </w:r>
    </w:p>
    <w:p w14:paraId="4C315DAC"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1</w:t>
      </w:r>
      <w:r w:rsidRPr="00B31986">
        <w:rPr>
          <w:rFonts w:cs="Arial"/>
          <w:color w:val="0070C0"/>
          <w:sz w:val="24"/>
          <w:szCs w:val="24"/>
        </w:rPr>
        <w:t>Department of Entomology, Cornell University, Ithaca, New York, USA</w:t>
      </w:r>
    </w:p>
    <w:p w14:paraId="1CE36967" w14:textId="77777777" w:rsidR="000548EF" w:rsidRPr="00B31986" w:rsidRDefault="00000000" w:rsidP="00E442BE">
      <w:pPr>
        <w:spacing w:line="480" w:lineRule="auto"/>
        <w:rPr>
          <w:rFonts w:cs="Arial"/>
          <w:color w:val="0070C0"/>
          <w:sz w:val="24"/>
          <w:szCs w:val="24"/>
        </w:rPr>
      </w:pPr>
      <w:r w:rsidRPr="00B31986">
        <w:rPr>
          <w:rFonts w:cs="Arial"/>
          <w:color w:val="0070C0"/>
          <w:sz w:val="24"/>
          <w:szCs w:val="24"/>
          <w:vertAlign w:val="superscript"/>
        </w:rPr>
        <w:t>2</w:t>
      </w:r>
      <w:r w:rsidRPr="00B31986">
        <w:rPr>
          <w:rFonts w:cs="Arial"/>
          <w:color w:val="0070C0"/>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58C79FE4"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D47750">
        <w:rPr>
          <w:rFonts w:cs="Arial"/>
          <w:bCs/>
          <w:color w:val="000000" w:themeColor="text1"/>
          <w:sz w:val="24"/>
          <w:szCs w:val="24"/>
        </w:rPr>
        <w:t xml:space="preserve">brood size, </w:t>
      </w:r>
      <w:r w:rsidR="009053BB" w:rsidRPr="00571D14">
        <w:rPr>
          <w:rFonts w:cs="Arial"/>
          <w:bCs/>
          <w:color w:val="000000" w:themeColor="text1"/>
          <w:sz w:val="24"/>
          <w:szCs w:val="24"/>
        </w:rPr>
        <w:t>larval mass</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E442BE">
      <w:pPr>
        <w:spacing w:line="480" w:lineRule="auto"/>
        <w:rPr>
          <w:rFonts w:cs="Arial"/>
          <w:bCs/>
          <w:color w:val="FF0000"/>
          <w:sz w:val="24"/>
          <w:szCs w:val="24"/>
        </w:rPr>
      </w:pPr>
      <w:r>
        <w:rPr>
          <w:rFonts w:cs="Arial"/>
          <w:bCs/>
          <w:color w:val="FF0000"/>
          <w:sz w:val="24"/>
          <w:szCs w:val="24"/>
        </w:rPr>
        <w:t>[General opening]</w:t>
      </w:r>
    </w:p>
    <w:p w14:paraId="329C48FA" w14:textId="77777777" w:rsidR="003C463F"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Carcasses represent a critical resource for various organisms including microbes, invertebrates, and vertebrates</w:t>
      </w:r>
    </w:p>
    <w:p w14:paraId="09F3439A" w14:textId="77777777" w:rsidR="005B0C10" w:rsidRDefault="003C463F" w:rsidP="00E442BE">
      <w:pPr>
        <w:pStyle w:val="ListParagraph"/>
        <w:numPr>
          <w:ilvl w:val="0"/>
          <w:numId w:val="18"/>
        </w:numPr>
        <w:spacing w:line="480" w:lineRule="auto"/>
        <w:rPr>
          <w:rFonts w:cs="Arial"/>
          <w:bCs/>
          <w:color w:val="FF0000"/>
          <w:sz w:val="24"/>
          <w:szCs w:val="24"/>
        </w:rPr>
      </w:pPr>
      <w:r>
        <w:rPr>
          <w:rFonts w:cs="Arial"/>
          <w:bCs/>
          <w:color w:val="FF0000"/>
          <w:sz w:val="24"/>
          <w:szCs w:val="24"/>
        </w:rPr>
        <w:t xml:space="preserve">In particular, burying beetles use carcasses as their breeding sites, </w:t>
      </w:r>
      <w:r w:rsidR="005F491F">
        <w:rPr>
          <w:rFonts w:cs="Arial"/>
          <w:bCs/>
          <w:color w:val="FF0000"/>
          <w:sz w:val="24"/>
          <w:szCs w:val="24"/>
        </w:rPr>
        <w:t>the parents provide parent car and prepare carcass for their offspring</w:t>
      </w:r>
    </w:p>
    <w:p w14:paraId="55878DBA" w14:textId="77777777" w:rsidR="00E442BE" w:rsidRDefault="005B0C10" w:rsidP="00E442BE">
      <w:pPr>
        <w:pStyle w:val="ListParagraph"/>
        <w:numPr>
          <w:ilvl w:val="0"/>
          <w:numId w:val="18"/>
        </w:numPr>
        <w:spacing w:line="480" w:lineRule="auto"/>
        <w:rPr>
          <w:rFonts w:cs="Arial"/>
          <w:bCs/>
          <w:color w:val="FF0000"/>
          <w:sz w:val="24"/>
          <w:szCs w:val="24"/>
        </w:rPr>
      </w:pPr>
      <w:r>
        <w:rPr>
          <w:rFonts w:cs="Arial"/>
          <w:bCs/>
          <w:color w:val="FF0000"/>
          <w:sz w:val="24"/>
          <w:szCs w:val="24"/>
        </w:rPr>
        <w:t>Therefore, it is crucial to understanding how</w:t>
      </w:r>
      <w:r w:rsidR="003C463F">
        <w:rPr>
          <w:rFonts w:cs="Arial"/>
          <w:bCs/>
          <w:color w:val="FF0000"/>
          <w:sz w:val="24"/>
          <w:szCs w:val="24"/>
        </w:rPr>
        <w:t xml:space="preserve"> their breeding success depends critically on the carcass attribute</w:t>
      </w:r>
      <w:r>
        <w:rPr>
          <w:rFonts w:cs="Arial"/>
          <w:bCs/>
          <w:color w:val="FF0000"/>
          <w:sz w:val="24"/>
          <w:szCs w:val="24"/>
        </w:rPr>
        <w:t xml:space="preserve"> to better understand the reproduction performance of burying beetles.</w:t>
      </w:r>
    </w:p>
    <w:p w14:paraId="13EC783E" w14:textId="763438DA" w:rsidR="00E442BE" w:rsidRDefault="00E442BE">
      <w:pPr>
        <w:spacing w:after="0" w:line="240" w:lineRule="auto"/>
        <w:jc w:val="left"/>
        <w:rPr>
          <w:rFonts w:cs="Arial"/>
          <w:bCs/>
          <w:color w:val="FF0000"/>
          <w:sz w:val="24"/>
          <w:szCs w:val="24"/>
        </w:rPr>
      </w:pPr>
      <w:r>
        <w:rPr>
          <w:rFonts w:cs="Arial"/>
          <w:bCs/>
          <w:color w:val="FF0000"/>
          <w:sz w:val="24"/>
          <w:szCs w:val="24"/>
        </w:rPr>
        <w:br w:type="page"/>
      </w:r>
    </w:p>
    <w:p w14:paraId="3BC4F101" w14:textId="50C8ED26" w:rsidR="00CF6A6A" w:rsidRPr="00F960E2" w:rsidRDefault="00E442BE" w:rsidP="00CF6A6A">
      <w:pPr>
        <w:spacing w:line="480" w:lineRule="auto"/>
        <w:rPr>
          <w:rFonts w:cs="Arial"/>
          <w:bCs/>
          <w:sz w:val="24"/>
          <w:szCs w:val="24"/>
        </w:rPr>
      </w:pPr>
      <w:r>
        <w:rPr>
          <w:rFonts w:cs="Arial"/>
          <w:bCs/>
          <w:color w:val="FF0000"/>
          <w:sz w:val="24"/>
          <w:szCs w:val="24"/>
        </w:rPr>
        <w:lastRenderedPageBreak/>
        <w:tab/>
      </w:r>
      <w:r w:rsidRPr="00F960E2">
        <w:rPr>
          <w:rFonts w:cs="Arial"/>
          <w:bCs/>
          <w:sz w:val="24"/>
          <w:szCs w:val="24"/>
        </w:rPr>
        <w:t>Carcass size is a key factor for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The beetles</w:t>
      </w:r>
      <w:r w:rsidR="004C7F04" w:rsidRPr="00F960E2">
        <w:rPr>
          <w:rFonts w:cs="Arial"/>
          <w:bCs/>
          <w:sz w:val="24"/>
          <w:szCs w:val="24"/>
        </w:rPr>
        <w:t xml:space="preserve"> </w:t>
      </w:r>
      <w:r w:rsidR="00970236" w:rsidRPr="00F960E2">
        <w:rPr>
          <w:rFonts w:cs="Arial"/>
          <w:bCs/>
          <w:sz w:val="24"/>
          <w:szCs w:val="24"/>
        </w:rPr>
        <w:t>breed on a wide range of carcass sizes</w:t>
      </w:r>
      <w:r w:rsidR="006D4257" w:rsidRPr="00F960E2">
        <w:rPr>
          <w:rFonts w:cs="Arial"/>
          <w:bCs/>
          <w:sz w:val="24"/>
          <w:szCs w:val="24"/>
        </w:rPr>
        <w:t xml:space="preserve"> </w:t>
      </w:r>
      <w:r w:rsidR="006D4257" w:rsidRPr="00F960E2">
        <w:rPr>
          <w:rFonts w:cs="Arial"/>
          <w:bCs/>
          <w:sz w:val="24"/>
          <w:szCs w:val="24"/>
        </w:rPr>
        <w:fldChar w:fldCharType="begin"/>
      </w:r>
      <w:r w:rsidR="000D06E4" w:rsidRPr="00F960E2">
        <w:rPr>
          <w:rFonts w:cs="Arial"/>
          <w:bCs/>
          <w:sz w:val="24"/>
          <w:szCs w:val="24"/>
        </w:rPr>
        <w:instrText xml:space="preserve"> ADDIN EN.CITE &lt;EndNote&gt;&lt;Cite&gt;&lt;Author&gt;Belk&lt;/Author&gt;&lt;Year&gt;2021&lt;/Year&gt;&lt;RecNum&gt;6&lt;/RecNum&gt;&lt;DisplayText&gt;(Belk et al. 2021)&lt;/DisplayText&gt;&lt;record&gt;&lt;rec-number&gt;6&lt;/rec-number&gt;&lt;foreign-keys&gt;&lt;key app="EN" db-id="z9xx2w0pverrspedt95pdps0rswpfe0ave99" timestamp="1714612707"&gt;6&lt;/key&gt;&lt;/foreign-keys&gt;&lt;ref-type name="Journal Article"&gt;17&lt;/ref-type&gt;&lt;contributors&gt;&lt;authors&gt;&lt;author&gt;Belk, Mark C&lt;/author&gt;&lt;author&gt;Meyers, Peter J&lt;/author&gt;&lt;author&gt;Creighton, J Curtis&lt;/author&gt;&lt;/authors&gt;&lt;/contributors&gt;&lt;titles&gt;&lt;title&gt;Bigger Is Better, Sometimes: The Interaction between Body Size and Carcass Size Determines Fitness, Reproductive Strategies, and Senescence in Two Species of Burying Beetles&lt;/title&gt;&lt;secondary-title&gt;Diversity&lt;/secondary-title&gt;&lt;/titles&gt;&lt;periodical&gt;&lt;full-title&gt;Diversity&lt;/full-title&gt;&lt;/periodical&gt;&lt;pages&gt;662&lt;/pages&gt;&lt;volume&gt;13&lt;/volume&gt;&lt;number&gt;12&lt;/number&gt;&lt;dates&gt;&lt;year&gt;2021&lt;/year&gt;&lt;/dates&gt;&lt;isbn&gt;1424-2818&lt;/isbn&gt;&lt;urls&gt;&lt;/urls&gt;&lt;/record&gt;&lt;/Cite&gt;&lt;/EndNote&gt;</w:instrText>
      </w:r>
      <w:r w:rsidR="006D4257" w:rsidRPr="00F960E2">
        <w:rPr>
          <w:rFonts w:cs="Arial"/>
          <w:bCs/>
          <w:sz w:val="24"/>
          <w:szCs w:val="24"/>
        </w:rPr>
        <w:fldChar w:fldCharType="separate"/>
      </w:r>
      <w:r w:rsidR="000D06E4" w:rsidRPr="00F960E2">
        <w:rPr>
          <w:rFonts w:cs="Arial"/>
          <w:bCs/>
          <w:noProof/>
          <w:sz w:val="24"/>
          <w:szCs w:val="24"/>
        </w:rPr>
        <w:t>(Belk et al. 2021)</w:t>
      </w:r>
      <w:r w:rsidR="006D4257" w:rsidRPr="00F960E2">
        <w:rPr>
          <w:rFonts w:cs="Arial"/>
          <w:bCs/>
          <w:sz w:val="24"/>
          <w:szCs w:val="24"/>
        </w:rPr>
        <w:fldChar w:fldCharType="end"/>
      </w:r>
      <w:r w:rsidR="00970236" w:rsidRPr="00F960E2">
        <w:rPr>
          <w:rFonts w:cs="Arial"/>
          <w:bCs/>
          <w:sz w:val="24"/>
          <w:szCs w:val="24"/>
        </w:rPr>
        <w:t>,</w:t>
      </w:r>
      <w:r w:rsidR="001E3BA2" w:rsidRPr="00F960E2">
        <w:rPr>
          <w:rFonts w:cs="Arial"/>
          <w:bCs/>
          <w:sz w:val="24"/>
          <w:szCs w:val="24"/>
        </w:rPr>
        <w:t xml:space="preserve"> </w:t>
      </w:r>
      <w:r w:rsidR="005B6723" w:rsidRPr="00F960E2">
        <w:rPr>
          <w:rFonts w:cs="Arial"/>
          <w:bCs/>
          <w:sz w:val="24"/>
          <w:szCs w:val="24"/>
        </w:rPr>
        <w:t>and p</w:t>
      </w:r>
      <w:r w:rsidR="00AA6BF4" w:rsidRPr="00F960E2">
        <w:rPr>
          <w:rFonts w:cs="Arial"/>
          <w:bCs/>
          <w:sz w:val="24"/>
          <w:szCs w:val="24"/>
        </w:rPr>
        <w:t xml:space="preserve">arents can adjust their reproductive investment </w:t>
      </w:r>
      <w:r w:rsidR="00BD6DD4" w:rsidRPr="00F960E2">
        <w:rPr>
          <w:rFonts w:cs="Arial"/>
          <w:bCs/>
          <w:sz w:val="24"/>
          <w:szCs w:val="24"/>
        </w:rPr>
        <w:t xml:space="preserve">accordingly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AA6BF4" w:rsidRPr="00F960E2">
        <w:rPr>
          <w:rFonts w:cs="Arial"/>
          <w:bCs/>
          <w:sz w:val="24"/>
          <w:szCs w:val="24"/>
        </w:rPr>
        <w:t xml:space="preserve">. Moreover, parents can regulate the brood size via filial cannibalism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 xml:space="preserve">. </w:t>
      </w:r>
      <w:r w:rsidR="00BD6DD4" w:rsidRPr="00F960E2">
        <w:rPr>
          <w:rFonts w:cs="Arial"/>
          <w:bCs/>
          <w:sz w:val="24"/>
          <w:szCs w:val="24"/>
        </w:rPr>
        <w:t xml:space="preserve">As larger carcasses provide more resource for larvae, </w:t>
      </w:r>
      <w:r w:rsidR="00360809" w:rsidRPr="00F960E2">
        <w:rPr>
          <w:rFonts w:cs="Arial"/>
          <w:bCs/>
          <w:sz w:val="24"/>
          <w:szCs w:val="24"/>
        </w:rPr>
        <w:t>brood size</w:t>
      </w:r>
      <w:r w:rsidR="00D17085" w:rsidRPr="00F960E2">
        <w:rPr>
          <w:rFonts w:cs="Arial"/>
          <w:bCs/>
          <w:sz w:val="24"/>
          <w:szCs w:val="24"/>
        </w:rPr>
        <w:t xml:space="preserve"> and brood mass</w:t>
      </w:r>
      <w:r w:rsidR="00360809" w:rsidRPr="00F960E2">
        <w:rPr>
          <w:rFonts w:cs="Arial"/>
          <w:bCs/>
          <w:sz w:val="24"/>
          <w:szCs w:val="24"/>
        </w:rPr>
        <w:t xml:space="preserve"> </w:t>
      </w:r>
      <w:r w:rsidR="00D17085" w:rsidRPr="00F960E2">
        <w:rPr>
          <w:rFonts w:cs="Arial"/>
          <w:bCs/>
          <w:sz w:val="24"/>
          <w:szCs w:val="24"/>
        </w:rPr>
        <w:t>are</w:t>
      </w:r>
      <w:r w:rsidR="00360809" w:rsidRPr="00F960E2">
        <w:rPr>
          <w:rFonts w:cs="Arial"/>
          <w:bCs/>
          <w:sz w:val="24"/>
          <w:szCs w:val="24"/>
        </w:rPr>
        <w:t xml:space="preserve"> </w:t>
      </w:r>
      <w:r w:rsidR="00BD6DD4" w:rsidRPr="00F960E2">
        <w:rPr>
          <w:rFonts w:cs="Arial"/>
          <w:bCs/>
          <w:sz w:val="24"/>
          <w:szCs w:val="24"/>
        </w:rPr>
        <w:t xml:space="preserve">generally </w:t>
      </w:r>
      <w:r w:rsidR="005F5CCA" w:rsidRPr="00F960E2">
        <w:rPr>
          <w:rFonts w:cs="Arial"/>
          <w:bCs/>
          <w:sz w:val="24"/>
          <w:szCs w:val="24"/>
        </w:rPr>
        <w:t>greater</w:t>
      </w:r>
      <w:r w:rsidR="00360809" w:rsidRPr="00F960E2">
        <w:rPr>
          <w:rFonts w:cs="Arial"/>
          <w:bCs/>
          <w:sz w:val="24"/>
          <w:szCs w:val="24"/>
        </w:rPr>
        <w:t xml:space="preserve"> on larger (heavier) carcasses</w:t>
      </w:r>
      <w:r w:rsidR="005F5CCA" w:rsidRPr="00F960E2">
        <w:rPr>
          <w:rFonts w:cs="Arial"/>
          <w:bCs/>
          <w:sz w:val="24"/>
          <w:szCs w:val="24"/>
        </w:rPr>
        <w:t xml:space="preserve"> </w:t>
      </w:r>
      <w:r w:rsidR="005F5CCA"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2836ED">
        <w:rPr>
          <w:rFonts w:cs="Arial"/>
          <w:bCs/>
          <w:sz w:val="24"/>
          <w:szCs w:val="24"/>
        </w:rPr>
        <w:instrText xml:space="preserve"> ADDIN EN.CITE </w:instrText>
      </w:r>
      <w:r w:rsidR="002836ED">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2836ED">
        <w:rPr>
          <w:rFonts w:cs="Arial"/>
          <w:bCs/>
          <w:sz w:val="24"/>
          <w:szCs w:val="24"/>
        </w:rPr>
        <w:instrText xml:space="preserve"> ADDIN EN.CITE.DATA </w:instrText>
      </w:r>
      <w:r w:rsidR="002836ED">
        <w:rPr>
          <w:rFonts w:cs="Arial"/>
          <w:bCs/>
          <w:sz w:val="24"/>
          <w:szCs w:val="24"/>
        </w:rPr>
      </w:r>
      <w:r w:rsidR="002836ED">
        <w:rPr>
          <w:rFonts w:cs="Arial"/>
          <w:bCs/>
          <w:sz w:val="24"/>
          <w:szCs w:val="24"/>
        </w:rPr>
        <w:fldChar w:fldCharType="end"/>
      </w:r>
      <w:r w:rsidR="005F5CCA" w:rsidRPr="00F960E2">
        <w:rPr>
          <w:rFonts w:cs="Arial"/>
          <w:bCs/>
          <w:sz w:val="24"/>
          <w:szCs w:val="24"/>
        </w:rPr>
        <w:fldChar w:fldCharType="separate"/>
      </w:r>
      <w:r w:rsidR="002836ED">
        <w:rPr>
          <w:rFonts w:cs="Arial"/>
          <w:bCs/>
          <w:noProof/>
          <w:sz w:val="24"/>
          <w:szCs w:val="24"/>
        </w:rPr>
        <w:t>(Scott and Traniello 1990, Trumbo 1992, Scott 1998, Creighton 2005, Smiseth et al. 2014)</w:t>
      </w:r>
      <w:r w:rsidR="005F5CCA" w:rsidRPr="00F960E2">
        <w:rPr>
          <w:rFonts w:cs="Arial"/>
          <w:bCs/>
          <w:sz w:val="24"/>
          <w:szCs w:val="24"/>
        </w:rPr>
        <w:fldChar w:fldCharType="end"/>
      </w:r>
      <w:r w:rsidR="00360809" w:rsidRPr="00F960E2">
        <w:rPr>
          <w:rFonts w:cs="Arial"/>
          <w:bCs/>
          <w:sz w:val="24"/>
          <w:szCs w:val="24"/>
        </w:rPr>
        <w:t>.</w:t>
      </w:r>
      <w:r w:rsidR="006E5403" w:rsidRPr="00F960E2">
        <w:rPr>
          <w:rFonts w:cs="Arial"/>
          <w:bCs/>
          <w:sz w:val="24"/>
          <w:szCs w:val="24"/>
        </w:rPr>
        <w:t xml:space="preserve"> </w:t>
      </w:r>
      <w:r w:rsidR="005B6723" w:rsidRPr="00F960E2">
        <w:rPr>
          <w:rFonts w:cs="Arial"/>
          <w:bCs/>
          <w:sz w:val="24"/>
          <w:szCs w:val="24"/>
        </w:rPr>
        <w:t>However</w:t>
      </w:r>
      <w:r w:rsidR="00B56AE4" w:rsidRPr="00F960E2">
        <w:rPr>
          <w:rFonts w:cs="Arial"/>
          <w:bCs/>
          <w:sz w:val="24"/>
          <w:szCs w:val="24"/>
        </w:rPr>
        <w:t>,</w:t>
      </w:r>
      <w:r w:rsidR="00360809" w:rsidRPr="00F960E2">
        <w:rPr>
          <w:rFonts w:cs="Arial"/>
          <w:bCs/>
          <w:sz w:val="24"/>
          <w:szCs w:val="24"/>
        </w:rPr>
        <w:t xml:space="preserve"> </w:t>
      </w:r>
      <w:r w:rsidR="00CA5234" w:rsidRPr="00F960E2">
        <w:rPr>
          <w:rFonts w:cs="Arial"/>
          <w:bCs/>
          <w:sz w:val="24"/>
          <w:szCs w:val="24"/>
        </w:rPr>
        <w:t>larger carcasses may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 </w:t>
      </w:r>
      <w:r w:rsidR="00CA5234" w:rsidRPr="00F960E2">
        <w:rPr>
          <w:rFonts w:cs="Arial"/>
          <w:bCs/>
          <w:sz w:val="24"/>
          <w:szCs w:val="24"/>
        </w:rPr>
        <w:t xml:space="preserve">may increase with carcass size. </w:t>
      </w:r>
      <w:r w:rsidR="00223238" w:rsidRPr="00F960E2">
        <w:rPr>
          <w:rFonts w:cs="Arial"/>
          <w:bCs/>
          <w:sz w:val="24"/>
          <w:szCs w:val="24"/>
        </w:rPr>
        <w:t>W</w:t>
      </w:r>
      <w:r w:rsidR="00CF6A6A" w:rsidRPr="00F960E2">
        <w:rPr>
          <w:rFonts w:cs="Arial"/>
          <w:bCs/>
          <w:sz w:val="24"/>
          <w:szCs w:val="24"/>
        </w:rPr>
        <w:t>hether there is an optimal carcass size for breeding</w:t>
      </w:r>
      <w:r w:rsidR="00223238" w:rsidRPr="00F960E2">
        <w:rPr>
          <w:rFonts w:cs="Arial"/>
          <w:bCs/>
          <w:sz w:val="24"/>
          <w:szCs w:val="24"/>
        </w:rPr>
        <w:t xml:space="preserve"> remains unclear.</w:t>
      </w:r>
    </w:p>
    <w:p w14:paraId="78497720" w14:textId="77777777" w:rsidR="000548EF" w:rsidRDefault="000548EF" w:rsidP="00E442BE">
      <w:pPr>
        <w:spacing w:line="480" w:lineRule="auto"/>
        <w:rPr>
          <w:rFonts w:cs="Arial"/>
          <w:bCs/>
          <w:color w:val="FF0000"/>
          <w:sz w:val="24"/>
          <w:szCs w:val="24"/>
        </w:rPr>
      </w:pPr>
    </w:p>
    <w:p w14:paraId="15492EEC" w14:textId="77777777" w:rsidR="006D3139" w:rsidRDefault="006D3139">
      <w:pPr>
        <w:spacing w:after="0" w:line="240" w:lineRule="auto"/>
        <w:jc w:val="left"/>
        <w:rPr>
          <w:rFonts w:cs="Arial"/>
          <w:bCs/>
          <w:color w:val="FF0000"/>
          <w:sz w:val="24"/>
          <w:szCs w:val="24"/>
        </w:rPr>
      </w:pPr>
      <w:r>
        <w:rPr>
          <w:rFonts w:cs="Arial"/>
          <w:bCs/>
          <w:color w:val="FF0000"/>
          <w:sz w:val="24"/>
          <w:szCs w:val="24"/>
        </w:rPr>
        <w:br w:type="page"/>
      </w:r>
    </w:p>
    <w:p w14:paraId="356BFBAA" w14:textId="039564D0"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25690851" w:rsidR="000548EF"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lab source are fed with a fixed standard diet in a controlled environment, whereas wild carcasses are feeding on various diet and in an variable environment.</w:t>
      </w:r>
    </w:p>
    <w:p w14:paraId="36399E92" w14:textId="2F2E76FF" w:rsid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5061BB0B" w14:textId="0AE367C7" w:rsidR="00644562" w:rsidRP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w:t>
      </w:r>
    </w:p>
    <w:p w14:paraId="15E68B5D" w14:textId="77777777" w:rsidR="000548EF" w:rsidRDefault="000548EF" w:rsidP="00E442BE">
      <w:pPr>
        <w:spacing w:line="480" w:lineRule="auto"/>
        <w:rPr>
          <w:rFonts w:cs="Arial"/>
          <w:bCs/>
          <w:color w:val="FF0000"/>
          <w:sz w:val="24"/>
          <w:szCs w:val="24"/>
        </w:rPr>
      </w:pPr>
    </w:p>
    <w:p w14:paraId="70B972DB"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br w:type="page"/>
      </w:r>
    </w:p>
    <w:p w14:paraId="487D234F" w14:textId="2610E1F6"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3]</w:t>
      </w:r>
    </w:p>
    <w:p w14:paraId="0936B4F4" w14:textId="75147A31" w:rsidR="000548EF" w:rsidRPr="00644562" w:rsidRDefault="00644562" w:rsidP="00E442BE">
      <w:pPr>
        <w:pStyle w:val="ListParagraph"/>
        <w:numPr>
          <w:ilvl w:val="0"/>
          <w:numId w:val="17"/>
        </w:numPr>
        <w:spacing w:line="480" w:lineRule="auto"/>
        <w:rPr>
          <w:rFonts w:cs="Arial"/>
          <w:bCs/>
          <w:color w:val="FF0000"/>
          <w:sz w:val="24"/>
          <w:szCs w:val="24"/>
        </w:rPr>
      </w:pPr>
      <w:r w:rsidRPr="00644562">
        <w:rPr>
          <w:rFonts w:cs="Arial"/>
          <w:bCs/>
          <w:color w:val="FF0000"/>
          <w:sz w:val="24"/>
          <w:szCs w:val="24"/>
        </w:rPr>
        <w:t>The trade-off between larval number and larval mass may depend on the carcass source and weight as resource quality and quantity can shape the life history strategy of organisms</w:t>
      </w:r>
    </w:p>
    <w:p w14:paraId="7FF8B2D7"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w:t>
      </w:r>
      <w:r w:rsidRPr="006F0876">
        <w:rPr>
          <w:rFonts w:cs="Arial"/>
          <w:bCs/>
          <w:color w:val="FF0000"/>
          <w:sz w:val="24"/>
          <w:szCs w:val="24"/>
        </w:rPr>
        <w:t>Although nearly all studies show that larger carcasses support a larger number of offspring, the results for offspring mass are inconsistent. The aim of this study was to test for effects of phenotypic variation in resource acquisition (i.e. carcass size) on the number and mass of offspring and the trade-off between the two. Life-history theory for the trade-off between the number and mass of offspring predicts that variation in resource acquisition should have a strong effect on the number of offspring produced but that it should have no effect on offspring mass</w:t>
      </w:r>
      <w:r>
        <w:rPr>
          <w:rFonts w:cs="Arial"/>
          <w:bCs/>
          <w:color w:val="FF0000"/>
          <w:sz w:val="24"/>
          <w:szCs w:val="24"/>
        </w:rPr>
        <w:t>”</w:t>
      </w:r>
      <w:r w:rsidRPr="006F0876">
        <w:rPr>
          <w:rFonts w:cs="Arial"/>
          <w:bCs/>
          <w:color w:val="FF0000"/>
          <w:sz w:val="24"/>
          <w:szCs w:val="24"/>
        </w:rPr>
        <w:t xml:space="preserve"> </w:t>
      </w:r>
      <w:r>
        <w:rPr>
          <w:rFonts w:cs="Arial"/>
          <w:bCs/>
          <w:color w:val="FF0000"/>
          <w:sz w:val="24"/>
          <w:szCs w:val="24"/>
        </w:rPr>
        <w:t>(</w:t>
      </w:r>
      <w:r w:rsidRPr="006F0876">
        <w:rPr>
          <w:rFonts w:cs="Arial"/>
          <w:bCs/>
          <w:color w:val="FF0000"/>
          <w:sz w:val="24"/>
          <w:szCs w:val="24"/>
        </w:rPr>
        <w:t>Phenotypic variation in resource acquisition influences trade-off between number and mass of offspring in a burying beetle</w:t>
      </w:r>
      <w:r>
        <w:rPr>
          <w:rFonts w:cs="Arial"/>
          <w:bCs/>
          <w:color w:val="FF0000"/>
          <w:sz w:val="24"/>
          <w:szCs w:val="24"/>
        </w:rPr>
        <w:t>)</w:t>
      </w:r>
    </w:p>
    <w:p w14:paraId="77E6B0A4" w14:textId="001291E1" w:rsidR="00521617" w:rsidRDefault="00521617" w:rsidP="00E442BE">
      <w:pPr>
        <w:spacing w:after="0" w:line="480" w:lineRule="auto"/>
        <w:jc w:val="left"/>
        <w:rPr>
          <w:rFonts w:cs="Arial"/>
          <w:bCs/>
          <w:color w:val="FF0000"/>
          <w:sz w:val="24"/>
          <w:szCs w:val="24"/>
        </w:rPr>
      </w:pPr>
      <w:r>
        <w:rPr>
          <w:rFonts w:cs="Arial"/>
          <w:bCs/>
          <w:color w:val="FF0000"/>
          <w:sz w:val="24"/>
          <w:szCs w:val="24"/>
        </w:rPr>
        <w:t>““</w:t>
      </w:r>
      <w:r w:rsidRPr="00BE0561">
        <w:rPr>
          <w:rFonts w:cs="Arial"/>
          <w:bCs/>
          <w:color w:val="FF0000"/>
          <w:sz w:val="24"/>
          <w:szCs w:val="24"/>
        </w:rPr>
        <w:t xml:space="preserve">In all burying beetles studied to date, including N. </w:t>
      </w:r>
      <w:proofErr w:type="spellStart"/>
      <w:r w:rsidRPr="00BE0561">
        <w:rPr>
          <w:rFonts w:cs="Arial"/>
          <w:bCs/>
          <w:color w:val="FF0000"/>
          <w:sz w:val="24"/>
          <w:szCs w:val="24"/>
        </w:rPr>
        <w:t>orbicollis</w:t>
      </w:r>
      <w:proofErr w:type="spellEnd"/>
      <w:r w:rsidRPr="00BE0561">
        <w:rPr>
          <w:rFonts w:cs="Arial"/>
          <w:bCs/>
          <w:color w:val="FF0000"/>
          <w:sz w:val="24"/>
          <w:szCs w:val="24"/>
        </w:rPr>
        <w:t>, there is a negative relationship between offspring body size and brood size on a given-sized carcass</w:t>
      </w:r>
      <w:r>
        <w:rPr>
          <w:rFonts w:cs="Arial"/>
          <w:bCs/>
          <w:color w:val="FF0000"/>
          <w:sz w:val="24"/>
          <w:szCs w:val="24"/>
        </w:rPr>
        <w:t>” (</w:t>
      </w:r>
      <w:r w:rsidRPr="00F56218">
        <w:rPr>
          <w:rFonts w:cs="Arial"/>
          <w:bCs/>
          <w:color w:val="FF0000"/>
          <w:sz w:val="24"/>
          <w:szCs w:val="24"/>
        </w:rPr>
        <w:t>Population density, body size, and phenotypic plasticity of brood size in a burying beetle</w:t>
      </w:r>
      <w:r>
        <w:rPr>
          <w:rFonts w:cs="Arial"/>
          <w:bCs/>
          <w:color w:val="FF0000"/>
          <w:sz w:val="24"/>
          <w:szCs w:val="24"/>
        </w:rPr>
        <w:t>)</w:t>
      </w:r>
      <w:r w:rsidR="006949F2">
        <w:rPr>
          <w:rFonts w:cs="Arial"/>
          <w:bCs/>
          <w:color w:val="FF0000"/>
          <w:sz w:val="24"/>
          <w:szCs w:val="24"/>
        </w:rPr>
        <w:t xml:space="preserve"> (</w:t>
      </w:r>
      <w:r w:rsidR="006949F2" w:rsidRPr="006949F2">
        <w:rPr>
          <w:rFonts w:cs="Arial"/>
          <w:bCs/>
          <w:color w:val="FF0000"/>
          <w:sz w:val="24"/>
          <w:szCs w:val="24"/>
        </w:rPr>
        <w:t>Effects of variation in resource acquisition during different stages of the life cycle on life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history traits and trade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offs in a burying beetle</w:t>
      </w:r>
      <w:r w:rsidR="006949F2">
        <w:rPr>
          <w:rFonts w:cs="Arial"/>
          <w:bCs/>
          <w:color w:val="FF0000"/>
          <w:sz w:val="24"/>
          <w:szCs w:val="24"/>
        </w:rPr>
        <w:t>)</w:t>
      </w:r>
    </w:p>
    <w:p w14:paraId="37BD3E7C" w14:textId="4A8C5B40" w:rsidR="00B939C5" w:rsidRDefault="00B939C5" w:rsidP="00E442BE">
      <w:pPr>
        <w:spacing w:after="0" w:line="480" w:lineRule="auto"/>
        <w:jc w:val="left"/>
        <w:rPr>
          <w:rFonts w:cs="Arial"/>
          <w:bCs/>
          <w:color w:val="FF0000"/>
          <w:sz w:val="24"/>
          <w:szCs w:val="24"/>
        </w:rPr>
      </w:pPr>
      <w:r>
        <w:rPr>
          <w:rFonts w:cs="Arial"/>
          <w:bCs/>
          <w:color w:val="FF0000"/>
          <w:sz w:val="24"/>
          <w:szCs w:val="24"/>
        </w:rPr>
        <w:t>“F</w:t>
      </w:r>
      <w:r w:rsidRPr="00B939C5">
        <w:rPr>
          <w:rFonts w:cs="Arial"/>
          <w:bCs/>
          <w:color w:val="FF0000"/>
          <w:sz w:val="24"/>
          <w:szCs w:val="24"/>
        </w:rPr>
        <w:t>or instance, the trade</w:t>
      </w:r>
      <w:r w:rsidRPr="00B939C5">
        <w:rPr>
          <w:rFonts w:ascii="Cambria Math" w:hAnsi="Cambria Math" w:cs="Cambria Math"/>
          <w:bCs/>
          <w:color w:val="FF0000"/>
          <w:sz w:val="24"/>
          <w:szCs w:val="24"/>
        </w:rPr>
        <w:t>‐</w:t>
      </w:r>
      <w:r w:rsidRPr="00B939C5">
        <w:rPr>
          <w:rFonts w:cs="Arial"/>
          <w:bCs/>
          <w:color w:val="FF0000"/>
          <w:sz w:val="24"/>
          <w:szCs w:val="24"/>
        </w:rPr>
        <w:t>off between size and number of offspring is influenced by both carcass size (</w:t>
      </w:r>
      <w:proofErr w:type="spellStart"/>
      <w:r w:rsidRPr="00B939C5">
        <w:rPr>
          <w:rFonts w:cs="Arial"/>
          <w:bCs/>
          <w:color w:val="FF0000"/>
          <w:sz w:val="24"/>
          <w:szCs w:val="24"/>
        </w:rPr>
        <w:t>Smiseth</w:t>
      </w:r>
      <w:proofErr w:type="spellEnd"/>
      <w:r w:rsidRPr="00B939C5">
        <w:rPr>
          <w:rFonts w:cs="Arial"/>
          <w:bCs/>
          <w:color w:val="FF0000"/>
          <w:sz w:val="24"/>
          <w:szCs w:val="24"/>
        </w:rPr>
        <w:t xml:space="preserve"> et al., 2014) and female nutritional condition (Steiger et al., 2007).</w:t>
      </w:r>
      <w:r>
        <w:rPr>
          <w:rFonts w:cs="Arial"/>
          <w:bCs/>
          <w:color w:val="FF0000"/>
          <w:sz w:val="24"/>
          <w:szCs w:val="24"/>
        </w:rPr>
        <w: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offs in a burying beetle</w:t>
      </w:r>
      <w:r>
        <w:rPr>
          <w:rFonts w:cs="Arial"/>
          <w:bCs/>
          <w:color w:val="FF0000"/>
          <w:sz w:val="24"/>
          <w:szCs w:val="24"/>
        </w:rPr>
        <w:t>)</w:t>
      </w:r>
    </w:p>
    <w:p w14:paraId="08798EC8" w14:textId="475D0539" w:rsidR="00B53142" w:rsidRPr="00B53142" w:rsidRDefault="00B53142" w:rsidP="00E442BE">
      <w:pPr>
        <w:pStyle w:val="ListParagraph"/>
        <w:numPr>
          <w:ilvl w:val="0"/>
          <w:numId w:val="17"/>
        </w:numPr>
        <w:spacing w:after="0" w:line="480" w:lineRule="auto"/>
        <w:jc w:val="left"/>
        <w:rPr>
          <w:rFonts w:cs="Arial"/>
          <w:bCs/>
          <w:color w:val="FF0000"/>
          <w:sz w:val="24"/>
          <w:szCs w:val="24"/>
        </w:rPr>
      </w:pPr>
      <w:r>
        <w:rPr>
          <w:rFonts w:cs="Arial"/>
          <w:bCs/>
          <w:color w:val="FF0000"/>
          <w:sz w:val="24"/>
          <w:szCs w:val="24"/>
        </w:rPr>
        <w:lastRenderedPageBreak/>
        <w:t>Knowledge gap: most studies tested the trade-off on a single and a limited number of carcass size, but whether this pattern holds true across a range of carcass size remains unclear</w:t>
      </w:r>
    </w:p>
    <w:p w14:paraId="166C6C77" w14:textId="77777777" w:rsidR="006F0876" w:rsidRDefault="006F0876" w:rsidP="00E442BE">
      <w:pPr>
        <w:spacing w:after="0" w:line="480" w:lineRule="auto"/>
        <w:jc w:val="left"/>
        <w:rPr>
          <w:rFonts w:cs="Arial"/>
          <w:bCs/>
          <w:color w:val="FF0000"/>
          <w:sz w:val="24"/>
          <w:szCs w:val="24"/>
        </w:rPr>
      </w:pPr>
    </w:p>
    <w:p w14:paraId="3E84C103"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Articles:</w:t>
      </w:r>
    </w:p>
    <w:p w14:paraId="471C9233" w14:textId="77777777" w:rsidR="00F56218" w:rsidRDefault="006F0876" w:rsidP="00E442BE">
      <w:pPr>
        <w:spacing w:after="0" w:line="480" w:lineRule="auto"/>
        <w:jc w:val="left"/>
        <w:rPr>
          <w:rFonts w:cs="Arial"/>
          <w:bCs/>
          <w:color w:val="FF0000"/>
          <w:sz w:val="24"/>
          <w:szCs w:val="24"/>
        </w:rPr>
      </w:pPr>
      <w:r>
        <w:rPr>
          <w:rFonts w:cs="Arial"/>
          <w:bCs/>
          <w:color w:val="FF0000"/>
          <w:sz w:val="24"/>
          <w:szCs w:val="24"/>
        </w:rPr>
        <w:t xml:space="preserve">&gt; </w:t>
      </w:r>
      <w:r w:rsidRPr="006F0876">
        <w:rPr>
          <w:rFonts w:cs="Arial"/>
          <w:bCs/>
          <w:color w:val="FF0000"/>
          <w:sz w:val="24"/>
          <w:szCs w:val="24"/>
        </w:rPr>
        <w:t xml:space="preserve">Phenotypic variation in resource acquisition influences trade-off between number and mass of offspring in a burying beetle </w:t>
      </w:r>
    </w:p>
    <w:p w14:paraId="5622E436" w14:textId="77777777" w:rsidR="00B939C5" w:rsidRDefault="00F56218" w:rsidP="00E442BE">
      <w:pPr>
        <w:spacing w:after="0" w:line="480" w:lineRule="auto"/>
        <w:jc w:val="left"/>
        <w:rPr>
          <w:rFonts w:cs="Arial"/>
          <w:bCs/>
          <w:color w:val="FF0000"/>
          <w:sz w:val="24"/>
          <w:szCs w:val="24"/>
        </w:rPr>
      </w:pPr>
      <w:r>
        <w:rPr>
          <w:rFonts w:cs="Arial"/>
          <w:bCs/>
          <w:color w:val="FF0000"/>
          <w:sz w:val="24"/>
          <w:szCs w:val="24"/>
        </w:rPr>
        <w:t xml:space="preserve">&gt; </w:t>
      </w:r>
      <w:r w:rsidRPr="00F56218">
        <w:rPr>
          <w:rFonts w:cs="Arial"/>
          <w:bCs/>
          <w:color w:val="FF0000"/>
          <w:sz w:val="24"/>
          <w:szCs w:val="24"/>
        </w:rPr>
        <w:t>Population density, body size, and phenotypic plasticity of brood size in a burying beetle</w:t>
      </w:r>
    </w:p>
    <w:p w14:paraId="452ACA96" w14:textId="7F133384" w:rsidR="000C72CC" w:rsidRDefault="00B939C5" w:rsidP="00E442BE">
      <w:pPr>
        <w:spacing w:after="0" w:line="480" w:lineRule="auto"/>
        <w:jc w:val="left"/>
        <w:rPr>
          <w:rFonts w:cs="Arial"/>
          <w:bCs/>
          <w:color w:val="FF0000"/>
          <w:sz w:val="24"/>
          <w:szCs w:val="24"/>
        </w:rPr>
      </w:pPr>
      <w:r>
        <w:rPr>
          <w:rFonts w:cs="Arial"/>
          <w:bCs/>
          <w:color w:val="FF0000"/>
          <w:sz w:val="24"/>
          <w:szCs w:val="24"/>
        </w:rPr>
        <w:t xml:space="preserve">&gt;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 xml:space="preserve">offs in a burying beetle </w:t>
      </w:r>
      <w:r w:rsidR="000C72CC">
        <w:rPr>
          <w:rFonts w:cs="Arial"/>
          <w:bCs/>
          <w:color w:val="FF0000"/>
          <w:sz w:val="24"/>
          <w:szCs w:val="24"/>
        </w:rPr>
        <w:br w:type="page"/>
      </w:r>
    </w:p>
    <w:p w14:paraId="12C8A1C0" w14:textId="4153C148" w:rsidR="000548EF" w:rsidRDefault="00000000" w:rsidP="00E442BE">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E442BE">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E442BE">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E442BE">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E442BE">
      <w:pPr>
        <w:spacing w:line="480" w:lineRule="auto"/>
        <w:rPr>
          <w:rFonts w:cs="Arial"/>
          <w:bCs/>
          <w:color w:val="FF0000"/>
          <w:sz w:val="24"/>
          <w:szCs w:val="24"/>
        </w:rPr>
      </w:pPr>
    </w:p>
    <w:p w14:paraId="18985E04" w14:textId="165F0180" w:rsidR="000C72CC" w:rsidRPr="00C84818" w:rsidRDefault="00D233BA" w:rsidP="00E442BE">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77777777" w:rsidR="00D233BA" w:rsidRDefault="00D233BA"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Quantify the nutritional composition of lab and wild carcasses and test the effects on larval growth</w:t>
      </w:r>
    </w:p>
    <w:p w14:paraId="6530FA1A" w14:textId="3C1F3C78" w:rsidR="000C72CC" w:rsidRPr="00D233BA" w:rsidRDefault="000C72CC"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E442BE">
      <w:pPr>
        <w:spacing w:line="480" w:lineRule="auto"/>
        <w:rPr>
          <w:rFonts w:cs="Arial"/>
          <w:b/>
          <w:sz w:val="24"/>
          <w:szCs w:val="24"/>
        </w:rPr>
      </w:pPr>
      <w:r w:rsidRPr="000C72CC">
        <w:rPr>
          <w:rFonts w:cs="Arial"/>
          <w:b/>
          <w:sz w:val="24"/>
          <w:szCs w:val="24"/>
        </w:rPr>
        <w:br w:type="page"/>
      </w:r>
    </w:p>
    <w:p w14:paraId="6BB6060B" w14:textId="77777777" w:rsidR="000548EF" w:rsidRDefault="00000000" w:rsidP="00E442BE">
      <w:pPr>
        <w:spacing w:line="480" w:lineRule="auto"/>
        <w:rPr>
          <w:rFonts w:cs="Arial"/>
          <w:b/>
          <w:sz w:val="24"/>
          <w:szCs w:val="24"/>
        </w:rPr>
      </w:pPr>
      <w:r>
        <w:rPr>
          <w:rFonts w:cs="Arial"/>
          <w:b/>
          <w:sz w:val="24"/>
          <w:szCs w:val="24"/>
        </w:rPr>
        <w:lastRenderedPageBreak/>
        <w:t>Materials and Methods</w:t>
      </w:r>
    </w:p>
    <w:p w14:paraId="368E9583" w14:textId="4BCF6127" w:rsidR="000548EF" w:rsidRPr="007A2F61" w:rsidRDefault="009E4135" w:rsidP="00E442BE">
      <w:pPr>
        <w:spacing w:line="480" w:lineRule="auto"/>
        <w:jc w:val="center"/>
        <w:rPr>
          <w:rFonts w:cs="Arial"/>
          <w:bCs/>
          <w:i/>
          <w:iCs/>
          <w:sz w:val="24"/>
          <w:szCs w:val="24"/>
        </w:rPr>
      </w:pPr>
      <w:r w:rsidRPr="007A2F61">
        <w:rPr>
          <w:rFonts w:cs="Arial"/>
          <w:bCs/>
          <w:i/>
          <w:iCs/>
          <w:sz w:val="24"/>
          <w:szCs w:val="24"/>
        </w:rPr>
        <w:t>Breeding e</w:t>
      </w:r>
      <w:r w:rsidR="00FE66A6" w:rsidRPr="007A2F61">
        <w:rPr>
          <w:rFonts w:cs="Arial"/>
          <w:bCs/>
          <w:i/>
          <w:iCs/>
          <w:sz w:val="24"/>
          <w:szCs w:val="24"/>
        </w:rPr>
        <w:t>xperimen</w:t>
      </w:r>
      <w:r w:rsidRPr="007A2F61">
        <w:rPr>
          <w:rFonts w:cs="Arial"/>
          <w:bCs/>
          <w:i/>
          <w:iCs/>
          <w:sz w:val="24"/>
          <w:szCs w:val="24"/>
        </w:rPr>
        <w:t>t</w:t>
      </w:r>
      <w:r w:rsidR="002C4F62" w:rsidRPr="007A2F61">
        <w:rPr>
          <w:rFonts w:cs="Arial"/>
          <w:bCs/>
          <w:i/>
          <w:iCs/>
          <w:sz w:val="24"/>
          <w:szCs w:val="24"/>
        </w:rPr>
        <w:t>s</w:t>
      </w:r>
    </w:p>
    <w:p w14:paraId="2C39D475" w14:textId="5477FC04" w:rsidR="0092750E" w:rsidRPr="00E45CFD" w:rsidRDefault="0092750E" w:rsidP="00E442BE">
      <w:pPr>
        <w:spacing w:line="480" w:lineRule="auto"/>
        <w:rPr>
          <w:rFonts w:cs="Arial"/>
          <w:bCs/>
          <w:sz w:val="24"/>
          <w:szCs w:val="24"/>
        </w:rPr>
      </w:pPr>
      <w:r w:rsidRPr="007A2F61">
        <w:rPr>
          <w:rFonts w:cs="Arial"/>
          <w:bCs/>
          <w:sz w:val="24"/>
          <w:szCs w:val="24"/>
        </w:rPr>
        <w:t>We conducted</w:t>
      </w:r>
      <w:r w:rsidR="00DA38FF">
        <w:rPr>
          <w:rFonts w:cs="Arial"/>
          <w:bCs/>
          <w:sz w:val="24"/>
          <w:szCs w:val="24"/>
        </w:rPr>
        <w:t xml:space="preserve"> </w:t>
      </w:r>
      <w:r w:rsidRPr="007A2F61">
        <w:rPr>
          <w:rFonts w:cs="Arial"/>
          <w:bCs/>
          <w:sz w:val="24"/>
          <w:szCs w:val="24"/>
        </w:rPr>
        <w:t xml:space="preserve">breeding experiments </w:t>
      </w:r>
      <w:r w:rsidR="00DA38FF" w:rsidRPr="00E45CFD">
        <w:rPr>
          <w:rFonts w:cs="Arial"/>
          <w:bCs/>
          <w:sz w:val="24"/>
          <w:szCs w:val="24"/>
        </w:rPr>
        <w:t>in growth chamber</w:t>
      </w:r>
      <w:r w:rsidR="00DA38FF">
        <w:rPr>
          <w:rFonts w:cs="Arial"/>
          <w:bCs/>
          <w:sz w:val="24"/>
          <w:szCs w:val="24"/>
        </w:rPr>
        <w:t>s</w:t>
      </w:r>
      <w:r w:rsidR="00DA38FF" w:rsidRPr="00E45CFD">
        <w:rPr>
          <w:rFonts w:cs="Arial"/>
          <w:bCs/>
          <w:sz w:val="24"/>
          <w:szCs w:val="24"/>
        </w:rPr>
        <w:t xml:space="preserve"> </w:t>
      </w:r>
      <w:r w:rsidRPr="007A2F61">
        <w:rPr>
          <w:rFonts w:cs="Arial"/>
          <w:bCs/>
          <w:sz w:val="24"/>
          <w:szCs w:val="24"/>
        </w:rPr>
        <w:t xml:space="preserve">using </w:t>
      </w:r>
      <w:r w:rsidR="002C4F62" w:rsidRPr="007A2F61">
        <w:rPr>
          <w:rFonts w:cs="Arial"/>
          <w:bCs/>
          <w:sz w:val="24"/>
          <w:szCs w:val="24"/>
        </w:rPr>
        <w:t xml:space="preserve">beetles in the lab colony collected from </w:t>
      </w:r>
      <w:r w:rsidR="002C4F62" w:rsidRPr="00E2626A">
        <w:rPr>
          <w:rFonts w:cs="Arial"/>
          <w:bCs/>
          <w:color w:val="0070C0"/>
          <w:sz w:val="24"/>
          <w:szCs w:val="24"/>
        </w:rPr>
        <w:t>XX</w:t>
      </w:r>
      <w:r w:rsidR="002C4F62" w:rsidRPr="007A2F61">
        <w:rPr>
          <w:rFonts w:cs="Arial"/>
          <w:bCs/>
          <w:sz w:val="24"/>
          <w:szCs w:val="24"/>
        </w:rPr>
        <w:t xml:space="preserve">. </w:t>
      </w:r>
      <w:r w:rsidR="00F502F0" w:rsidRPr="00C66FAD">
        <w:rPr>
          <w:rFonts w:cs="Arial"/>
          <w:bCs/>
          <w:sz w:val="24"/>
          <w:szCs w:val="24"/>
        </w:rPr>
        <w:t xml:space="preserve">We half-filled each </w:t>
      </w:r>
      <w:r w:rsidR="002C4F62" w:rsidRPr="00C66FAD">
        <w:rPr>
          <w:rFonts w:cs="Arial"/>
          <w:bCs/>
          <w:sz w:val="24"/>
          <w:szCs w:val="24"/>
        </w:rPr>
        <w:t>breeding container</w:t>
      </w:r>
      <w:r w:rsidR="00F502F0" w:rsidRPr="00C66FAD">
        <w:rPr>
          <w:rFonts w:cs="Arial"/>
          <w:bCs/>
          <w:sz w:val="24"/>
          <w:szCs w:val="24"/>
        </w:rPr>
        <w:t xml:space="preserve"> (</w:t>
      </w:r>
      <w:r w:rsidR="00F502F0" w:rsidRPr="00C66FAD">
        <w:rPr>
          <w:rFonts w:cs="Arial"/>
          <w:bCs/>
          <w:color w:val="0070C0"/>
          <w:sz w:val="24"/>
          <w:szCs w:val="24"/>
        </w:rPr>
        <w:t>XX</w:t>
      </w:r>
      <w:r w:rsidR="00F502F0" w:rsidRPr="00C66FAD">
        <w:rPr>
          <w:rFonts w:cs="Arial"/>
          <w:bCs/>
          <w:sz w:val="24"/>
          <w:szCs w:val="24"/>
        </w:rPr>
        <w:t xml:space="preserve"> cm in diameter) with commercial potting mix (</w:t>
      </w:r>
      <w:r w:rsidR="00F502F0" w:rsidRPr="00C66FAD">
        <w:rPr>
          <w:rFonts w:cs="Arial"/>
          <w:bCs/>
          <w:color w:val="0070C0"/>
          <w:sz w:val="24"/>
          <w:szCs w:val="24"/>
        </w:rPr>
        <w:t>XX</w:t>
      </w:r>
      <w:r w:rsidR="00F502F0" w:rsidRPr="00C66FAD">
        <w:rPr>
          <w:rFonts w:cs="Arial"/>
          <w:bCs/>
          <w:sz w:val="24"/>
          <w:szCs w:val="24"/>
        </w:rPr>
        <w:t xml:space="preserve"> </w:t>
      </w:r>
      <w:r w:rsidR="00C66FAD">
        <w:rPr>
          <w:rFonts w:cs="Arial"/>
          <w:bCs/>
          <w:sz w:val="24"/>
          <w:szCs w:val="24"/>
        </w:rPr>
        <w:t>b</w:t>
      </w:r>
      <w:r w:rsidR="00F502F0" w:rsidRPr="00C66FAD">
        <w:rPr>
          <w:rFonts w:cs="Arial"/>
          <w:bCs/>
          <w:sz w:val="24"/>
          <w:szCs w:val="24"/>
        </w:rPr>
        <w:t>rand) and p</w:t>
      </w:r>
      <w:r w:rsidR="002C4F62" w:rsidRPr="00C66FAD">
        <w:rPr>
          <w:rFonts w:cs="Arial"/>
          <w:bCs/>
          <w:sz w:val="24"/>
          <w:szCs w:val="24"/>
        </w:rPr>
        <w:t xml:space="preserve">laced </w:t>
      </w:r>
      <w:r w:rsidR="00DB4BF1">
        <w:rPr>
          <w:rFonts w:cs="Arial"/>
          <w:bCs/>
          <w:sz w:val="24"/>
          <w:szCs w:val="24"/>
        </w:rPr>
        <w:t>a</w:t>
      </w:r>
      <w:r w:rsidR="002C4F62" w:rsidRPr="00C66FAD">
        <w:rPr>
          <w:rFonts w:cs="Arial"/>
          <w:bCs/>
          <w:sz w:val="24"/>
          <w:szCs w:val="24"/>
        </w:rPr>
        <w:t xml:space="preserve"> carcass</w:t>
      </w:r>
      <w:r w:rsidR="00F502F0" w:rsidRPr="00C66FAD">
        <w:rPr>
          <w:rFonts w:cs="Arial"/>
          <w:bCs/>
          <w:sz w:val="24"/>
          <w:szCs w:val="24"/>
        </w:rPr>
        <w:t xml:space="preserve"> on the soil </w:t>
      </w:r>
      <w:r w:rsidR="00F502F0" w:rsidRPr="00D61AFA">
        <w:rPr>
          <w:rFonts w:cs="Arial"/>
          <w:bCs/>
          <w:sz w:val="24"/>
          <w:szCs w:val="24"/>
        </w:rPr>
        <w:t>surface</w:t>
      </w:r>
      <w:r w:rsidR="00C66FAD" w:rsidRPr="00D61AFA">
        <w:rPr>
          <w:rFonts w:cs="Arial"/>
          <w:bCs/>
          <w:sz w:val="24"/>
          <w:szCs w:val="24"/>
        </w:rPr>
        <w:t>.</w:t>
      </w:r>
      <w:r w:rsidR="001A7239" w:rsidRPr="00D61AFA">
        <w:rPr>
          <w:rFonts w:cs="Arial"/>
          <w:bCs/>
          <w:sz w:val="24"/>
          <w:szCs w:val="24"/>
        </w:rPr>
        <w:t xml:space="preserve"> </w:t>
      </w:r>
      <w:r w:rsidR="001C22F0">
        <w:rPr>
          <w:rFonts w:cs="Arial"/>
          <w:bCs/>
          <w:sz w:val="24"/>
          <w:szCs w:val="24"/>
        </w:rPr>
        <w:t>A</w:t>
      </w:r>
      <w:r w:rsidR="001C22F0" w:rsidRPr="00D61AFA">
        <w:rPr>
          <w:rFonts w:cs="Arial"/>
          <w:bCs/>
          <w:sz w:val="24"/>
          <w:szCs w:val="24"/>
        </w:rPr>
        <w:t xml:space="preserve"> male and a female beetle </w:t>
      </w:r>
      <w:r w:rsidR="001C22F0">
        <w:rPr>
          <w:rFonts w:cs="Arial"/>
          <w:bCs/>
          <w:sz w:val="24"/>
          <w:szCs w:val="24"/>
        </w:rPr>
        <w:t xml:space="preserve">were then introduced </w:t>
      </w:r>
      <w:r w:rsidR="001C22F0" w:rsidRPr="00D61AFA">
        <w:rPr>
          <w:rFonts w:cs="Arial"/>
          <w:bCs/>
          <w:sz w:val="24"/>
          <w:szCs w:val="24"/>
        </w:rPr>
        <w:t xml:space="preserve">to </w:t>
      </w:r>
      <w:r w:rsidR="001C22F0">
        <w:rPr>
          <w:rFonts w:cs="Arial"/>
          <w:bCs/>
          <w:sz w:val="24"/>
          <w:szCs w:val="24"/>
        </w:rPr>
        <w:t xml:space="preserve">the carcass as breeding parents. </w:t>
      </w:r>
      <w:r w:rsidR="003D0B38" w:rsidRPr="00D61AFA">
        <w:rPr>
          <w:rFonts w:cs="Arial"/>
          <w:bCs/>
          <w:sz w:val="24"/>
          <w:szCs w:val="24"/>
        </w:rPr>
        <w:t>Dead laboratory</w:t>
      </w:r>
      <w:r w:rsidR="003D0B38" w:rsidRPr="003D55BE">
        <w:rPr>
          <w:rFonts w:cs="Arial"/>
          <w:bCs/>
          <w:sz w:val="24"/>
          <w:szCs w:val="24"/>
        </w:rPr>
        <w:t xml:space="preserve"> m</w:t>
      </w:r>
      <w:r w:rsidR="003D0B38">
        <w:rPr>
          <w:rFonts w:cs="Arial"/>
          <w:bCs/>
          <w:sz w:val="24"/>
          <w:szCs w:val="24"/>
        </w:rPr>
        <w:t>ice were used as the lab carcasses.</w:t>
      </w:r>
      <w:r w:rsidR="003D0B38" w:rsidRPr="003D55BE">
        <w:rPr>
          <w:rFonts w:cs="Arial"/>
          <w:bCs/>
          <w:sz w:val="24"/>
          <w:szCs w:val="24"/>
        </w:rPr>
        <w:t xml:space="preserve"> </w:t>
      </w:r>
      <w:r w:rsidR="001A7239" w:rsidRPr="003D55BE">
        <w:rPr>
          <w:rFonts w:cs="Arial"/>
          <w:bCs/>
          <w:sz w:val="24"/>
          <w:szCs w:val="24"/>
        </w:rPr>
        <w:t>W</w:t>
      </w:r>
      <w:r w:rsidR="00C66FAD" w:rsidRPr="003D55BE">
        <w:rPr>
          <w:rFonts w:cs="Arial"/>
          <w:bCs/>
          <w:sz w:val="24"/>
          <w:szCs w:val="24"/>
        </w:rPr>
        <w:t xml:space="preserve">ild carcasses </w:t>
      </w:r>
      <w:r w:rsidR="00F24850" w:rsidRPr="003D55BE">
        <w:rPr>
          <w:rFonts w:cs="Arial"/>
          <w:bCs/>
          <w:sz w:val="24"/>
          <w:szCs w:val="24"/>
        </w:rPr>
        <w:t xml:space="preserve">were obtained </w:t>
      </w:r>
      <w:r w:rsidRPr="003D55BE">
        <w:rPr>
          <w:rFonts w:cs="Arial"/>
          <w:bCs/>
          <w:sz w:val="24"/>
          <w:szCs w:val="24"/>
        </w:rPr>
        <w:t xml:space="preserve">from the </w:t>
      </w:r>
      <w:r w:rsidR="00DB4BF1" w:rsidRPr="00DB4BF1">
        <w:rPr>
          <w:rFonts w:cs="Arial"/>
          <w:bCs/>
          <w:sz w:val="24"/>
          <w:szCs w:val="24"/>
        </w:rPr>
        <w:t xml:space="preserve">Taiwan Roadkill Observation Network </w:t>
      </w:r>
      <w:r w:rsidR="00DB4BF1">
        <w:rPr>
          <w:rFonts w:cs="Arial"/>
          <w:bCs/>
          <w:sz w:val="24"/>
          <w:szCs w:val="24"/>
        </w:rPr>
        <w:t>(</w:t>
      </w:r>
      <w:r w:rsidR="00DB4BF1" w:rsidRPr="00DB4BF1">
        <w:rPr>
          <w:rFonts w:cs="Arial"/>
          <w:bCs/>
          <w:sz w:val="24"/>
          <w:szCs w:val="24"/>
        </w:rPr>
        <w:t>https://roadkill.tw/eng/home</w:t>
      </w:r>
      <w:r w:rsidR="00DB4BF1">
        <w:rPr>
          <w:rFonts w:cs="Arial"/>
          <w:bCs/>
          <w:sz w:val="24"/>
          <w:szCs w:val="24"/>
        </w:rPr>
        <w:t>). These carcasses</w:t>
      </w:r>
      <w:r w:rsidR="001C22F0">
        <w:rPr>
          <w:rFonts w:cs="Arial"/>
          <w:bCs/>
          <w:sz w:val="24"/>
          <w:szCs w:val="24"/>
        </w:rPr>
        <w:t xml:space="preserve"> </w:t>
      </w:r>
      <w:r w:rsidR="001C22F0" w:rsidRPr="00D61AFA">
        <w:rPr>
          <w:rFonts w:cs="Arial"/>
          <w:bCs/>
          <w:sz w:val="24"/>
          <w:szCs w:val="24"/>
        </w:rPr>
        <w:t>weigh</w:t>
      </w:r>
      <w:r w:rsidR="001C22F0">
        <w:rPr>
          <w:rFonts w:cs="Arial"/>
          <w:bCs/>
          <w:sz w:val="24"/>
          <w:szCs w:val="24"/>
        </w:rPr>
        <w:t>ed</w:t>
      </w:r>
      <w:r w:rsidR="001C22F0" w:rsidRPr="00D61AFA">
        <w:rPr>
          <w:rFonts w:cs="Arial"/>
          <w:bCs/>
          <w:sz w:val="24"/>
          <w:szCs w:val="24"/>
        </w:rPr>
        <w:t xml:space="preserve"> from 2 to 100 grams</w:t>
      </w:r>
      <w:r w:rsidR="001C22F0">
        <w:rPr>
          <w:rFonts w:cs="Arial"/>
          <w:bCs/>
          <w:sz w:val="24"/>
          <w:szCs w:val="24"/>
        </w:rPr>
        <w:t xml:space="preserve"> and </w:t>
      </w:r>
      <w:r w:rsidR="00F24850" w:rsidRPr="003D55BE">
        <w:rPr>
          <w:rFonts w:cs="Arial"/>
          <w:bCs/>
          <w:sz w:val="24"/>
          <w:szCs w:val="24"/>
        </w:rPr>
        <w:t xml:space="preserve">consisted </w:t>
      </w:r>
      <w:r w:rsidR="00F24850" w:rsidRPr="00D61AFA">
        <w:rPr>
          <w:rFonts w:cs="Arial"/>
          <w:bCs/>
          <w:sz w:val="24"/>
          <w:szCs w:val="24"/>
        </w:rPr>
        <w:t xml:space="preserve">of </w:t>
      </w:r>
      <w:r w:rsidR="00C66FAD" w:rsidRPr="00D61AFA">
        <w:rPr>
          <w:rFonts w:cs="Arial"/>
          <w:bCs/>
          <w:sz w:val="24"/>
          <w:szCs w:val="24"/>
        </w:rPr>
        <w:t>small mammals, birds, and reptiles</w:t>
      </w:r>
      <w:r w:rsidR="00F6151A" w:rsidRPr="00D61AFA">
        <w:rPr>
          <w:rFonts w:cs="Arial"/>
          <w:bCs/>
          <w:sz w:val="24"/>
          <w:szCs w:val="24"/>
        </w:rPr>
        <w:t>.</w:t>
      </w:r>
      <w:r w:rsidR="00D61AFA">
        <w:rPr>
          <w:rFonts w:cs="Arial"/>
          <w:bCs/>
          <w:sz w:val="24"/>
          <w:szCs w:val="24"/>
        </w:rPr>
        <w:t xml:space="preserve"> </w:t>
      </w:r>
      <w:r w:rsidRPr="00D61AFA">
        <w:rPr>
          <w:rFonts w:cs="Arial"/>
          <w:bCs/>
          <w:sz w:val="24"/>
          <w:szCs w:val="24"/>
        </w:rPr>
        <w:t xml:space="preserve">We paired </w:t>
      </w:r>
      <w:r w:rsidR="00D61AFA" w:rsidRPr="00D61AFA">
        <w:rPr>
          <w:rFonts w:cs="Arial"/>
          <w:bCs/>
          <w:sz w:val="24"/>
          <w:szCs w:val="24"/>
        </w:rPr>
        <w:t>each</w:t>
      </w:r>
      <w:r w:rsidRPr="00D61AFA">
        <w:rPr>
          <w:rFonts w:cs="Arial"/>
          <w:bCs/>
          <w:sz w:val="24"/>
          <w:szCs w:val="24"/>
        </w:rPr>
        <w:t xml:space="preserve"> </w:t>
      </w:r>
      <w:r w:rsidR="00B910A1" w:rsidRPr="00D61AFA">
        <w:rPr>
          <w:rFonts w:cs="Arial"/>
          <w:bCs/>
          <w:sz w:val="24"/>
          <w:szCs w:val="24"/>
        </w:rPr>
        <w:t>wild carcass</w:t>
      </w:r>
      <w:r w:rsidRPr="00D61AFA">
        <w:rPr>
          <w:rFonts w:cs="Arial"/>
          <w:bCs/>
          <w:sz w:val="24"/>
          <w:szCs w:val="24"/>
        </w:rPr>
        <w:t xml:space="preserve"> with </w:t>
      </w:r>
      <w:r w:rsidR="00D61AFA" w:rsidRPr="00D61AFA">
        <w:rPr>
          <w:rFonts w:cs="Arial"/>
          <w:bCs/>
          <w:sz w:val="24"/>
          <w:szCs w:val="24"/>
        </w:rPr>
        <w:t xml:space="preserve">a </w:t>
      </w:r>
      <w:r w:rsidR="003D0B38" w:rsidRPr="00D61AFA">
        <w:rPr>
          <w:rFonts w:cs="Arial"/>
          <w:bCs/>
          <w:sz w:val="24"/>
          <w:szCs w:val="24"/>
        </w:rPr>
        <w:t>lab carcass of</w:t>
      </w:r>
      <w:r w:rsidR="00B910A1" w:rsidRPr="00D61AFA">
        <w:rPr>
          <w:rFonts w:cs="Arial"/>
          <w:bCs/>
          <w:sz w:val="24"/>
          <w:szCs w:val="24"/>
        </w:rPr>
        <w:t xml:space="preserve"> a </w:t>
      </w:r>
      <w:r w:rsidRPr="00D61AFA">
        <w:rPr>
          <w:rFonts w:cs="Arial"/>
          <w:bCs/>
          <w:sz w:val="24"/>
          <w:szCs w:val="24"/>
        </w:rPr>
        <w:t>similar weight</w:t>
      </w:r>
      <w:r w:rsidR="001C22F0">
        <w:rPr>
          <w:rFonts w:cs="Arial"/>
          <w:bCs/>
          <w:sz w:val="24"/>
          <w:szCs w:val="24"/>
        </w:rPr>
        <w:t xml:space="preserve"> and </w:t>
      </w:r>
      <w:r w:rsidR="00D61AFA" w:rsidRPr="00D61AFA">
        <w:rPr>
          <w:rFonts w:cs="Arial"/>
          <w:bCs/>
          <w:sz w:val="24"/>
          <w:szCs w:val="24"/>
        </w:rPr>
        <w:t xml:space="preserve">used </w:t>
      </w:r>
      <w:r w:rsidR="001C22F0">
        <w:rPr>
          <w:rFonts w:cs="Arial"/>
          <w:bCs/>
          <w:sz w:val="24"/>
          <w:szCs w:val="24"/>
        </w:rPr>
        <w:t>t</w:t>
      </w:r>
      <w:r w:rsidR="001C22F0" w:rsidRPr="00D61AFA">
        <w:rPr>
          <w:rFonts w:cs="Arial"/>
          <w:bCs/>
          <w:sz w:val="24"/>
          <w:szCs w:val="24"/>
        </w:rPr>
        <w:t xml:space="preserve">he males and females </w:t>
      </w:r>
      <w:r w:rsidR="00D61AFA" w:rsidRPr="00D61AFA">
        <w:rPr>
          <w:rFonts w:cs="Arial"/>
          <w:bCs/>
          <w:sz w:val="24"/>
          <w:szCs w:val="24"/>
        </w:rPr>
        <w:t>from the same family line, respectively</w:t>
      </w:r>
      <w:r w:rsidR="001C22F0">
        <w:rPr>
          <w:rFonts w:cs="Arial"/>
          <w:bCs/>
          <w:sz w:val="24"/>
          <w:szCs w:val="24"/>
        </w:rPr>
        <w:t xml:space="preserve">, for </w:t>
      </w:r>
      <w:r w:rsidR="001C22F0" w:rsidRPr="00D61AFA">
        <w:rPr>
          <w:rFonts w:cs="Arial"/>
          <w:bCs/>
          <w:sz w:val="24"/>
          <w:szCs w:val="24"/>
        </w:rPr>
        <w:t>each lab-wild carcass pair</w:t>
      </w:r>
      <w:r w:rsidR="00B83B98">
        <w:rPr>
          <w:rFonts w:cs="Arial"/>
          <w:bCs/>
          <w:sz w:val="24"/>
          <w:szCs w:val="24"/>
        </w:rPr>
        <w:t xml:space="preserve"> to control for parental genotypes</w:t>
      </w:r>
      <w:r w:rsidR="00D61AFA" w:rsidRPr="00D61AFA">
        <w:rPr>
          <w:rFonts w:cs="Arial"/>
          <w:bCs/>
          <w:sz w:val="24"/>
          <w:szCs w:val="24"/>
        </w:rPr>
        <w:t>.</w:t>
      </w:r>
      <w:r w:rsidR="001C22F0">
        <w:rPr>
          <w:rFonts w:cs="Arial"/>
          <w:bCs/>
          <w:sz w:val="24"/>
          <w:szCs w:val="24"/>
        </w:rPr>
        <w:t xml:space="preserve"> </w:t>
      </w:r>
      <w:r w:rsidRPr="00E45CFD">
        <w:rPr>
          <w:rFonts w:cs="Arial"/>
          <w:bCs/>
          <w:sz w:val="24"/>
          <w:szCs w:val="24"/>
        </w:rPr>
        <w:t xml:space="preserve">The </w:t>
      </w:r>
      <w:r w:rsidR="00B83B98">
        <w:rPr>
          <w:rFonts w:cs="Arial"/>
          <w:bCs/>
          <w:sz w:val="24"/>
          <w:szCs w:val="24"/>
        </w:rPr>
        <w:t xml:space="preserve">breeding </w:t>
      </w:r>
      <w:r w:rsidR="00D61AFA">
        <w:rPr>
          <w:rFonts w:cs="Arial"/>
          <w:bCs/>
          <w:sz w:val="24"/>
          <w:szCs w:val="24"/>
        </w:rPr>
        <w:t>containers</w:t>
      </w:r>
      <w:r w:rsidR="00DA38FF">
        <w:rPr>
          <w:rFonts w:cs="Arial"/>
          <w:bCs/>
          <w:sz w:val="24"/>
          <w:szCs w:val="24"/>
        </w:rPr>
        <w:t xml:space="preserve"> were </w:t>
      </w:r>
      <w:r w:rsidR="00D61AFA">
        <w:rPr>
          <w:rFonts w:cs="Arial"/>
          <w:bCs/>
          <w:sz w:val="24"/>
          <w:szCs w:val="24"/>
        </w:rPr>
        <w:t>kept</w:t>
      </w:r>
      <w:r w:rsidR="00D933BA" w:rsidRPr="00E45CFD">
        <w:rPr>
          <w:rFonts w:cs="Arial"/>
          <w:bCs/>
          <w:sz w:val="24"/>
          <w:szCs w:val="24"/>
        </w:rPr>
        <w:t xml:space="preserve"> at </w:t>
      </w:r>
      <w:r w:rsidR="00D933BA" w:rsidRPr="00DA38FF">
        <w:rPr>
          <w:rFonts w:cs="Arial"/>
          <w:bCs/>
          <w:color w:val="0070C0"/>
          <w:sz w:val="24"/>
          <w:szCs w:val="24"/>
        </w:rPr>
        <w:t>XX</w:t>
      </w:r>
      <w:r w:rsidR="00D933BA" w:rsidRPr="00E45CFD">
        <w:rPr>
          <w:rFonts w:cs="Arial"/>
          <w:bCs/>
          <w:sz w:val="24"/>
          <w:szCs w:val="24"/>
        </w:rPr>
        <w:t xml:space="preserve">°C </w:t>
      </w:r>
      <w:r w:rsidR="00F74B7D" w:rsidRPr="00E45CFD">
        <w:rPr>
          <w:rFonts w:cs="Arial"/>
          <w:bCs/>
          <w:sz w:val="24"/>
          <w:szCs w:val="24"/>
        </w:rPr>
        <w:t xml:space="preserve">under a relative humidity of </w:t>
      </w:r>
      <w:r w:rsidR="00F74B7D" w:rsidRPr="00DA38FF">
        <w:rPr>
          <w:rFonts w:cs="Arial"/>
          <w:bCs/>
          <w:color w:val="0070C0"/>
          <w:sz w:val="24"/>
          <w:szCs w:val="24"/>
        </w:rPr>
        <w:t>XX</w:t>
      </w:r>
      <w:r w:rsidR="00F74B7D" w:rsidRPr="00E45CFD">
        <w:rPr>
          <w:rFonts w:cs="Arial"/>
          <w:bCs/>
          <w:sz w:val="24"/>
          <w:szCs w:val="24"/>
        </w:rPr>
        <w:t xml:space="preserve">% and a </w:t>
      </w:r>
      <w:r w:rsidR="00F6151A" w:rsidRPr="00DA38FF">
        <w:rPr>
          <w:rFonts w:cs="Arial"/>
          <w:bCs/>
          <w:color w:val="0070C0"/>
          <w:sz w:val="24"/>
          <w:szCs w:val="24"/>
        </w:rPr>
        <w:t>X</w:t>
      </w:r>
      <w:r w:rsidR="00F74B7D" w:rsidRPr="00DA38FF">
        <w:rPr>
          <w:rFonts w:cs="Arial"/>
          <w:bCs/>
          <w:color w:val="0070C0"/>
          <w:sz w:val="24"/>
          <w:szCs w:val="24"/>
        </w:rPr>
        <w:t>:</w:t>
      </w:r>
      <w:r w:rsidR="00F6151A" w:rsidRPr="00DA38FF">
        <w:rPr>
          <w:rFonts w:cs="Arial"/>
          <w:bCs/>
          <w:color w:val="0070C0"/>
          <w:sz w:val="24"/>
          <w:szCs w:val="24"/>
        </w:rPr>
        <w:t>X</w:t>
      </w:r>
      <w:r w:rsidR="00F74B7D" w:rsidRPr="00E45CFD">
        <w:rPr>
          <w:rFonts w:cs="Arial"/>
          <w:bCs/>
          <w:sz w:val="24"/>
          <w:szCs w:val="24"/>
        </w:rPr>
        <w:t xml:space="preserve"> h </w:t>
      </w:r>
      <w:r w:rsidR="00E26DC7" w:rsidRPr="00E45CFD">
        <w:rPr>
          <w:rFonts w:cs="Arial"/>
          <w:bCs/>
          <w:sz w:val="24"/>
          <w:szCs w:val="24"/>
        </w:rPr>
        <w:t>light</w:t>
      </w:r>
      <w:r w:rsidR="00F74B7D" w:rsidRPr="00E45CFD">
        <w:rPr>
          <w:rFonts w:cs="Arial"/>
          <w:bCs/>
          <w:sz w:val="24"/>
          <w:szCs w:val="24"/>
        </w:rPr>
        <w:t>:</w:t>
      </w:r>
      <w:r w:rsidR="00E26DC7" w:rsidRPr="00E45CFD">
        <w:rPr>
          <w:rFonts w:cs="Arial"/>
          <w:bCs/>
          <w:sz w:val="24"/>
          <w:szCs w:val="24"/>
        </w:rPr>
        <w:t>dark</w:t>
      </w:r>
      <w:r w:rsidR="00F74B7D" w:rsidRPr="00E45CFD">
        <w:rPr>
          <w:rFonts w:cs="Arial"/>
          <w:bCs/>
          <w:sz w:val="24"/>
          <w:szCs w:val="24"/>
        </w:rPr>
        <w:t xml:space="preserve"> cycle.</w:t>
      </w:r>
      <w:r w:rsidR="00ED7D99">
        <w:rPr>
          <w:rFonts w:cs="Arial"/>
          <w:bCs/>
          <w:sz w:val="24"/>
          <w:szCs w:val="24"/>
        </w:rPr>
        <w:t xml:space="preserve"> </w:t>
      </w:r>
      <w:r w:rsidR="00ED7D99" w:rsidRPr="00ED7D99">
        <w:rPr>
          <w:rFonts w:cs="Arial"/>
          <w:bCs/>
          <w:sz w:val="24"/>
          <w:szCs w:val="24"/>
        </w:rPr>
        <w:t>Five rounds of breeding experiment</w:t>
      </w:r>
      <w:r w:rsidR="005C5EC3">
        <w:rPr>
          <w:rFonts w:cs="Arial"/>
          <w:bCs/>
          <w:sz w:val="24"/>
          <w:szCs w:val="24"/>
        </w:rPr>
        <w:t>s</w:t>
      </w:r>
      <w:r w:rsidR="00ED7D99" w:rsidRPr="00ED7D99">
        <w:rPr>
          <w:rFonts w:cs="Arial"/>
          <w:bCs/>
          <w:sz w:val="24"/>
          <w:szCs w:val="24"/>
        </w:rPr>
        <w:t xml:space="preserve"> were conducted</w:t>
      </w:r>
      <w:r w:rsidR="005C5EC3">
        <w:rPr>
          <w:rFonts w:cs="Arial"/>
          <w:bCs/>
          <w:sz w:val="24"/>
          <w:szCs w:val="24"/>
        </w:rPr>
        <w:t xml:space="preserve">, </w:t>
      </w:r>
      <w:r w:rsidR="00ED7D99" w:rsidRPr="00ED7D99">
        <w:rPr>
          <w:rFonts w:cs="Arial"/>
          <w:bCs/>
          <w:sz w:val="24"/>
          <w:szCs w:val="24"/>
        </w:rPr>
        <w:t>with a total of 123 lab-wild carcass pairs.</w:t>
      </w:r>
    </w:p>
    <w:p w14:paraId="58188ED5" w14:textId="77CA14D2" w:rsidR="0092750E" w:rsidRPr="00DC3186" w:rsidRDefault="0092750E" w:rsidP="00E442BE">
      <w:pPr>
        <w:spacing w:line="480" w:lineRule="auto"/>
        <w:ind w:firstLine="720"/>
        <w:rPr>
          <w:rFonts w:cs="Arial"/>
          <w:bCs/>
          <w:sz w:val="24"/>
          <w:szCs w:val="24"/>
        </w:rPr>
      </w:pPr>
      <w:r w:rsidRPr="00EA20A9">
        <w:rPr>
          <w:rFonts w:cs="Arial"/>
          <w:bCs/>
          <w:sz w:val="24"/>
          <w:szCs w:val="24"/>
        </w:rPr>
        <w:t xml:space="preserve">We </w:t>
      </w:r>
      <w:r w:rsidR="00AA4293" w:rsidRPr="00EA20A9">
        <w:rPr>
          <w:rFonts w:cs="Arial"/>
          <w:bCs/>
          <w:sz w:val="24"/>
          <w:szCs w:val="24"/>
        </w:rPr>
        <w:t xml:space="preserve">recorded the clutch size of each breeding container at day </w:t>
      </w:r>
      <w:r w:rsidR="00AA4293" w:rsidRPr="00DC3186">
        <w:rPr>
          <w:rFonts w:cs="Arial"/>
          <w:bCs/>
          <w:color w:val="0070C0"/>
          <w:sz w:val="24"/>
          <w:szCs w:val="24"/>
        </w:rPr>
        <w:t>XX</w:t>
      </w:r>
      <w:r w:rsidR="00AA4293" w:rsidRPr="00EA20A9">
        <w:rPr>
          <w:rFonts w:cs="Arial"/>
          <w:bCs/>
          <w:sz w:val="24"/>
          <w:szCs w:val="24"/>
        </w:rPr>
        <w:t xml:space="preserve"> by counting the number of eggs </w:t>
      </w:r>
      <w:r w:rsidR="00EA20A9" w:rsidRPr="00EA20A9">
        <w:rPr>
          <w:rFonts w:cs="Arial"/>
          <w:bCs/>
          <w:sz w:val="24"/>
          <w:szCs w:val="24"/>
        </w:rPr>
        <w:t xml:space="preserve">around the wall and at the bottom of </w:t>
      </w:r>
      <w:r w:rsidR="00AA4293" w:rsidRPr="00EA20A9">
        <w:rPr>
          <w:rFonts w:cs="Arial"/>
          <w:bCs/>
          <w:sz w:val="24"/>
          <w:szCs w:val="24"/>
        </w:rPr>
        <w:t>the container</w:t>
      </w:r>
      <w:r w:rsidR="00DC3186">
        <w:rPr>
          <w:rFonts w:cs="Arial"/>
          <w:bCs/>
          <w:sz w:val="24"/>
          <w:szCs w:val="24"/>
        </w:rPr>
        <w:t xml:space="preserve"> from the outside</w:t>
      </w:r>
      <w:r w:rsidR="00EA20A9" w:rsidRPr="00EA20A9">
        <w:rPr>
          <w:rFonts w:cs="Arial"/>
          <w:bCs/>
          <w:sz w:val="24"/>
          <w:szCs w:val="24"/>
        </w:rPr>
        <w:t>.</w:t>
      </w:r>
      <w:r w:rsidR="00EA20A9">
        <w:rPr>
          <w:rFonts w:cs="Arial"/>
          <w:bCs/>
          <w:sz w:val="24"/>
          <w:szCs w:val="24"/>
        </w:rPr>
        <w:t xml:space="preserve"> This minimized the disturbance to the </w:t>
      </w:r>
      <w:r w:rsidR="00DC3186">
        <w:rPr>
          <w:rFonts w:cs="Arial"/>
          <w:bCs/>
          <w:sz w:val="24"/>
          <w:szCs w:val="24"/>
        </w:rPr>
        <w:t>carcass and beetles</w:t>
      </w:r>
      <w:r w:rsidR="00EA20A9">
        <w:rPr>
          <w:rFonts w:cs="Arial"/>
          <w:bCs/>
          <w:sz w:val="24"/>
          <w:szCs w:val="24"/>
        </w:rPr>
        <w:t>.</w:t>
      </w:r>
      <w:r w:rsidR="00EA20A9" w:rsidRPr="00EA20A9">
        <w:rPr>
          <w:rFonts w:cs="Arial"/>
          <w:bCs/>
          <w:sz w:val="24"/>
          <w:szCs w:val="24"/>
        </w:rPr>
        <w:t xml:space="preserve"> </w:t>
      </w:r>
      <w:r w:rsidR="00AA4293" w:rsidRPr="00EA20A9">
        <w:rPr>
          <w:rFonts w:cs="Arial"/>
          <w:bCs/>
          <w:sz w:val="24"/>
          <w:szCs w:val="24"/>
        </w:rPr>
        <w:t xml:space="preserve">At day </w:t>
      </w:r>
      <w:r w:rsidR="00AA4293" w:rsidRPr="00DC3186">
        <w:rPr>
          <w:rFonts w:cs="Arial"/>
          <w:bCs/>
          <w:color w:val="0070C0"/>
          <w:sz w:val="24"/>
          <w:szCs w:val="24"/>
        </w:rPr>
        <w:t>XX</w:t>
      </w:r>
      <w:r w:rsidR="00AA4293" w:rsidRPr="00EA20A9">
        <w:rPr>
          <w:rFonts w:cs="Arial"/>
          <w:bCs/>
          <w:sz w:val="24"/>
          <w:szCs w:val="24"/>
        </w:rPr>
        <w:t>,</w:t>
      </w:r>
      <w:r w:rsidR="00AA4293" w:rsidRPr="00AA4293">
        <w:rPr>
          <w:rFonts w:cs="Arial"/>
          <w:bCs/>
          <w:sz w:val="24"/>
          <w:szCs w:val="24"/>
        </w:rPr>
        <w:t xml:space="preserve"> w</w:t>
      </w:r>
      <w:r w:rsidRPr="00AA4293">
        <w:rPr>
          <w:rFonts w:cs="Arial"/>
          <w:bCs/>
          <w:sz w:val="24"/>
          <w:szCs w:val="24"/>
        </w:rPr>
        <w:t xml:space="preserve">e examined the carcass and </w:t>
      </w:r>
      <w:r w:rsidR="00A52A81" w:rsidRPr="00AA4293">
        <w:rPr>
          <w:rFonts w:cs="Arial"/>
          <w:bCs/>
          <w:sz w:val="24"/>
          <w:szCs w:val="24"/>
        </w:rPr>
        <w:t>recorded</w:t>
      </w:r>
      <w:r w:rsidRPr="00AA4293">
        <w:rPr>
          <w:rFonts w:cs="Arial"/>
          <w:bCs/>
          <w:sz w:val="24"/>
          <w:szCs w:val="24"/>
        </w:rPr>
        <w:t xml:space="preserve"> the number of larvae </w:t>
      </w:r>
      <w:r w:rsidR="00A52A81" w:rsidRPr="00AA4293">
        <w:rPr>
          <w:rFonts w:cs="Arial"/>
          <w:bCs/>
          <w:sz w:val="24"/>
          <w:szCs w:val="24"/>
        </w:rPr>
        <w:t xml:space="preserve">as well as </w:t>
      </w:r>
      <w:r w:rsidR="00AA4293" w:rsidRPr="00AA4293">
        <w:rPr>
          <w:rFonts w:cs="Arial"/>
          <w:bCs/>
          <w:sz w:val="24"/>
          <w:szCs w:val="24"/>
        </w:rPr>
        <w:t xml:space="preserve">the </w:t>
      </w:r>
      <w:r w:rsidRPr="00AA4293">
        <w:rPr>
          <w:rFonts w:cs="Arial"/>
          <w:bCs/>
          <w:sz w:val="24"/>
          <w:szCs w:val="24"/>
        </w:rPr>
        <w:t xml:space="preserve">total larval </w:t>
      </w:r>
      <w:r w:rsidRPr="00DC3186">
        <w:rPr>
          <w:rFonts w:cs="Arial"/>
          <w:bCs/>
          <w:sz w:val="24"/>
          <w:szCs w:val="24"/>
        </w:rPr>
        <w:t>weight.</w:t>
      </w:r>
      <w:r w:rsidR="00AA4293" w:rsidRPr="00DC3186">
        <w:rPr>
          <w:rFonts w:cs="Arial"/>
          <w:bCs/>
          <w:sz w:val="24"/>
          <w:szCs w:val="24"/>
        </w:rPr>
        <w:t xml:space="preserve"> </w:t>
      </w:r>
      <w:r w:rsidR="004521A8" w:rsidRPr="00DC3186">
        <w:rPr>
          <w:rFonts w:cs="Arial"/>
          <w:bCs/>
          <w:sz w:val="24"/>
          <w:szCs w:val="24"/>
        </w:rPr>
        <w:t xml:space="preserve">We calculated the average larval mass </w:t>
      </w:r>
      <w:r w:rsidR="00DC3186" w:rsidRPr="00DC3186">
        <w:rPr>
          <w:rFonts w:cs="Arial"/>
          <w:bCs/>
          <w:sz w:val="24"/>
          <w:szCs w:val="24"/>
        </w:rPr>
        <w:t>as the total larval weight divided by the number of larvae. L</w:t>
      </w:r>
      <w:r w:rsidR="004521A8" w:rsidRPr="00DC3186">
        <w:rPr>
          <w:rFonts w:cs="Arial"/>
          <w:bCs/>
          <w:sz w:val="24"/>
          <w:szCs w:val="24"/>
        </w:rPr>
        <w:t>arval density</w:t>
      </w:r>
      <w:r w:rsidR="00DC3186" w:rsidRPr="00DC3186">
        <w:rPr>
          <w:rFonts w:cs="Arial"/>
          <w:bCs/>
          <w:sz w:val="24"/>
          <w:szCs w:val="24"/>
        </w:rPr>
        <w:t xml:space="preserve"> was computed as the number of larvae divided by the carcass weight</w:t>
      </w:r>
      <w:r w:rsidR="004521A8" w:rsidRPr="00DC3186">
        <w:rPr>
          <w:rFonts w:cs="Arial"/>
          <w:bCs/>
          <w:sz w:val="24"/>
          <w:szCs w:val="24"/>
        </w:rPr>
        <w:t>.</w:t>
      </w:r>
      <w:r w:rsidR="00DC3186" w:rsidRPr="00DC3186">
        <w:rPr>
          <w:rFonts w:cs="Arial"/>
          <w:bCs/>
          <w:sz w:val="24"/>
          <w:szCs w:val="24"/>
        </w:rPr>
        <w:t xml:space="preserve"> </w:t>
      </w:r>
      <w:r w:rsidRPr="00DC3186">
        <w:rPr>
          <w:rFonts w:cs="Arial"/>
          <w:bCs/>
          <w:sz w:val="24"/>
          <w:szCs w:val="24"/>
        </w:rPr>
        <w:t xml:space="preserve">We </w:t>
      </w:r>
      <w:r w:rsidR="00DC3186" w:rsidRPr="00DC3186">
        <w:rPr>
          <w:rFonts w:cs="Arial"/>
          <w:bCs/>
          <w:sz w:val="24"/>
          <w:szCs w:val="24"/>
        </w:rPr>
        <w:t xml:space="preserve">also </w:t>
      </w:r>
      <w:r w:rsidR="00BA1004" w:rsidRPr="00DC3186">
        <w:rPr>
          <w:rFonts w:cs="Arial"/>
          <w:bCs/>
          <w:sz w:val="24"/>
          <w:szCs w:val="24"/>
        </w:rPr>
        <w:t xml:space="preserve">measured the </w:t>
      </w:r>
      <w:r w:rsidR="00DC3186" w:rsidRPr="00DC3186">
        <w:rPr>
          <w:rFonts w:cs="Arial"/>
          <w:bCs/>
          <w:sz w:val="24"/>
          <w:szCs w:val="24"/>
        </w:rPr>
        <w:t xml:space="preserve">total </w:t>
      </w:r>
      <w:r w:rsidR="00BA1004" w:rsidRPr="00DC3186">
        <w:rPr>
          <w:rFonts w:cs="Arial"/>
          <w:bCs/>
          <w:sz w:val="24"/>
          <w:szCs w:val="24"/>
        </w:rPr>
        <w:t>weight of the breeding container at the beginning and at the end of the breeding experiment</w:t>
      </w:r>
      <w:r w:rsidR="00DC3186" w:rsidRPr="00DC3186">
        <w:rPr>
          <w:rFonts w:cs="Arial"/>
          <w:bCs/>
          <w:sz w:val="24"/>
          <w:szCs w:val="24"/>
        </w:rPr>
        <w:t xml:space="preserve"> (when larvae were </w:t>
      </w:r>
      <w:r w:rsidR="00DC3186" w:rsidRPr="00DC3186">
        <w:rPr>
          <w:rFonts w:cs="Arial"/>
          <w:bCs/>
          <w:sz w:val="24"/>
          <w:szCs w:val="24"/>
        </w:rPr>
        <w:lastRenderedPageBreak/>
        <w:t>removed from the carcasses for measurement)</w:t>
      </w:r>
      <w:r w:rsidR="00421560">
        <w:rPr>
          <w:rFonts w:cs="Arial"/>
          <w:bCs/>
          <w:sz w:val="24"/>
          <w:szCs w:val="24"/>
        </w:rPr>
        <w:t>. Carcass use efficiency was calculated as t</w:t>
      </w:r>
      <w:r w:rsidRPr="00DC3186">
        <w:rPr>
          <w:rFonts w:cs="Arial"/>
          <w:bCs/>
          <w:sz w:val="24"/>
          <w:szCs w:val="24"/>
        </w:rPr>
        <w:t xml:space="preserve">he </w:t>
      </w:r>
      <w:r w:rsidR="00DA155B">
        <w:rPr>
          <w:rFonts w:cs="Arial"/>
          <w:bCs/>
          <w:sz w:val="24"/>
          <w:szCs w:val="24"/>
        </w:rPr>
        <w:t>proportion of</w:t>
      </w:r>
      <w:r w:rsidR="00BA1004" w:rsidRPr="00DC3186">
        <w:rPr>
          <w:rFonts w:cs="Arial"/>
          <w:bCs/>
          <w:sz w:val="24"/>
          <w:szCs w:val="24"/>
        </w:rPr>
        <w:t xml:space="preserve"> </w:t>
      </w:r>
      <w:r w:rsidRPr="00DC3186">
        <w:rPr>
          <w:rFonts w:cs="Arial"/>
          <w:bCs/>
          <w:sz w:val="24"/>
          <w:szCs w:val="24"/>
        </w:rPr>
        <w:t>carcass</w:t>
      </w:r>
      <w:r w:rsidR="00DC3186" w:rsidRPr="00DC3186">
        <w:rPr>
          <w:rFonts w:cs="Arial"/>
          <w:bCs/>
          <w:sz w:val="24"/>
          <w:szCs w:val="24"/>
        </w:rPr>
        <w:t xml:space="preserve"> tissue</w:t>
      </w:r>
      <w:r w:rsidR="003A78DD">
        <w:rPr>
          <w:rFonts w:cs="Arial"/>
          <w:bCs/>
          <w:sz w:val="24"/>
          <w:szCs w:val="24"/>
        </w:rPr>
        <w:t>s</w:t>
      </w:r>
      <w:r w:rsidRPr="00DC3186">
        <w:rPr>
          <w:rFonts w:cs="Arial"/>
          <w:bCs/>
          <w:sz w:val="24"/>
          <w:szCs w:val="24"/>
        </w:rPr>
        <w:t xml:space="preserve"> </w:t>
      </w:r>
      <w:r w:rsidR="00BA1004" w:rsidRPr="00DC3186">
        <w:rPr>
          <w:rFonts w:cs="Arial"/>
          <w:bCs/>
          <w:sz w:val="24"/>
          <w:szCs w:val="24"/>
        </w:rPr>
        <w:t>consumed</w:t>
      </w:r>
      <w:r w:rsidRPr="00DC3186">
        <w:rPr>
          <w:rFonts w:cs="Arial"/>
          <w:bCs/>
          <w:sz w:val="24"/>
          <w:szCs w:val="24"/>
        </w:rPr>
        <w:t xml:space="preserve"> by larvae</w:t>
      </w:r>
      <w:r w:rsidR="00DA155B">
        <w:rPr>
          <w:rFonts w:cs="Arial"/>
          <w:bCs/>
          <w:sz w:val="24"/>
          <w:szCs w:val="24"/>
        </w:rPr>
        <w:t>.</w:t>
      </w:r>
    </w:p>
    <w:p w14:paraId="2B8A5AA5" w14:textId="77777777" w:rsidR="0092750E" w:rsidRPr="00ED7D99" w:rsidRDefault="0092750E" w:rsidP="00E442BE">
      <w:pPr>
        <w:spacing w:line="480" w:lineRule="auto"/>
        <w:rPr>
          <w:rFonts w:cs="Arial"/>
          <w:bCs/>
          <w:color w:val="FF0000"/>
          <w:sz w:val="24"/>
          <w:szCs w:val="24"/>
        </w:rPr>
      </w:pPr>
    </w:p>
    <w:p w14:paraId="7BA0D7A9" w14:textId="4D08530C" w:rsidR="000548EF" w:rsidRPr="00022DCC" w:rsidRDefault="00022DCC" w:rsidP="00E442BE">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w:t>
      </w:r>
      <w:r w:rsidR="003626F8">
        <w:rPr>
          <w:rFonts w:cs="Arial"/>
          <w:bCs/>
          <w:i/>
          <w:iCs/>
          <w:color w:val="0070C0"/>
          <w:sz w:val="24"/>
          <w:szCs w:val="24"/>
        </w:rPr>
        <w:t xml:space="preserve"> of carcasses</w:t>
      </w:r>
      <w:r w:rsidR="006A43A6">
        <w:rPr>
          <w:rFonts w:cs="Arial"/>
          <w:bCs/>
          <w:i/>
          <w:iCs/>
          <w:color w:val="0070C0"/>
          <w:sz w:val="24"/>
          <w:szCs w:val="24"/>
        </w:rPr>
        <w:t xml:space="preserve"> and larval feeding experiment</w:t>
      </w:r>
    </w:p>
    <w:p w14:paraId="647E7A5C" w14:textId="4537D34B" w:rsidR="000548EF" w:rsidRDefault="00022DCC" w:rsidP="00E442BE">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 xml:space="preserve">analysis of the </w:t>
      </w:r>
      <w:r w:rsidR="007078E3">
        <w:rPr>
          <w:rFonts w:cs="Arial"/>
          <w:bCs/>
          <w:color w:val="0070C0"/>
          <w:sz w:val="24"/>
          <w:szCs w:val="24"/>
        </w:rPr>
        <w:t xml:space="preserve">intestine </w:t>
      </w:r>
      <w:r w:rsidRPr="00081ADE">
        <w:rPr>
          <w:rFonts w:cs="Arial"/>
          <w:bCs/>
          <w:color w:val="0070C0"/>
          <w:sz w:val="24"/>
          <w:szCs w:val="24"/>
        </w:rPr>
        <w:t>and muscle tissues of lab and wild carcasses</w:t>
      </w:r>
    </w:p>
    <w:p w14:paraId="0869B715" w14:textId="1A0DF2EE" w:rsidR="00244D81" w:rsidRPr="00244D81" w:rsidRDefault="007017F1" w:rsidP="00E442BE">
      <w:pPr>
        <w:pStyle w:val="ListParagraph"/>
        <w:numPr>
          <w:ilvl w:val="0"/>
          <w:numId w:val="7"/>
        </w:numPr>
        <w:spacing w:after="0" w:line="480" w:lineRule="auto"/>
        <w:jc w:val="left"/>
        <w:rPr>
          <w:rFonts w:cs="Arial"/>
          <w:bCs/>
          <w:color w:val="FF0000"/>
          <w:sz w:val="24"/>
          <w:szCs w:val="24"/>
        </w:rPr>
      </w:pPr>
      <w:r w:rsidRPr="00244D81">
        <w:rPr>
          <w:rFonts w:cs="Arial"/>
          <w:bCs/>
          <w:color w:val="0070C0"/>
          <w:sz w:val="24"/>
          <w:szCs w:val="24"/>
        </w:rPr>
        <w:t>Larval feeding experiment</w:t>
      </w:r>
    </w:p>
    <w:p w14:paraId="7841B2F3" w14:textId="77777777" w:rsidR="00244D81" w:rsidRPr="00244D81" w:rsidRDefault="00244D81" w:rsidP="00E442BE">
      <w:pPr>
        <w:spacing w:after="0" w:line="480" w:lineRule="auto"/>
        <w:jc w:val="left"/>
        <w:rPr>
          <w:rFonts w:cs="Arial"/>
          <w:bCs/>
          <w:color w:val="FF0000"/>
          <w:sz w:val="24"/>
          <w:szCs w:val="24"/>
        </w:rPr>
      </w:pPr>
    </w:p>
    <w:p w14:paraId="632900F3" w14:textId="35C773E9" w:rsidR="000548EF" w:rsidRPr="00984936" w:rsidRDefault="008B78FC" w:rsidP="00E442BE">
      <w:pPr>
        <w:spacing w:line="480" w:lineRule="auto"/>
        <w:jc w:val="center"/>
        <w:rPr>
          <w:rFonts w:cs="Arial"/>
          <w:bCs/>
          <w:i/>
          <w:iCs/>
          <w:sz w:val="24"/>
          <w:szCs w:val="24"/>
        </w:rPr>
      </w:pPr>
      <w:r w:rsidRPr="00984936">
        <w:rPr>
          <w:rFonts w:cs="Arial"/>
          <w:bCs/>
          <w:i/>
          <w:iCs/>
          <w:sz w:val="24"/>
          <w:szCs w:val="24"/>
        </w:rPr>
        <w:t>Data analyses</w:t>
      </w:r>
    </w:p>
    <w:p w14:paraId="2B8E3124" w14:textId="4509D260" w:rsidR="00D8300D" w:rsidRDefault="00DF2E46" w:rsidP="00E442BE">
      <w:pPr>
        <w:spacing w:line="480" w:lineRule="auto"/>
        <w:rPr>
          <w:sz w:val="24"/>
          <w:szCs w:val="24"/>
        </w:rPr>
      </w:pPr>
      <w:r w:rsidRPr="00984936">
        <w:rPr>
          <w:sz w:val="24"/>
          <w:szCs w:val="24"/>
        </w:rPr>
        <w:t xml:space="preserve">To examine </w:t>
      </w:r>
      <w:r w:rsidR="007C7FD2" w:rsidRPr="00984936">
        <w:rPr>
          <w:sz w:val="24"/>
          <w:szCs w:val="24"/>
        </w:rPr>
        <w:t xml:space="preserve">how </w:t>
      </w:r>
      <w:r w:rsidRPr="00984936">
        <w:rPr>
          <w:sz w:val="24"/>
          <w:szCs w:val="24"/>
        </w:rPr>
        <w:t>beetle breeding outcomes</w:t>
      </w:r>
      <w:r w:rsidR="00676562" w:rsidRPr="00984936">
        <w:rPr>
          <w:sz w:val="24"/>
          <w:szCs w:val="24"/>
        </w:rPr>
        <w:t xml:space="preserve"> (clutch size, number of larvae, average larval mass, larval density)</w:t>
      </w:r>
      <w:r w:rsidRPr="00984936">
        <w:rPr>
          <w:sz w:val="24"/>
          <w:szCs w:val="24"/>
        </w:rPr>
        <w:t xml:space="preserve"> </w:t>
      </w:r>
      <w:r w:rsidR="007C7FD2" w:rsidRPr="00984936">
        <w:rPr>
          <w:sz w:val="24"/>
          <w:szCs w:val="24"/>
        </w:rPr>
        <w:t xml:space="preserve">and </w:t>
      </w:r>
      <w:r w:rsidR="00435839">
        <w:rPr>
          <w:sz w:val="24"/>
          <w:szCs w:val="24"/>
        </w:rPr>
        <w:t xml:space="preserve">larval </w:t>
      </w:r>
      <w:r w:rsidR="007C7FD2" w:rsidRPr="00984936">
        <w:rPr>
          <w:sz w:val="24"/>
          <w:szCs w:val="24"/>
        </w:rPr>
        <w:t>carcass use</w:t>
      </w:r>
      <w:r w:rsidR="00676562" w:rsidRPr="00984936">
        <w:rPr>
          <w:sz w:val="24"/>
          <w:szCs w:val="24"/>
        </w:rPr>
        <w:t xml:space="preserve"> </w:t>
      </w:r>
      <w:r w:rsidR="002017D3">
        <w:rPr>
          <w:sz w:val="24"/>
          <w:szCs w:val="24"/>
        </w:rPr>
        <w:t xml:space="preserve">efficiency </w:t>
      </w:r>
      <w:r w:rsidR="00676562" w:rsidRPr="00984936">
        <w:rPr>
          <w:sz w:val="24"/>
          <w:szCs w:val="24"/>
        </w:rPr>
        <w:t xml:space="preserve">(proportion of carcass </w:t>
      </w:r>
      <w:r w:rsidR="008B78FC" w:rsidRPr="00984936">
        <w:rPr>
          <w:sz w:val="24"/>
          <w:szCs w:val="24"/>
        </w:rPr>
        <w:t>consumed</w:t>
      </w:r>
      <w:r w:rsidR="00676562" w:rsidRPr="00984936">
        <w:rPr>
          <w:sz w:val="24"/>
          <w:szCs w:val="24"/>
        </w:rPr>
        <w:t>)</w:t>
      </w:r>
      <w:r w:rsidR="007C7FD2" w:rsidRPr="00984936">
        <w:rPr>
          <w:sz w:val="24"/>
          <w:szCs w:val="24"/>
        </w:rPr>
        <w:t xml:space="preserve"> varied with carcass </w:t>
      </w:r>
      <w:r w:rsidR="0063183C">
        <w:rPr>
          <w:sz w:val="24"/>
          <w:szCs w:val="24"/>
        </w:rPr>
        <w:t>weight</w:t>
      </w:r>
      <w:r w:rsidR="007C7FD2" w:rsidRPr="00984936">
        <w:rPr>
          <w:sz w:val="24"/>
          <w:szCs w:val="24"/>
        </w:rPr>
        <w:t xml:space="preserve"> </w:t>
      </w:r>
      <w:r w:rsidRPr="00984936">
        <w:rPr>
          <w:sz w:val="24"/>
          <w:szCs w:val="24"/>
        </w:rPr>
        <w:t>in lab and wild carcasses, we fit generalized linear mixed effects model</w:t>
      </w:r>
      <w:r w:rsidR="00676562" w:rsidRPr="00984936">
        <w:rPr>
          <w:sz w:val="24"/>
          <w:szCs w:val="24"/>
        </w:rPr>
        <w:t>s</w:t>
      </w:r>
      <w:r w:rsidRPr="00984936">
        <w:rPr>
          <w:sz w:val="24"/>
          <w:szCs w:val="24"/>
        </w:rPr>
        <w:t xml:space="preserve"> (GLMM</w:t>
      </w:r>
      <w:r w:rsidR="000C3C9D" w:rsidRPr="00984936">
        <w:rPr>
          <w:sz w:val="24"/>
          <w:szCs w:val="24"/>
        </w:rPr>
        <w:t>s</w:t>
      </w:r>
      <w:r w:rsidRPr="00984936">
        <w:rPr>
          <w:sz w:val="24"/>
          <w:szCs w:val="24"/>
        </w:rPr>
        <w:t xml:space="preserve">) with </w:t>
      </w:r>
      <w:r w:rsidR="000C3C9D" w:rsidRPr="00984936">
        <w:rPr>
          <w:sz w:val="24"/>
          <w:szCs w:val="24"/>
        </w:rPr>
        <w:t>each of the</w:t>
      </w:r>
      <w:r w:rsidR="00676562" w:rsidRPr="00984936">
        <w:rPr>
          <w:sz w:val="24"/>
          <w:szCs w:val="24"/>
        </w:rPr>
        <w:t xml:space="preserve"> aforementioned variables</w:t>
      </w:r>
      <w:r w:rsidR="00C102EA" w:rsidRPr="00984936">
        <w:rPr>
          <w:sz w:val="24"/>
          <w:szCs w:val="24"/>
        </w:rPr>
        <w:t xml:space="preserve"> </w:t>
      </w:r>
      <w:r w:rsidRPr="00984936">
        <w:rPr>
          <w:sz w:val="24"/>
          <w:szCs w:val="24"/>
        </w:rPr>
        <w:t xml:space="preserve">as the response, </w:t>
      </w:r>
      <w:r w:rsidR="000C3C9D" w:rsidRPr="00984936">
        <w:rPr>
          <w:sz w:val="24"/>
          <w:szCs w:val="24"/>
        </w:rPr>
        <w:t>carcass weight</w:t>
      </w:r>
      <w:r w:rsidR="00984936" w:rsidRPr="00984936">
        <w:rPr>
          <w:sz w:val="24"/>
          <w:szCs w:val="24"/>
        </w:rPr>
        <w:t xml:space="preserve"> and</w:t>
      </w:r>
      <w:r w:rsidR="000C3C9D" w:rsidRPr="00984936">
        <w:rPr>
          <w:sz w:val="24"/>
          <w:szCs w:val="24"/>
        </w:rPr>
        <w:t xml:space="preserve"> carcass source</w:t>
      </w:r>
      <w:r w:rsidRPr="00984936">
        <w:rPr>
          <w:sz w:val="24"/>
          <w:szCs w:val="24"/>
        </w:rPr>
        <w:t xml:space="preserve"> as the fixed effects, and </w:t>
      </w:r>
      <w:r w:rsidR="00372CB1">
        <w:rPr>
          <w:sz w:val="24"/>
          <w:szCs w:val="24"/>
        </w:rPr>
        <w:t xml:space="preserve">breeding </w:t>
      </w:r>
      <w:r w:rsidR="000C3C9D" w:rsidRPr="00984936">
        <w:rPr>
          <w:sz w:val="24"/>
          <w:szCs w:val="24"/>
        </w:rPr>
        <w:t>pair</w:t>
      </w:r>
      <w:r w:rsidRPr="00984936">
        <w:rPr>
          <w:sz w:val="24"/>
          <w:szCs w:val="24"/>
        </w:rPr>
        <w:t xml:space="preserve"> as the random effect. </w:t>
      </w:r>
      <w:r w:rsidR="00372CB1">
        <w:rPr>
          <w:sz w:val="24"/>
          <w:szCs w:val="24"/>
        </w:rPr>
        <w:t>T</w:t>
      </w:r>
      <w:r w:rsidR="00984936" w:rsidRPr="00984936">
        <w:rPr>
          <w:sz w:val="24"/>
          <w:szCs w:val="24"/>
        </w:rPr>
        <w:t xml:space="preserve">he pronotum widths of the parents and parent generation were included as the covariates in the </w:t>
      </w:r>
      <w:r w:rsidR="00984936" w:rsidRPr="00540010">
        <w:rPr>
          <w:sz w:val="24"/>
          <w:szCs w:val="24"/>
        </w:rPr>
        <w:t>models.</w:t>
      </w:r>
      <w:r w:rsidR="00540010" w:rsidRPr="00540010">
        <w:rPr>
          <w:sz w:val="24"/>
          <w:szCs w:val="24"/>
        </w:rPr>
        <w:t xml:space="preserve"> </w:t>
      </w:r>
      <w:r w:rsidR="00372CB1" w:rsidRPr="00540010">
        <w:rPr>
          <w:sz w:val="24"/>
          <w:szCs w:val="24"/>
        </w:rPr>
        <w:t>For clutch size and number of larvae, w</w:t>
      </w:r>
      <w:r w:rsidRPr="00540010">
        <w:rPr>
          <w:sz w:val="24"/>
          <w:szCs w:val="24"/>
        </w:rPr>
        <w:t>e use</w:t>
      </w:r>
      <w:r w:rsidR="00372CB1" w:rsidRPr="00540010">
        <w:rPr>
          <w:sz w:val="24"/>
          <w:szCs w:val="24"/>
        </w:rPr>
        <w:t>d</w:t>
      </w:r>
      <w:r w:rsidRPr="00540010">
        <w:rPr>
          <w:sz w:val="24"/>
          <w:szCs w:val="24"/>
        </w:rPr>
        <w:t xml:space="preserve"> </w:t>
      </w:r>
      <w:r w:rsidR="00372CB1" w:rsidRPr="00540010">
        <w:rPr>
          <w:sz w:val="24"/>
          <w:szCs w:val="24"/>
        </w:rPr>
        <w:t>a negative binomial error</w:t>
      </w:r>
      <w:r w:rsidRPr="00540010">
        <w:rPr>
          <w:sz w:val="24"/>
          <w:szCs w:val="24"/>
        </w:rPr>
        <w:t xml:space="preserve"> distribution with a</w:t>
      </w:r>
      <w:r w:rsidR="00372CB1" w:rsidRPr="00540010">
        <w:rPr>
          <w:sz w:val="24"/>
          <w:szCs w:val="24"/>
        </w:rPr>
        <w:t xml:space="preserve"> log</w:t>
      </w:r>
      <w:r w:rsidRPr="00540010">
        <w:rPr>
          <w:sz w:val="24"/>
          <w:szCs w:val="24"/>
        </w:rPr>
        <w:t xml:space="preserve"> link function</w:t>
      </w:r>
      <w:r w:rsidR="00372CB1" w:rsidRPr="00540010">
        <w:rPr>
          <w:sz w:val="24"/>
          <w:szCs w:val="24"/>
        </w:rPr>
        <w:t xml:space="preserve"> to account for data overdispersion; for average larval mass and larval density, we used a Gaussian error distribution; for proportion of carcass consumed, we used a beta error distribution with a logit link function</w:t>
      </w:r>
      <w:r w:rsidR="009E1C69">
        <w:rPr>
          <w:sz w:val="24"/>
          <w:szCs w:val="24"/>
        </w:rPr>
        <w:t xml:space="preserve"> in the model</w:t>
      </w:r>
      <w:r w:rsidR="00540010" w:rsidRPr="00540010">
        <w:rPr>
          <w:sz w:val="24"/>
          <w:szCs w:val="24"/>
        </w:rPr>
        <w:t>.</w:t>
      </w:r>
      <w:r w:rsidR="0071469B">
        <w:rPr>
          <w:sz w:val="24"/>
          <w:szCs w:val="24"/>
        </w:rPr>
        <w:t xml:space="preserve"> </w:t>
      </w:r>
      <w:r w:rsidR="0071469B" w:rsidRPr="0071469B">
        <w:rPr>
          <w:sz w:val="24"/>
          <w:szCs w:val="24"/>
        </w:rPr>
        <w:t>We</w:t>
      </w:r>
      <w:r w:rsidR="002C457A" w:rsidRPr="0071469B">
        <w:rPr>
          <w:sz w:val="24"/>
          <w:szCs w:val="24"/>
        </w:rPr>
        <w:t xml:space="preserve"> determine</w:t>
      </w:r>
      <w:r w:rsidR="0071469B" w:rsidRPr="0071469B">
        <w:rPr>
          <w:sz w:val="24"/>
          <w:szCs w:val="24"/>
        </w:rPr>
        <w:t>d</w:t>
      </w:r>
      <w:r w:rsidR="002C457A" w:rsidRPr="0071469B">
        <w:rPr>
          <w:sz w:val="24"/>
          <w:szCs w:val="24"/>
        </w:rPr>
        <w:t xml:space="preserve"> whether </w:t>
      </w:r>
      <w:r w:rsidR="00615FE5" w:rsidRPr="0071469B">
        <w:rPr>
          <w:sz w:val="24"/>
          <w:szCs w:val="24"/>
        </w:rPr>
        <w:t xml:space="preserve">a </w:t>
      </w:r>
      <w:r w:rsidR="002C457A" w:rsidRPr="0071469B">
        <w:rPr>
          <w:sz w:val="24"/>
          <w:szCs w:val="24"/>
        </w:rPr>
        <w:t>quadratic relationship</w:t>
      </w:r>
      <w:r w:rsidR="00615FE5" w:rsidRPr="0071469B">
        <w:rPr>
          <w:sz w:val="24"/>
          <w:szCs w:val="24"/>
        </w:rPr>
        <w:t xml:space="preserve"> existed</w:t>
      </w:r>
      <w:r w:rsidR="002C457A" w:rsidRPr="0071469B">
        <w:rPr>
          <w:sz w:val="24"/>
          <w:szCs w:val="24"/>
        </w:rPr>
        <w:t xml:space="preserve"> between </w:t>
      </w:r>
      <w:r w:rsidR="00615FE5" w:rsidRPr="0071469B">
        <w:rPr>
          <w:sz w:val="24"/>
          <w:szCs w:val="24"/>
        </w:rPr>
        <w:t xml:space="preserve">each </w:t>
      </w:r>
      <w:r w:rsidR="002C457A" w:rsidRPr="0071469B">
        <w:rPr>
          <w:sz w:val="24"/>
          <w:szCs w:val="24"/>
        </w:rPr>
        <w:t>response and carcass weight</w:t>
      </w:r>
      <w:r w:rsidR="0071469B" w:rsidRPr="0071469B">
        <w:rPr>
          <w:sz w:val="24"/>
          <w:szCs w:val="24"/>
        </w:rPr>
        <w:t xml:space="preserve"> by</w:t>
      </w:r>
      <w:r w:rsidR="002C457A" w:rsidRPr="0071469B">
        <w:rPr>
          <w:sz w:val="24"/>
          <w:szCs w:val="24"/>
        </w:rPr>
        <w:t xml:space="preserve"> </w:t>
      </w:r>
      <w:r w:rsidR="00372CB1" w:rsidRPr="0071469B">
        <w:rPr>
          <w:sz w:val="24"/>
          <w:szCs w:val="24"/>
        </w:rPr>
        <w:t>compar</w:t>
      </w:r>
      <w:r w:rsidR="0071469B" w:rsidRPr="0071469B">
        <w:rPr>
          <w:sz w:val="24"/>
          <w:szCs w:val="24"/>
        </w:rPr>
        <w:t>ing</w:t>
      </w:r>
      <w:r w:rsidR="00372CB1" w:rsidRPr="0071469B">
        <w:rPr>
          <w:sz w:val="24"/>
          <w:szCs w:val="24"/>
        </w:rPr>
        <w:t xml:space="preserve"> </w:t>
      </w:r>
      <w:r w:rsidR="00591BCB" w:rsidRPr="0071469B">
        <w:rPr>
          <w:sz w:val="24"/>
          <w:szCs w:val="24"/>
        </w:rPr>
        <w:t>the model</w:t>
      </w:r>
      <w:r w:rsidR="00372CB1" w:rsidRPr="0071469B">
        <w:rPr>
          <w:sz w:val="24"/>
          <w:szCs w:val="24"/>
        </w:rPr>
        <w:t xml:space="preserve"> </w:t>
      </w:r>
      <w:r w:rsidR="00591BCB" w:rsidRPr="0071469B">
        <w:rPr>
          <w:sz w:val="24"/>
          <w:szCs w:val="24"/>
        </w:rPr>
        <w:t xml:space="preserve">with versus without </w:t>
      </w:r>
      <w:r w:rsidR="0071469B" w:rsidRPr="0071469B">
        <w:rPr>
          <w:sz w:val="24"/>
          <w:szCs w:val="24"/>
        </w:rPr>
        <w:t>a</w:t>
      </w:r>
      <w:r w:rsidR="00591BCB" w:rsidRPr="0071469B">
        <w:rPr>
          <w:sz w:val="24"/>
          <w:szCs w:val="24"/>
        </w:rPr>
        <w:t xml:space="preserve"> quadratic term for carcass weight </w:t>
      </w:r>
      <w:r w:rsidR="0071469B" w:rsidRPr="0071469B">
        <w:rPr>
          <w:sz w:val="24"/>
          <w:szCs w:val="24"/>
        </w:rPr>
        <w:t>via</w:t>
      </w:r>
      <w:r w:rsidR="00372CB1" w:rsidRPr="0071469B">
        <w:rPr>
          <w:sz w:val="24"/>
          <w:szCs w:val="24"/>
        </w:rPr>
        <w:t xml:space="preserve"> the likelihood ratio test</w:t>
      </w:r>
      <w:r w:rsidR="0071469B" w:rsidRPr="0071469B">
        <w:rPr>
          <w:sz w:val="24"/>
          <w:szCs w:val="24"/>
        </w:rPr>
        <w:t xml:space="preserve">. </w:t>
      </w:r>
      <w:r w:rsidR="00D8300D">
        <w:rPr>
          <w:sz w:val="24"/>
          <w:szCs w:val="24"/>
        </w:rPr>
        <w:t>R</w:t>
      </w:r>
      <w:r w:rsidR="00615FE5" w:rsidRPr="0071469B">
        <w:rPr>
          <w:sz w:val="24"/>
          <w:szCs w:val="24"/>
        </w:rPr>
        <w:t>esults from the</w:t>
      </w:r>
      <w:r w:rsidR="002C457A" w:rsidRPr="0071469B">
        <w:rPr>
          <w:sz w:val="24"/>
          <w:szCs w:val="24"/>
        </w:rPr>
        <w:t xml:space="preserve"> quadratic model </w:t>
      </w:r>
      <w:r w:rsidR="0071469B" w:rsidRPr="0071469B">
        <w:rPr>
          <w:sz w:val="24"/>
          <w:szCs w:val="24"/>
        </w:rPr>
        <w:t xml:space="preserve">were reported </w:t>
      </w:r>
      <w:r w:rsidR="002C457A" w:rsidRPr="0071469B">
        <w:rPr>
          <w:sz w:val="24"/>
          <w:szCs w:val="24"/>
        </w:rPr>
        <w:t>if</w:t>
      </w:r>
      <w:r w:rsidR="00615FE5" w:rsidRPr="0071469B">
        <w:rPr>
          <w:sz w:val="24"/>
          <w:szCs w:val="24"/>
        </w:rPr>
        <w:t xml:space="preserve"> </w:t>
      </w:r>
      <w:r w:rsidR="00591BCB" w:rsidRPr="0071469B">
        <w:rPr>
          <w:sz w:val="24"/>
          <w:szCs w:val="24"/>
        </w:rPr>
        <w:t xml:space="preserve">the test </w:t>
      </w:r>
      <w:r w:rsidR="00615FE5" w:rsidRPr="0071469B">
        <w:rPr>
          <w:sz w:val="24"/>
          <w:szCs w:val="24"/>
        </w:rPr>
        <w:t>was</w:t>
      </w:r>
      <w:r w:rsidR="002C457A" w:rsidRPr="0071469B">
        <w:rPr>
          <w:sz w:val="24"/>
          <w:szCs w:val="24"/>
        </w:rPr>
        <w:t xml:space="preserve"> significant</w:t>
      </w:r>
      <w:r w:rsidR="0071469B" w:rsidRPr="0071469B">
        <w:rPr>
          <w:sz w:val="24"/>
          <w:szCs w:val="24"/>
        </w:rPr>
        <w:t xml:space="preserve"> (</w:t>
      </w:r>
      <w:r w:rsidR="0071469B" w:rsidRPr="0071469B">
        <w:rPr>
          <w:rFonts w:cs="Arial"/>
          <w:i/>
          <w:iCs/>
          <w:sz w:val="24"/>
          <w:szCs w:val="24"/>
        </w:rPr>
        <w:t>α</w:t>
      </w:r>
      <w:r w:rsidR="0071469B" w:rsidRPr="0071469B">
        <w:rPr>
          <w:sz w:val="24"/>
          <w:szCs w:val="24"/>
        </w:rPr>
        <w:t xml:space="preserve"> = </w:t>
      </w:r>
      <w:r w:rsidR="0071469B" w:rsidRPr="0071469B">
        <w:rPr>
          <w:sz w:val="24"/>
          <w:szCs w:val="24"/>
        </w:rPr>
        <w:lastRenderedPageBreak/>
        <w:t>0.05)</w:t>
      </w:r>
      <w:r w:rsidR="002C457A" w:rsidRPr="0071469B">
        <w:rPr>
          <w:sz w:val="24"/>
          <w:szCs w:val="24"/>
        </w:rPr>
        <w:t>.</w:t>
      </w:r>
      <w:r w:rsidR="0071469B">
        <w:rPr>
          <w:sz w:val="24"/>
          <w:szCs w:val="24"/>
        </w:rPr>
        <w:t xml:space="preserve"> </w:t>
      </w:r>
      <w:r w:rsidRPr="00D505EE">
        <w:rPr>
          <w:sz w:val="24"/>
          <w:szCs w:val="24"/>
        </w:rPr>
        <w:t xml:space="preserve">The GLMMs were fitted via the </w:t>
      </w:r>
      <w:proofErr w:type="spellStart"/>
      <w:r w:rsidRPr="00D505EE">
        <w:rPr>
          <w:sz w:val="24"/>
          <w:szCs w:val="24"/>
        </w:rPr>
        <w:t>glmmtmb</w:t>
      </w:r>
      <w:proofErr w:type="spellEnd"/>
      <w:r w:rsidRPr="00D505EE">
        <w:rPr>
          <w:sz w:val="24"/>
          <w:szCs w:val="24"/>
        </w:rPr>
        <w:t xml:space="preserve">() function in the R “glmmTMB” package </w:t>
      </w:r>
      <w:r w:rsidR="00305466">
        <w:rPr>
          <w:sz w:val="24"/>
          <w:szCs w:val="24"/>
        </w:rPr>
        <w:fldChar w:fldCharType="begin"/>
      </w:r>
      <w:r w:rsidR="000D06E4">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305466">
        <w:rPr>
          <w:sz w:val="24"/>
          <w:szCs w:val="24"/>
        </w:rPr>
        <w:fldChar w:fldCharType="separate"/>
      </w:r>
      <w:r w:rsidR="000D06E4">
        <w:rPr>
          <w:noProof/>
          <w:sz w:val="24"/>
          <w:szCs w:val="24"/>
        </w:rPr>
        <w:t>(Brooks et al. 2017)</w:t>
      </w:r>
      <w:r w:rsidR="00305466">
        <w:rPr>
          <w:sz w:val="24"/>
          <w:szCs w:val="24"/>
        </w:rPr>
        <w:fldChar w:fldCharType="end"/>
      </w:r>
      <w:r w:rsidRPr="00D505EE">
        <w:rPr>
          <w:sz w:val="24"/>
          <w:szCs w:val="24"/>
        </w:rPr>
        <w:t>.</w:t>
      </w:r>
      <w:r w:rsidR="00D8300D">
        <w:rPr>
          <w:sz w:val="24"/>
          <w:szCs w:val="24"/>
        </w:rPr>
        <w:t xml:space="preserve"> </w:t>
      </w:r>
    </w:p>
    <w:p w14:paraId="2FB7DF89" w14:textId="0431D193" w:rsidR="00A2053F" w:rsidRPr="00A2053F" w:rsidRDefault="007E3CEE" w:rsidP="00E442BE">
      <w:pPr>
        <w:spacing w:line="480" w:lineRule="auto"/>
        <w:ind w:firstLine="720"/>
        <w:rPr>
          <w:color w:val="0070C0"/>
          <w:sz w:val="24"/>
          <w:szCs w:val="24"/>
        </w:rPr>
      </w:pPr>
      <w:r>
        <w:rPr>
          <w:color w:val="0070C0"/>
          <w:sz w:val="24"/>
          <w:szCs w:val="24"/>
        </w:rPr>
        <w:t>To</w:t>
      </w:r>
      <w:r w:rsidR="00A2053F" w:rsidRPr="00A2053F">
        <w:rPr>
          <w:color w:val="0070C0"/>
          <w:sz w:val="24"/>
          <w:szCs w:val="24"/>
        </w:rPr>
        <w:t xml:space="preserve"> compare the larval growth </w:t>
      </w:r>
      <w:r w:rsidR="00166B78">
        <w:rPr>
          <w:color w:val="0070C0"/>
          <w:sz w:val="24"/>
          <w:szCs w:val="24"/>
        </w:rPr>
        <w:t>between</w:t>
      </w:r>
      <w:r w:rsidR="00A2053F" w:rsidRPr="00A2053F">
        <w:rPr>
          <w:color w:val="0070C0"/>
          <w:sz w:val="24"/>
          <w:szCs w:val="24"/>
        </w:rPr>
        <w:t xml:space="preserve"> </w:t>
      </w:r>
      <w:r w:rsidR="00166B78">
        <w:rPr>
          <w:color w:val="0070C0"/>
          <w:sz w:val="24"/>
          <w:szCs w:val="24"/>
        </w:rPr>
        <w:t xml:space="preserve">the </w:t>
      </w:r>
      <w:r w:rsidR="00A2053F" w:rsidRPr="00A2053F">
        <w:rPr>
          <w:color w:val="0070C0"/>
          <w:sz w:val="24"/>
          <w:szCs w:val="24"/>
        </w:rPr>
        <w:t>lab and wild carcass diet treatment</w:t>
      </w:r>
      <w:r w:rsidR="00166B78">
        <w:rPr>
          <w:color w:val="0070C0"/>
          <w:sz w:val="24"/>
          <w:szCs w:val="24"/>
        </w:rPr>
        <w:t>, we XXX</w:t>
      </w:r>
    </w:p>
    <w:p w14:paraId="3A0958E8" w14:textId="68DD6AF6" w:rsidR="000548EF" w:rsidRDefault="007E3CEE" w:rsidP="00E442BE">
      <w:pPr>
        <w:spacing w:line="480" w:lineRule="auto"/>
        <w:ind w:firstLine="720"/>
        <w:rPr>
          <w:rFonts w:cs="Arial"/>
          <w:bCs/>
          <w:sz w:val="24"/>
          <w:szCs w:val="24"/>
        </w:rPr>
      </w:pPr>
      <w:r>
        <w:rPr>
          <w:sz w:val="24"/>
          <w:szCs w:val="24"/>
        </w:rPr>
        <w:t>To examine the trade-off between larval quality and quantity, w</w:t>
      </w:r>
      <w:r w:rsidR="0071469B" w:rsidRPr="000851BE">
        <w:rPr>
          <w:sz w:val="24"/>
          <w:szCs w:val="24"/>
        </w:rPr>
        <w:t xml:space="preserve">e </w:t>
      </w:r>
      <w:r w:rsidR="00216FF2">
        <w:rPr>
          <w:sz w:val="24"/>
          <w:szCs w:val="24"/>
        </w:rPr>
        <w:t>tested for</w:t>
      </w:r>
      <w:r>
        <w:rPr>
          <w:sz w:val="24"/>
          <w:szCs w:val="24"/>
        </w:rPr>
        <w:t xml:space="preserve"> the relationship between</w:t>
      </w:r>
      <w:r w:rsidR="0071469B" w:rsidRPr="000851BE">
        <w:rPr>
          <w:sz w:val="24"/>
          <w:szCs w:val="24"/>
        </w:rPr>
        <w:t xml:space="preserve"> larval density and average larval mass</w:t>
      </w:r>
      <w:r w:rsidR="00D8300D">
        <w:rPr>
          <w:sz w:val="24"/>
          <w:szCs w:val="24"/>
        </w:rPr>
        <w:t xml:space="preserve"> using </w:t>
      </w:r>
      <w:r w:rsidR="0071469B" w:rsidRPr="000851BE">
        <w:rPr>
          <w:sz w:val="24"/>
          <w:szCs w:val="24"/>
        </w:rPr>
        <w:t xml:space="preserve">a </w:t>
      </w:r>
      <w:r w:rsidR="000851BE" w:rsidRPr="000851BE">
        <w:rPr>
          <w:sz w:val="24"/>
          <w:szCs w:val="24"/>
        </w:rPr>
        <w:t>linear mode</w:t>
      </w:r>
      <w:r w:rsidR="00D8300D">
        <w:rPr>
          <w:sz w:val="24"/>
          <w:szCs w:val="24"/>
        </w:rPr>
        <w:t>l</w:t>
      </w:r>
      <w:r w:rsidR="000851BE" w:rsidRPr="000851BE">
        <w:rPr>
          <w:sz w:val="24"/>
          <w:szCs w:val="24"/>
        </w:rPr>
        <w:t>. For all models</w:t>
      </w:r>
      <w:r w:rsidR="00D8300D">
        <w:rPr>
          <w:sz w:val="24"/>
          <w:szCs w:val="24"/>
        </w:rPr>
        <w:t xml:space="preserve"> in the study</w:t>
      </w:r>
      <w:r w:rsidR="000851BE" w:rsidRPr="000851BE">
        <w:rPr>
          <w:sz w:val="24"/>
          <w:szCs w:val="24"/>
        </w:rPr>
        <w:t>, w</w:t>
      </w:r>
      <w:r w:rsidR="0071469B" w:rsidRPr="000851BE">
        <w:rPr>
          <w:sz w:val="24"/>
          <w:szCs w:val="24"/>
        </w:rPr>
        <w:t>e check</w:t>
      </w:r>
      <w:r w:rsidR="00DF2E46" w:rsidRPr="000851BE">
        <w:rPr>
          <w:sz w:val="24"/>
          <w:szCs w:val="24"/>
        </w:rPr>
        <w:t>ed</w:t>
      </w:r>
      <w:r w:rsidR="0071469B" w:rsidRPr="00D505EE">
        <w:rPr>
          <w:sz w:val="24"/>
          <w:szCs w:val="24"/>
        </w:rPr>
        <w:t xml:space="preserve"> th</w:t>
      </w:r>
      <w:r w:rsidR="000851BE">
        <w:rPr>
          <w:sz w:val="24"/>
          <w:szCs w:val="24"/>
        </w:rPr>
        <w:t>e</w:t>
      </w:r>
      <w:r w:rsidR="0071469B" w:rsidRPr="00D505EE">
        <w:rPr>
          <w:sz w:val="24"/>
          <w:szCs w:val="24"/>
        </w:rPr>
        <w:t xml:space="preserve"> </w:t>
      </w:r>
      <w:r w:rsidR="00D62D90">
        <w:rPr>
          <w:sz w:val="24"/>
          <w:szCs w:val="24"/>
        </w:rPr>
        <w:t xml:space="preserve">model </w:t>
      </w:r>
      <w:r w:rsidR="0071469B" w:rsidRPr="00D505EE">
        <w:rPr>
          <w:sz w:val="24"/>
          <w:szCs w:val="24"/>
        </w:rPr>
        <w:t xml:space="preserve">assumptions using quantile residuals generated from the function “simulateResiduals()” in the R “DHARMa” package </w:t>
      </w:r>
      <w:r w:rsidR="00305466">
        <w:rPr>
          <w:sz w:val="24"/>
          <w:szCs w:val="24"/>
        </w:rPr>
        <w:fldChar w:fldCharType="begin"/>
      </w:r>
      <w:r w:rsidR="000D06E4">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Pr>
          <w:sz w:val="24"/>
          <w:szCs w:val="24"/>
        </w:rPr>
        <w:fldChar w:fldCharType="separate"/>
      </w:r>
      <w:r w:rsidR="000D06E4">
        <w:rPr>
          <w:noProof/>
          <w:sz w:val="24"/>
          <w:szCs w:val="24"/>
        </w:rPr>
        <w:t>(Hartig 2022)</w:t>
      </w:r>
      <w:r w:rsidR="00305466">
        <w:rPr>
          <w:sz w:val="24"/>
          <w:szCs w:val="24"/>
        </w:rPr>
        <w:fldChar w:fldCharType="end"/>
      </w:r>
      <w:r w:rsidR="00D505EE" w:rsidRPr="00D505EE">
        <w:rPr>
          <w:sz w:val="24"/>
          <w:szCs w:val="24"/>
        </w:rPr>
        <w:t>,</w:t>
      </w:r>
      <w:r w:rsidR="00DF2E46" w:rsidRPr="00D505EE">
        <w:rPr>
          <w:sz w:val="24"/>
          <w:szCs w:val="24"/>
        </w:rPr>
        <w:t xml:space="preserve"> and </w:t>
      </w:r>
      <w:r w:rsidR="0071469B" w:rsidRPr="00D505EE">
        <w:rPr>
          <w:sz w:val="24"/>
          <w:szCs w:val="24"/>
        </w:rPr>
        <w:t>use</w:t>
      </w:r>
      <w:r w:rsidR="00DF2E46" w:rsidRPr="00D505EE">
        <w:rPr>
          <w:sz w:val="24"/>
          <w:szCs w:val="24"/>
        </w:rPr>
        <w:t>d</w:t>
      </w:r>
      <w:r w:rsidR="0071469B" w:rsidRPr="00D505EE">
        <w:rPr>
          <w:sz w:val="24"/>
          <w:szCs w:val="24"/>
        </w:rPr>
        <w:t xml:space="preserve"> the likelihood ratio test to assess predictor significance using the “Anova()” function in the R “car” package </w:t>
      </w:r>
      <w:r w:rsidR="00305466">
        <w:rPr>
          <w:sz w:val="24"/>
          <w:szCs w:val="24"/>
        </w:rPr>
        <w:fldChar w:fldCharType="begin"/>
      </w:r>
      <w:r w:rsidR="000D06E4">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Pr>
          <w:sz w:val="24"/>
          <w:szCs w:val="24"/>
        </w:rPr>
        <w:fldChar w:fldCharType="separate"/>
      </w:r>
      <w:r w:rsidR="000D06E4">
        <w:rPr>
          <w:noProof/>
          <w:sz w:val="24"/>
          <w:szCs w:val="24"/>
        </w:rPr>
        <w:t>(Fox and Weisberg 2019)</w:t>
      </w:r>
      <w:r w:rsidR="00305466">
        <w:rPr>
          <w:sz w:val="24"/>
          <w:szCs w:val="24"/>
        </w:rPr>
        <w:fldChar w:fldCharType="end"/>
      </w:r>
      <w:r w:rsidR="0071469B" w:rsidRPr="00D505EE">
        <w:rPr>
          <w:sz w:val="24"/>
          <w:szCs w:val="24"/>
        </w:rPr>
        <w:t>.</w:t>
      </w:r>
      <w:r w:rsidR="00DF2E46" w:rsidRPr="00D505EE">
        <w:rPr>
          <w:sz w:val="24"/>
          <w:szCs w:val="24"/>
        </w:rPr>
        <w:t xml:space="preserve"> </w:t>
      </w:r>
      <w:r w:rsidR="0071469B" w:rsidRPr="00D505EE">
        <w:rPr>
          <w:sz w:val="24"/>
          <w:szCs w:val="24"/>
        </w:rPr>
        <w:t xml:space="preserve">All analyses </w:t>
      </w:r>
      <w:r w:rsidR="00DF2E46" w:rsidRPr="00D505EE">
        <w:rPr>
          <w:sz w:val="24"/>
          <w:szCs w:val="24"/>
        </w:rPr>
        <w:t>were</w:t>
      </w:r>
      <w:r w:rsidR="0071469B" w:rsidRPr="00D505EE">
        <w:rPr>
          <w:sz w:val="24"/>
          <w:szCs w:val="24"/>
        </w:rPr>
        <w:t xml:space="preserve"> performed in R version </w:t>
      </w:r>
      <w:r w:rsidR="00DF2E46" w:rsidRPr="00D505EE">
        <w:rPr>
          <w:sz w:val="24"/>
          <w:szCs w:val="24"/>
        </w:rPr>
        <w:t>4.3.3</w:t>
      </w:r>
      <w:r w:rsidR="0071469B" w:rsidRPr="00D505EE">
        <w:rPr>
          <w:sz w:val="24"/>
          <w:szCs w:val="24"/>
        </w:rPr>
        <w:t xml:space="preserve"> </w:t>
      </w:r>
      <w:r w:rsidR="00305466">
        <w:rPr>
          <w:sz w:val="24"/>
          <w:szCs w:val="24"/>
        </w:rPr>
        <w:fldChar w:fldCharType="begin"/>
      </w:r>
      <w:r w:rsidR="000D06E4">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Pr>
          <w:sz w:val="24"/>
          <w:szCs w:val="24"/>
        </w:rPr>
        <w:fldChar w:fldCharType="separate"/>
      </w:r>
      <w:r w:rsidR="000D06E4">
        <w:rPr>
          <w:noProof/>
          <w:sz w:val="24"/>
          <w:szCs w:val="24"/>
        </w:rPr>
        <w:t>(R Core Team 2024)</w:t>
      </w:r>
      <w:r w:rsidR="00305466">
        <w:rPr>
          <w:sz w:val="24"/>
          <w:szCs w:val="24"/>
        </w:rPr>
        <w:fldChar w:fldCharType="end"/>
      </w:r>
      <w:r w:rsidR="0071469B" w:rsidRPr="00D505EE">
        <w:rPr>
          <w:sz w:val="24"/>
          <w:szCs w:val="24"/>
        </w:rPr>
        <w:t>.</w:t>
      </w:r>
      <w:r w:rsidR="0071469B">
        <w:rPr>
          <w:rFonts w:cs="Arial"/>
          <w:bCs/>
          <w:sz w:val="24"/>
          <w:szCs w:val="24"/>
        </w:rPr>
        <w:br w:type="page"/>
      </w:r>
    </w:p>
    <w:p w14:paraId="13A49406" w14:textId="77777777" w:rsidR="000548EF" w:rsidRDefault="00000000" w:rsidP="00E442BE">
      <w:pPr>
        <w:spacing w:line="480" w:lineRule="auto"/>
        <w:rPr>
          <w:rFonts w:cs="Arial"/>
          <w:b/>
          <w:sz w:val="24"/>
          <w:szCs w:val="24"/>
        </w:rPr>
      </w:pPr>
      <w:r>
        <w:rPr>
          <w:rFonts w:cs="Arial"/>
          <w:b/>
          <w:sz w:val="24"/>
          <w:szCs w:val="24"/>
        </w:rPr>
        <w:lastRenderedPageBreak/>
        <w:t>Results</w:t>
      </w:r>
    </w:p>
    <w:p w14:paraId="17D589AE" w14:textId="7E0480FE" w:rsidR="00B91429" w:rsidRPr="00CC4681" w:rsidRDefault="00B91429" w:rsidP="00E442BE">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r w:rsidR="00A3305B">
        <w:rPr>
          <w:rFonts w:cs="Arial"/>
          <w:bCs/>
          <w:i/>
          <w:iCs/>
          <w:sz w:val="24"/>
          <w:szCs w:val="24"/>
        </w:rPr>
        <w:t xml:space="preserve"> efficiency</w:t>
      </w:r>
    </w:p>
    <w:p w14:paraId="77DDB973" w14:textId="553945C0" w:rsidR="00F83BA0" w:rsidRPr="00713949" w:rsidRDefault="00B91429" w:rsidP="00E442BE">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xml:space="preserve">, and average larval mass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2148AA">
        <w:rPr>
          <w:rFonts w:cs="Arial"/>
          <w:bCs/>
          <w:sz w:val="24"/>
          <w:szCs w:val="24"/>
        </w:rPr>
        <w:t xml:space="preserve">; </w:t>
      </w:r>
      <w:r w:rsidR="002148AA" w:rsidRPr="00713949">
        <w:rPr>
          <w:rFonts w:cs="Arial"/>
          <w:bCs/>
          <w:sz w:val="24"/>
          <w:szCs w:val="24"/>
        </w:rPr>
        <w:t>Table 1</w:t>
      </w:r>
      <w:r w:rsidR="00075D62" w:rsidRPr="00CC4681">
        <w:rPr>
          <w:rFonts w:cs="Arial"/>
          <w:bCs/>
          <w:sz w:val="24"/>
          <w:szCs w:val="24"/>
        </w:rPr>
        <w:t>)</w:t>
      </w:r>
      <w:r w:rsidR="002148AA">
        <w:rPr>
          <w:rFonts w:cs="Arial"/>
          <w:bCs/>
          <w:sz w:val="24"/>
          <w:szCs w:val="24"/>
        </w:rPr>
        <w:t xml:space="preserve"> and peaked in medium-sized carcasses (</w:t>
      </w:r>
      <w:r w:rsidR="002148AA" w:rsidRPr="00713949">
        <w:rPr>
          <w:rFonts w:cs="Arial"/>
          <w:bCs/>
          <w:sz w:val="24"/>
          <w:szCs w:val="24"/>
        </w:rPr>
        <w:t>Fig. 1a–c)</w:t>
      </w:r>
      <w:r w:rsidR="002148AA">
        <w:rPr>
          <w:rFonts w:cs="Arial"/>
          <w:bCs/>
          <w:sz w:val="24"/>
          <w:szCs w:val="24"/>
        </w:rPr>
        <w:t>.</w:t>
      </w:r>
      <w:r w:rsidR="00075D62" w:rsidRPr="00CC4681">
        <w:rPr>
          <w:rFonts w:cs="Arial"/>
          <w:bCs/>
          <w:sz w:val="24"/>
          <w:szCs w:val="24"/>
        </w:rPr>
        <w:t xml:space="preserve"> </w:t>
      </w:r>
      <w:r w:rsidR="002148AA">
        <w:rPr>
          <w:rFonts w:cs="Arial"/>
          <w:bCs/>
          <w:sz w:val="24"/>
          <w:szCs w:val="24"/>
        </w:rPr>
        <w:t xml:space="preserve">However, these breeding outcomes </w:t>
      </w:r>
      <w:r w:rsidR="00075D62" w:rsidRPr="00CC4681">
        <w:rPr>
          <w:rFonts w:cs="Arial"/>
          <w:bCs/>
          <w:sz w:val="24"/>
          <w:szCs w:val="24"/>
        </w:rPr>
        <w:t>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7FF9A1BB" w:rsidR="003C14E7" w:rsidRPr="00BE7F15" w:rsidRDefault="006A4748" w:rsidP="00E442BE">
      <w:pPr>
        <w:spacing w:line="480" w:lineRule="auto"/>
        <w:ind w:firstLine="720"/>
        <w:jc w:val="left"/>
        <w:rPr>
          <w:rFonts w:cs="Arial"/>
          <w:bCs/>
          <w:sz w:val="24"/>
          <w:szCs w:val="24"/>
        </w:rPr>
      </w:pPr>
      <w:r>
        <w:rPr>
          <w:rFonts w:cs="Arial"/>
          <w:bCs/>
          <w:sz w:val="24"/>
          <w:szCs w:val="24"/>
        </w:rPr>
        <w:t>Larval carcass use efficiency</w:t>
      </w:r>
      <w:r w:rsidR="00046AD7">
        <w:rPr>
          <w:rFonts w:cs="Arial"/>
          <w:bCs/>
          <w:sz w:val="24"/>
          <w:szCs w:val="24"/>
        </w:rPr>
        <w:t xml:space="preserve"> </w:t>
      </w:r>
      <w:r w:rsidR="003C14E7" w:rsidRPr="009B2173">
        <w:rPr>
          <w:rFonts w:cs="Arial"/>
          <w:bCs/>
          <w:sz w:val="24"/>
          <w:szCs w:val="24"/>
        </w:rPr>
        <w:t>decreased with carcass weight</w:t>
      </w:r>
      <w:r w:rsidR="003C14E7">
        <w:rPr>
          <w:rFonts w:cs="Arial"/>
          <w:bCs/>
          <w:sz w:val="24"/>
          <w:szCs w:val="24"/>
        </w:rPr>
        <w:t xml:space="preserve"> </w:t>
      </w:r>
      <w:r w:rsidR="003C14E7" w:rsidRPr="009B2173">
        <w:rPr>
          <w:rFonts w:cs="Arial"/>
          <w:bCs/>
          <w:sz w:val="24"/>
          <w:szCs w:val="24"/>
        </w:rPr>
        <w:t>(</w:t>
      </w:r>
      <w:r w:rsidR="003C14E7" w:rsidRPr="009B2173">
        <w:rPr>
          <w:rFonts w:cs="Arial"/>
          <w:bCs/>
          <w:i/>
          <w:iCs/>
          <w:sz w:val="24"/>
          <w:szCs w:val="24"/>
        </w:rPr>
        <w:t>P</w:t>
      </w:r>
      <w:r w:rsidR="003C14E7" w:rsidRPr="009B2173">
        <w:rPr>
          <w:rFonts w:cs="Arial"/>
          <w:bCs/>
          <w:sz w:val="24"/>
          <w:szCs w:val="24"/>
        </w:rPr>
        <w:t xml:space="preserve"> &lt; 0.001) </w:t>
      </w:r>
      <w:r w:rsidR="003C14E7">
        <w:rPr>
          <w:rFonts w:cs="Arial"/>
          <w:bCs/>
          <w:sz w:val="24"/>
          <w:szCs w:val="24"/>
        </w:rPr>
        <w:t>but</w:t>
      </w:r>
      <w:r w:rsidR="003C14E7" w:rsidRPr="009B2173">
        <w:rPr>
          <w:rFonts w:cs="Arial"/>
          <w:bCs/>
          <w:sz w:val="24"/>
          <w:szCs w:val="24"/>
        </w:rPr>
        <w:t xml:space="preserve"> did not differ between lab and wild </w:t>
      </w:r>
      <w:r w:rsidR="003C14E7" w:rsidRPr="00BE7F15">
        <w:rPr>
          <w:rFonts w:cs="Arial"/>
          <w:bCs/>
          <w:sz w:val="24"/>
          <w:szCs w:val="24"/>
        </w:rPr>
        <w:t>carcasses (</w:t>
      </w:r>
      <w:r w:rsidR="003C14E7" w:rsidRPr="00BE7F15">
        <w:rPr>
          <w:rFonts w:cs="Arial"/>
          <w:bCs/>
          <w:i/>
          <w:iCs/>
          <w:sz w:val="24"/>
          <w:szCs w:val="24"/>
        </w:rPr>
        <w:t>P</w:t>
      </w:r>
      <w:r w:rsidR="003C14E7" w:rsidRPr="00BE7F15">
        <w:rPr>
          <w:rFonts w:cs="Arial"/>
          <w:bCs/>
          <w:sz w:val="24"/>
          <w:szCs w:val="24"/>
        </w:rPr>
        <w:t xml:space="preserve"> = 0.96; Table 1; Fig. 2). </w:t>
      </w:r>
    </w:p>
    <w:p w14:paraId="4C13BA49" w14:textId="77777777" w:rsidR="00075D62" w:rsidRDefault="00075D62" w:rsidP="00E442BE">
      <w:pPr>
        <w:spacing w:line="480" w:lineRule="auto"/>
        <w:rPr>
          <w:rFonts w:cs="Arial"/>
          <w:bCs/>
          <w:color w:val="FF0000"/>
          <w:sz w:val="24"/>
          <w:szCs w:val="24"/>
        </w:rPr>
      </w:pPr>
    </w:p>
    <w:p w14:paraId="1C93B363" w14:textId="2EDF4421" w:rsidR="001F0AA7" w:rsidRPr="009B2173" w:rsidRDefault="003B34C1" w:rsidP="00E442BE">
      <w:pPr>
        <w:spacing w:line="480" w:lineRule="auto"/>
        <w:jc w:val="center"/>
        <w:rPr>
          <w:rFonts w:cs="Arial"/>
          <w:bCs/>
          <w:i/>
          <w:iCs/>
          <w:sz w:val="24"/>
          <w:szCs w:val="24"/>
        </w:rPr>
      </w:pPr>
      <w:r>
        <w:rPr>
          <w:rFonts w:cs="Arial"/>
          <w:bCs/>
          <w:i/>
          <w:iCs/>
          <w:sz w:val="24"/>
          <w:szCs w:val="24"/>
        </w:rPr>
        <w:t>Carcass n</w:t>
      </w:r>
      <w:r w:rsidR="003C14E7">
        <w:rPr>
          <w:rFonts w:cs="Arial"/>
          <w:bCs/>
          <w:i/>
          <w:iCs/>
          <w:sz w:val="24"/>
          <w:szCs w:val="24"/>
        </w:rPr>
        <w:t>utritional composition</w:t>
      </w:r>
      <w:r w:rsidR="00875079">
        <w:rPr>
          <w:rFonts w:cs="Arial"/>
          <w:bCs/>
          <w:i/>
          <w:iCs/>
          <w:sz w:val="24"/>
          <w:szCs w:val="24"/>
        </w:rPr>
        <w:t xml:space="preserve"> </w:t>
      </w:r>
      <w:r w:rsidR="003C14E7">
        <w:rPr>
          <w:rFonts w:cs="Arial"/>
          <w:bCs/>
          <w:i/>
          <w:iCs/>
          <w:sz w:val="24"/>
          <w:szCs w:val="24"/>
        </w:rPr>
        <w:t xml:space="preserve">and </w:t>
      </w:r>
      <w:r w:rsidR="00431E01">
        <w:rPr>
          <w:rFonts w:cs="Arial"/>
          <w:bCs/>
          <w:i/>
          <w:iCs/>
          <w:sz w:val="24"/>
          <w:szCs w:val="24"/>
        </w:rPr>
        <w:t xml:space="preserve">larval </w:t>
      </w:r>
      <w:r w:rsidR="003C14E7">
        <w:rPr>
          <w:rFonts w:cs="Arial"/>
          <w:bCs/>
          <w:i/>
          <w:iCs/>
          <w:sz w:val="24"/>
          <w:szCs w:val="24"/>
        </w:rPr>
        <w:t>f</w:t>
      </w:r>
      <w:r w:rsidR="00D81684" w:rsidRPr="009B2173">
        <w:rPr>
          <w:rFonts w:cs="Arial"/>
          <w:bCs/>
          <w:i/>
          <w:iCs/>
          <w:sz w:val="24"/>
          <w:szCs w:val="24"/>
        </w:rPr>
        <w:t>eeding experiment</w:t>
      </w:r>
    </w:p>
    <w:p w14:paraId="5F4CD3C2" w14:textId="6CD59D98" w:rsidR="009001D4" w:rsidRPr="009B2173" w:rsidRDefault="009001D4" w:rsidP="00E442BE">
      <w:pPr>
        <w:spacing w:line="480" w:lineRule="auto"/>
        <w:jc w:val="left"/>
        <w:rPr>
          <w:rFonts w:cs="Arial"/>
          <w:bCs/>
          <w:color w:val="0070C0"/>
          <w:sz w:val="24"/>
          <w:szCs w:val="24"/>
        </w:rPr>
      </w:pPr>
      <w:r w:rsidRPr="009B2173">
        <w:rPr>
          <w:rFonts w:cs="Arial"/>
          <w:bCs/>
          <w:color w:val="0070C0"/>
          <w:sz w:val="24"/>
          <w:szCs w:val="24"/>
        </w:rPr>
        <w:t xml:space="preserve">Nutritional composition of </w:t>
      </w:r>
      <w:r w:rsidR="003D6BCA">
        <w:rPr>
          <w:rFonts w:cs="Arial"/>
          <w:bCs/>
          <w:color w:val="0070C0"/>
          <w:sz w:val="24"/>
          <w:szCs w:val="24"/>
        </w:rPr>
        <w:t xml:space="preserve">carcasses </w:t>
      </w:r>
      <w:r w:rsidRPr="009B2173">
        <w:rPr>
          <w:rFonts w:cs="Arial"/>
          <w:bCs/>
          <w:color w:val="0070C0"/>
          <w:sz w:val="24"/>
          <w:szCs w:val="24"/>
        </w:rPr>
        <w:t xml:space="preserve">and larval growth </w:t>
      </w:r>
      <w:r w:rsidR="001B7E0F" w:rsidRPr="009B2173">
        <w:rPr>
          <w:rFonts w:cs="Arial"/>
          <w:bCs/>
          <w:color w:val="0070C0"/>
          <w:sz w:val="24"/>
          <w:szCs w:val="24"/>
        </w:rPr>
        <w:t>(Fig. 3)</w:t>
      </w:r>
    </w:p>
    <w:p w14:paraId="0E141F49" w14:textId="77777777" w:rsidR="001F0AA7" w:rsidRPr="00A90C5C" w:rsidRDefault="001F0AA7" w:rsidP="00E442BE">
      <w:pPr>
        <w:spacing w:line="480" w:lineRule="auto"/>
        <w:jc w:val="left"/>
        <w:rPr>
          <w:rFonts w:cs="Arial"/>
          <w:bCs/>
          <w:sz w:val="24"/>
          <w:szCs w:val="24"/>
        </w:rPr>
      </w:pPr>
    </w:p>
    <w:p w14:paraId="50E78DB7" w14:textId="7D6954EC" w:rsidR="001F0AA7" w:rsidRPr="00A90C5C" w:rsidRDefault="001F0AA7" w:rsidP="00E442BE">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E442BE">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rsidP="00E442BE">
      <w:pPr>
        <w:spacing w:after="0" w:line="480" w:lineRule="auto"/>
        <w:jc w:val="left"/>
        <w:rPr>
          <w:rFonts w:cs="Arial"/>
          <w:b/>
          <w:sz w:val="24"/>
          <w:szCs w:val="24"/>
        </w:rPr>
      </w:pP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Default="00000000" w:rsidP="00E442BE">
      <w:pPr>
        <w:spacing w:line="480" w:lineRule="auto"/>
        <w:rPr>
          <w:rFonts w:cs="Arial"/>
          <w:b/>
          <w:sz w:val="24"/>
          <w:szCs w:val="24"/>
        </w:rPr>
      </w:pPr>
      <w:r>
        <w:rPr>
          <w:rFonts w:cs="Arial"/>
          <w:b/>
          <w:sz w:val="24"/>
          <w:szCs w:val="24"/>
        </w:rPr>
        <w:lastRenderedPageBreak/>
        <w:t>Discussion</w:t>
      </w:r>
    </w:p>
    <w:p w14:paraId="1F1CF12B" w14:textId="6E2ADAE2" w:rsidR="00D64D42" w:rsidRPr="007C3537" w:rsidRDefault="00D64D42" w:rsidP="00E442BE">
      <w:pPr>
        <w:spacing w:line="480" w:lineRule="auto"/>
        <w:rPr>
          <w:rFonts w:cs="Arial"/>
          <w:bCs/>
          <w:sz w:val="24"/>
          <w:szCs w:val="24"/>
        </w:rPr>
      </w:pPr>
      <w:r w:rsidRPr="00837C63">
        <w:rPr>
          <w:rFonts w:cs="Arial"/>
          <w:bCs/>
          <w:sz w:val="24"/>
          <w:szCs w:val="24"/>
        </w:rPr>
        <w:t xml:space="preserve">We </w:t>
      </w:r>
      <w:r w:rsidR="00B505DA" w:rsidRPr="00837C63">
        <w:rPr>
          <w:rFonts w:cs="Arial"/>
          <w:bCs/>
          <w:sz w:val="24"/>
          <w:szCs w:val="24"/>
        </w:rPr>
        <w:t xml:space="preserve">examined </w:t>
      </w:r>
      <w:r w:rsidR="00080050" w:rsidRPr="00837C63">
        <w:rPr>
          <w:rFonts w:cs="Arial"/>
          <w:bCs/>
          <w:sz w:val="24"/>
          <w:szCs w:val="24"/>
        </w:rPr>
        <w:t>how</w:t>
      </w:r>
      <w:r w:rsidR="00B505DA" w:rsidRPr="00837C63">
        <w:rPr>
          <w:rFonts w:cs="Arial"/>
          <w:bCs/>
          <w:sz w:val="24"/>
          <w:szCs w:val="24"/>
        </w:rPr>
        <w:t xml:space="preserve"> breeding outcomes</w:t>
      </w:r>
      <w:r w:rsidR="00080050" w:rsidRPr="00837C63">
        <w:rPr>
          <w:rFonts w:cs="Arial"/>
          <w:bCs/>
          <w:sz w:val="24"/>
          <w:szCs w:val="24"/>
        </w:rPr>
        <w:t xml:space="preserve"> and</w:t>
      </w:r>
      <w:r w:rsidR="00B505DA" w:rsidRPr="00837C63">
        <w:rPr>
          <w:rFonts w:cs="Arial"/>
          <w:bCs/>
          <w:sz w:val="24"/>
          <w:szCs w:val="24"/>
        </w:rPr>
        <w:t xml:space="preserve"> carcass use</w:t>
      </w:r>
      <w:r w:rsidR="00FA4285">
        <w:rPr>
          <w:rFonts w:cs="Arial"/>
          <w:bCs/>
          <w:sz w:val="24"/>
          <w:szCs w:val="24"/>
        </w:rPr>
        <w:t xml:space="preserve"> efficiency</w:t>
      </w:r>
      <w:r w:rsidR="00B505DA" w:rsidRPr="00837C63">
        <w:rPr>
          <w:rFonts w:cs="Arial"/>
          <w:bCs/>
          <w:sz w:val="24"/>
          <w:szCs w:val="24"/>
        </w:rPr>
        <w:t xml:space="preserve"> of a burying beetle</w:t>
      </w:r>
      <w:r w:rsidR="00080050" w:rsidRPr="00837C63">
        <w:rPr>
          <w:rFonts w:cs="Arial"/>
          <w:bCs/>
          <w:sz w:val="24"/>
          <w:szCs w:val="24"/>
        </w:rPr>
        <w:t xml:space="preserve"> varied with carcass </w:t>
      </w:r>
      <w:r w:rsidR="0063183C">
        <w:rPr>
          <w:rFonts w:cs="Arial"/>
          <w:bCs/>
          <w:sz w:val="24"/>
          <w:szCs w:val="24"/>
        </w:rPr>
        <w:t>weight</w:t>
      </w:r>
      <w:r w:rsidR="00080050" w:rsidRPr="00837C63">
        <w:rPr>
          <w:rFonts w:cs="Arial"/>
          <w:bCs/>
          <w:sz w:val="24"/>
          <w:szCs w:val="24"/>
        </w:rPr>
        <w:t xml:space="preserve"> </w:t>
      </w:r>
      <w:r w:rsidR="00D87EE6">
        <w:rPr>
          <w:rFonts w:cs="Arial"/>
          <w:bCs/>
          <w:sz w:val="24"/>
          <w:szCs w:val="24"/>
        </w:rPr>
        <w:t>on</w:t>
      </w:r>
      <w:r w:rsidR="00B505DA" w:rsidRPr="00837C63">
        <w:rPr>
          <w:rFonts w:cs="Arial"/>
          <w:bCs/>
          <w:sz w:val="24"/>
          <w:szCs w:val="24"/>
        </w:rPr>
        <w:t xml:space="preserve"> lab and wild </w:t>
      </w:r>
      <w:r w:rsidR="00B505DA" w:rsidRPr="00BA1444">
        <w:rPr>
          <w:rFonts w:cs="Arial"/>
          <w:bCs/>
          <w:sz w:val="24"/>
          <w:szCs w:val="24"/>
        </w:rPr>
        <w:t xml:space="preserve">carcasses. </w:t>
      </w:r>
      <w:r w:rsidR="00BA1444" w:rsidRPr="00BA1444">
        <w:rPr>
          <w:rFonts w:cs="Arial"/>
          <w:bCs/>
          <w:sz w:val="24"/>
          <w:szCs w:val="24"/>
        </w:rPr>
        <w:t>C</w:t>
      </w:r>
      <w:r w:rsidR="00B505DA" w:rsidRPr="00BA1444">
        <w:rPr>
          <w:rFonts w:cs="Arial"/>
          <w:bCs/>
          <w:sz w:val="24"/>
          <w:szCs w:val="24"/>
        </w:rPr>
        <w:t xml:space="preserve">lutch size, </w:t>
      </w:r>
      <w:r w:rsidR="00256406">
        <w:rPr>
          <w:rFonts w:cs="Arial"/>
          <w:bCs/>
          <w:sz w:val="24"/>
          <w:szCs w:val="24"/>
        </w:rPr>
        <w:t>brood size</w:t>
      </w:r>
      <w:r w:rsidR="006C3F66" w:rsidRPr="00BA1444">
        <w:rPr>
          <w:rFonts w:cs="Arial"/>
          <w:bCs/>
          <w:sz w:val="24"/>
          <w:szCs w:val="24"/>
        </w:rPr>
        <w:t xml:space="preserve">, and average larval mass exhibited a hump-shaped relationship with carcass weight, whereas larval density and </w:t>
      </w:r>
      <w:r w:rsidR="002F3BE8">
        <w:rPr>
          <w:rFonts w:cs="Arial"/>
          <w:bCs/>
          <w:sz w:val="24"/>
          <w:szCs w:val="24"/>
        </w:rPr>
        <w:t xml:space="preserve">carcass use efficiency </w:t>
      </w:r>
      <w:r w:rsidR="006C3F66" w:rsidRPr="00BA1444">
        <w:rPr>
          <w:rFonts w:cs="Arial"/>
          <w:bCs/>
          <w:sz w:val="24"/>
          <w:szCs w:val="24"/>
        </w:rPr>
        <w:t>decreased with carcass weight.</w:t>
      </w:r>
      <w:r w:rsidR="00BA1444">
        <w:rPr>
          <w:rFonts w:cs="Arial"/>
          <w:bCs/>
          <w:sz w:val="24"/>
          <w:szCs w:val="24"/>
        </w:rPr>
        <w:t xml:space="preserve"> </w:t>
      </w:r>
      <w:r w:rsidR="006C3F66" w:rsidRPr="00370F58">
        <w:rPr>
          <w:rFonts w:cs="Arial"/>
          <w:bCs/>
          <w:color w:val="0070C0"/>
          <w:sz w:val="24"/>
          <w:szCs w:val="24"/>
        </w:rPr>
        <w:t xml:space="preserve">Moreover, </w:t>
      </w:r>
      <w:r w:rsidR="00370F58" w:rsidRPr="00370F58">
        <w:rPr>
          <w:rFonts w:cs="Arial"/>
          <w:bCs/>
          <w:color w:val="0070C0"/>
          <w:sz w:val="24"/>
          <w:szCs w:val="24"/>
        </w:rPr>
        <w:t xml:space="preserve">we found that </w:t>
      </w:r>
      <w:r w:rsidR="006C3F66" w:rsidRPr="00370F58">
        <w:rPr>
          <w:rFonts w:cs="Arial"/>
          <w:bCs/>
          <w:color w:val="0070C0"/>
          <w:sz w:val="24"/>
          <w:szCs w:val="24"/>
        </w:rPr>
        <w:t xml:space="preserve">the nutritional composition </w:t>
      </w:r>
      <w:r w:rsidR="00256406" w:rsidRPr="00370F58">
        <w:rPr>
          <w:rFonts w:cs="Arial"/>
          <w:bCs/>
          <w:color w:val="0070C0"/>
          <w:sz w:val="24"/>
          <w:szCs w:val="24"/>
        </w:rPr>
        <w:t>differed</w:t>
      </w:r>
      <w:r w:rsidR="00256406" w:rsidRPr="00370F58">
        <w:rPr>
          <w:rFonts w:cs="Arial"/>
          <w:bCs/>
          <w:color w:val="0070C0"/>
          <w:sz w:val="24"/>
          <w:szCs w:val="24"/>
        </w:rPr>
        <w:t xml:space="preserve"> </w:t>
      </w:r>
      <w:r w:rsidR="00256406">
        <w:rPr>
          <w:rFonts w:cs="Arial"/>
          <w:bCs/>
          <w:color w:val="0070C0"/>
          <w:sz w:val="24"/>
          <w:szCs w:val="24"/>
        </w:rPr>
        <w:t>between</w:t>
      </w:r>
      <w:r w:rsidR="007078E3" w:rsidRPr="00370F58">
        <w:rPr>
          <w:rFonts w:cs="Arial"/>
          <w:bCs/>
          <w:color w:val="0070C0"/>
          <w:sz w:val="24"/>
          <w:szCs w:val="24"/>
        </w:rPr>
        <w:t xml:space="preserve"> </w:t>
      </w:r>
      <w:r w:rsidR="00256406">
        <w:rPr>
          <w:rFonts w:cs="Arial"/>
          <w:bCs/>
          <w:color w:val="0070C0"/>
          <w:sz w:val="24"/>
          <w:szCs w:val="24"/>
        </w:rPr>
        <w:t xml:space="preserve">the </w:t>
      </w:r>
      <w:r w:rsidR="00370F58" w:rsidRPr="00370F58">
        <w:rPr>
          <w:rFonts w:cs="Arial"/>
          <w:bCs/>
          <w:color w:val="0070C0"/>
          <w:sz w:val="24"/>
          <w:szCs w:val="24"/>
        </w:rPr>
        <w:t xml:space="preserve">intestine and </w:t>
      </w:r>
      <w:r w:rsidR="007078E3" w:rsidRPr="00370F58">
        <w:rPr>
          <w:rFonts w:cs="Arial"/>
          <w:bCs/>
          <w:color w:val="0070C0"/>
          <w:sz w:val="24"/>
          <w:szCs w:val="24"/>
        </w:rPr>
        <w:t>muscle</w:t>
      </w:r>
      <w:r w:rsidR="00370F58" w:rsidRPr="00370F58">
        <w:rPr>
          <w:rFonts w:cs="Arial"/>
          <w:bCs/>
          <w:color w:val="0070C0"/>
          <w:sz w:val="24"/>
          <w:szCs w:val="24"/>
        </w:rPr>
        <w:t xml:space="preserve"> </w:t>
      </w:r>
      <w:r w:rsidR="006C3F66" w:rsidRPr="00370F58">
        <w:rPr>
          <w:rFonts w:cs="Arial"/>
          <w:bCs/>
          <w:color w:val="0070C0"/>
          <w:sz w:val="24"/>
          <w:szCs w:val="24"/>
        </w:rPr>
        <w:t>tissue, and larva</w:t>
      </w:r>
      <w:r w:rsidR="00370F58" w:rsidRPr="00370F58">
        <w:rPr>
          <w:rFonts w:cs="Arial"/>
          <w:bCs/>
          <w:color w:val="0070C0"/>
          <w:sz w:val="24"/>
          <w:szCs w:val="24"/>
        </w:rPr>
        <w:t>e</w:t>
      </w:r>
      <w:r w:rsidR="006C3F66" w:rsidRPr="00370F58">
        <w:rPr>
          <w:rFonts w:cs="Arial"/>
          <w:bCs/>
          <w:color w:val="0070C0"/>
          <w:sz w:val="24"/>
          <w:szCs w:val="24"/>
        </w:rPr>
        <w:t xml:space="preserve"> feeding on </w:t>
      </w:r>
      <w:r w:rsidR="00370F58" w:rsidRPr="00370F58">
        <w:rPr>
          <w:rFonts w:cs="Arial"/>
          <w:bCs/>
          <w:color w:val="0070C0"/>
          <w:sz w:val="24"/>
          <w:szCs w:val="24"/>
        </w:rPr>
        <w:t xml:space="preserve">XXX </w:t>
      </w:r>
      <w:r w:rsidR="006C3F66" w:rsidRPr="00370F58">
        <w:rPr>
          <w:rFonts w:cs="Arial"/>
          <w:bCs/>
          <w:color w:val="0070C0"/>
          <w:sz w:val="24"/>
          <w:szCs w:val="24"/>
        </w:rPr>
        <w:t xml:space="preserve">had </w:t>
      </w:r>
      <w:r w:rsidR="00193519">
        <w:rPr>
          <w:rFonts w:cs="Arial"/>
          <w:bCs/>
          <w:color w:val="0070C0"/>
          <w:sz w:val="24"/>
          <w:szCs w:val="24"/>
        </w:rPr>
        <w:t>higher</w:t>
      </w:r>
      <w:r w:rsidR="006C3F66" w:rsidRPr="00370F58">
        <w:rPr>
          <w:rFonts w:cs="Arial"/>
          <w:bCs/>
          <w:color w:val="0070C0"/>
          <w:sz w:val="24"/>
          <w:szCs w:val="24"/>
        </w:rPr>
        <w:t xml:space="preserve"> growth rates.</w:t>
      </w:r>
      <w:r w:rsidR="00473A13">
        <w:rPr>
          <w:rFonts w:cs="Arial"/>
          <w:bCs/>
          <w:color w:val="0070C0"/>
          <w:sz w:val="24"/>
          <w:szCs w:val="24"/>
        </w:rPr>
        <w:t xml:space="preserve"> </w:t>
      </w:r>
      <w:r w:rsidR="006C3F66" w:rsidRPr="00473A13">
        <w:rPr>
          <w:rFonts w:cs="Arial"/>
          <w:bCs/>
          <w:sz w:val="24"/>
          <w:szCs w:val="24"/>
        </w:rPr>
        <w:t xml:space="preserve">Finally, </w:t>
      </w:r>
      <w:r w:rsidR="00473A13" w:rsidRPr="00473A13">
        <w:rPr>
          <w:rFonts w:cs="Arial"/>
          <w:bCs/>
          <w:sz w:val="24"/>
          <w:szCs w:val="24"/>
        </w:rPr>
        <w:t xml:space="preserve">we found a negative relationship between larval density and average larval mass </w:t>
      </w:r>
      <w:r w:rsidR="00256406">
        <w:rPr>
          <w:rFonts w:cs="Arial"/>
          <w:bCs/>
          <w:sz w:val="24"/>
          <w:szCs w:val="24"/>
        </w:rPr>
        <w:t>on</w:t>
      </w:r>
      <w:r w:rsidR="00473A13" w:rsidRPr="00473A13">
        <w:rPr>
          <w:rFonts w:cs="Arial"/>
          <w:bCs/>
          <w:sz w:val="24"/>
          <w:szCs w:val="24"/>
        </w:rPr>
        <w:t xml:space="preserve"> both lab and wild carcasses, suggesting a </w:t>
      </w:r>
      <w:r w:rsidR="006C3F66" w:rsidRPr="00473A13">
        <w:rPr>
          <w:rFonts w:cs="Arial"/>
          <w:bCs/>
          <w:sz w:val="24"/>
          <w:szCs w:val="24"/>
        </w:rPr>
        <w:t xml:space="preserve">trade-off between </w:t>
      </w:r>
      <w:r w:rsidR="00256406">
        <w:rPr>
          <w:rFonts w:cs="Arial"/>
          <w:bCs/>
          <w:sz w:val="24"/>
          <w:szCs w:val="24"/>
        </w:rPr>
        <w:t>offspring</w:t>
      </w:r>
      <w:r w:rsidR="006C3F66" w:rsidRPr="00473A13">
        <w:rPr>
          <w:rFonts w:cs="Arial"/>
          <w:bCs/>
          <w:sz w:val="24"/>
          <w:szCs w:val="24"/>
        </w:rPr>
        <w:t xml:space="preserve"> quality and quantity.</w:t>
      </w:r>
      <w:r w:rsidR="007C3537">
        <w:rPr>
          <w:rFonts w:cs="Arial"/>
          <w:bCs/>
          <w:sz w:val="24"/>
          <w:szCs w:val="24"/>
        </w:rPr>
        <w:t xml:space="preserve"> Taken together</w:t>
      </w:r>
      <w:r w:rsidRPr="007C3537">
        <w:rPr>
          <w:rFonts w:cs="Arial"/>
          <w:bCs/>
          <w:sz w:val="24"/>
          <w:szCs w:val="24"/>
        </w:rPr>
        <w:t xml:space="preserve">, our results </w:t>
      </w:r>
      <w:r w:rsidR="006C3F66" w:rsidRPr="007C3537">
        <w:rPr>
          <w:rFonts w:cs="Arial"/>
          <w:bCs/>
          <w:sz w:val="24"/>
          <w:szCs w:val="24"/>
        </w:rPr>
        <w:t>indicate</w:t>
      </w:r>
      <w:r w:rsidRPr="007C3537">
        <w:rPr>
          <w:rFonts w:cs="Arial"/>
          <w:bCs/>
          <w:sz w:val="24"/>
          <w:szCs w:val="24"/>
        </w:rPr>
        <w:t xml:space="preserve"> that the</w:t>
      </w:r>
      <w:r w:rsidR="007C3537">
        <w:rPr>
          <w:rFonts w:cs="Arial"/>
          <w:bCs/>
          <w:sz w:val="24"/>
          <w:szCs w:val="24"/>
        </w:rPr>
        <w:t xml:space="preserve"> </w:t>
      </w:r>
      <w:r w:rsidR="006C3F66" w:rsidRPr="007C3537">
        <w:rPr>
          <w:rFonts w:cs="Arial"/>
          <w:bCs/>
          <w:sz w:val="24"/>
          <w:szCs w:val="24"/>
        </w:rPr>
        <w:t xml:space="preserve">breeding </w:t>
      </w:r>
      <w:r w:rsidR="004A77F0">
        <w:rPr>
          <w:rFonts w:cs="Arial"/>
          <w:bCs/>
          <w:sz w:val="24"/>
          <w:szCs w:val="24"/>
        </w:rPr>
        <w:t>outcomes</w:t>
      </w:r>
      <w:r w:rsidRPr="007C3537">
        <w:rPr>
          <w:rFonts w:cs="Arial"/>
          <w:bCs/>
          <w:sz w:val="24"/>
          <w:szCs w:val="24"/>
        </w:rPr>
        <w:t xml:space="preserve"> of burying beetle</w:t>
      </w:r>
      <w:r w:rsidR="00CA7368">
        <w:rPr>
          <w:rFonts w:cs="Arial"/>
          <w:bCs/>
          <w:sz w:val="24"/>
          <w:szCs w:val="24"/>
        </w:rPr>
        <w:t>s</w:t>
      </w:r>
      <w:r w:rsidRPr="007C3537">
        <w:rPr>
          <w:rFonts w:cs="Arial"/>
          <w:bCs/>
          <w:sz w:val="24"/>
          <w:szCs w:val="24"/>
        </w:rPr>
        <w:t xml:space="preserve"> are strongly dependent on carcass weight </w:t>
      </w:r>
      <w:r w:rsidR="007C3537">
        <w:rPr>
          <w:rFonts w:cs="Arial"/>
          <w:bCs/>
          <w:sz w:val="24"/>
          <w:szCs w:val="24"/>
        </w:rPr>
        <w:t>but not</w:t>
      </w:r>
      <w:r w:rsidRPr="007C3537">
        <w:rPr>
          <w:rFonts w:cs="Arial"/>
          <w:bCs/>
          <w:sz w:val="24"/>
          <w:szCs w:val="24"/>
        </w:rPr>
        <w:t xml:space="preserve"> carcass source</w:t>
      </w:r>
      <w:r w:rsidR="006C3F66" w:rsidRPr="007C3537">
        <w:rPr>
          <w:rFonts w:cs="Arial"/>
          <w:bCs/>
          <w:sz w:val="24"/>
          <w:szCs w:val="24"/>
        </w:rPr>
        <w:t xml:space="preserve">, and </w:t>
      </w:r>
      <w:r w:rsidR="00C04B53" w:rsidRPr="007C3537">
        <w:rPr>
          <w:rFonts w:cs="Arial"/>
          <w:bCs/>
          <w:sz w:val="24"/>
          <w:szCs w:val="24"/>
        </w:rPr>
        <w:t xml:space="preserve">that higher </w:t>
      </w:r>
      <w:r w:rsidR="008365C7" w:rsidRPr="007C3537">
        <w:rPr>
          <w:rFonts w:cs="Arial"/>
          <w:bCs/>
          <w:sz w:val="24"/>
          <w:szCs w:val="24"/>
        </w:rPr>
        <w:t xml:space="preserve">nutritional </w:t>
      </w:r>
      <w:r w:rsidR="00C04B53" w:rsidRPr="007C3537">
        <w:rPr>
          <w:rFonts w:cs="Arial"/>
          <w:bCs/>
          <w:sz w:val="24"/>
          <w:szCs w:val="24"/>
        </w:rPr>
        <w:t>contents of</w:t>
      </w:r>
      <w:r w:rsidR="006A1600" w:rsidRPr="007C3537">
        <w:rPr>
          <w:rFonts w:cs="Arial"/>
          <w:bCs/>
          <w:sz w:val="24"/>
          <w:szCs w:val="24"/>
        </w:rPr>
        <w:t xml:space="preserve"> carcass tissue </w:t>
      </w:r>
      <w:r w:rsidR="00C04B53" w:rsidRPr="007C3537">
        <w:rPr>
          <w:rFonts w:cs="Arial"/>
          <w:bCs/>
          <w:sz w:val="24"/>
          <w:szCs w:val="24"/>
        </w:rPr>
        <w:t>can enhance</w:t>
      </w:r>
      <w:r w:rsidR="007C3537" w:rsidRPr="007C3537">
        <w:rPr>
          <w:rFonts w:cs="Arial"/>
          <w:bCs/>
          <w:sz w:val="24"/>
          <w:szCs w:val="24"/>
        </w:rPr>
        <w:t xml:space="preserve"> </w:t>
      </w:r>
      <w:r w:rsidR="006A1600" w:rsidRPr="007C3537">
        <w:rPr>
          <w:rFonts w:cs="Arial"/>
          <w:bCs/>
          <w:sz w:val="24"/>
          <w:szCs w:val="24"/>
        </w:rPr>
        <w:t>larval performance.</w:t>
      </w:r>
    </w:p>
    <w:p w14:paraId="67ACC6C3" w14:textId="77777777" w:rsidR="00D64D42" w:rsidRDefault="00D64D42" w:rsidP="00E442BE">
      <w:pPr>
        <w:spacing w:line="480" w:lineRule="auto"/>
        <w:rPr>
          <w:rFonts w:cs="Arial"/>
          <w:bCs/>
          <w:color w:val="FF0000"/>
          <w:sz w:val="24"/>
          <w:szCs w:val="24"/>
        </w:rPr>
      </w:pPr>
    </w:p>
    <w:p w14:paraId="67DC6252" w14:textId="77777777" w:rsidR="000548EF" w:rsidRDefault="000548EF" w:rsidP="00E442BE">
      <w:pPr>
        <w:spacing w:line="480" w:lineRule="auto"/>
        <w:rPr>
          <w:rFonts w:cs="Arial"/>
          <w:b/>
          <w:sz w:val="24"/>
          <w:szCs w:val="24"/>
        </w:rPr>
      </w:pPr>
    </w:p>
    <w:p w14:paraId="31E6974A" w14:textId="77777777" w:rsidR="00DD204B" w:rsidRDefault="00DD204B" w:rsidP="00E442BE">
      <w:pPr>
        <w:spacing w:after="0" w:line="480" w:lineRule="auto"/>
        <w:jc w:val="left"/>
        <w:rPr>
          <w:rFonts w:cs="Arial"/>
          <w:bCs/>
          <w:color w:val="FF0000"/>
          <w:sz w:val="24"/>
          <w:szCs w:val="24"/>
        </w:rPr>
      </w:pPr>
      <w:r>
        <w:rPr>
          <w:rFonts w:cs="Arial"/>
          <w:bCs/>
          <w:color w:val="FF0000"/>
          <w:sz w:val="24"/>
          <w:szCs w:val="24"/>
        </w:rPr>
        <w:br w:type="page"/>
      </w:r>
    </w:p>
    <w:p w14:paraId="669610B8" w14:textId="1634978B" w:rsidR="006D3D42" w:rsidRPr="00FF7192" w:rsidRDefault="006A706F" w:rsidP="00C277D5">
      <w:pPr>
        <w:spacing w:line="480" w:lineRule="auto"/>
        <w:rPr>
          <w:rFonts w:cs="Arial"/>
          <w:bCs/>
          <w:color w:val="0070C0"/>
          <w:sz w:val="24"/>
          <w:szCs w:val="24"/>
        </w:rPr>
      </w:pPr>
      <w:r>
        <w:rPr>
          <w:rFonts w:cs="Arial"/>
          <w:bCs/>
          <w:color w:val="FF0000"/>
          <w:sz w:val="24"/>
          <w:szCs w:val="24"/>
        </w:rPr>
        <w:lastRenderedPageBreak/>
        <w:tab/>
      </w:r>
      <w:r w:rsidR="001D0275" w:rsidRPr="006A706F">
        <w:rPr>
          <w:rFonts w:cs="Arial"/>
          <w:bCs/>
          <w:color w:val="0070C0"/>
          <w:sz w:val="24"/>
          <w:szCs w:val="24"/>
        </w:rPr>
        <w:t xml:space="preserve">The breeding of </w:t>
      </w:r>
      <w:r w:rsidR="00D87EE6" w:rsidRPr="006A706F">
        <w:rPr>
          <w:rFonts w:cs="Arial"/>
          <w:i/>
          <w:iCs/>
          <w:color w:val="0070C0"/>
          <w:sz w:val="24"/>
          <w:szCs w:val="24"/>
        </w:rPr>
        <w:t>N</w:t>
      </w:r>
      <w:r w:rsidR="00D87EE6" w:rsidRPr="006A706F">
        <w:rPr>
          <w:rFonts w:cs="Arial"/>
          <w:i/>
          <w:iCs/>
          <w:color w:val="0070C0"/>
          <w:sz w:val="24"/>
          <w:szCs w:val="24"/>
        </w:rPr>
        <w:t>.</w:t>
      </w:r>
      <w:r w:rsidR="00D87EE6" w:rsidRPr="006A706F">
        <w:rPr>
          <w:rFonts w:cs="Arial"/>
          <w:i/>
          <w:iCs/>
          <w:color w:val="0070C0"/>
          <w:sz w:val="24"/>
          <w:szCs w:val="24"/>
        </w:rPr>
        <w:t xml:space="preserve"> nepalensis</w:t>
      </w:r>
      <w:r w:rsidR="001D0275" w:rsidRPr="006A706F">
        <w:rPr>
          <w:rFonts w:cs="Arial"/>
          <w:bCs/>
          <w:color w:val="0070C0"/>
          <w:sz w:val="24"/>
          <w:szCs w:val="24"/>
        </w:rPr>
        <w:t xml:space="preserve"> are </w:t>
      </w:r>
      <w:r w:rsidRPr="006A706F">
        <w:rPr>
          <w:rFonts w:cs="Arial"/>
          <w:bCs/>
          <w:color w:val="0070C0"/>
          <w:sz w:val="24"/>
          <w:szCs w:val="24"/>
        </w:rPr>
        <w:t xml:space="preserve">strongly </w:t>
      </w:r>
      <w:r w:rsidR="001D0275" w:rsidRPr="006A706F">
        <w:rPr>
          <w:rFonts w:cs="Arial"/>
          <w:bCs/>
          <w:color w:val="0070C0"/>
          <w:sz w:val="24"/>
          <w:szCs w:val="24"/>
        </w:rPr>
        <w:t xml:space="preserve">dependent on </w:t>
      </w:r>
      <w:r w:rsidR="001D3567" w:rsidRPr="006A706F">
        <w:rPr>
          <w:rFonts w:cs="Arial"/>
          <w:bCs/>
          <w:color w:val="0070C0"/>
          <w:sz w:val="24"/>
          <w:szCs w:val="24"/>
        </w:rPr>
        <w:t xml:space="preserve">carcass </w:t>
      </w:r>
      <w:r w:rsidR="001D0275" w:rsidRPr="006A706F">
        <w:rPr>
          <w:rFonts w:cs="Arial"/>
          <w:bCs/>
          <w:color w:val="0070C0"/>
          <w:sz w:val="24"/>
          <w:szCs w:val="24"/>
        </w:rPr>
        <w:t>resource</w:t>
      </w:r>
      <w:r w:rsidR="00465E83" w:rsidRPr="006A706F">
        <w:rPr>
          <w:rFonts w:cs="Arial"/>
          <w:bCs/>
          <w:color w:val="0070C0"/>
          <w:sz w:val="24"/>
          <w:szCs w:val="24"/>
        </w:rPr>
        <w:t xml:space="preserve">. </w:t>
      </w:r>
      <w:r w:rsidRPr="006A706F">
        <w:rPr>
          <w:rFonts w:cs="Arial"/>
          <w:bCs/>
          <w:color w:val="0070C0"/>
          <w:sz w:val="24"/>
          <w:szCs w:val="24"/>
        </w:rPr>
        <w:t>C</w:t>
      </w:r>
      <w:r w:rsidR="00465E83" w:rsidRPr="006A706F">
        <w:rPr>
          <w:rFonts w:cs="Arial"/>
          <w:bCs/>
          <w:color w:val="0070C0"/>
          <w:sz w:val="24"/>
          <w:szCs w:val="24"/>
        </w:rPr>
        <w:t xml:space="preserve">lutch size, </w:t>
      </w:r>
      <w:r w:rsidRPr="006A706F">
        <w:rPr>
          <w:rFonts w:cs="Arial"/>
          <w:bCs/>
          <w:color w:val="0070C0"/>
          <w:sz w:val="24"/>
          <w:szCs w:val="24"/>
        </w:rPr>
        <w:t>brood size</w:t>
      </w:r>
      <w:r w:rsidR="00465E83" w:rsidRPr="006A706F">
        <w:rPr>
          <w:rFonts w:cs="Arial"/>
          <w:bCs/>
          <w:color w:val="0070C0"/>
          <w:sz w:val="24"/>
          <w:szCs w:val="24"/>
        </w:rPr>
        <w:t xml:space="preserve">, and average larval mass all showed a humped-shaped </w:t>
      </w:r>
      <w:r w:rsidR="009E4B06">
        <w:rPr>
          <w:rFonts w:cs="Arial"/>
          <w:bCs/>
          <w:color w:val="0070C0"/>
          <w:sz w:val="24"/>
          <w:szCs w:val="24"/>
        </w:rPr>
        <w:t>relationship</w:t>
      </w:r>
      <w:r w:rsidRPr="006A706F">
        <w:rPr>
          <w:rFonts w:cs="Arial"/>
          <w:bCs/>
          <w:color w:val="0070C0"/>
          <w:sz w:val="24"/>
          <w:szCs w:val="24"/>
        </w:rPr>
        <w:t xml:space="preserve"> with carcass weight, with </w:t>
      </w:r>
      <w:r w:rsidRPr="006A706F">
        <w:rPr>
          <w:rFonts w:cs="Arial"/>
          <w:bCs/>
          <w:color w:val="0070C0"/>
          <w:sz w:val="24"/>
          <w:szCs w:val="24"/>
        </w:rPr>
        <w:t>optimal breeding</w:t>
      </w:r>
      <w:r w:rsidRPr="006A706F">
        <w:rPr>
          <w:rFonts w:cs="Arial"/>
          <w:bCs/>
          <w:color w:val="0070C0"/>
          <w:sz w:val="24"/>
          <w:szCs w:val="24"/>
        </w:rPr>
        <w:t xml:space="preserve"> outcomes occurring on </w:t>
      </w:r>
      <w:r w:rsidRPr="006A706F">
        <w:rPr>
          <w:rFonts w:cs="Arial"/>
          <w:bCs/>
          <w:color w:val="0070C0"/>
          <w:sz w:val="24"/>
          <w:szCs w:val="24"/>
        </w:rPr>
        <w:t>mid-sized carcasses</w:t>
      </w:r>
      <w:r w:rsidRPr="006A706F">
        <w:rPr>
          <w:rFonts w:cs="Arial"/>
          <w:bCs/>
          <w:color w:val="0070C0"/>
          <w:sz w:val="24"/>
          <w:szCs w:val="24"/>
        </w:rPr>
        <w:t>.</w:t>
      </w:r>
      <w:r w:rsidR="00AD1280">
        <w:rPr>
          <w:rFonts w:cs="Arial"/>
          <w:bCs/>
          <w:color w:val="0070C0"/>
          <w:sz w:val="24"/>
          <w:szCs w:val="24"/>
        </w:rPr>
        <w:t xml:space="preserve"> </w:t>
      </w:r>
      <w:r w:rsidR="00AD1280" w:rsidRPr="00AD1280">
        <w:rPr>
          <w:rFonts w:cs="Arial"/>
          <w:bCs/>
          <w:color w:val="0070C0"/>
          <w:sz w:val="24"/>
          <w:szCs w:val="24"/>
        </w:rPr>
        <w:t>The increase in c</w:t>
      </w:r>
      <w:r w:rsidR="00AD1280" w:rsidRPr="00AD1280">
        <w:rPr>
          <w:rFonts w:cs="Arial"/>
          <w:bCs/>
          <w:color w:val="0070C0"/>
          <w:sz w:val="24"/>
          <w:szCs w:val="24"/>
        </w:rPr>
        <w:t>lutch size</w:t>
      </w:r>
      <w:r w:rsidR="00AD1280" w:rsidRPr="00AD1280">
        <w:rPr>
          <w:rFonts w:cs="Arial"/>
          <w:bCs/>
          <w:color w:val="0070C0"/>
          <w:sz w:val="24"/>
          <w:szCs w:val="24"/>
        </w:rPr>
        <w:t xml:space="preserve"> and</w:t>
      </w:r>
      <w:r w:rsidR="00AD1280" w:rsidRPr="00AD1280">
        <w:rPr>
          <w:rFonts w:cs="Arial"/>
          <w:bCs/>
          <w:color w:val="0070C0"/>
          <w:sz w:val="24"/>
          <w:szCs w:val="24"/>
        </w:rPr>
        <w:t xml:space="preserve"> brood size</w:t>
      </w:r>
      <w:r w:rsidR="00AD1280" w:rsidRPr="00AD1280">
        <w:rPr>
          <w:rFonts w:cs="Arial"/>
          <w:bCs/>
          <w:color w:val="0070C0"/>
          <w:sz w:val="24"/>
          <w:szCs w:val="24"/>
        </w:rPr>
        <w:t xml:space="preserve"> from</w:t>
      </w:r>
      <w:r w:rsidR="00AD1280" w:rsidRPr="00AD1280">
        <w:rPr>
          <w:rFonts w:cs="Arial"/>
          <w:bCs/>
          <w:color w:val="0070C0"/>
          <w:sz w:val="24"/>
          <w:szCs w:val="24"/>
        </w:rPr>
        <w:t xml:space="preserve"> small </w:t>
      </w:r>
      <w:r w:rsidR="00AD1280" w:rsidRPr="00AD1280">
        <w:rPr>
          <w:rFonts w:cs="Arial"/>
          <w:bCs/>
          <w:color w:val="0070C0"/>
          <w:sz w:val="24"/>
          <w:szCs w:val="24"/>
        </w:rPr>
        <w:t>to</w:t>
      </w:r>
      <w:r w:rsidR="00AD1280" w:rsidRPr="00AD1280">
        <w:rPr>
          <w:rFonts w:cs="Arial"/>
          <w:bCs/>
          <w:color w:val="0070C0"/>
          <w:sz w:val="24"/>
          <w:szCs w:val="24"/>
        </w:rPr>
        <w:t xml:space="preserve"> medium-sized carcasses</w:t>
      </w:r>
      <w:r w:rsidR="00AD1280" w:rsidRPr="00AD1280">
        <w:rPr>
          <w:rFonts w:cs="Arial"/>
          <w:bCs/>
          <w:color w:val="0070C0"/>
          <w:sz w:val="24"/>
          <w:szCs w:val="24"/>
        </w:rPr>
        <w:t xml:space="preserve"> is </w:t>
      </w:r>
      <w:r w:rsidR="006D3D42" w:rsidRPr="00AD1280">
        <w:rPr>
          <w:rFonts w:cs="Arial"/>
          <w:bCs/>
          <w:color w:val="0070C0"/>
          <w:sz w:val="24"/>
          <w:szCs w:val="24"/>
        </w:rPr>
        <w:t>consistent with previous studies</w:t>
      </w:r>
      <w:r w:rsidRPr="00AD1280">
        <w:rPr>
          <w:rFonts w:cs="Arial"/>
          <w:bCs/>
          <w:color w:val="0070C0"/>
          <w:sz w:val="24"/>
          <w:szCs w:val="24"/>
        </w:rPr>
        <w:t xml:space="preserve"> on </w:t>
      </w:r>
      <w:r w:rsidR="00AD1280" w:rsidRPr="00AD1280">
        <w:rPr>
          <w:rFonts w:cs="Arial"/>
          <w:bCs/>
          <w:color w:val="0070C0"/>
          <w:sz w:val="24"/>
          <w:szCs w:val="24"/>
        </w:rPr>
        <w:t xml:space="preserve">other burying beetle species </w:t>
      </w:r>
      <w:r w:rsidR="005B2918" w:rsidRPr="00AD1280">
        <w:rPr>
          <w:rFonts w:cs="Arial"/>
          <w:bCs/>
          <w:color w:val="0070C0"/>
          <w:sz w:val="24"/>
          <w:szCs w:val="24"/>
        </w:rPr>
        <w:t>(</w:t>
      </w:r>
      <w:r w:rsidR="005B2918" w:rsidRPr="00FD1ABD">
        <w:rPr>
          <w:rFonts w:cs="Arial"/>
          <w:bCs/>
          <w:color w:val="FF0000"/>
          <w:sz w:val="24"/>
          <w:szCs w:val="24"/>
        </w:rPr>
        <w:t>citation</w:t>
      </w:r>
      <w:r w:rsidR="005B2918" w:rsidRPr="00AD1280">
        <w:rPr>
          <w:rFonts w:cs="Arial"/>
          <w:bCs/>
          <w:color w:val="0070C0"/>
          <w:sz w:val="24"/>
          <w:szCs w:val="24"/>
        </w:rPr>
        <w:t>)</w:t>
      </w:r>
      <w:r w:rsidR="006D3D42" w:rsidRPr="00AD1280">
        <w:rPr>
          <w:rFonts w:cs="Arial"/>
          <w:bCs/>
          <w:color w:val="0070C0"/>
          <w:sz w:val="24"/>
          <w:szCs w:val="24"/>
        </w:rPr>
        <w:t xml:space="preserve">. </w:t>
      </w:r>
      <w:r w:rsidR="00465E83" w:rsidRPr="008E0966">
        <w:rPr>
          <w:rFonts w:cs="Arial"/>
          <w:bCs/>
          <w:color w:val="0070C0"/>
          <w:sz w:val="24"/>
          <w:szCs w:val="24"/>
        </w:rPr>
        <w:t xml:space="preserve">However, </w:t>
      </w:r>
      <w:r w:rsidR="00B96422" w:rsidRPr="008E0966">
        <w:rPr>
          <w:rFonts w:cs="Arial"/>
          <w:bCs/>
          <w:color w:val="0070C0"/>
          <w:sz w:val="24"/>
          <w:szCs w:val="24"/>
        </w:rPr>
        <w:t>when the parents bred on large carcasses,</w:t>
      </w:r>
      <w:r w:rsidR="00465E83" w:rsidRPr="008E0966">
        <w:rPr>
          <w:rFonts w:cs="Arial"/>
          <w:bCs/>
          <w:color w:val="0070C0"/>
          <w:sz w:val="24"/>
          <w:szCs w:val="24"/>
        </w:rPr>
        <w:t xml:space="preserve"> </w:t>
      </w:r>
      <w:r w:rsidR="00465E83" w:rsidRPr="008E0966">
        <w:rPr>
          <w:rFonts w:cs="Arial"/>
          <w:bCs/>
          <w:color w:val="0070C0"/>
          <w:sz w:val="24"/>
          <w:szCs w:val="24"/>
        </w:rPr>
        <w:t>clutch size</w:t>
      </w:r>
      <w:r w:rsidR="00545556" w:rsidRPr="008E0966">
        <w:rPr>
          <w:rFonts w:cs="Arial"/>
          <w:bCs/>
          <w:color w:val="0070C0"/>
          <w:sz w:val="24"/>
          <w:szCs w:val="24"/>
        </w:rPr>
        <w:t xml:space="preserve">, </w:t>
      </w:r>
      <w:r w:rsidR="00465E83" w:rsidRPr="008E0966">
        <w:rPr>
          <w:rFonts w:cs="Arial"/>
          <w:bCs/>
          <w:color w:val="0070C0"/>
          <w:sz w:val="24"/>
          <w:szCs w:val="24"/>
        </w:rPr>
        <w:t xml:space="preserve">brood size, and average larval mass </w:t>
      </w:r>
      <w:r w:rsidR="00FE6023" w:rsidRPr="008E0966">
        <w:rPr>
          <w:rFonts w:cs="Arial"/>
          <w:bCs/>
          <w:color w:val="0070C0"/>
          <w:sz w:val="24"/>
          <w:szCs w:val="24"/>
        </w:rPr>
        <w:t xml:space="preserve">indeed </w:t>
      </w:r>
      <w:r w:rsidR="006D3D42" w:rsidRPr="008E0966">
        <w:rPr>
          <w:rFonts w:cs="Arial"/>
          <w:bCs/>
          <w:color w:val="0070C0"/>
          <w:sz w:val="24"/>
          <w:szCs w:val="24"/>
        </w:rPr>
        <w:t>decreased</w:t>
      </w:r>
      <w:r w:rsidR="00465E83" w:rsidRPr="008E0966">
        <w:rPr>
          <w:rFonts w:cs="Arial"/>
          <w:bCs/>
          <w:color w:val="0070C0"/>
          <w:sz w:val="24"/>
          <w:szCs w:val="24"/>
        </w:rPr>
        <w:t xml:space="preserve"> with carcass weigh</w:t>
      </w:r>
      <w:r w:rsidR="00FE6023" w:rsidRPr="008E0966">
        <w:rPr>
          <w:rFonts w:cs="Arial"/>
          <w:bCs/>
          <w:color w:val="0070C0"/>
          <w:sz w:val="24"/>
          <w:szCs w:val="24"/>
        </w:rPr>
        <w:t>t</w:t>
      </w:r>
      <w:r w:rsidR="00465E83" w:rsidRPr="008E0966">
        <w:rPr>
          <w:rFonts w:cs="Arial"/>
          <w:bCs/>
          <w:color w:val="0070C0"/>
          <w:sz w:val="24"/>
          <w:szCs w:val="24"/>
        </w:rPr>
        <w:t xml:space="preserve">. </w:t>
      </w:r>
      <w:r w:rsidR="00AD4C6A" w:rsidRPr="00F21B54">
        <w:rPr>
          <w:rFonts w:cs="Arial"/>
          <w:bCs/>
          <w:color w:val="0070C0"/>
          <w:sz w:val="24"/>
          <w:szCs w:val="24"/>
        </w:rPr>
        <w:t xml:space="preserve">This </w:t>
      </w:r>
      <w:r w:rsidR="001E2029" w:rsidRPr="00F21B54">
        <w:rPr>
          <w:rFonts w:cs="Arial"/>
          <w:bCs/>
          <w:color w:val="0070C0"/>
          <w:sz w:val="24"/>
          <w:szCs w:val="24"/>
        </w:rPr>
        <w:t>may</w:t>
      </w:r>
      <w:r w:rsidR="00AD4C6A" w:rsidRPr="00F21B54">
        <w:rPr>
          <w:rFonts w:cs="Arial"/>
          <w:bCs/>
          <w:color w:val="0070C0"/>
          <w:sz w:val="24"/>
          <w:szCs w:val="24"/>
        </w:rPr>
        <w:t xml:space="preserve"> be </w:t>
      </w:r>
      <w:r w:rsidR="001E2029" w:rsidRPr="00F21B54">
        <w:rPr>
          <w:rFonts w:cs="Arial"/>
          <w:bCs/>
          <w:color w:val="0070C0"/>
          <w:sz w:val="24"/>
          <w:szCs w:val="24"/>
        </w:rPr>
        <w:t xml:space="preserve">because large carcasses are more energetically costly to process, </w:t>
      </w:r>
      <w:r w:rsidR="009E4B06">
        <w:rPr>
          <w:rFonts w:cs="Arial"/>
          <w:bCs/>
          <w:color w:val="0070C0"/>
          <w:sz w:val="24"/>
          <w:szCs w:val="24"/>
        </w:rPr>
        <w:t>resulting in</w:t>
      </w:r>
      <w:r w:rsidR="001E2029" w:rsidRPr="00F21B54">
        <w:rPr>
          <w:rFonts w:cs="Arial"/>
          <w:bCs/>
          <w:color w:val="0070C0"/>
          <w:sz w:val="24"/>
          <w:szCs w:val="24"/>
        </w:rPr>
        <w:t xml:space="preserve"> females lay</w:t>
      </w:r>
      <w:r w:rsidR="009E4B06">
        <w:rPr>
          <w:rFonts w:cs="Arial"/>
          <w:bCs/>
          <w:color w:val="0070C0"/>
          <w:sz w:val="24"/>
          <w:szCs w:val="24"/>
        </w:rPr>
        <w:t>ing</w:t>
      </w:r>
      <w:r w:rsidR="001E2029" w:rsidRPr="00F21B54">
        <w:rPr>
          <w:rFonts w:cs="Arial"/>
          <w:bCs/>
          <w:color w:val="0070C0"/>
          <w:sz w:val="24"/>
          <w:szCs w:val="24"/>
        </w:rPr>
        <w:t xml:space="preserve"> fewer eggs</w:t>
      </w:r>
      <w:r w:rsidR="00F21B54" w:rsidRPr="00F21B54">
        <w:rPr>
          <w:rFonts w:cs="Arial"/>
          <w:bCs/>
          <w:color w:val="0070C0"/>
          <w:sz w:val="24"/>
          <w:szCs w:val="24"/>
        </w:rPr>
        <w:t xml:space="preserve">. </w:t>
      </w:r>
      <w:r w:rsidR="001E2029" w:rsidRPr="00F21B54">
        <w:rPr>
          <w:rFonts w:cs="Arial"/>
          <w:bCs/>
          <w:color w:val="0070C0"/>
          <w:sz w:val="24"/>
          <w:szCs w:val="24"/>
        </w:rPr>
        <w:t>Moreover, the parents may fail to r</w:t>
      </w:r>
      <w:r w:rsidR="00DF0321" w:rsidRPr="00F21B54">
        <w:rPr>
          <w:rFonts w:cs="Arial"/>
          <w:bCs/>
          <w:color w:val="0070C0"/>
          <w:sz w:val="24"/>
          <w:szCs w:val="24"/>
        </w:rPr>
        <w:t xml:space="preserve">egulate </w:t>
      </w:r>
      <w:r w:rsidR="001E2029" w:rsidRPr="00F21B54">
        <w:rPr>
          <w:rFonts w:cs="Arial"/>
          <w:bCs/>
          <w:color w:val="0070C0"/>
          <w:sz w:val="24"/>
          <w:szCs w:val="24"/>
        </w:rPr>
        <w:t xml:space="preserve">the microbial communities </w:t>
      </w:r>
      <w:r w:rsidR="00DF0321" w:rsidRPr="00F21B54">
        <w:rPr>
          <w:rFonts w:cs="Arial"/>
          <w:bCs/>
          <w:color w:val="0070C0"/>
          <w:sz w:val="24"/>
          <w:szCs w:val="24"/>
        </w:rPr>
        <w:t>on large carcass</w:t>
      </w:r>
      <w:r w:rsidR="001E2029" w:rsidRPr="00F21B54">
        <w:rPr>
          <w:rFonts w:cs="Arial"/>
          <w:bCs/>
          <w:color w:val="0070C0"/>
          <w:sz w:val="24"/>
          <w:szCs w:val="24"/>
        </w:rPr>
        <w:t>es</w:t>
      </w:r>
      <w:r w:rsidR="00DF0321" w:rsidRPr="00F21B54">
        <w:rPr>
          <w:rFonts w:cs="Arial"/>
          <w:bCs/>
          <w:color w:val="0070C0"/>
          <w:sz w:val="24"/>
          <w:szCs w:val="24"/>
        </w:rPr>
        <w:t xml:space="preserve"> (</w:t>
      </w:r>
      <w:r w:rsidR="00DF0321" w:rsidRPr="00F21B54">
        <w:rPr>
          <w:rFonts w:cs="Arial"/>
          <w:bCs/>
          <w:color w:val="FF0000"/>
          <w:sz w:val="24"/>
          <w:szCs w:val="24"/>
        </w:rPr>
        <w:t>Bacterial Infection Increases Reproductive Investment in Burying Beetles</w:t>
      </w:r>
      <w:r w:rsidR="00DF0321" w:rsidRPr="00F21B54">
        <w:rPr>
          <w:rFonts w:cs="Arial"/>
          <w:bCs/>
          <w:color w:val="0070C0"/>
          <w:sz w:val="24"/>
          <w:szCs w:val="24"/>
        </w:rPr>
        <w:t>)</w:t>
      </w:r>
      <w:r w:rsidR="00DC4E46">
        <w:rPr>
          <w:rFonts w:cs="Arial"/>
          <w:bCs/>
          <w:color w:val="0070C0"/>
          <w:sz w:val="24"/>
          <w:szCs w:val="24"/>
        </w:rPr>
        <w:t xml:space="preserve">. </w:t>
      </w:r>
      <w:r w:rsidR="006D3D42" w:rsidRPr="00FF7192">
        <w:rPr>
          <w:rFonts w:cs="Arial"/>
          <w:bCs/>
          <w:color w:val="0070C0"/>
          <w:sz w:val="24"/>
          <w:szCs w:val="24"/>
        </w:rPr>
        <w:t xml:space="preserve">In fact, some studies show that clutch size levels off </w:t>
      </w:r>
      <w:r w:rsidR="0009500C" w:rsidRPr="00FF7192">
        <w:rPr>
          <w:rFonts w:cs="Arial"/>
          <w:bCs/>
          <w:color w:val="0070C0"/>
          <w:sz w:val="24"/>
          <w:szCs w:val="24"/>
        </w:rPr>
        <w:t>as carcass size increases</w:t>
      </w:r>
      <w:r w:rsidR="006D3D42" w:rsidRPr="00FF7192">
        <w:rPr>
          <w:rFonts w:cs="Arial"/>
          <w:bCs/>
          <w:color w:val="0070C0"/>
          <w:sz w:val="24"/>
          <w:szCs w:val="24"/>
        </w:rPr>
        <w:t xml:space="preserve"> (</w:t>
      </w:r>
      <w:r w:rsidR="006D3D42" w:rsidRPr="00FF7192">
        <w:rPr>
          <w:rFonts w:cs="Arial"/>
          <w:bCs/>
          <w:color w:val="FF0000"/>
          <w:sz w:val="24"/>
          <w:szCs w:val="24"/>
        </w:rPr>
        <w:t xml:space="preserve">Clutch size regulation in the burying </w:t>
      </w:r>
      <w:proofErr w:type="spellStart"/>
      <w:r w:rsidR="006D3D42" w:rsidRPr="00FF7192">
        <w:rPr>
          <w:rFonts w:cs="Arial"/>
          <w:bCs/>
          <w:color w:val="FF0000"/>
          <w:sz w:val="24"/>
          <w:szCs w:val="24"/>
        </w:rPr>
        <w:t>beetleNecrophorus</w:t>
      </w:r>
      <w:proofErr w:type="spellEnd"/>
      <w:r w:rsidR="006D3D42" w:rsidRPr="00FF7192">
        <w:rPr>
          <w:rFonts w:cs="Arial"/>
          <w:bCs/>
          <w:color w:val="FF0000"/>
          <w:sz w:val="24"/>
          <w:szCs w:val="24"/>
        </w:rPr>
        <w:t xml:space="preserve"> </w:t>
      </w:r>
      <w:proofErr w:type="spellStart"/>
      <w:r w:rsidR="006D3D42" w:rsidRPr="00FF7192">
        <w:rPr>
          <w:rFonts w:cs="Arial"/>
          <w:bCs/>
          <w:color w:val="FF0000"/>
          <w:sz w:val="24"/>
          <w:szCs w:val="24"/>
        </w:rPr>
        <w:t>vespilloides</w:t>
      </w:r>
      <w:proofErr w:type="spellEnd"/>
      <w:r w:rsidR="006D3D42" w:rsidRPr="00FF7192">
        <w:rPr>
          <w:rFonts w:cs="Arial"/>
          <w:bCs/>
          <w:color w:val="FF0000"/>
          <w:sz w:val="24"/>
          <w:szCs w:val="24"/>
        </w:rPr>
        <w:t xml:space="preserve"> Herbst (Coleoptera: </w:t>
      </w:r>
      <w:proofErr w:type="spellStart"/>
      <w:r w:rsidR="006D3D42" w:rsidRPr="00FF7192">
        <w:rPr>
          <w:rFonts w:cs="Arial"/>
          <w:bCs/>
          <w:color w:val="FF0000"/>
          <w:sz w:val="24"/>
          <w:szCs w:val="24"/>
        </w:rPr>
        <w:t>Silphidae</w:t>
      </w:r>
      <w:proofErr w:type="spellEnd"/>
      <w:r w:rsidR="006D3D42" w:rsidRPr="00FF7192">
        <w:rPr>
          <w:rFonts w:cs="Arial"/>
          <w:bCs/>
          <w:color w:val="FF0000"/>
          <w:sz w:val="24"/>
          <w:szCs w:val="24"/>
        </w:rPr>
        <w:t>)</w:t>
      </w:r>
      <w:r w:rsidR="00FF7192" w:rsidRPr="00FF7192">
        <w:rPr>
          <w:rFonts w:cs="Arial"/>
          <w:bCs/>
          <w:color w:val="FF0000"/>
          <w:sz w:val="24"/>
          <w:szCs w:val="24"/>
        </w:rPr>
        <w:t xml:space="preserve">, </w:t>
      </w:r>
      <w:r w:rsidR="006D3D42" w:rsidRPr="00FF7192">
        <w:rPr>
          <w:rFonts w:cs="Arial"/>
          <w:bCs/>
          <w:color w:val="FF0000"/>
          <w:sz w:val="24"/>
          <w:szCs w:val="24"/>
        </w:rPr>
        <w:t>Joint breeding in female burying beetles</w:t>
      </w:r>
      <w:r w:rsidR="006D3D42" w:rsidRPr="00FF7192">
        <w:rPr>
          <w:rFonts w:cs="Arial"/>
          <w:bCs/>
          <w:color w:val="0070C0"/>
          <w:sz w:val="24"/>
          <w:szCs w:val="24"/>
        </w:rPr>
        <w:t>)</w:t>
      </w:r>
      <w:r w:rsidR="002E684E" w:rsidRPr="00FF7192">
        <w:rPr>
          <w:rFonts w:cs="Arial"/>
          <w:bCs/>
          <w:color w:val="0070C0"/>
          <w:sz w:val="24"/>
          <w:szCs w:val="24"/>
        </w:rPr>
        <w:t xml:space="preserve">, suggesting </w:t>
      </w:r>
      <w:r w:rsidR="00EC7459" w:rsidRPr="00FF7192">
        <w:rPr>
          <w:rFonts w:cs="Arial"/>
          <w:bCs/>
          <w:color w:val="0070C0"/>
          <w:sz w:val="24"/>
          <w:szCs w:val="24"/>
        </w:rPr>
        <w:t xml:space="preserve">a </w:t>
      </w:r>
      <w:r w:rsidR="002E684E" w:rsidRPr="00FF7192">
        <w:rPr>
          <w:rFonts w:cs="Arial"/>
          <w:bCs/>
          <w:color w:val="0070C0"/>
          <w:sz w:val="24"/>
          <w:szCs w:val="24"/>
        </w:rPr>
        <w:t>constraint on parents breed</w:t>
      </w:r>
      <w:r w:rsidR="00ED4478">
        <w:rPr>
          <w:rFonts w:cs="Arial"/>
          <w:bCs/>
          <w:color w:val="0070C0"/>
          <w:sz w:val="24"/>
          <w:szCs w:val="24"/>
        </w:rPr>
        <w:t>ing</w:t>
      </w:r>
      <w:r w:rsidR="002E684E" w:rsidRPr="00FF7192">
        <w:rPr>
          <w:rFonts w:cs="Arial"/>
          <w:bCs/>
          <w:color w:val="0070C0"/>
          <w:sz w:val="24"/>
          <w:szCs w:val="24"/>
        </w:rPr>
        <w:t xml:space="preserve"> on large</w:t>
      </w:r>
      <w:r w:rsidR="00BA319F" w:rsidRPr="00FF7192">
        <w:rPr>
          <w:rFonts w:cs="Arial"/>
          <w:bCs/>
          <w:color w:val="0070C0"/>
          <w:sz w:val="24"/>
          <w:szCs w:val="24"/>
        </w:rPr>
        <w:t>-sized</w:t>
      </w:r>
      <w:r w:rsidR="002E684E" w:rsidRPr="00FF7192">
        <w:rPr>
          <w:rFonts w:cs="Arial"/>
          <w:bCs/>
          <w:color w:val="0070C0"/>
          <w:sz w:val="24"/>
          <w:szCs w:val="24"/>
        </w:rPr>
        <w:t xml:space="preserve"> carcass</w:t>
      </w:r>
      <w:r w:rsidR="002C4EFD" w:rsidRPr="00FF7192">
        <w:rPr>
          <w:rFonts w:cs="Arial"/>
          <w:bCs/>
          <w:color w:val="0070C0"/>
          <w:sz w:val="24"/>
          <w:szCs w:val="24"/>
        </w:rPr>
        <w:t>es.</w:t>
      </w:r>
    </w:p>
    <w:p w14:paraId="37988247" w14:textId="3A01ECE3" w:rsidR="001D0275" w:rsidRDefault="001D0275" w:rsidP="00E442BE">
      <w:pPr>
        <w:spacing w:line="480" w:lineRule="auto"/>
        <w:rPr>
          <w:rFonts w:cs="Arial"/>
          <w:bCs/>
          <w:color w:val="FF0000"/>
          <w:sz w:val="24"/>
          <w:szCs w:val="24"/>
        </w:rPr>
      </w:pPr>
    </w:p>
    <w:p w14:paraId="5901BD98" w14:textId="31378FD7" w:rsidR="00C3315D" w:rsidRDefault="00C3315D" w:rsidP="00E442BE">
      <w:pPr>
        <w:spacing w:line="480" w:lineRule="auto"/>
        <w:rPr>
          <w:rFonts w:cs="Arial"/>
          <w:bCs/>
          <w:color w:val="FF0000"/>
          <w:sz w:val="24"/>
          <w:szCs w:val="24"/>
        </w:rPr>
      </w:pPr>
      <w:r>
        <w:rPr>
          <w:rFonts w:cs="Arial"/>
          <w:bCs/>
          <w:color w:val="FF0000"/>
          <w:sz w:val="24"/>
          <w:szCs w:val="24"/>
        </w:rPr>
        <w:t>This is also partially supported by the low carcass use efficiency on large carcasses</w:t>
      </w:r>
      <w:r w:rsidR="00727554">
        <w:rPr>
          <w:rFonts w:cs="Arial"/>
          <w:bCs/>
          <w:color w:val="FF0000"/>
          <w:sz w:val="24"/>
          <w:szCs w:val="24"/>
        </w:rPr>
        <w:t xml:space="preserve">, </w:t>
      </w:r>
      <w:r w:rsidR="00727554">
        <w:rPr>
          <w:rFonts w:cs="Arial"/>
          <w:bCs/>
          <w:color w:val="FF0000"/>
          <w:sz w:val="24"/>
          <w:szCs w:val="24"/>
        </w:rPr>
        <w:t>low brood size on large carcass</w:t>
      </w:r>
      <w:r w:rsidR="00727554">
        <w:rPr>
          <w:rFonts w:cs="Arial"/>
          <w:bCs/>
          <w:color w:val="FF0000"/>
          <w:sz w:val="24"/>
          <w:szCs w:val="24"/>
        </w:rPr>
        <w:t xml:space="preserve"> also explains the low larval density on large carcass.</w:t>
      </w:r>
    </w:p>
    <w:p w14:paraId="3C73C92A" w14:textId="77777777" w:rsidR="009D6524" w:rsidRDefault="009D6524" w:rsidP="00E442BE">
      <w:pPr>
        <w:spacing w:line="480" w:lineRule="auto"/>
        <w:rPr>
          <w:rFonts w:cs="Arial"/>
          <w:bCs/>
          <w:color w:val="FF0000"/>
          <w:sz w:val="24"/>
          <w:szCs w:val="24"/>
        </w:rPr>
      </w:pPr>
    </w:p>
    <w:p w14:paraId="4F4FA6C2" w14:textId="77777777" w:rsidR="001D0275" w:rsidRDefault="001D0275" w:rsidP="00E442BE">
      <w:pPr>
        <w:spacing w:line="480" w:lineRule="auto"/>
        <w:rPr>
          <w:rFonts w:cs="Arial"/>
          <w:bCs/>
          <w:color w:val="FF0000"/>
          <w:sz w:val="24"/>
          <w:szCs w:val="24"/>
        </w:rPr>
      </w:pPr>
    </w:p>
    <w:p w14:paraId="287B857E" w14:textId="407D2C03" w:rsidR="001261B3" w:rsidRDefault="001261B3" w:rsidP="00E442BE">
      <w:pPr>
        <w:spacing w:line="480" w:lineRule="auto"/>
        <w:rPr>
          <w:rFonts w:cs="Arial"/>
          <w:bCs/>
          <w:color w:val="FF0000"/>
          <w:sz w:val="24"/>
          <w:szCs w:val="24"/>
        </w:rPr>
      </w:pPr>
      <w:r>
        <w:rPr>
          <w:rFonts w:cs="Arial"/>
          <w:bCs/>
          <w:color w:val="FF0000"/>
          <w:sz w:val="24"/>
          <w:szCs w:val="24"/>
        </w:rPr>
        <w:t>Articles:</w:t>
      </w:r>
    </w:p>
    <w:p w14:paraId="49C87058" w14:textId="3C37074C" w:rsidR="001261B3" w:rsidRDefault="001261B3" w:rsidP="00E442BE">
      <w:pPr>
        <w:spacing w:line="480" w:lineRule="auto"/>
        <w:rPr>
          <w:rFonts w:cs="Arial"/>
          <w:bCs/>
          <w:color w:val="FF0000"/>
          <w:sz w:val="24"/>
          <w:szCs w:val="24"/>
        </w:rPr>
      </w:pPr>
      <w:r>
        <w:rPr>
          <w:rFonts w:cs="Arial"/>
          <w:bCs/>
          <w:color w:val="FF0000"/>
          <w:sz w:val="24"/>
          <w:szCs w:val="24"/>
        </w:rPr>
        <w:t xml:space="preserve">&gt; </w:t>
      </w:r>
      <w:r w:rsidRPr="001261B3">
        <w:rPr>
          <w:rFonts w:cs="Arial"/>
          <w:bCs/>
          <w:color w:val="FF0000"/>
          <w:sz w:val="24"/>
          <w:szCs w:val="24"/>
        </w:rPr>
        <w:t xml:space="preserve">Carcass </w:t>
      </w:r>
      <w:proofErr w:type="spellStart"/>
      <w:r w:rsidRPr="001261B3">
        <w:rPr>
          <w:rFonts w:cs="Arial"/>
          <w:bCs/>
          <w:color w:val="FF0000"/>
          <w:sz w:val="24"/>
          <w:szCs w:val="24"/>
        </w:rPr>
        <w:t>Fungistasis</w:t>
      </w:r>
      <w:proofErr w:type="spellEnd"/>
      <w:r w:rsidRPr="001261B3">
        <w:rPr>
          <w:rFonts w:cs="Arial"/>
          <w:bCs/>
          <w:color w:val="FF0000"/>
          <w:sz w:val="24"/>
          <w:szCs w:val="24"/>
        </w:rPr>
        <w:t xml:space="preserve"> of the Burying Beetle Nicrophorus nepalensis Hope (Coleoptera: </w:t>
      </w:r>
      <w:proofErr w:type="spellStart"/>
      <w:r w:rsidRPr="001261B3">
        <w:rPr>
          <w:rFonts w:cs="Arial"/>
          <w:bCs/>
          <w:color w:val="FF0000"/>
          <w:sz w:val="24"/>
          <w:szCs w:val="24"/>
        </w:rPr>
        <w:t>Silphidae</w:t>
      </w:r>
      <w:proofErr w:type="spellEnd"/>
      <w:r w:rsidRPr="001261B3">
        <w:rPr>
          <w:rFonts w:cs="Arial"/>
          <w:bCs/>
          <w:color w:val="FF0000"/>
          <w:sz w:val="24"/>
          <w:szCs w:val="24"/>
        </w:rPr>
        <w:t>)</w:t>
      </w:r>
    </w:p>
    <w:p w14:paraId="210854DD" w14:textId="77777777" w:rsidR="001D0275" w:rsidRDefault="001D0275" w:rsidP="00E442BE">
      <w:pPr>
        <w:spacing w:after="0" w:line="480" w:lineRule="auto"/>
        <w:jc w:val="left"/>
        <w:rPr>
          <w:rFonts w:cs="Arial"/>
          <w:bCs/>
          <w:color w:val="FF0000"/>
          <w:sz w:val="24"/>
          <w:szCs w:val="24"/>
        </w:rPr>
      </w:pPr>
      <w:r>
        <w:rPr>
          <w:rFonts w:cs="Arial"/>
          <w:bCs/>
          <w:color w:val="FF0000"/>
          <w:sz w:val="24"/>
          <w:szCs w:val="24"/>
        </w:rPr>
        <w:br w:type="page"/>
      </w:r>
    </w:p>
    <w:p w14:paraId="0C21A0E5" w14:textId="3DBD44E2" w:rsidR="003C212E" w:rsidRDefault="003C212E" w:rsidP="00E442BE">
      <w:pPr>
        <w:spacing w:line="480" w:lineRule="auto"/>
        <w:rPr>
          <w:rFonts w:cs="Arial"/>
          <w:bCs/>
          <w:color w:val="FF0000"/>
          <w:sz w:val="24"/>
          <w:szCs w:val="24"/>
        </w:rPr>
      </w:pPr>
      <w:r>
        <w:rPr>
          <w:rFonts w:cs="Arial"/>
          <w:bCs/>
          <w:color w:val="FF0000"/>
          <w:sz w:val="24"/>
          <w:szCs w:val="24"/>
        </w:rPr>
        <w:lastRenderedPageBreak/>
        <w:t>[Main finding 1 and discussion]</w:t>
      </w:r>
    </w:p>
    <w:p w14:paraId="2BF5787B" w14:textId="6EDFB473" w:rsidR="00390075" w:rsidRPr="00390075" w:rsidRDefault="00390075" w:rsidP="00E442BE">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E442BE">
      <w:pPr>
        <w:spacing w:line="480" w:lineRule="auto"/>
        <w:rPr>
          <w:rFonts w:cs="Arial"/>
          <w:b/>
          <w:sz w:val="24"/>
          <w:szCs w:val="24"/>
        </w:rPr>
      </w:pPr>
    </w:p>
    <w:p w14:paraId="0428AC81" w14:textId="77777777" w:rsidR="000548EF" w:rsidRDefault="00000000" w:rsidP="00E442BE">
      <w:pPr>
        <w:spacing w:line="480" w:lineRule="auto"/>
        <w:rPr>
          <w:rFonts w:cs="Arial"/>
          <w:bCs/>
          <w:color w:val="FF0000"/>
          <w:sz w:val="24"/>
          <w:szCs w:val="24"/>
        </w:rPr>
      </w:pPr>
      <w:r>
        <w:rPr>
          <w:rFonts w:cs="Arial"/>
          <w:bCs/>
          <w:color w:val="FF0000"/>
          <w:sz w:val="24"/>
          <w:szCs w:val="24"/>
        </w:rPr>
        <w:t>[Main finding 2 and discussion]</w:t>
      </w:r>
    </w:p>
    <w:p w14:paraId="276E8E88" w14:textId="6AF53DC8" w:rsidR="000548EF" w:rsidRPr="00390075" w:rsidRDefault="00390075" w:rsidP="00E442BE">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E442BE">
      <w:pPr>
        <w:spacing w:line="480" w:lineRule="auto"/>
        <w:rPr>
          <w:rFonts w:cs="Arial"/>
          <w:bCs/>
          <w:color w:val="FF0000"/>
          <w:sz w:val="24"/>
          <w:szCs w:val="24"/>
        </w:rPr>
      </w:pPr>
    </w:p>
    <w:p w14:paraId="118DBD35"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689FF14F" w14:textId="468FB133" w:rsidR="000548EF" w:rsidRDefault="00000000" w:rsidP="00E442BE">
      <w:pPr>
        <w:spacing w:line="480" w:lineRule="auto"/>
        <w:rPr>
          <w:rFonts w:cs="Arial"/>
          <w:bCs/>
          <w:color w:val="FF0000"/>
          <w:sz w:val="24"/>
          <w:szCs w:val="24"/>
        </w:rPr>
      </w:pPr>
      <w:r>
        <w:rPr>
          <w:rFonts w:cs="Arial"/>
          <w:bCs/>
          <w:color w:val="FF0000"/>
          <w:sz w:val="24"/>
          <w:szCs w:val="24"/>
        </w:rPr>
        <w:lastRenderedPageBreak/>
        <w:t>[Main finding 3 and discussion]</w:t>
      </w:r>
    </w:p>
    <w:p w14:paraId="44804FBD" w14:textId="77777777" w:rsidR="002F5473" w:rsidRPr="00390075" w:rsidRDefault="002F5473" w:rsidP="00E442BE">
      <w:pPr>
        <w:pStyle w:val="ListParagraph"/>
        <w:numPr>
          <w:ilvl w:val="0"/>
          <w:numId w:val="15"/>
        </w:numPr>
        <w:spacing w:line="480" w:lineRule="auto"/>
        <w:jc w:val="left"/>
        <w:rPr>
          <w:color w:val="FF0000"/>
          <w:sz w:val="24"/>
          <w:szCs w:val="24"/>
        </w:rPr>
      </w:pPr>
      <w:r w:rsidRPr="00390075">
        <w:rPr>
          <w:color w:val="FF0000"/>
          <w:sz w:val="24"/>
          <w:szCs w:val="24"/>
        </w:rPr>
        <w:t>Larval quality-quantity trade-off</w:t>
      </w:r>
    </w:p>
    <w:p w14:paraId="097FE653" w14:textId="77777777" w:rsidR="002F5473" w:rsidRDefault="002F5473" w:rsidP="00E442BE">
      <w:pPr>
        <w:spacing w:line="480" w:lineRule="auto"/>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65B0C260" w14:textId="28ECF80A" w:rsidR="006F0876" w:rsidRDefault="006F0876" w:rsidP="00E442BE">
      <w:pPr>
        <w:spacing w:line="480" w:lineRule="auto"/>
        <w:rPr>
          <w:color w:val="FF0000"/>
          <w:sz w:val="24"/>
          <w:szCs w:val="24"/>
        </w:rPr>
      </w:pPr>
      <w:r>
        <w:rPr>
          <w:color w:val="FF0000"/>
          <w:sz w:val="24"/>
          <w:szCs w:val="24"/>
        </w:rPr>
        <w:t>Contrary to previous study finding no trade-off between the larval mass and density. They use total number of larvae and larval mass, but the amount of resource should be taken into account (</w:t>
      </w:r>
      <w:r w:rsidRPr="006F0876">
        <w:rPr>
          <w:color w:val="FF0000"/>
          <w:sz w:val="24"/>
          <w:szCs w:val="24"/>
        </w:rPr>
        <w:t>Phenotypic variation in resource acquisition influences trade-off between number and mass of offspring in a burying beetle)</w:t>
      </w:r>
    </w:p>
    <w:p w14:paraId="70A983A2" w14:textId="04CC4D88" w:rsidR="009B379D" w:rsidRDefault="009B379D" w:rsidP="00E442BE">
      <w:pPr>
        <w:spacing w:line="480" w:lineRule="auto"/>
        <w:rPr>
          <w:color w:val="FF0000"/>
          <w:sz w:val="24"/>
          <w:szCs w:val="24"/>
        </w:rPr>
      </w:pPr>
      <w:r>
        <w:rPr>
          <w:color w:val="FF0000"/>
          <w:sz w:val="24"/>
          <w:szCs w:val="24"/>
        </w:rPr>
        <w:t>The pattern depends on the measure: if you use larval number, then you see positive, but if you account for the larval size, then the relationship becomes negative.</w:t>
      </w:r>
    </w:p>
    <w:p w14:paraId="73A02980" w14:textId="116EC5C6" w:rsidR="006F0876" w:rsidRPr="00653858" w:rsidRDefault="00B939C5" w:rsidP="00E442BE">
      <w:pPr>
        <w:spacing w:line="480" w:lineRule="auto"/>
        <w:rPr>
          <w:color w:val="FF0000"/>
          <w:sz w:val="24"/>
          <w:szCs w:val="24"/>
        </w:rPr>
      </w:pPr>
      <w:r>
        <w:rPr>
          <w:color w:val="FF0000"/>
          <w:sz w:val="24"/>
          <w:szCs w:val="24"/>
        </w:rPr>
        <w:t>“</w:t>
      </w:r>
      <w:r w:rsidRPr="00B939C5">
        <w:rPr>
          <w:color w:val="FF0000"/>
          <w:sz w:val="24"/>
          <w:szCs w:val="24"/>
        </w:rPr>
        <w:t>Our finding that there was a significant negative correlation between the number and size of offspring at dispersal only when females bred on small carcasses confirms that variation in resource acquisition at the start of breeding masks the trade</w:t>
      </w:r>
      <w:r w:rsidRPr="00B939C5">
        <w:rPr>
          <w:rFonts w:ascii="Cambria Math" w:hAnsi="Cambria Math" w:cs="Cambria Math"/>
          <w:color w:val="FF0000"/>
          <w:sz w:val="24"/>
          <w:szCs w:val="24"/>
        </w:rPr>
        <w:t>‐</w:t>
      </w:r>
      <w:r w:rsidRPr="00B939C5">
        <w:rPr>
          <w:color w:val="FF0000"/>
          <w:sz w:val="24"/>
          <w:szCs w:val="24"/>
        </w:rPr>
        <w:t>off between offspring size and number.</w:t>
      </w:r>
      <w:r>
        <w:rPr>
          <w:color w:val="FF0000"/>
          <w:sz w:val="24"/>
          <w:szCs w:val="24"/>
        </w:rPr>
        <w:t>”</w:t>
      </w:r>
      <w:r w:rsidR="006F0876">
        <w:rPr>
          <w:color w:val="FF0000"/>
          <w:sz w:val="24"/>
          <w:szCs w:val="24"/>
        </w:rPr>
        <w:t xml:space="preserve"> </w:t>
      </w:r>
      <w:r>
        <w:rPr>
          <w:color w:val="FF0000"/>
          <w:sz w:val="24"/>
          <w:szCs w:val="24"/>
        </w:rPr>
        <w:t>(</w:t>
      </w:r>
      <w:r w:rsidRPr="00B939C5">
        <w:rPr>
          <w:color w:val="FF0000"/>
          <w:sz w:val="24"/>
          <w:szCs w:val="24"/>
        </w:rPr>
        <w:t>Effects of variation in resource acquisition during different stages of the life cycle on life</w:t>
      </w:r>
      <w:r w:rsidRPr="00B939C5">
        <w:rPr>
          <w:rFonts w:ascii="Cambria Math" w:hAnsi="Cambria Math" w:cs="Cambria Math"/>
          <w:color w:val="FF0000"/>
          <w:sz w:val="24"/>
          <w:szCs w:val="24"/>
        </w:rPr>
        <w:t>‐</w:t>
      </w:r>
      <w:r w:rsidRPr="00B939C5">
        <w:rPr>
          <w:color w:val="FF0000"/>
          <w:sz w:val="24"/>
          <w:szCs w:val="24"/>
        </w:rPr>
        <w:t>history traits and trade</w:t>
      </w:r>
      <w:r w:rsidRPr="00B939C5">
        <w:rPr>
          <w:rFonts w:ascii="Cambria Math" w:hAnsi="Cambria Math" w:cs="Cambria Math"/>
          <w:color w:val="FF0000"/>
          <w:sz w:val="24"/>
          <w:szCs w:val="24"/>
        </w:rPr>
        <w:t>‐</w:t>
      </w:r>
      <w:r w:rsidRPr="00B939C5">
        <w:rPr>
          <w:color w:val="FF0000"/>
          <w:sz w:val="24"/>
          <w:szCs w:val="24"/>
        </w:rPr>
        <w:t>offs in a burying beetle</w:t>
      </w:r>
      <w:r>
        <w:rPr>
          <w:color w:val="FF0000"/>
          <w:sz w:val="24"/>
          <w:szCs w:val="24"/>
        </w:rPr>
        <w:t>)</w:t>
      </w:r>
    </w:p>
    <w:p w14:paraId="2C9FC4E9" w14:textId="77777777" w:rsidR="000548EF" w:rsidRDefault="000548EF" w:rsidP="00E442BE">
      <w:pPr>
        <w:spacing w:line="480" w:lineRule="auto"/>
        <w:rPr>
          <w:rFonts w:cs="Arial"/>
          <w:bCs/>
          <w:color w:val="FF0000"/>
          <w:sz w:val="24"/>
          <w:szCs w:val="24"/>
        </w:rPr>
      </w:pPr>
    </w:p>
    <w:p w14:paraId="74737257"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E442BE">
      <w:pPr>
        <w:spacing w:line="480" w:lineRule="auto"/>
        <w:rPr>
          <w:rFonts w:cs="Arial"/>
          <w:bCs/>
          <w:color w:val="FF0000"/>
          <w:sz w:val="24"/>
          <w:szCs w:val="24"/>
        </w:rPr>
      </w:pPr>
      <w:r>
        <w:rPr>
          <w:rFonts w:cs="Arial"/>
          <w:bCs/>
          <w:color w:val="FF0000"/>
          <w:sz w:val="24"/>
          <w:szCs w:val="24"/>
        </w:rPr>
        <w:lastRenderedPageBreak/>
        <w:t>[Limitations and potential caveats]</w:t>
      </w:r>
    </w:p>
    <w:p w14:paraId="495DB9BF" w14:textId="77777777" w:rsidR="000548EF" w:rsidRDefault="000548EF" w:rsidP="00E442BE">
      <w:pPr>
        <w:spacing w:line="480" w:lineRule="auto"/>
        <w:rPr>
          <w:rFonts w:cs="Arial"/>
          <w:bCs/>
          <w:color w:val="FF0000"/>
          <w:sz w:val="24"/>
          <w:szCs w:val="24"/>
        </w:rPr>
      </w:pPr>
    </w:p>
    <w:p w14:paraId="2BABBF16" w14:textId="77777777" w:rsidR="000548EF" w:rsidRDefault="000548EF" w:rsidP="00E442BE">
      <w:pPr>
        <w:spacing w:line="480" w:lineRule="auto"/>
        <w:rPr>
          <w:rFonts w:cs="Arial"/>
          <w:bCs/>
          <w:color w:val="FF0000"/>
          <w:sz w:val="24"/>
          <w:szCs w:val="24"/>
        </w:rPr>
      </w:pPr>
    </w:p>
    <w:p w14:paraId="60DAD78D" w14:textId="77777777" w:rsidR="00707998" w:rsidRDefault="00000000" w:rsidP="00E442BE">
      <w:pPr>
        <w:spacing w:line="480" w:lineRule="auto"/>
        <w:rPr>
          <w:rFonts w:cs="Arial"/>
          <w:bCs/>
          <w:color w:val="FF0000"/>
          <w:sz w:val="24"/>
          <w:szCs w:val="24"/>
        </w:rPr>
      </w:pPr>
      <w:r>
        <w:rPr>
          <w:rFonts w:cs="Arial"/>
          <w:bCs/>
          <w:color w:val="FF0000"/>
          <w:sz w:val="24"/>
          <w:szCs w:val="24"/>
        </w:rPr>
        <w:t>[Conclusions]</w:t>
      </w:r>
    </w:p>
    <w:p w14:paraId="2FDA1914" w14:textId="516DEB38" w:rsidR="0006289A" w:rsidRPr="00760C29" w:rsidRDefault="00760C29" w:rsidP="008B5011">
      <w:pPr>
        <w:pStyle w:val="ListParagraph"/>
        <w:numPr>
          <w:ilvl w:val="0"/>
          <w:numId w:val="15"/>
        </w:numPr>
        <w:spacing w:line="480" w:lineRule="auto"/>
        <w:rPr>
          <w:rFonts w:cs="Arial"/>
          <w:bCs/>
          <w:color w:val="FF0000"/>
          <w:sz w:val="24"/>
          <w:szCs w:val="24"/>
        </w:rPr>
      </w:pPr>
      <w:r w:rsidRPr="00760C29">
        <w:rPr>
          <w:rFonts w:cs="Arial"/>
          <w:bCs/>
          <w:color w:val="FF0000"/>
          <w:sz w:val="24"/>
          <w:szCs w:val="24"/>
        </w:rPr>
        <w:t>A full range of carcass size instead of discrete size groups (e.g., small, medium, and large) will better capture the breeding patterns</w:t>
      </w:r>
      <w:r>
        <w:rPr>
          <w:rFonts w:cs="Arial"/>
          <w:bCs/>
          <w:color w:val="FF0000"/>
          <w:sz w:val="24"/>
          <w:szCs w:val="24"/>
        </w:rPr>
        <w:t xml:space="preserve">, </w:t>
      </w:r>
      <w:r w:rsidR="009455E1">
        <w:rPr>
          <w:rFonts w:cs="Arial"/>
          <w:bCs/>
          <w:color w:val="FF0000"/>
          <w:sz w:val="24"/>
          <w:szCs w:val="24"/>
        </w:rPr>
        <w:t>a</w:t>
      </w:r>
      <w:r w:rsidR="0028793F" w:rsidRPr="00760C29">
        <w:rPr>
          <w:rFonts w:cs="Arial"/>
          <w:bCs/>
          <w:color w:val="FF0000"/>
          <w:sz w:val="24"/>
          <w:szCs w:val="24"/>
        </w:rPr>
        <w:t xml:space="preserve"> hump-shaped relationship for breeding outcomes and t</w:t>
      </w:r>
      <w:r w:rsidR="0006289A" w:rsidRPr="00760C29">
        <w:rPr>
          <w:rFonts w:cs="Arial"/>
          <w:bCs/>
          <w:color w:val="FF0000"/>
          <w:sz w:val="24"/>
          <w:szCs w:val="24"/>
        </w:rPr>
        <w:t xml:space="preserve">he medium-sized </w:t>
      </w:r>
      <w:r w:rsidR="00804278" w:rsidRPr="00760C29">
        <w:rPr>
          <w:rFonts w:cs="Arial"/>
          <w:bCs/>
          <w:color w:val="FF0000"/>
          <w:sz w:val="24"/>
          <w:szCs w:val="24"/>
        </w:rPr>
        <w:t>carcass is optimal for breeding</w:t>
      </w:r>
      <w:r w:rsidR="002F30FF" w:rsidRPr="00760C29">
        <w:rPr>
          <w:rFonts w:cs="Arial"/>
          <w:bCs/>
          <w:color w:val="FF0000"/>
          <w:sz w:val="24"/>
          <w:szCs w:val="24"/>
        </w:rPr>
        <w:t xml:space="preserve"> outcomes</w:t>
      </w:r>
    </w:p>
    <w:p w14:paraId="76CE7BA4" w14:textId="71A738FB" w:rsidR="000548EF" w:rsidRDefault="002F30FF" w:rsidP="00E442BE">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r w:rsidR="00DF7B99">
        <w:rPr>
          <w:rFonts w:cs="Arial"/>
          <w:bCs/>
          <w:color w:val="FF0000"/>
          <w:sz w:val="24"/>
          <w:szCs w:val="24"/>
        </w:rPr>
        <w:t>, first evidence for breeding on reptiles</w:t>
      </w:r>
    </w:p>
    <w:p w14:paraId="144891F8" w14:textId="4284821F" w:rsidR="00E43861" w:rsidRDefault="00E43861" w:rsidP="00E442BE">
      <w:pPr>
        <w:pStyle w:val="ListParagraph"/>
        <w:numPr>
          <w:ilvl w:val="0"/>
          <w:numId w:val="15"/>
        </w:numPr>
        <w:spacing w:line="480" w:lineRule="auto"/>
        <w:rPr>
          <w:rFonts w:cs="Arial"/>
          <w:bCs/>
          <w:color w:val="FF0000"/>
          <w:sz w:val="24"/>
          <w:szCs w:val="24"/>
        </w:rPr>
      </w:pPr>
      <w:r>
        <w:rPr>
          <w:rFonts w:cs="Arial"/>
          <w:bCs/>
          <w:color w:val="FF0000"/>
          <w:sz w:val="24"/>
          <w:szCs w:val="24"/>
        </w:rPr>
        <w:t xml:space="preserve">No difference between lab and wild carcasses suggests that past studies using lab mice are fairly representative </w:t>
      </w:r>
      <w:r w:rsidR="002F30FF">
        <w:rPr>
          <w:rFonts w:cs="Arial"/>
          <w:bCs/>
          <w:color w:val="FF0000"/>
          <w:sz w:val="24"/>
          <w:szCs w:val="24"/>
        </w:rPr>
        <w:t xml:space="preserve">of the </w:t>
      </w:r>
      <w:r>
        <w:rPr>
          <w:rFonts w:cs="Arial"/>
          <w:bCs/>
          <w:color w:val="FF0000"/>
          <w:sz w:val="24"/>
          <w:szCs w:val="24"/>
        </w:rPr>
        <w:t>natur</w:t>
      </w:r>
      <w:r w:rsidR="002F30FF">
        <w:rPr>
          <w:rFonts w:cs="Arial"/>
          <w:bCs/>
          <w:color w:val="FF0000"/>
          <w:sz w:val="24"/>
          <w:szCs w:val="24"/>
        </w:rPr>
        <w:t>al patterns</w:t>
      </w:r>
    </w:p>
    <w:p w14:paraId="2731A38A" w14:textId="3874548B" w:rsidR="00E43861" w:rsidRPr="00E43861" w:rsidRDefault="00E43861" w:rsidP="00E442BE">
      <w:pPr>
        <w:pStyle w:val="ListParagraph"/>
        <w:numPr>
          <w:ilvl w:val="0"/>
          <w:numId w:val="15"/>
        </w:numPr>
        <w:spacing w:line="480" w:lineRule="auto"/>
        <w:rPr>
          <w:rFonts w:cs="Arial"/>
          <w:bCs/>
          <w:color w:val="FF0000"/>
          <w:sz w:val="24"/>
          <w:szCs w:val="24"/>
        </w:rPr>
      </w:pPr>
      <w:r>
        <w:rPr>
          <w:rFonts w:cs="Arial"/>
          <w:bCs/>
          <w:color w:val="FF0000"/>
          <w:sz w:val="24"/>
          <w:szCs w:val="24"/>
        </w:rPr>
        <w:t xml:space="preserve">Different </w:t>
      </w:r>
      <w:r w:rsidR="00264F93">
        <w:rPr>
          <w:rFonts w:cs="Arial"/>
          <w:bCs/>
          <w:color w:val="FF0000"/>
          <w:sz w:val="24"/>
          <w:szCs w:val="24"/>
        </w:rPr>
        <w:t xml:space="preserve">life history </w:t>
      </w:r>
      <w:r>
        <w:rPr>
          <w:rFonts w:cs="Arial"/>
          <w:bCs/>
          <w:color w:val="FF0000"/>
          <w:sz w:val="24"/>
          <w:szCs w:val="24"/>
        </w:rPr>
        <w:t>strategies depending on the carcass weight</w:t>
      </w:r>
    </w:p>
    <w:p w14:paraId="31A2F294" w14:textId="5340F19B" w:rsidR="00E43861" w:rsidRDefault="00E43861" w:rsidP="00E442BE">
      <w:pPr>
        <w:spacing w:after="0" w:line="48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We thank XXX for assisting with field sampling/experimental setup/data collection</w:t>
      </w:r>
    </w:p>
    <w:p w14:paraId="56D21F99" w14:textId="44794399" w:rsidR="000548EF" w:rsidRPr="007146E1" w:rsidRDefault="00000000" w:rsidP="00E442BE">
      <w:pPr>
        <w:spacing w:line="480" w:lineRule="auto"/>
        <w:rPr>
          <w:rFonts w:eastAsia="PMingLiU" w:cs="Arial"/>
          <w:color w:val="0070C0"/>
          <w:sz w:val="24"/>
          <w:szCs w:val="24"/>
        </w:rPr>
      </w:pPr>
      <w:r w:rsidRPr="007146E1">
        <w:rPr>
          <w:rFonts w:eastAsia="PMingLiU" w:cs="Arial"/>
          <w:color w:val="0070C0"/>
          <w:sz w:val="24"/>
          <w:szCs w:val="24"/>
        </w:rPr>
        <w:t xml:space="preserve">This work was supported by </w:t>
      </w:r>
      <w:r w:rsidR="007146E1" w:rsidRPr="007146E1">
        <w:rPr>
          <w:rFonts w:eastAsia="PMingLiU" w:cs="Arial"/>
          <w:color w:val="0070C0"/>
          <w:sz w:val="24"/>
          <w:szCs w:val="24"/>
        </w:rPr>
        <w:t>XXX</w:t>
      </w:r>
      <w:r w:rsidRPr="007146E1">
        <w:rPr>
          <w:rFonts w:eastAsia="PMingLiU" w:cs="Arial"/>
          <w:color w:val="0070C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6552BE">
        <w:rPr>
          <w:rFonts w:cs="Arial"/>
          <w:bCs/>
          <w:color w:val="0070C0"/>
          <w:sz w:val="24"/>
          <w:szCs w:val="24"/>
        </w:rPr>
        <w:t>SJS and XXX conducted the experiments and collected the data;</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w:t>
      </w:r>
      <w:proofErr w:type="spellStart"/>
      <w:r w:rsidRPr="006E5A8A">
        <w:rPr>
          <w:rFonts w:eastAsia="PMingLiU" w:cs="Arial"/>
          <w:bCs/>
          <w:iCs/>
          <w:sz w:val="24"/>
          <w:szCs w:val="24"/>
        </w:rPr>
        <w:t>Zenodo</w:t>
      </w:r>
      <w:proofErr w:type="spellEnd"/>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154F4C1B" w14:textId="77777777" w:rsidR="002836ED" w:rsidRPr="002836ED" w:rsidRDefault="00305466" w:rsidP="002836ED">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2836ED" w:rsidRPr="002836ED">
        <w:rPr>
          <w:b/>
          <w:noProof/>
        </w:rPr>
        <w:t>References</w:t>
      </w:r>
    </w:p>
    <w:p w14:paraId="6A5B295B" w14:textId="77777777" w:rsidR="002836ED" w:rsidRPr="002836ED" w:rsidRDefault="002836ED" w:rsidP="002836ED">
      <w:pPr>
        <w:pStyle w:val="EndNoteBibliographyTitle"/>
        <w:rPr>
          <w:b/>
          <w:noProof/>
        </w:rPr>
      </w:pPr>
    </w:p>
    <w:p w14:paraId="45BA7219" w14:textId="77777777" w:rsidR="002836ED" w:rsidRPr="002836ED" w:rsidRDefault="002836ED" w:rsidP="002836ED">
      <w:pPr>
        <w:pStyle w:val="EndNoteBibliography"/>
        <w:spacing w:after="0"/>
        <w:ind w:left="720" w:hanging="720"/>
        <w:rPr>
          <w:noProof/>
        </w:rPr>
      </w:pPr>
      <w:r w:rsidRPr="002836ED">
        <w:rPr>
          <w:noProof/>
        </w:rPr>
        <w:t xml:space="preserve">Bartlett, J. 1987. Filial cannibalism in burying beetles. Behavioral Ecology and Sociobiology </w:t>
      </w:r>
      <w:r w:rsidRPr="002836ED">
        <w:rPr>
          <w:b/>
          <w:noProof/>
        </w:rPr>
        <w:t>21</w:t>
      </w:r>
      <w:r w:rsidRPr="002836ED">
        <w:rPr>
          <w:noProof/>
        </w:rPr>
        <w:t>:179-183.</w:t>
      </w:r>
    </w:p>
    <w:p w14:paraId="1476E228" w14:textId="77777777" w:rsidR="002836ED" w:rsidRPr="002836ED" w:rsidRDefault="002836ED" w:rsidP="002836ED">
      <w:pPr>
        <w:pStyle w:val="EndNoteBibliography"/>
        <w:spacing w:after="0"/>
        <w:ind w:left="720" w:hanging="720"/>
        <w:rPr>
          <w:noProof/>
        </w:rPr>
      </w:pPr>
      <w:r w:rsidRPr="002836ED">
        <w:rPr>
          <w:noProof/>
        </w:rPr>
        <w:t xml:space="preserve">Belk, M. C., P. J. Meyers, and J. C. Creighton. 2021. Bigger Is Better, Sometimes: The Interaction between Body Size and Carcass Size Determines Fitness, Reproductive Strategies, and Senescence in Two Species of Burying Beetles. Diversity </w:t>
      </w:r>
      <w:r w:rsidRPr="002836ED">
        <w:rPr>
          <w:b/>
          <w:noProof/>
        </w:rPr>
        <w:t>13</w:t>
      </w:r>
      <w:r w:rsidRPr="002836ED">
        <w:rPr>
          <w:noProof/>
        </w:rPr>
        <w:t>:662.</w:t>
      </w:r>
    </w:p>
    <w:p w14:paraId="591AE551" w14:textId="77777777" w:rsidR="002836ED" w:rsidRPr="002836ED" w:rsidRDefault="002836ED" w:rsidP="002836ED">
      <w:pPr>
        <w:pStyle w:val="EndNoteBibliography"/>
        <w:spacing w:after="0"/>
        <w:ind w:left="720" w:hanging="720"/>
        <w:rPr>
          <w:noProof/>
        </w:rPr>
      </w:pPr>
      <w:r w:rsidRPr="002836ED">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2836ED">
        <w:rPr>
          <w:b/>
          <w:noProof/>
        </w:rPr>
        <w:t>9</w:t>
      </w:r>
      <w:r w:rsidRPr="002836ED">
        <w:rPr>
          <w:noProof/>
        </w:rPr>
        <w:t>:378-400.</w:t>
      </w:r>
    </w:p>
    <w:p w14:paraId="65CA33AD" w14:textId="77777777" w:rsidR="002836ED" w:rsidRPr="002836ED" w:rsidRDefault="002836ED" w:rsidP="002836ED">
      <w:pPr>
        <w:pStyle w:val="EndNoteBibliography"/>
        <w:spacing w:after="0"/>
        <w:ind w:left="720" w:hanging="720"/>
        <w:rPr>
          <w:noProof/>
        </w:rPr>
      </w:pPr>
      <w:r w:rsidRPr="002836ED">
        <w:rPr>
          <w:noProof/>
        </w:rPr>
        <w:t xml:space="preserve">Creighton, J. C. 2005. Population density, body size, and phenotypic plasticity of brood size in a burying beetle. Behavioral Ecology </w:t>
      </w:r>
      <w:r w:rsidRPr="002836ED">
        <w:rPr>
          <w:b/>
          <w:noProof/>
        </w:rPr>
        <w:t>16</w:t>
      </w:r>
      <w:r w:rsidRPr="002836ED">
        <w:rPr>
          <w:noProof/>
        </w:rPr>
        <w:t>:1031-1036.</w:t>
      </w:r>
    </w:p>
    <w:p w14:paraId="7FA48A12" w14:textId="77777777" w:rsidR="002836ED" w:rsidRPr="002836ED" w:rsidRDefault="002836ED" w:rsidP="002836ED">
      <w:pPr>
        <w:pStyle w:val="EndNoteBibliography"/>
        <w:spacing w:after="0"/>
        <w:ind w:left="720" w:hanging="720"/>
        <w:rPr>
          <w:noProof/>
        </w:rPr>
      </w:pPr>
      <w:r w:rsidRPr="002836ED">
        <w:rPr>
          <w:noProof/>
        </w:rPr>
        <w:t>Fox, J., and S. Weisberg. 2019. An R Companion to Applied Regression. Third edition. Sage, Thousand Oaks CA.</w:t>
      </w:r>
    </w:p>
    <w:p w14:paraId="6E919537" w14:textId="77777777" w:rsidR="002836ED" w:rsidRPr="002836ED" w:rsidRDefault="002836ED" w:rsidP="002836ED">
      <w:pPr>
        <w:pStyle w:val="EndNoteBibliography"/>
        <w:spacing w:after="0"/>
        <w:ind w:left="720" w:hanging="720"/>
        <w:rPr>
          <w:noProof/>
        </w:rPr>
      </w:pPr>
      <w:r w:rsidRPr="002836ED">
        <w:rPr>
          <w:noProof/>
        </w:rPr>
        <w:t>Hartig, F. 2022. DHARMa: Residual Diagnostics for Hierarchical (Multi-Level / Mixed) Regression Models.</w:t>
      </w:r>
    </w:p>
    <w:p w14:paraId="7646EB3F" w14:textId="77777777" w:rsidR="002836ED" w:rsidRPr="002836ED" w:rsidRDefault="002836ED" w:rsidP="002836ED">
      <w:pPr>
        <w:pStyle w:val="EndNoteBibliography"/>
        <w:spacing w:after="0"/>
        <w:ind w:left="720" w:hanging="720"/>
        <w:rPr>
          <w:noProof/>
        </w:rPr>
      </w:pPr>
      <w:r w:rsidRPr="002836ED">
        <w:rPr>
          <w:noProof/>
        </w:rPr>
        <w:t xml:space="preserve">Hopwood, P. E., A. J. Moore, T. Tregenza, and N. J. Royle. 2016. Niche variation and the maintenance of variation in body size in a burying beetle. Ecological Entomology </w:t>
      </w:r>
      <w:r w:rsidRPr="002836ED">
        <w:rPr>
          <w:b/>
          <w:noProof/>
        </w:rPr>
        <w:t>41</w:t>
      </w:r>
      <w:r w:rsidRPr="002836ED">
        <w:rPr>
          <w:noProof/>
        </w:rPr>
        <w:t>:96-104.</w:t>
      </w:r>
    </w:p>
    <w:p w14:paraId="1CA1E374" w14:textId="77777777" w:rsidR="002836ED" w:rsidRPr="002836ED" w:rsidRDefault="002836ED" w:rsidP="002836ED">
      <w:pPr>
        <w:pStyle w:val="EndNoteBibliography"/>
        <w:spacing w:after="0"/>
        <w:ind w:left="720" w:hanging="720"/>
        <w:rPr>
          <w:noProof/>
        </w:rPr>
      </w:pPr>
      <w:r w:rsidRPr="002836ED">
        <w:rPr>
          <w:noProof/>
        </w:rPr>
        <w:t xml:space="preserve">Müller, J. K., A.-K. Eggert, and E. Furlkröger. 1990. Clutch size regulation in the burying beetle Necrophorus vespilloides Herbst (Coleoptera: Silphidae). Journal of Insect Behavior </w:t>
      </w:r>
      <w:r w:rsidRPr="002836ED">
        <w:rPr>
          <w:b/>
          <w:noProof/>
        </w:rPr>
        <w:t>3</w:t>
      </w:r>
      <w:r w:rsidRPr="002836ED">
        <w:rPr>
          <w:noProof/>
        </w:rPr>
        <w:t>: 265–270.</w:t>
      </w:r>
    </w:p>
    <w:p w14:paraId="4CA82F9E" w14:textId="77777777" w:rsidR="002836ED" w:rsidRPr="002836ED" w:rsidRDefault="002836ED" w:rsidP="002836ED">
      <w:pPr>
        <w:pStyle w:val="EndNoteBibliography"/>
        <w:spacing w:after="0"/>
        <w:ind w:left="720" w:hanging="720"/>
        <w:rPr>
          <w:noProof/>
        </w:rPr>
      </w:pPr>
      <w:r w:rsidRPr="002836ED">
        <w:rPr>
          <w:noProof/>
        </w:rPr>
        <w:t>R Core Team. 2024. R: A Language and Environment for Statistical Computing. Vienna, Austria.</w:t>
      </w:r>
    </w:p>
    <w:p w14:paraId="130459AD" w14:textId="77777777" w:rsidR="002836ED" w:rsidRPr="002836ED" w:rsidRDefault="002836ED" w:rsidP="002836ED">
      <w:pPr>
        <w:pStyle w:val="EndNoteBibliography"/>
        <w:spacing w:after="0"/>
        <w:ind w:left="720" w:hanging="720"/>
        <w:rPr>
          <w:noProof/>
        </w:rPr>
      </w:pPr>
      <w:r w:rsidRPr="002836ED">
        <w:rPr>
          <w:noProof/>
        </w:rPr>
        <w:t xml:space="preserve">Scott, M. P. 1998. The ecology and behavior of burying beetles. Annual review of entomology </w:t>
      </w:r>
      <w:r w:rsidRPr="002836ED">
        <w:rPr>
          <w:b/>
          <w:noProof/>
        </w:rPr>
        <w:t>43</w:t>
      </w:r>
      <w:r w:rsidRPr="002836ED">
        <w:rPr>
          <w:noProof/>
        </w:rPr>
        <w:t>:595-618.</w:t>
      </w:r>
    </w:p>
    <w:p w14:paraId="3FFA5793" w14:textId="77777777" w:rsidR="002836ED" w:rsidRPr="002836ED" w:rsidRDefault="002836ED" w:rsidP="002836ED">
      <w:pPr>
        <w:pStyle w:val="EndNoteBibliography"/>
        <w:spacing w:after="0"/>
        <w:ind w:left="720" w:hanging="720"/>
        <w:rPr>
          <w:noProof/>
        </w:rPr>
      </w:pPr>
      <w:r w:rsidRPr="002836ED">
        <w:rPr>
          <w:noProof/>
        </w:rPr>
        <w:t xml:space="preserve">Scott, M. P., and J. F. Traniello. 1990. Behavioural and ecological correlates of male and female parental care and reproductive success in burying beetles (Nicrophorus spp.). Animal Behaviour </w:t>
      </w:r>
      <w:r w:rsidRPr="002836ED">
        <w:rPr>
          <w:b/>
          <w:noProof/>
        </w:rPr>
        <w:t>39</w:t>
      </w:r>
      <w:r w:rsidRPr="002836ED">
        <w:rPr>
          <w:noProof/>
        </w:rPr>
        <w:t>:274-283.</w:t>
      </w:r>
    </w:p>
    <w:p w14:paraId="5C4A2D90" w14:textId="77777777" w:rsidR="002836ED" w:rsidRPr="002836ED" w:rsidRDefault="002836ED" w:rsidP="002836ED">
      <w:pPr>
        <w:pStyle w:val="EndNoteBibliography"/>
        <w:spacing w:after="0"/>
        <w:ind w:left="720" w:hanging="720"/>
        <w:rPr>
          <w:noProof/>
        </w:rPr>
      </w:pPr>
      <w:r w:rsidRPr="002836ED">
        <w:rPr>
          <w:noProof/>
        </w:rPr>
        <w:t>Smiseth, P. T., C. P. Andrews, S. N. Mattey, and R. Mooney. 2014. Phenotypic variation in resource acquisition influences trade</w:t>
      </w:r>
      <w:r w:rsidRPr="002836ED">
        <w:rPr>
          <w:rFonts w:ascii="Cambria Math" w:hAnsi="Cambria Math" w:cs="Cambria Math"/>
          <w:noProof/>
        </w:rPr>
        <w:t>‐</w:t>
      </w:r>
      <w:r w:rsidRPr="002836ED">
        <w:rPr>
          <w:noProof/>
        </w:rPr>
        <w:t xml:space="preserve">off between number and mass of offspring in a burying beetle. Journal of Zoology </w:t>
      </w:r>
      <w:r w:rsidRPr="002836ED">
        <w:rPr>
          <w:b/>
          <w:noProof/>
        </w:rPr>
        <w:t>293</w:t>
      </w:r>
      <w:r w:rsidRPr="002836ED">
        <w:rPr>
          <w:noProof/>
        </w:rPr>
        <w:t>:80-83.</w:t>
      </w:r>
    </w:p>
    <w:p w14:paraId="46ADAAF5" w14:textId="77777777" w:rsidR="002836ED" w:rsidRPr="002836ED" w:rsidRDefault="002836ED" w:rsidP="002836ED">
      <w:pPr>
        <w:pStyle w:val="EndNoteBibliography"/>
        <w:ind w:left="720" w:hanging="720"/>
        <w:rPr>
          <w:noProof/>
        </w:rPr>
      </w:pPr>
      <w:r w:rsidRPr="002836ED">
        <w:rPr>
          <w:noProof/>
        </w:rPr>
        <w:t xml:space="preserve">Trumbo, S. T. 1992. Monogamy to communal breeding: exploitation of a broad resource base by burying beetles (Nicrophorus). Ecological Entomology </w:t>
      </w:r>
      <w:r w:rsidRPr="002836ED">
        <w:rPr>
          <w:b/>
          <w:noProof/>
        </w:rPr>
        <w:t>17</w:t>
      </w:r>
      <w:r w:rsidRPr="002836ED">
        <w:rPr>
          <w:noProof/>
        </w:rPr>
        <w:t>:289-298.</w:t>
      </w:r>
    </w:p>
    <w:p w14:paraId="6855A306" w14:textId="624D3316" w:rsidR="008D3257" w:rsidRPr="00F82BA8" w:rsidRDefault="00305466" w:rsidP="00E442BE">
      <w:pPr>
        <w:spacing w:line="480" w:lineRule="auto"/>
        <w:rPr>
          <w:rFonts w:cs="Arial"/>
          <w:color w:val="FF0000"/>
          <w:sz w:val="24"/>
          <w:szCs w:val="24"/>
        </w:rPr>
      </w:pPr>
      <w:r w:rsidRPr="00F82BA8">
        <w:rPr>
          <w:rFonts w:cs="Arial"/>
          <w:color w:val="FF0000"/>
          <w:sz w:val="24"/>
          <w:szCs w:val="24"/>
        </w:rPr>
        <w:lastRenderedPageBreak/>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Default="0077082A" w:rsidP="00E442BE">
      <w:pPr>
        <w:spacing w:line="480" w:lineRule="auto"/>
        <w:rPr>
          <w:rFonts w:cs="Arial"/>
          <w:b/>
          <w:bCs/>
          <w:sz w:val="24"/>
          <w:szCs w:val="24"/>
        </w:rPr>
      </w:pPr>
      <w:r>
        <w:rPr>
          <w:rFonts w:cs="Arial"/>
          <w:b/>
          <w:bCs/>
          <w:sz w:val="24"/>
          <w:szCs w:val="24"/>
        </w:rPr>
        <w:lastRenderedPageBreak/>
        <w:t>Tables and Figures</w:t>
      </w:r>
    </w:p>
    <w:p w14:paraId="22406C8C" w14:textId="47FBC480" w:rsidR="0077082A" w:rsidRPr="00C926A1" w:rsidRDefault="0077082A" w:rsidP="00E442BE">
      <w:pPr>
        <w:spacing w:line="480" w:lineRule="auto"/>
        <w:rPr>
          <w:rFonts w:cs="Arial"/>
          <w:sz w:val="24"/>
          <w:szCs w:val="24"/>
        </w:rPr>
      </w:pPr>
      <w:r w:rsidRPr="00CD32B0">
        <w:rPr>
          <w:rFonts w:cs="Arial"/>
          <w:sz w:val="24"/>
          <w:szCs w:val="24"/>
        </w:rPr>
        <w:t xml:space="preserve">Table 1. </w:t>
      </w:r>
      <w:r w:rsidRPr="00C926A1">
        <w:rPr>
          <w:rFonts w:cs="Arial"/>
          <w:sz w:val="24"/>
          <w:szCs w:val="24"/>
        </w:rPr>
        <w:t xml:space="preserve">A summary of the GLMM results for the breeding outcomes and carcass use of the burying beetle. The pronotum widths </w:t>
      </w:r>
      <w:r>
        <w:rPr>
          <w:rFonts w:cs="Arial"/>
          <w:sz w:val="24"/>
          <w:szCs w:val="24"/>
        </w:rPr>
        <w:t xml:space="preserve">of </w:t>
      </w:r>
      <w:r w:rsidR="00B05BCB">
        <w:rPr>
          <w:rFonts w:cs="Arial"/>
          <w:sz w:val="24"/>
          <w:szCs w:val="24"/>
        </w:rPr>
        <w:t xml:space="preserve">the </w:t>
      </w:r>
      <w:r>
        <w:rPr>
          <w:rFonts w:cs="Arial"/>
          <w:sz w:val="24"/>
          <w:szCs w:val="24"/>
        </w:rPr>
        <w:t>parent</w:t>
      </w:r>
      <w:r w:rsidR="00B05BCB">
        <w:rPr>
          <w:rFonts w:cs="Arial"/>
          <w:sz w:val="24"/>
          <w:szCs w:val="24"/>
        </w:rPr>
        <w:t>s and parent generation</w:t>
      </w:r>
      <w:r>
        <w:rPr>
          <w:rFonts w:cs="Arial"/>
          <w:sz w:val="24"/>
          <w:szCs w:val="24"/>
        </w:rPr>
        <w:t xml:space="preserve"> </w:t>
      </w:r>
      <w:r w:rsidRPr="00C926A1">
        <w:rPr>
          <w:rFonts w:cs="Arial"/>
          <w:sz w:val="24"/>
          <w:szCs w:val="24"/>
        </w:rPr>
        <w:t>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7082A" w14:paraId="4694AD91" w14:textId="77777777" w:rsidTr="007B0C07">
        <w:trPr>
          <w:trHeight w:val="494"/>
        </w:trPr>
        <w:tc>
          <w:tcPr>
            <w:tcW w:w="2577" w:type="dxa"/>
            <w:vMerge w:val="restart"/>
            <w:tcBorders>
              <w:top w:val="single" w:sz="4" w:space="0" w:color="auto"/>
            </w:tcBorders>
            <w:vAlign w:val="center"/>
          </w:tcPr>
          <w:p w14:paraId="1C910D2E" w14:textId="77777777" w:rsidR="0077082A" w:rsidRPr="00D36834" w:rsidRDefault="0077082A" w:rsidP="00E442BE">
            <w:pPr>
              <w:spacing w:after="0" w:line="48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03B35AC8" w14:textId="77777777" w:rsidR="0077082A" w:rsidRPr="00D36834" w:rsidRDefault="0077082A" w:rsidP="00E442BE">
            <w:pPr>
              <w:spacing w:after="0" w:line="48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D36834" w:rsidRDefault="0077082A" w:rsidP="00E442BE">
            <w:pPr>
              <w:spacing w:after="0" w:line="480" w:lineRule="auto"/>
              <w:jc w:val="center"/>
              <w:rPr>
                <w:rFonts w:cs="Arial"/>
                <w:i/>
                <w:iCs/>
                <w:sz w:val="24"/>
                <w:szCs w:val="24"/>
              </w:rPr>
            </w:pPr>
            <w:r>
              <w:rPr>
                <w:rFonts w:cs="Arial"/>
                <w:i/>
                <w:iCs/>
                <w:sz w:val="24"/>
                <w:szCs w:val="24"/>
              </w:rPr>
              <w:t>P</w:t>
            </w:r>
          </w:p>
        </w:tc>
      </w:tr>
      <w:tr w:rsidR="0077082A" w14:paraId="467439BC" w14:textId="77777777" w:rsidTr="007B0C07">
        <w:trPr>
          <w:trHeight w:val="620"/>
        </w:trPr>
        <w:tc>
          <w:tcPr>
            <w:tcW w:w="2577" w:type="dxa"/>
            <w:vMerge/>
            <w:tcBorders>
              <w:bottom w:val="single" w:sz="4" w:space="0" w:color="auto"/>
            </w:tcBorders>
            <w:vAlign w:val="center"/>
          </w:tcPr>
          <w:p w14:paraId="50D36B7E" w14:textId="77777777" w:rsidR="0077082A" w:rsidRPr="00D36834" w:rsidRDefault="0077082A" w:rsidP="00E442BE">
            <w:pPr>
              <w:spacing w:after="0" w:line="480" w:lineRule="auto"/>
              <w:jc w:val="center"/>
              <w:rPr>
                <w:rFonts w:cs="Arial"/>
                <w:sz w:val="24"/>
                <w:szCs w:val="24"/>
              </w:rPr>
            </w:pPr>
          </w:p>
        </w:tc>
        <w:tc>
          <w:tcPr>
            <w:tcW w:w="1069" w:type="dxa"/>
            <w:vMerge/>
            <w:tcBorders>
              <w:bottom w:val="single" w:sz="4" w:space="0" w:color="auto"/>
            </w:tcBorders>
            <w:vAlign w:val="center"/>
          </w:tcPr>
          <w:p w14:paraId="59CF961E" w14:textId="77777777" w:rsidR="0077082A" w:rsidRPr="00D36834" w:rsidRDefault="0077082A" w:rsidP="00E442BE">
            <w:pPr>
              <w:spacing w:after="0" w:line="48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774948" w:rsidRDefault="0077082A" w:rsidP="00E442BE">
            <w:pPr>
              <w:spacing w:after="0" w:line="48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774948" w:rsidRDefault="0077082A" w:rsidP="00E442BE">
            <w:pPr>
              <w:spacing w:after="0" w:line="48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774948" w:rsidRDefault="0077082A" w:rsidP="00E442BE">
            <w:pPr>
              <w:spacing w:after="0" w:line="480" w:lineRule="auto"/>
              <w:jc w:val="center"/>
              <w:rPr>
                <w:rFonts w:cs="Arial"/>
                <w:sz w:val="22"/>
                <w:szCs w:val="22"/>
              </w:rPr>
            </w:pPr>
            <w:r w:rsidRPr="00774948">
              <w:rPr>
                <w:rFonts w:cs="Arial"/>
                <w:sz w:val="22"/>
                <w:szCs w:val="22"/>
              </w:rPr>
              <w:t>Weight × Source</w:t>
            </w:r>
          </w:p>
        </w:tc>
      </w:tr>
      <w:tr w:rsidR="0077082A" w14:paraId="1E083011" w14:textId="77777777" w:rsidTr="007B0C07">
        <w:trPr>
          <w:trHeight w:val="716"/>
        </w:trPr>
        <w:tc>
          <w:tcPr>
            <w:tcW w:w="2577" w:type="dxa"/>
            <w:tcBorders>
              <w:top w:val="single" w:sz="4" w:space="0" w:color="auto"/>
            </w:tcBorders>
            <w:vAlign w:val="center"/>
          </w:tcPr>
          <w:p w14:paraId="73D7B5F7" w14:textId="77777777" w:rsidR="0077082A" w:rsidRPr="00D36834" w:rsidRDefault="0077082A" w:rsidP="00E442BE">
            <w:pPr>
              <w:spacing w:after="0" w:line="48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356CA850" w14:textId="77777777" w:rsidR="0077082A" w:rsidRPr="00D36834" w:rsidRDefault="0077082A" w:rsidP="00E442BE">
            <w:pPr>
              <w:spacing w:after="0" w:line="48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481C7FA"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21E17D2A" w14:textId="77777777" w:rsidR="0077082A" w:rsidRPr="00D36834" w:rsidRDefault="0077082A" w:rsidP="00E442BE">
            <w:pPr>
              <w:spacing w:after="0" w:line="48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628B88B3" w14:textId="77777777" w:rsidR="0077082A" w:rsidRPr="00D36834" w:rsidRDefault="0077082A" w:rsidP="00E442BE">
            <w:pPr>
              <w:spacing w:after="0" w:line="480" w:lineRule="auto"/>
              <w:jc w:val="center"/>
              <w:rPr>
                <w:rFonts w:cs="Arial"/>
                <w:sz w:val="24"/>
                <w:szCs w:val="24"/>
              </w:rPr>
            </w:pPr>
            <w:r w:rsidRPr="00D36834">
              <w:rPr>
                <w:rFonts w:cs="Arial"/>
                <w:sz w:val="24"/>
                <w:szCs w:val="24"/>
              </w:rPr>
              <w:t>0.22</w:t>
            </w:r>
          </w:p>
        </w:tc>
      </w:tr>
      <w:tr w:rsidR="0077082A" w14:paraId="7153E9FE" w14:textId="77777777" w:rsidTr="007B0C07">
        <w:trPr>
          <w:trHeight w:val="716"/>
        </w:trPr>
        <w:tc>
          <w:tcPr>
            <w:tcW w:w="2577" w:type="dxa"/>
            <w:vAlign w:val="center"/>
          </w:tcPr>
          <w:p w14:paraId="3B28CB60" w14:textId="77777777" w:rsidR="0077082A" w:rsidRPr="00D36834" w:rsidRDefault="0077082A" w:rsidP="00E442BE">
            <w:pPr>
              <w:spacing w:after="0" w:line="480" w:lineRule="auto"/>
              <w:jc w:val="center"/>
              <w:rPr>
                <w:rFonts w:cs="Arial"/>
                <w:sz w:val="24"/>
                <w:szCs w:val="24"/>
              </w:rPr>
            </w:pPr>
            <w:r w:rsidRPr="00D36834">
              <w:rPr>
                <w:rFonts w:cs="Arial"/>
                <w:sz w:val="24"/>
                <w:szCs w:val="24"/>
              </w:rPr>
              <w:t>Number of larvae</w:t>
            </w:r>
          </w:p>
        </w:tc>
        <w:tc>
          <w:tcPr>
            <w:tcW w:w="1069" w:type="dxa"/>
            <w:vAlign w:val="center"/>
          </w:tcPr>
          <w:p w14:paraId="270EFB7E" w14:textId="77777777" w:rsidR="0077082A" w:rsidRPr="00D36834" w:rsidRDefault="0077082A" w:rsidP="00E442BE">
            <w:pPr>
              <w:spacing w:after="0" w:line="480" w:lineRule="auto"/>
              <w:jc w:val="center"/>
              <w:rPr>
                <w:rFonts w:cs="Arial"/>
                <w:sz w:val="24"/>
                <w:szCs w:val="24"/>
              </w:rPr>
            </w:pPr>
            <w:r w:rsidRPr="00D36834">
              <w:rPr>
                <w:rFonts w:cs="Arial"/>
                <w:sz w:val="24"/>
                <w:szCs w:val="24"/>
              </w:rPr>
              <w:t>240</w:t>
            </w:r>
          </w:p>
        </w:tc>
        <w:tc>
          <w:tcPr>
            <w:tcW w:w="1769" w:type="dxa"/>
            <w:vAlign w:val="center"/>
          </w:tcPr>
          <w:p w14:paraId="04D2CD8B"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26240CE3" w14:textId="77777777" w:rsidR="0077082A" w:rsidRPr="00D36834" w:rsidRDefault="0077082A" w:rsidP="00E442BE">
            <w:pPr>
              <w:spacing w:after="0" w:line="480" w:lineRule="auto"/>
              <w:jc w:val="center"/>
              <w:rPr>
                <w:rFonts w:cs="Arial"/>
                <w:sz w:val="24"/>
                <w:szCs w:val="24"/>
              </w:rPr>
            </w:pPr>
            <w:r w:rsidRPr="00D36834">
              <w:rPr>
                <w:rFonts w:cs="Arial"/>
                <w:sz w:val="24"/>
                <w:szCs w:val="24"/>
              </w:rPr>
              <w:t>0.78</w:t>
            </w:r>
          </w:p>
        </w:tc>
        <w:tc>
          <w:tcPr>
            <w:tcW w:w="1864" w:type="dxa"/>
            <w:vAlign w:val="center"/>
          </w:tcPr>
          <w:p w14:paraId="500F2D91" w14:textId="77777777" w:rsidR="0077082A" w:rsidRPr="00D36834" w:rsidRDefault="0077082A" w:rsidP="00E442BE">
            <w:pPr>
              <w:spacing w:after="0" w:line="480" w:lineRule="auto"/>
              <w:jc w:val="center"/>
              <w:rPr>
                <w:rFonts w:cs="Arial"/>
                <w:sz w:val="24"/>
                <w:szCs w:val="24"/>
              </w:rPr>
            </w:pPr>
            <w:r w:rsidRPr="00D36834">
              <w:rPr>
                <w:rFonts w:cs="Arial"/>
                <w:sz w:val="24"/>
                <w:szCs w:val="24"/>
              </w:rPr>
              <w:t>0.12</w:t>
            </w:r>
          </w:p>
        </w:tc>
      </w:tr>
      <w:tr w:rsidR="0077082A" w14:paraId="7168EA30" w14:textId="77777777" w:rsidTr="007B0C07">
        <w:trPr>
          <w:trHeight w:val="716"/>
        </w:trPr>
        <w:tc>
          <w:tcPr>
            <w:tcW w:w="2577" w:type="dxa"/>
            <w:vAlign w:val="center"/>
          </w:tcPr>
          <w:p w14:paraId="3B4498B4" w14:textId="77777777" w:rsidR="0077082A" w:rsidRPr="00D36834" w:rsidRDefault="0077082A" w:rsidP="00E442BE">
            <w:pPr>
              <w:spacing w:after="0" w:line="480" w:lineRule="auto"/>
              <w:jc w:val="center"/>
              <w:rPr>
                <w:rFonts w:cs="Arial"/>
                <w:sz w:val="24"/>
                <w:szCs w:val="24"/>
              </w:rPr>
            </w:pPr>
            <w:r w:rsidRPr="00D36834">
              <w:rPr>
                <w:rFonts w:cs="Arial"/>
                <w:sz w:val="24"/>
                <w:szCs w:val="24"/>
              </w:rPr>
              <w:t>Average larval mass</w:t>
            </w:r>
          </w:p>
        </w:tc>
        <w:tc>
          <w:tcPr>
            <w:tcW w:w="1069" w:type="dxa"/>
            <w:vAlign w:val="center"/>
          </w:tcPr>
          <w:p w14:paraId="51A30CBA" w14:textId="77777777" w:rsidR="0077082A" w:rsidRPr="00D36834" w:rsidRDefault="0077082A" w:rsidP="00E442BE">
            <w:pPr>
              <w:spacing w:after="0" w:line="480" w:lineRule="auto"/>
              <w:jc w:val="center"/>
              <w:rPr>
                <w:rFonts w:cs="Arial"/>
                <w:sz w:val="24"/>
                <w:szCs w:val="24"/>
              </w:rPr>
            </w:pPr>
            <w:r w:rsidRPr="00D36834">
              <w:rPr>
                <w:rFonts w:cs="Arial"/>
                <w:sz w:val="24"/>
                <w:szCs w:val="24"/>
              </w:rPr>
              <w:t>128</w:t>
            </w:r>
            <w:r>
              <w:rPr>
                <w:rFonts w:cs="Arial"/>
                <w:sz w:val="24"/>
                <w:szCs w:val="24"/>
              </w:rPr>
              <w:t>*</w:t>
            </w:r>
          </w:p>
        </w:tc>
        <w:tc>
          <w:tcPr>
            <w:tcW w:w="1769" w:type="dxa"/>
            <w:vAlign w:val="center"/>
          </w:tcPr>
          <w:p w14:paraId="772C2584"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73A83302" w14:textId="77777777" w:rsidR="0077082A" w:rsidRPr="00D36834" w:rsidRDefault="0077082A" w:rsidP="00E442BE">
            <w:pPr>
              <w:spacing w:after="0" w:line="480" w:lineRule="auto"/>
              <w:jc w:val="center"/>
              <w:rPr>
                <w:rFonts w:cs="Arial"/>
                <w:sz w:val="24"/>
                <w:szCs w:val="24"/>
              </w:rPr>
            </w:pPr>
            <w:r w:rsidRPr="00D36834">
              <w:rPr>
                <w:rFonts w:cs="Arial"/>
                <w:sz w:val="24"/>
                <w:szCs w:val="24"/>
              </w:rPr>
              <w:t>0.39</w:t>
            </w:r>
          </w:p>
        </w:tc>
        <w:tc>
          <w:tcPr>
            <w:tcW w:w="1864" w:type="dxa"/>
            <w:vAlign w:val="center"/>
          </w:tcPr>
          <w:p w14:paraId="16B9CFE3" w14:textId="77777777" w:rsidR="0077082A" w:rsidRPr="00D36834" w:rsidRDefault="0077082A" w:rsidP="00E442BE">
            <w:pPr>
              <w:spacing w:after="0" w:line="480" w:lineRule="auto"/>
              <w:jc w:val="center"/>
              <w:rPr>
                <w:rFonts w:cs="Arial"/>
                <w:sz w:val="24"/>
                <w:szCs w:val="24"/>
              </w:rPr>
            </w:pPr>
            <w:r w:rsidRPr="00D36834">
              <w:rPr>
                <w:rFonts w:cs="Arial"/>
                <w:sz w:val="24"/>
                <w:szCs w:val="24"/>
              </w:rPr>
              <w:t>0.28</w:t>
            </w:r>
          </w:p>
        </w:tc>
      </w:tr>
      <w:tr w:rsidR="0077082A" w14:paraId="4A5B483C" w14:textId="77777777" w:rsidTr="007B0C07">
        <w:trPr>
          <w:trHeight w:val="716"/>
        </w:trPr>
        <w:tc>
          <w:tcPr>
            <w:tcW w:w="2577" w:type="dxa"/>
            <w:vAlign w:val="center"/>
          </w:tcPr>
          <w:p w14:paraId="60ED3284" w14:textId="77777777" w:rsidR="0077082A" w:rsidRPr="00D36834" w:rsidRDefault="0077082A" w:rsidP="00E442BE">
            <w:pPr>
              <w:spacing w:after="0" w:line="480" w:lineRule="auto"/>
              <w:jc w:val="center"/>
              <w:rPr>
                <w:rFonts w:cs="Arial"/>
                <w:sz w:val="24"/>
                <w:szCs w:val="24"/>
              </w:rPr>
            </w:pPr>
            <w:r w:rsidRPr="00D36834">
              <w:rPr>
                <w:rFonts w:cs="Arial"/>
                <w:sz w:val="24"/>
                <w:szCs w:val="24"/>
              </w:rPr>
              <w:t>Larval density</w:t>
            </w:r>
          </w:p>
        </w:tc>
        <w:tc>
          <w:tcPr>
            <w:tcW w:w="1069" w:type="dxa"/>
            <w:vAlign w:val="center"/>
          </w:tcPr>
          <w:p w14:paraId="06B7CE32" w14:textId="77777777" w:rsidR="0077082A" w:rsidRPr="00D36834" w:rsidRDefault="0077082A" w:rsidP="00E442BE">
            <w:pPr>
              <w:spacing w:after="0" w:line="480" w:lineRule="auto"/>
              <w:jc w:val="center"/>
              <w:rPr>
                <w:rFonts w:cs="Arial"/>
                <w:sz w:val="24"/>
                <w:szCs w:val="24"/>
              </w:rPr>
            </w:pPr>
            <w:r w:rsidRPr="00D36834">
              <w:rPr>
                <w:rFonts w:cs="Arial"/>
                <w:sz w:val="24"/>
                <w:szCs w:val="24"/>
              </w:rPr>
              <w:t>139</w:t>
            </w:r>
            <w:r>
              <w:rPr>
                <w:rFonts w:cs="Arial"/>
                <w:sz w:val="24"/>
                <w:szCs w:val="24"/>
              </w:rPr>
              <w:t>*</w:t>
            </w:r>
          </w:p>
        </w:tc>
        <w:tc>
          <w:tcPr>
            <w:tcW w:w="1769" w:type="dxa"/>
            <w:vAlign w:val="center"/>
          </w:tcPr>
          <w:p w14:paraId="546DF847" w14:textId="77777777" w:rsidR="0077082A" w:rsidRPr="00D36834" w:rsidRDefault="0077082A" w:rsidP="00E442BE">
            <w:pPr>
              <w:spacing w:after="0" w:line="480" w:lineRule="auto"/>
              <w:jc w:val="center"/>
              <w:rPr>
                <w:rFonts w:cs="Arial"/>
                <w:sz w:val="24"/>
                <w:szCs w:val="24"/>
              </w:rPr>
            </w:pPr>
            <w:r w:rsidRPr="00D36834">
              <w:rPr>
                <w:rFonts w:cs="Arial"/>
                <w:sz w:val="24"/>
                <w:szCs w:val="24"/>
              </w:rPr>
              <w:t>&lt; 0.001</w:t>
            </w:r>
          </w:p>
        </w:tc>
        <w:tc>
          <w:tcPr>
            <w:tcW w:w="1769" w:type="dxa"/>
            <w:vAlign w:val="center"/>
          </w:tcPr>
          <w:p w14:paraId="19DAAAC4" w14:textId="77777777" w:rsidR="0077082A" w:rsidRPr="00D36834" w:rsidRDefault="0077082A" w:rsidP="00E442BE">
            <w:pPr>
              <w:spacing w:after="0" w:line="480" w:lineRule="auto"/>
              <w:jc w:val="center"/>
              <w:rPr>
                <w:rFonts w:cs="Arial"/>
                <w:sz w:val="24"/>
                <w:szCs w:val="24"/>
              </w:rPr>
            </w:pPr>
            <w:r w:rsidRPr="00D36834">
              <w:rPr>
                <w:rFonts w:cs="Arial"/>
                <w:sz w:val="24"/>
                <w:szCs w:val="24"/>
              </w:rPr>
              <w:t>0.80</w:t>
            </w:r>
          </w:p>
        </w:tc>
        <w:tc>
          <w:tcPr>
            <w:tcW w:w="1864" w:type="dxa"/>
            <w:vAlign w:val="center"/>
          </w:tcPr>
          <w:p w14:paraId="74D5D50D" w14:textId="77777777" w:rsidR="0077082A" w:rsidRPr="00D36834" w:rsidRDefault="0077082A" w:rsidP="00E442BE">
            <w:pPr>
              <w:spacing w:after="0" w:line="480" w:lineRule="auto"/>
              <w:jc w:val="center"/>
              <w:rPr>
                <w:rFonts w:cs="Arial"/>
                <w:sz w:val="24"/>
                <w:szCs w:val="24"/>
              </w:rPr>
            </w:pPr>
            <w:r w:rsidRPr="00D36834">
              <w:rPr>
                <w:rFonts w:cs="Arial"/>
                <w:sz w:val="24"/>
                <w:szCs w:val="24"/>
              </w:rPr>
              <w:t>0.47</w:t>
            </w:r>
          </w:p>
        </w:tc>
      </w:tr>
      <w:tr w:rsidR="0077082A" w14:paraId="60D0F533" w14:textId="77777777" w:rsidTr="007B0C07">
        <w:trPr>
          <w:trHeight w:val="716"/>
        </w:trPr>
        <w:tc>
          <w:tcPr>
            <w:tcW w:w="2577" w:type="dxa"/>
            <w:vAlign w:val="center"/>
          </w:tcPr>
          <w:p w14:paraId="2AEF1105" w14:textId="5E3E2A79" w:rsidR="0077082A" w:rsidRPr="00AD21AB" w:rsidRDefault="0077082A" w:rsidP="00E442BE">
            <w:pPr>
              <w:spacing w:after="0" w:line="480" w:lineRule="auto"/>
              <w:jc w:val="center"/>
              <w:rPr>
                <w:rFonts w:cs="Arial"/>
                <w:sz w:val="24"/>
                <w:szCs w:val="24"/>
              </w:rPr>
            </w:pPr>
            <w:r w:rsidRPr="00AD21AB">
              <w:rPr>
                <w:rFonts w:cs="Arial"/>
                <w:sz w:val="24"/>
                <w:szCs w:val="24"/>
              </w:rPr>
              <w:t xml:space="preserve">Proportion of carcass </w:t>
            </w:r>
            <w:r w:rsidR="007E4741">
              <w:rPr>
                <w:rFonts w:cs="Arial"/>
                <w:sz w:val="24"/>
                <w:szCs w:val="24"/>
              </w:rPr>
              <w:t>consumed</w:t>
            </w:r>
          </w:p>
        </w:tc>
        <w:tc>
          <w:tcPr>
            <w:tcW w:w="1069" w:type="dxa"/>
            <w:vAlign w:val="center"/>
          </w:tcPr>
          <w:p w14:paraId="306CC3E2" w14:textId="77777777" w:rsidR="0077082A" w:rsidRPr="00AD21AB" w:rsidRDefault="0077082A" w:rsidP="00E442BE">
            <w:pPr>
              <w:spacing w:after="0" w:line="48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57A3917D" w14:textId="77777777" w:rsidR="0077082A" w:rsidRPr="00AD21AB" w:rsidRDefault="0077082A" w:rsidP="00E442BE">
            <w:pPr>
              <w:spacing w:after="0" w:line="480" w:lineRule="auto"/>
              <w:jc w:val="center"/>
              <w:rPr>
                <w:rFonts w:cs="Arial"/>
                <w:sz w:val="24"/>
                <w:szCs w:val="24"/>
              </w:rPr>
            </w:pPr>
            <w:r w:rsidRPr="00AD21AB">
              <w:rPr>
                <w:rFonts w:cs="Arial"/>
                <w:sz w:val="24"/>
                <w:szCs w:val="24"/>
              </w:rPr>
              <w:t>&lt; 0.001</w:t>
            </w:r>
          </w:p>
        </w:tc>
        <w:tc>
          <w:tcPr>
            <w:tcW w:w="1769" w:type="dxa"/>
            <w:vAlign w:val="center"/>
          </w:tcPr>
          <w:p w14:paraId="391140D4" w14:textId="77777777" w:rsidR="0077082A" w:rsidRPr="00AD21AB" w:rsidRDefault="0077082A" w:rsidP="00E442BE">
            <w:pPr>
              <w:spacing w:after="0" w:line="480" w:lineRule="auto"/>
              <w:jc w:val="center"/>
              <w:rPr>
                <w:rFonts w:cs="Arial"/>
                <w:sz w:val="24"/>
                <w:szCs w:val="24"/>
              </w:rPr>
            </w:pPr>
            <w:r w:rsidRPr="00AD21AB">
              <w:rPr>
                <w:rFonts w:cs="Arial"/>
                <w:sz w:val="24"/>
                <w:szCs w:val="24"/>
              </w:rPr>
              <w:t>0.96</w:t>
            </w:r>
          </w:p>
        </w:tc>
        <w:tc>
          <w:tcPr>
            <w:tcW w:w="1864" w:type="dxa"/>
            <w:vAlign w:val="center"/>
          </w:tcPr>
          <w:p w14:paraId="65F0C561" w14:textId="77777777" w:rsidR="0077082A" w:rsidRPr="00AD21AB" w:rsidRDefault="0077082A" w:rsidP="00E442BE">
            <w:pPr>
              <w:spacing w:after="0" w:line="480" w:lineRule="auto"/>
              <w:jc w:val="center"/>
              <w:rPr>
                <w:rFonts w:cs="Arial"/>
                <w:sz w:val="24"/>
                <w:szCs w:val="24"/>
              </w:rPr>
            </w:pPr>
            <w:r w:rsidRPr="00AD21AB">
              <w:rPr>
                <w:rFonts w:cs="Arial"/>
                <w:sz w:val="24"/>
                <w:szCs w:val="24"/>
              </w:rPr>
              <w:t>0.60</w:t>
            </w:r>
          </w:p>
        </w:tc>
      </w:tr>
    </w:tbl>
    <w:p w14:paraId="4B5B92FF" w14:textId="77777777" w:rsidR="0077082A" w:rsidRPr="00421D78" w:rsidRDefault="0077082A" w:rsidP="00E442BE">
      <w:pPr>
        <w:spacing w:before="100" w:after="0" w:line="480" w:lineRule="auto"/>
        <w:jc w:val="left"/>
        <w:rPr>
          <w:rFonts w:cs="Arial"/>
          <w:sz w:val="20"/>
          <w:szCs w:val="20"/>
        </w:rPr>
      </w:pPr>
      <w:r w:rsidRPr="00421D78">
        <w:rPr>
          <w:rFonts w:cs="Arial"/>
          <w:sz w:val="20"/>
          <w:szCs w:val="20"/>
        </w:rPr>
        <w:t>*Observations without any larva were excluded from the analysis.</w:t>
      </w:r>
    </w:p>
    <w:p w14:paraId="132328F1" w14:textId="77777777" w:rsidR="0077082A" w:rsidRPr="00421D78" w:rsidRDefault="0077082A" w:rsidP="00E442BE">
      <w:pPr>
        <w:spacing w:before="100" w:after="0" w:line="480" w:lineRule="auto"/>
        <w:jc w:val="left"/>
        <w:rPr>
          <w:rFonts w:cs="Arial"/>
          <w:sz w:val="20"/>
          <w:szCs w:val="20"/>
        </w:rPr>
      </w:pPr>
      <w:r w:rsidRPr="00421D78">
        <w:rPr>
          <w:rFonts w:cs="Arial"/>
          <w:sz w:val="20"/>
          <w:szCs w:val="20"/>
          <w:vertAlign w:val="superscript"/>
        </w:rPr>
        <w:t>†</w:t>
      </w:r>
      <w:r w:rsidRPr="00421D78">
        <w:rPr>
          <w:rFonts w:cs="Arial"/>
          <w:sz w:val="20"/>
          <w:szCs w:val="20"/>
        </w:rPr>
        <w:t>Carcass use was not measured in the first two rounds of the breeding experiment. Observations without any larva were excluded from the analysis.</w:t>
      </w:r>
    </w:p>
    <w:p w14:paraId="46E65308" w14:textId="77777777" w:rsidR="0077082A" w:rsidRDefault="0077082A" w:rsidP="00E442BE">
      <w:pPr>
        <w:spacing w:before="100" w:after="0" w:line="480" w:lineRule="auto"/>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E442BE">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139FE731">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29A2871E" w14:textId="77777777" w:rsidR="0077082A" w:rsidRPr="006C699D" w:rsidRDefault="0077082A" w:rsidP="00E442BE">
      <w:pPr>
        <w:spacing w:line="480" w:lineRule="auto"/>
        <w:rPr>
          <w:rFonts w:cs="Arial"/>
          <w:sz w:val="24"/>
          <w:szCs w:val="24"/>
        </w:rPr>
      </w:pPr>
      <w:r w:rsidRPr="006C699D">
        <w:rPr>
          <w:rFonts w:cs="Arial"/>
          <w:sz w:val="24"/>
          <w:szCs w:val="24"/>
        </w:rPr>
        <w:t>Figure 1. The relationship between carcass weight and clutch size (a), number of larvae (b), average larval mass (c), and larval density (d) in lab and wild carcasses.</w:t>
      </w:r>
    </w:p>
    <w:p w14:paraId="5B266084" w14:textId="77777777" w:rsidR="0077082A" w:rsidRDefault="0077082A" w:rsidP="00E442BE">
      <w:pPr>
        <w:spacing w:line="480" w:lineRule="auto"/>
        <w:rPr>
          <w:rFonts w:cs="Arial"/>
          <w:color w:val="FF0000"/>
          <w:sz w:val="24"/>
          <w:szCs w:val="24"/>
        </w:rPr>
      </w:pPr>
    </w:p>
    <w:p w14:paraId="6A5180E4"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3CA9BF8" w14:textId="77777777" w:rsidR="0077082A" w:rsidRDefault="0077082A" w:rsidP="00E442BE">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14D684E7">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7ADE59D6" w:rsidR="0077082A" w:rsidRPr="00D529C6" w:rsidRDefault="0077082A" w:rsidP="00E442BE">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 xml:space="preserve">proportion of carcass </w:t>
      </w:r>
      <w:r w:rsidR="00161EB7">
        <w:rPr>
          <w:rFonts w:cs="Arial"/>
          <w:sz w:val="24"/>
          <w:szCs w:val="24"/>
        </w:rPr>
        <w:t>consumed</w:t>
      </w:r>
      <w:r w:rsidRPr="00D529C6">
        <w:rPr>
          <w:rFonts w:cs="Arial"/>
          <w:sz w:val="24"/>
          <w:szCs w:val="24"/>
        </w:rPr>
        <w:t xml:space="preserve"> by the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0F6DDA01" w14:textId="77777777" w:rsidR="0077082A" w:rsidRPr="00713949" w:rsidRDefault="0077082A" w:rsidP="00E442BE">
      <w:pPr>
        <w:spacing w:line="480" w:lineRule="auto"/>
        <w:rPr>
          <w:rFonts w:cs="Arial"/>
          <w:color w:val="0070C0"/>
          <w:sz w:val="24"/>
          <w:szCs w:val="24"/>
        </w:rPr>
      </w:pPr>
      <w:r w:rsidRPr="00713949">
        <w:rPr>
          <w:rFonts w:cs="Arial"/>
          <w:color w:val="0070C0"/>
          <w:sz w:val="24"/>
          <w:szCs w:val="24"/>
        </w:rPr>
        <w:lastRenderedPageBreak/>
        <w:t>Figure 3. Nutritional composition</w:t>
      </w:r>
      <w:r>
        <w:rPr>
          <w:rFonts w:cs="Arial"/>
          <w:color w:val="0070C0"/>
          <w:sz w:val="24"/>
          <w:szCs w:val="24"/>
        </w:rPr>
        <w:t xml:space="preserve"> of lab and wild carcasses</w:t>
      </w:r>
      <w:r w:rsidRPr="00713949">
        <w:rPr>
          <w:rFonts w:cs="Arial"/>
          <w:color w:val="0070C0"/>
          <w:sz w:val="24"/>
          <w:szCs w:val="24"/>
        </w:rPr>
        <w:t xml:space="preserve"> and</w:t>
      </w:r>
      <w:r>
        <w:rPr>
          <w:rFonts w:cs="Arial"/>
          <w:color w:val="0070C0"/>
          <w:sz w:val="24"/>
          <w:szCs w:val="24"/>
        </w:rPr>
        <w:t xml:space="preserve"> larval growth.</w:t>
      </w:r>
    </w:p>
    <w:p w14:paraId="04510F24" w14:textId="77777777" w:rsidR="0077082A" w:rsidRDefault="0077082A" w:rsidP="00E442BE">
      <w:pPr>
        <w:spacing w:line="480" w:lineRule="auto"/>
        <w:rPr>
          <w:rFonts w:cs="Arial"/>
          <w:color w:val="FF0000"/>
          <w:sz w:val="24"/>
          <w:szCs w:val="24"/>
        </w:rPr>
      </w:pP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74477E75" w14:textId="77777777" w:rsidR="0077082A" w:rsidRPr="007221FC" w:rsidRDefault="0077082A" w:rsidP="00E442BE">
      <w:pPr>
        <w:spacing w:line="480" w:lineRule="auto"/>
        <w:rPr>
          <w:rFonts w:cs="Arial"/>
          <w:sz w:val="24"/>
          <w:szCs w:val="24"/>
        </w:rPr>
      </w:pPr>
      <w:r w:rsidRPr="007221FC">
        <w:rPr>
          <w:rFonts w:cs="Arial"/>
          <w:sz w:val="24"/>
          <w:szCs w:val="24"/>
        </w:rPr>
        <w:t>Figure 4. The relationship between larval density and average larval mass in lab and wild carcasses.</w:t>
      </w:r>
    </w:p>
    <w:p w14:paraId="46A6F62D" w14:textId="77777777" w:rsidR="0077082A" w:rsidRDefault="0077082A" w:rsidP="00E442BE">
      <w:pPr>
        <w:spacing w:line="480" w:lineRule="auto"/>
        <w:rPr>
          <w:rFonts w:cs="Arial"/>
          <w:color w:val="FF0000"/>
          <w:sz w:val="24"/>
          <w:szCs w:val="24"/>
        </w:rPr>
      </w:pPr>
    </w:p>
    <w:p w14:paraId="008E2D2F" w14:textId="6968233D" w:rsidR="001619AA" w:rsidRDefault="001619AA" w:rsidP="00E442BE">
      <w:pPr>
        <w:spacing w:after="0" w:line="480" w:lineRule="auto"/>
        <w:jc w:val="left"/>
        <w:rPr>
          <w:rFonts w:cs="Arial"/>
          <w:color w:val="FF0000"/>
          <w:sz w:val="24"/>
          <w:szCs w:val="24"/>
        </w:rPr>
      </w:pPr>
      <w:r>
        <w:rPr>
          <w:rFonts w:cs="Arial"/>
          <w:color w:val="FF0000"/>
          <w:sz w:val="24"/>
          <w:szCs w:val="24"/>
        </w:rPr>
        <w:br w:type="page"/>
      </w:r>
    </w:p>
    <w:p w14:paraId="5B1CB9B8" w14:textId="0471C2D6" w:rsidR="001619AA" w:rsidRDefault="001619AA" w:rsidP="00E442BE">
      <w:pPr>
        <w:spacing w:line="480" w:lineRule="auto"/>
        <w:rPr>
          <w:rFonts w:cs="Arial"/>
          <w:color w:val="FF0000"/>
          <w:sz w:val="24"/>
          <w:szCs w:val="24"/>
        </w:rPr>
      </w:pPr>
      <w:r>
        <w:rPr>
          <w:rFonts w:cs="Arial"/>
          <w:color w:val="FF0000"/>
          <w:sz w:val="24"/>
          <w:szCs w:val="24"/>
        </w:rPr>
        <w:lastRenderedPageBreak/>
        <w:t>Notes:</w:t>
      </w:r>
    </w:p>
    <w:p w14:paraId="5470380E" w14:textId="139596E5" w:rsidR="001619AA" w:rsidRDefault="001619AA" w:rsidP="00E442BE">
      <w:pPr>
        <w:pStyle w:val="ListParagraph"/>
        <w:numPr>
          <w:ilvl w:val="0"/>
          <w:numId w:val="22"/>
        </w:numPr>
        <w:spacing w:line="480" w:lineRule="auto"/>
        <w:rPr>
          <w:rFonts w:cs="Arial"/>
          <w:color w:val="FF0000"/>
          <w:sz w:val="24"/>
          <w:szCs w:val="24"/>
        </w:rPr>
      </w:pPr>
      <w:r>
        <w:rPr>
          <w:rFonts w:cs="Arial"/>
          <w:color w:val="FF0000"/>
          <w:sz w:val="24"/>
          <w:szCs w:val="24"/>
        </w:rPr>
        <w:t xml:space="preserve">Change </w:t>
      </w:r>
      <w:r w:rsidR="00813162">
        <w:rPr>
          <w:rFonts w:cs="Arial"/>
          <w:color w:val="FF0000"/>
          <w:sz w:val="24"/>
          <w:szCs w:val="24"/>
        </w:rPr>
        <w:t>“</w:t>
      </w:r>
      <w:r>
        <w:rPr>
          <w:rFonts w:cs="Arial"/>
          <w:color w:val="FF0000"/>
          <w:sz w:val="24"/>
          <w:szCs w:val="24"/>
        </w:rPr>
        <w:t>number of larvae</w:t>
      </w:r>
      <w:r w:rsidR="00813162">
        <w:rPr>
          <w:rFonts w:cs="Arial"/>
          <w:color w:val="FF0000"/>
          <w:sz w:val="24"/>
          <w:szCs w:val="24"/>
        </w:rPr>
        <w:t>”</w:t>
      </w:r>
      <w:r>
        <w:rPr>
          <w:rFonts w:cs="Arial"/>
          <w:color w:val="FF0000"/>
          <w:sz w:val="24"/>
          <w:szCs w:val="24"/>
        </w:rPr>
        <w:t xml:space="preserve"> to </w:t>
      </w:r>
      <w:r w:rsidR="00813162">
        <w:rPr>
          <w:rFonts w:cs="Arial"/>
          <w:color w:val="FF0000"/>
          <w:sz w:val="24"/>
          <w:szCs w:val="24"/>
        </w:rPr>
        <w:t>“</w:t>
      </w:r>
      <w:r>
        <w:rPr>
          <w:rFonts w:cs="Arial"/>
          <w:color w:val="FF0000"/>
          <w:sz w:val="24"/>
          <w:szCs w:val="24"/>
        </w:rPr>
        <w:t>brood size</w:t>
      </w:r>
      <w:r w:rsidR="00813162">
        <w:rPr>
          <w:rFonts w:cs="Arial"/>
          <w:color w:val="FF0000"/>
          <w:sz w:val="24"/>
          <w:szCs w:val="24"/>
        </w:rPr>
        <w:t>”</w:t>
      </w:r>
    </w:p>
    <w:p w14:paraId="086A6D7E" w14:textId="77777777" w:rsidR="00C21510" w:rsidRPr="001619AA" w:rsidRDefault="00C21510" w:rsidP="00C21510">
      <w:pPr>
        <w:pStyle w:val="ListParagraph"/>
        <w:numPr>
          <w:ilvl w:val="0"/>
          <w:numId w:val="22"/>
        </w:numPr>
        <w:spacing w:line="480" w:lineRule="auto"/>
        <w:rPr>
          <w:rFonts w:cs="Arial"/>
          <w:color w:val="FF0000"/>
          <w:sz w:val="24"/>
          <w:szCs w:val="24"/>
        </w:rPr>
      </w:pPr>
      <w:r>
        <w:rPr>
          <w:rFonts w:cs="Arial"/>
          <w:color w:val="FF0000"/>
          <w:sz w:val="24"/>
          <w:szCs w:val="24"/>
        </w:rPr>
        <w:t>Change “in carcass” to “on carcass”</w:t>
      </w:r>
    </w:p>
    <w:p w14:paraId="56F282BE" w14:textId="0954037A" w:rsidR="00D36FC0" w:rsidRDefault="00D36FC0" w:rsidP="00E442BE">
      <w:pPr>
        <w:pStyle w:val="ListParagraph"/>
        <w:numPr>
          <w:ilvl w:val="0"/>
          <w:numId w:val="22"/>
        </w:numPr>
        <w:spacing w:line="480" w:lineRule="auto"/>
        <w:rPr>
          <w:rFonts w:cs="Arial"/>
          <w:color w:val="FF0000"/>
          <w:sz w:val="24"/>
          <w:szCs w:val="24"/>
        </w:rPr>
      </w:pPr>
      <w:r>
        <w:rPr>
          <w:rFonts w:cs="Arial"/>
          <w:color w:val="FF0000"/>
          <w:sz w:val="24"/>
          <w:szCs w:val="24"/>
        </w:rPr>
        <w:t>Provide brood mass and hatching rate figure in the supporting information</w:t>
      </w:r>
    </w:p>
    <w:sectPr w:rsidR="00D36FC0">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3EB3A" w14:textId="77777777" w:rsidR="00F24753" w:rsidRDefault="00F24753">
      <w:pPr>
        <w:spacing w:line="240" w:lineRule="auto"/>
      </w:pPr>
      <w:r>
        <w:separator/>
      </w:r>
    </w:p>
  </w:endnote>
  <w:endnote w:type="continuationSeparator" w:id="0">
    <w:p w14:paraId="6C987F7D" w14:textId="77777777" w:rsidR="00F24753" w:rsidRDefault="00F24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3E3AF5" w14:textId="77777777" w:rsidR="00F24753" w:rsidRDefault="00F24753">
      <w:pPr>
        <w:spacing w:after="0"/>
      </w:pPr>
      <w:r>
        <w:separator/>
      </w:r>
    </w:p>
  </w:footnote>
  <w:footnote w:type="continuationSeparator" w:id="0">
    <w:p w14:paraId="55897B36" w14:textId="77777777" w:rsidR="00F24753" w:rsidRDefault="00F2475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95446"/>
    <w:multiLevelType w:val="hybridMultilevel"/>
    <w:tmpl w:val="5CD0F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A96443"/>
    <w:multiLevelType w:val="hybridMultilevel"/>
    <w:tmpl w:val="3D928C14"/>
    <w:lvl w:ilvl="0" w:tplc="4B7C575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0"/>
  </w:num>
  <w:num w:numId="2" w16cid:durableId="1513835102">
    <w:abstractNumId w:val="11"/>
  </w:num>
  <w:num w:numId="3" w16cid:durableId="254939925">
    <w:abstractNumId w:val="12"/>
  </w:num>
  <w:num w:numId="4" w16cid:durableId="300617998">
    <w:abstractNumId w:val="21"/>
  </w:num>
  <w:num w:numId="5" w16cid:durableId="599024920">
    <w:abstractNumId w:val="2"/>
  </w:num>
  <w:num w:numId="6" w16cid:durableId="1656177724">
    <w:abstractNumId w:val="1"/>
  </w:num>
  <w:num w:numId="7" w16cid:durableId="1290164065">
    <w:abstractNumId w:val="19"/>
  </w:num>
  <w:num w:numId="8" w16cid:durableId="1064908309">
    <w:abstractNumId w:val="22"/>
  </w:num>
  <w:num w:numId="9" w16cid:durableId="1723940766">
    <w:abstractNumId w:val="9"/>
  </w:num>
  <w:num w:numId="10" w16cid:durableId="1920866956">
    <w:abstractNumId w:val="5"/>
  </w:num>
  <w:num w:numId="11" w16cid:durableId="1415399563">
    <w:abstractNumId w:val="8"/>
  </w:num>
  <w:num w:numId="12" w16cid:durableId="1043676135">
    <w:abstractNumId w:val="13"/>
  </w:num>
  <w:num w:numId="13" w16cid:durableId="520168994">
    <w:abstractNumId w:val="3"/>
  </w:num>
  <w:num w:numId="14" w16cid:durableId="1365860907">
    <w:abstractNumId w:val="17"/>
  </w:num>
  <w:num w:numId="15" w16cid:durableId="64186393">
    <w:abstractNumId w:val="18"/>
  </w:num>
  <w:num w:numId="16" w16cid:durableId="527647494">
    <w:abstractNumId w:val="0"/>
  </w:num>
  <w:num w:numId="17" w16cid:durableId="1365399279">
    <w:abstractNumId w:val="16"/>
  </w:num>
  <w:num w:numId="18" w16cid:durableId="366683053">
    <w:abstractNumId w:val="20"/>
  </w:num>
  <w:num w:numId="19" w16cid:durableId="868374544">
    <w:abstractNumId w:val="4"/>
  </w:num>
  <w:num w:numId="20" w16cid:durableId="619075326">
    <w:abstractNumId w:val="6"/>
  </w:num>
  <w:num w:numId="21" w16cid:durableId="1212226730">
    <w:abstractNumId w:val="15"/>
  </w:num>
  <w:num w:numId="22" w16cid:durableId="1085152906">
    <w:abstractNumId w:val="14"/>
  </w:num>
  <w:num w:numId="23" w16cid:durableId="6321772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6&lt;/item&gt;&lt;item&gt;7&lt;/item&gt;&lt;item&gt;8&lt;/item&gt;&lt;item&gt;9&lt;/item&gt;&lt;item&gt;10&lt;/item&gt;&lt;item&gt;11&lt;/item&gt;&lt;item&gt;12&lt;/item&gt;&lt;item&gt;14&lt;/item&gt;&lt;/record-ids&gt;&lt;/item&gt;&lt;/Libraries&gt;"/>
  </w:docVars>
  <w:rsids>
    <w:rsidRoot w:val="000F09C9"/>
    <w:rsid w:val="000011C1"/>
    <w:rsid w:val="00007DAC"/>
    <w:rsid w:val="0001352B"/>
    <w:rsid w:val="00014558"/>
    <w:rsid w:val="00014B0B"/>
    <w:rsid w:val="0001678E"/>
    <w:rsid w:val="00017EB6"/>
    <w:rsid w:val="0002102E"/>
    <w:rsid w:val="00022DCC"/>
    <w:rsid w:val="000329A5"/>
    <w:rsid w:val="00033750"/>
    <w:rsid w:val="00046AD7"/>
    <w:rsid w:val="00050FEB"/>
    <w:rsid w:val="0005191C"/>
    <w:rsid w:val="000548EF"/>
    <w:rsid w:val="0006289A"/>
    <w:rsid w:val="0006601E"/>
    <w:rsid w:val="00067971"/>
    <w:rsid w:val="00067EB0"/>
    <w:rsid w:val="0007249C"/>
    <w:rsid w:val="00075718"/>
    <w:rsid w:val="00075D62"/>
    <w:rsid w:val="00080050"/>
    <w:rsid w:val="00080BB2"/>
    <w:rsid w:val="000810AF"/>
    <w:rsid w:val="00081ADE"/>
    <w:rsid w:val="000851BE"/>
    <w:rsid w:val="0009279E"/>
    <w:rsid w:val="00092F29"/>
    <w:rsid w:val="0009500C"/>
    <w:rsid w:val="00095E80"/>
    <w:rsid w:val="000A06E0"/>
    <w:rsid w:val="000B6C4E"/>
    <w:rsid w:val="000B71C9"/>
    <w:rsid w:val="000C1A61"/>
    <w:rsid w:val="000C3C9D"/>
    <w:rsid w:val="000C618E"/>
    <w:rsid w:val="000C67AF"/>
    <w:rsid w:val="000C6D37"/>
    <w:rsid w:val="000C72CC"/>
    <w:rsid w:val="000D06E4"/>
    <w:rsid w:val="000F09C9"/>
    <w:rsid w:val="000F322A"/>
    <w:rsid w:val="000F4593"/>
    <w:rsid w:val="000F5E1A"/>
    <w:rsid w:val="000F739E"/>
    <w:rsid w:val="00102DD1"/>
    <w:rsid w:val="0010449C"/>
    <w:rsid w:val="001059CE"/>
    <w:rsid w:val="001229F9"/>
    <w:rsid w:val="001261B3"/>
    <w:rsid w:val="00150651"/>
    <w:rsid w:val="00150E8A"/>
    <w:rsid w:val="001555D4"/>
    <w:rsid w:val="001619AA"/>
    <w:rsid w:val="00161EB7"/>
    <w:rsid w:val="0016615C"/>
    <w:rsid w:val="00166B78"/>
    <w:rsid w:val="001730DD"/>
    <w:rsid w:val="00184ADA"/>
    <w:rsid w:val="00186930"/>
    <w:rsid w:val="0018777D"/>
    <w:rsid w:val="001878DE"/>
    <w:rsid w:val="00191872"/>
    <w:rsid w:val="00193519"/>
    <w:rsid w:val="00193D2F"/>
    <w:rsid w:val="001959EE"/>
    <w:rsid w:val="001A3A97"/>
    <w:rsid w:val="001A4C34"/>
    <w:rsid w:val="001A65F0"/>
    <w:rsid w:val="001A7239"/>
    <w:rsid w:val="001B1911"/>
    <w:rsid w:val="001B38A6"/>
    <w:rsid w:val="001B4C44"/>
    <w:rsid w:val="001B7E0F"/>
    <w:rsid w:val="001C09EF"/>
    <w:rsid w:val="001C22F0"/>
    <w:rsid w:val="001C388D"/>
    <w:rsid w:val="001C5F45"/>
    <w:rsid w:val="001D0275"/>
    <w:rsid w:val="001D045C"/>
    <w:rsid w:val="001D3567"/>
    <w:rsid w:val="001D4EC5"/>
    <w:rsid w:val="001D6A87"/>
    <w:rsid w:val="001E2029"/>
    <w:rsid w:val="001E2928"/>
    <w:rsid w:val="001E39DA"/>
    <w:rsid w:val="001E3BA2"/>
    <w:rsid w:val="001F0AA7"/>
    <w:rsid w:val="001F0B4C"/>
    <w:rsid w:val="001F1C14"/>
    <w:rsid w:val="001F488D"/>
    <w:rsid w:val="00200E34"/>
    <w:rsid w:val="002017D3"/>
    <w:rsid w:val="00201F65"/>
    <w:rsid w:val="002148AA"/>
    <w:rsid w:val="00216FF2"/>
    <w:rsid w:val="00217E88"/>
    <w:rsid w:val="00223238"/>
    <w:rsid w:val="00225C1E"/>
    <w:rsid w:val="00237A87"/>
    <w:rsid w:val="00244D81"/>
    <w:rsid w:val="00245146"/>
    <w:rsid w:val="00251B2A"/>
    <w:rsid w:val="002536E2"/>
    <w:rsid w:val="00256406"/>
    <w:rsid w:val="00261F7C"/>
    <w:rsid w:val="00264F93"/>
    <w:rsid w:val="00265D92"/>
    <w:rsid w:val="002669CC"/>
    <w:rsid w:val="0028227E"/>
    <w:rsid w:val="002836ED"/>
    <w:rsid w:val="00285BD7"/>
    <w:rsid w:val="00285F95"/>
    <w:rsid w:val="0028793F"/>
    <w:rsid w:val="00291248"/>
    <w:rsid w:val="00291D23"/>
    <w:rsid w:val="00294D4A"/>
    <w:rsid w:val="002A6AFF"/>
    <w:rsid w:val="002A7C07"/>
    <w:rsid w:val="002B038F"/>
    <w:rsid w:val="002B552A"/>
    <w:rsid w:val="002C1485"/>
    <w:rsid w:val="002C457A"/>
    <w:rsid w:val="002C4EFD"/>
    <w:rsid w:val="002C4F62"/>
    <w:rsid w:val="002C7F41"/>
    <w:rsid w:val="002D23B2"/>
    <w:rsid w:val="002D26D9"/>
    <w:rsid w:val="002D6285"/>
    <w:rsid w:val="002D6DFF"/>
    <w:rsid w:val="002D7742"/>
    <w:rsid w:val="002E3290"/>
    <w:rsid w:val="002E684E"/>
    <w:rsid w:val="002F132F"/>
    <w:rsid w:val="002F30FF"/>
    <w:rsid w:val="002F3BE8"/>
    <w:rsid w:val="002F5473"/>
    <w:rsid w:val="002F6866"/>
    <w:rsid w:val="0030058C"/>
    <w:rsid w:val="00302391"/>
    <w:rsid w:val="00303ECC"/>
    <w:rsid w:val="00305466"/>
    <w:rsid w:val="00305715"/>
    <w:rsid w:val="003068AA"/>
    <w:rsid w:val="00321A40"/>
    <w:rsid w:val="003244AB"/>
    <w:rsid w:val="0032719D"/>
    <w:rsid w:val="0033363A"/>
    <w:rsid w:val="003401EB"/>
    <w:rsid w:val="00340C8D"/>
    <w:rsid w:val="00345F1A"/>
    <w:rsid w:val="00360072"/>
    <w:rsid w:val="00360809"/>
    <w:rsid w:val="003615CB"/>
    <w:rsid w:val="003626F8"/>
    <w:rsid w:val="003640CE"/>
    <w:rsid w:val="00370F58"/>
    <w:rsid w:val="00371011"/>
    <w:rsid w:val="00372CB1"/>
    <w:rsid w:val="003851A0"/>
    <w:rsid w:val="00386B57"/>
    <w:rsid w:val="00390075"/>
    <w:rsid w:val="00392C76"/>
    <w:rsid w:val="003A2083"/>
    <w:rsid w:val="003A5029"/>
    <w:rsid w:val="003A57E8"/>
    <w:rsid w:val="003A5BDE"/>
    <w:rsid w:val="003A78DD"/>
    <w:rsid w:val="003B34C1"/>
    <w:rsid w:val="003B5C27"/>
    <w:rsid w:val="003C14E7"/>
    <w:rsid w:val="003C212E"/>
    <w:rsid w:val="003C30E8"/>
    <w:rsid w:val="003C463F"/>
    <w:rsid w:val="003D0B38"/>
    <w:rsid w:val="003D55BE"/>
    <w:rsid w:val="003D6BCA"/>
    <w:rsid w:val="003F192C"/>
    <w:rsid w:val="003F4592"/>
    <w:rsid w:val="00400C51"/>
    <w:rsid w:val="00411797"/>
    <w:rsid w:val="004213CC"/>
    <w:rsid w:val="00421560"/>
    <w:rsid w:val="00421D78"/>
    <w:rsid w:val="004233D1"/>
    <w:rsid w:val="00423B72"/>
    <w:rsid w:val="00424C27"/>
    <w:rsid w:val="0042758C"/>
    <w:rsid w:val="00431E01"/>
    <w:rsid w:val="0043203B"/>
    <w:rsid w:val="004336A6"/>
    <w:rsid w:val="00435839"/>
    <w:rsid w:val="0043750C"/>
    <w:rsid w:val="004413E8"/>
    <w:rsid w:val="00447F83"/>
    <w:rsid w:val="004521A8"/>
    <w:rsid w:val="00454E04"/>
    <w:rsid w:val="00455BEA"/>
    <w:rsid w:val="00465E83"/>
    <w:rsid w:val="00471D75"/>
    <w:rsid w:val="00472224"/>
    <w:rsid w:val="00473A13"/>
    <w:rsid w:val="00473C29"/>
    <w:rsid w:val="00476B27"/>
    <w:rsid w:val="00481582"/>
    <w:rsid w:val="00487024"/>
    <w:rsid w:val="00487283"/>
    <w:rsid w:val="00487B0E"/>
    <w:rsid w:val="0049059A"/>
    <w:rsid w:val="004915F0"/>
    <w:rsid w:val="00492D49"/>
    <w:rsid w:val="00494A3F"/>
    <w:rsid w:val="00494C25"/>
    <w:rsid w:val="00495B7C"/>
    <w:rsid w:val="004A19E6"/>
    <w:rsid w:val="004A77F0"/>
    <w:rsid w:val="004B29E6"/>
    <w:rsid w:val="004C0D11"/>
    <w:rsid w:val="004C1272"/>
    <w:rsid w:val="004C63CF"/>
    <w:rsid w:val="004C73BE"/>
    <w:rsid w:val="004C7F04"/>
    <w:rsid w:val="004E00B5"/>
    <w:rsid w:val="004E14D1"/>
    <w:rsid w:val="004E1694"/>
    <w:rsid w:val="004E43EA"/>
    <w:rsid w:val="004E59DC"/>
    <w:rsid w:val="004F2F39"/>
    <w:rsid w:val="00521617"/>
    <w:rsid w:val="00533266"/>
    <w:rsid w:val="00540010"/>
    <w:rsid w:val="00545556"/>
    <w:rsid w:val="005505F8"/>
    <w:rsid w:val="00554C15"/>
    <w:rsid w:val="00560269"/>
    <w:rsid w:val="005677D3"/>
    <w:rsid w:val="00571D14"/>
    <w:rsid w:val="005725FE"/>
    <w:rsid w:val="005803B1"/>
    <w:rsid w:val="00591BCB"/>
    <w:rsid w:val="005A629F"/>
    <w:rsid w:val="005B0C10"/>
    <w:rsid w:val="005B2653"/>
    <w:rsid w:val="005B2918"/>
    <w:rsid w:val="005B38A0"/>
    <w:rsid w:val="005B6723"/>
    <w:rsid w:val="005C4F9D"/>
    <w:rsid w:val="005C5EC3"/>
    <w:rsid w:val="005C69CB"/>
    <w:rsid w:val="005C7B59"/>
    <w:rsid w:val="005D082F"/>
    <w:rsid w:val="005E3ECB"/>
    <w:rsid w:val="005F491F"/>
    <w:rsid w:val="005F5CCA"/>
    <w:rsid w:val="00600F98"/>
    <w:rsid w:val="006014AA"/>
    <w:rsid w:val="00602ACF"/>
    <w:rsid w:val="00605466"/>
    <w:rsid w:val="00615FE5"/>
    <w:rsid w:val="00621814"/>
    <w:rsid w:val="00622152"/>
    <w:rsid w:val="0063009E"/>
    <w:rsid w:val="0063183C"/>
    <w:rsid w:val="00640BC3"/>
    <w:rsid w:val="00644562"/>
    <w:rsid w:val="00653858"/>
    <w:rsid w:val="00653914"/>
    <w:rsid w:val="00653A7B"/>
    <w:rsid w:val="006552BE"/>
    <w:rsid w:val="0066235D"/>
    <w:rsid w:val="006626F1"/>
    <w:rsid w:val="00676562"/>
    <w:rsid w:val="00685305"/>
    <w:rsid w:val="00685C9B"/>
    <w:rsid w:val="006949F2"/>
    <w:rsid w:val="006A1600"/>
    <w:rsid w:val="006A31C4"/>
    <w:rsid w:val="006A43A6"/>
    <w:rsid w:val="006A4748"/>
    <w:rsid w:val="006A5B0F"/>
    <w:rsid w:val="006A706F"/>
    <w:rsid w:val="006B7035"/>
    <w:rsid w:val="006C00FE"/>
    <w:rsid w:val="006C3F66"/>
    <w:rsid w:val="006C699D"/>
    <w:rsid w:val="006D0A3A"/>
    <w:rsid w:val="006D16E6"/>
    <w:rsid w:val="006D1C32"/>
    <w:rsid w:val="006D3139"/>
    <w:rsid w:val="006D3D42"/>
    <w:rsid w:val="006D4257"/>
    <w:rsid w:val="006E15FA"/>
    <w:rsid w:val="006E3DDD"/>
    <w:rsid w:val="006E5403"/>
    <w:rsid w:val="006E5A8A"/>
    <w:rsid w:val="006E5F16"/>
    <w:rsid w:val="006F0876"/>
    <w:rsid w:val="006F39F7"/>
    <w:rsid w:val="006F6C8C"/>
    <w:rsid w:val="0070035D"/>
    <w:rsid w:val="0070138C"/>
    <w:rsid w:val="007017F1"/>
    <w:rsid w:val="007052D0"/>
    <w:rsid w:val="007078E3"/>
    <w:rsid w:val="00707998"/>
    <w:rsid w:val="00710CAC"/>
    <w:rsid w:val="007119CD"/>
    <w:rsid w:val="00713949"/>
    <w:rsid w:val="0071469B"/>
    <w:rsid w:val="007146E1"/>
    <w:rsid w:val="00721447"/>
    <w:rsid w:val="007221FC"/>
    <w:rsid w:val="00727554"/>
    <w:rsid w:val="00737F52"/>
    <w:rsid w:val="00743ABA"/>
    <w:rsid w:val="00744DC8"/>
    <w:rsid w:val="00745B96"/>
    <w:rsid w:val="00750602"/>
    <w:rsid w:val="00750A88"/>
    <w:rsid w:val="0075478B"/>
    <w:rsid w:val="00760C29"/>
    <w:rsid w:val="007639DF"/>
    <w:rsid w:val="0077082A"/>
    <w:rsid w:val="007717E1"/>
    <w:rsid w:val="00773E83"/>
    <w:rsid w:val="007746D8"/>
    <w:rsid w:val="00774948"/>
    <w:rsid w:val="007758D8"/>
    <w:rsid w:val="00784E92"/>
    <w:rsid w:val="007865F2"/>
    <w:rsid w:val="00786986"/>
    <w:rsid w:val="007A0E39"/>
    <w:rsid w:val="007A2F61"/>
    <w:rsid w:val="007B7D7D"/>
    <w:rsid w:val="007C3537"/>
    <w:rsid w:val="007C7FD2"/>
    <w:rsid w:val="007D4E0E"/>
    <w:rsid w:val="007E3540"/>
    <w:rsid w:val="007E3CEE"/>
    <w:rsid w:val="007E4741"/>
    <w:rsid w:val="007E4A2E"/>
    <w:rsid w:val="007E74E2"/>
    <w:rsid w:val="007E7511"/>
    <w:rsid w:val="007E774D"/>
    <w:rsid w:val="007E7CF6"/>
    <w:rsid w:val="007F08A2"/>
    <w:rsid w:val="00804278"/>
    <w:rsid w:val="00813162"/>
    <w:rsid w:val="00824F90"/>
    <w:rsid w:val="00832EA9"/>
    <w:rsid w:val="00835AFE"/>
    <w:rsid w:val="008365C7"/>
    <w:rsid w:val="00837A43"/>
    <w:rsid w:val="00837C63"/>
    <w:rsid w:val="00837F3E"/>
    <w:rsid w:val="008436A3"/>
    <w:rsid w:val="0084468A"/>
    <w:rsid w:val="00847EBB"/>
    <w:rsid w:val="00852CB6"/>
    <w:rsid w:val="00857C26"/>
    <w:rsid w:val="00862BE8"/>
    <w:rsid w:val="008712E8"/>
    <w:rsid w:val="0087161F"/>
    <w:rsid w:val="0087165F"/>
    <w:rsid w:val="00873503"/>
    <w:rsid w:val="00874741"/>
    <w:rsid w:val="00874E5A"/>
    <w:rsid w:val="00875079"/>
    <w:rsid w:val="008847C1"/>
    <w:rsid w:val="00885600"/>
    <w:rsid w:val="00887B72"/>
    <w:rsid w:val="00892244"/>
    <w:rsid w:val="008A0707"/>
    <w:rsid w:val="008B78FC"/>
    <w:rsid w:val="008C58F6"/>
    <w:rsid w:val="008D0D9A"/>
    <w:rsid w:val="008D1C93"/>
    <w:rsid w:val="008D2ADB"/>
    <w:rsid w:val="008D3257"/>
    <w:rsid w:val="008D3701"/>
    <w:rsid w:val="008E0966"/>
    <w:rsid w:val="008E1029"/>
    <w:rsid w:val="008F3F8F"/>
    <w:rsid w:val="009001D4"/>
    <w:rsid w:val="00903371"/>
    <w:rsid w:val="009053BB"/>
    <w:rsid w:val="00916871"/>
    <w:rsid w:val="00922F57"/>
    <w:rsid w:val="0092750E"/>
    <w:rsid w:val="00927C28"/>
    <w:rsid w:val="00930A72"/>
    <w:rsid w:val="00932E13"/>
    <w:rsid w:val="00943964"/>
    <w:rsid w:val="009455E1"/>
    <w:rsid w:val="00945C29"/>
    <w:rsid w:val="00946FAA"/>
    <w:rsid w:val="009502C5"/>
    <w:rsid w:val="009556E3"/>
    <w:rsid w:val="00955771"/>
    <w:rsid w:val="00956A19"/>
    <w:rsid w:val="009634FF"/>
    <w:rsid w:val="00967C90"/>
    <w:rsid w:val="00970236"/>
    <w:rsid w:val="00977D05"/>
    <w:rsid w:val="009804C7"/>
    <w:rsid w:val="00984936"/>
    <w:rsid w:val="009858F0"/>
    <w:rsid w:val="00991FC7"/>
    <w:rsid w:val="0099221D"/>
    <w:rsid w:val="00996270"/>
    <w:rsid w:val="009A4870"/>
    <w:rsid w:val="009B2173"/>
    <w:rsid w:val="009B379D"/>
    <w:rsid w:val="009B5EBD"/>
    <w:rsid w:val="009C1F3F"/>
    <w:rsid w:val="009D06F5"/>
    <w:rsid w:val="009D6524"/>
    <w:rsid w:val="009E1C69"/>
    <w:rsid w:val="009E3CE3"/>
    <w:rsid w:val="009E4135"/>
    <w:rsid w:val="009E4B06"/>
    <w:rsid w:val="009E4D25"/>
    <w:rsid w:val="009F382C"/>
    <w:rsid w:val="009F4222"/>
    <w:rsid w:val="00A0163D"/>
    <w:rsid w:val="00A11B0E"/>
    <w:rsid w:val="00A13191"/>
    <w:rsid w:val="00A17CA0"/>
    <w:rsid w:val="00A2053F"/>
    <w:rsid w:val="00A21C91"/>
    <w:rsid w:val="00A23BDA"/>
    <w:rsid w:val="00A3305B"/>
    <w:rsid w:val="00A34B11"/>
    <w:rsid w:val="00A34D6E"/>
    <w:rsid w:val="00A50E96"/>
    <w:rsid w:val="00A52353"/>
    <w:rsid w:val="00A52A81"/>
    <w:rsid w:val="00A52DEA"/>
    <w:rsid w:val="00A54FB1"/>
    <w:rsid w:val="00A55862"/>
    <w:rsid w:val="00A6017E"/>
    <w:rsid w:val="00A62B18"/>
    <w:rsid w:val="00A62FA4"/>
    <w:rsid w:val="00A70274"/>
    <w:rsid w:val="00A822F1"/>
    <w:rsid w:val="00A87890"/>
    <w:rsid w:val="00A90C5C"/>
    <w:rsid w:val="00A942CE"/>
    <w:rsid w:val="00A947C4"/>
    <w:rsid w:val="00AA4293"/>
    <w:rsid w:val="00AA50F7"/>
    <w:rsid w:val="00AA6BF4"/>
    <w:rsid w:val="00AB3695"/>
    <w:rsid w:val="00AC1FCD"/>
    <w:rsid w:val="00AC5FE5"/>
    <w:rsid w:val="00AD0996"/>
    <w:rsid w:val="00AD1280"/>
    <w:rsid w:val="00AD21AB"/>
    <w:rsid w:val="00AD2BED"/>
    <w:rsid w:val="00AD322A"/>
    <w:rsid w:val="00AD46A6"/>
    <w:rsid w:val="00AD4C6A"/>
    <w:rsid w:val="00AD7A9F"/>
    <w:rsid w:val="00AE1E09"/>
    <w:rsid w:val="00AE6F29"/>
    <w:rsid w:val="00AF3F7B"/>
    <w:rsid w:val="00AF4C14"/>
    <w:rsid w:val="00B0215A"/>
    <w:rsid w:val="00B03960"/>
    <w:rsid w:val="00B05BCB"/>
    <w:rsid w:val="00B16901"/>
    <w:rsid w:val="00B21846"/>
    <w:rsid w:val="00B27B04"/>
    <w:rsid w:val="00B309BF"/>
    <w:rsid w:val="00B31986"/>
    <w:rsid w:val="00B420F6"/>
    <w:rsid w:val="00B46D15"/>
    <w:rsid w:val="00B505DA"/>
    <w:rsid w:val="00B53142"/>
    <w:rsid w:val="00B53B55"/>
    <w:rsid w:val="00B56AE4"/>
    <w:rsid w:val="00B61519"/>
    <w:rsid w:val="00B6269E"/>
    <w:rsid w:val="00B83B98"/>
    <w:rsid w:val="00B84D4B"/>
    <w:rsid w:val="00B910A1"/>
    <w:rsid w:val="00B91429"/>
    <w:rsid w:val="00B939C5"/>
    <w:rsid w:val="00B96422"/>
    <w:rsid w:val="00BA1004"/>
    <w:rsid w:val="00BA1444"/>
    <w:rsid w:val="00BA319F"/>
    <w:rsid w:val="00BA3E4A"/>
    <w:rsid w:val="00BA4BFC"/>
    <w:rsid w:val="00BB29B2"/>
    <w:rsid w:val="00BB74A5"/>
    <w:rsid w:val="00BD4AAC"/>
    <w:rsid w:val="00BD6DD4"/>
    <w:rsid w:val="00BD6E87"/>
    <w:rsid w:val="00BE0561"/>
    <w:rsid w:val="00BE452B"/>
    <w:rsid w:val="00BE7F15"/>
    <w:rsid w:val="00BF3580"/>
    <w:rsid w:val="00BF7A18"/>
    <w:rsid w:val="00C04B53"/>
    <w:rsid w:val="00C102EA"/>
    <w:rsid w:val="00C10726"/>
    <w:rsid w:val="00C15138"/>
    <w:rsid w:val="00C21510"/>
    <w:rsid w:val="00C277D5"/>
    <w:rsid w:val="00C3315D"/>
    <w:rsid w:val="00C3683F"/>
    <w:rsid w:val="00C41C6E"/>
    <w:rsid w:val="00C5141B"/>
    <w:rsid w:val="00C522FA"/>
    <w:rsid w:val="00C56B68"/>
    <w:rsid w:val="00C625AC"/>
    <w:rsid w:val="00C66652"/>
    <w:rsid w:val="00C66FAD"/>
    <w:rsid w:val="00C70F57"/>
    <w:rsid w:val="00C73F0D"/>
    <w:rsid w:val="00C743D7"/>
    <w:rsid w:val="00C752B4"/>
    <w:rsid w:val="00C84818"/>
    <w:rsid w:val="00C926A1"/>
    <w:rsid w:val="00C97262"/>
    <w:rsid w:val="00CA5234"/>
    <w:rsid w:val="00CA6099"/>
    <w:rsid w:val="00CA7368"/>
    <w:rsid w:val="00CC4681"/>
    <w:rsid w:val="00CD01D2"/>
    <w:rsid w:val="00CD32B0"/>
    <w:rsid w:val="00CD5A9A"/>
    <w:rsid w:val="00CD791D"/>
    <w:rsid w:val="00CD7F62"/>
    <w:rsid w:val="00CE4474"/>
    <w:rsid w:val="00CF08DB"/>
    <w:rsid w:val="00CF4745"/>
    <w:rsid w:val="00CF50B1"/>
    <w:rsid w:val="00CF6A6A"/>
    <w:rsid w:val="00D0091B"/>
    <w:rsid w:val="00D16805"/>
    <w:rsid w:val="00D17085"/>
    <w:rsid w:val="00D20466"/>
    <w:rsid w:val="00D233BA"/>
    <w:rsid w:val="00D24E8E"/>
    <w:rsid w:val="00D278F6"/>
    <w:rsid w:val="00D305AC"/>
    <w:rsid w:val="00D36834"/>
    <w:rsid w:val="00D36FC0"/>
    <w:rsid w:val="00D37A46"/>
    <w:rsid w:val="00D44C31"/>
    <w:rsid w:val="00D45858"/>
    <w:rsid w:val="00D45F9D"/>
    <w:rsid w:val="00D47750"/>
    <w:rsid w:val="00D47C2C"/>
    <w:rsid w:val="00D47C88"/>
    <w:rsid w:val="00D50123"/>
    <w:rsid w:val="00D505EE"/>
    <w:rsid w:val="00D50FA0"/>
    <w:rsid w:val="00D51BCD"/>
    <w:rsid w:val="00D529C6"/>
    <w:rsid w:val="00D542B0"/>
    <w:rsid w:val="00D54418"/>
    <w:rsid w:val="00D60372"/>
    <w:rsid w:val="00D6157D"/>
    <w:rsid w:val="00D61AFA"/>
    <w:rsid w:val="00D61BD1"/>
    <w:rsid w:val="00D62D90"/>
    <w:rsid w:val="00D62F71"/>
    <w:rsid w:val="00D6320B"/>
    <w:rsid w:val="00D64D42"/>
    <w:rsid w:val="00D6547C"/>
    <w:rsid w:val="00D664A8"/>
    <w:rsid w:val="00D76BEB"/>
    <w:rsid w:val="00D772CE"/>
    <w:rsid w:val="00D81684"/>
    <w:rsid w:val="00D8300D"/>
    <w:rsid w:val="00D869CB"/>
    <w:rsid w:val="00D87EE6"/>
    <w:rsid w:val="00D933BA"/>
    <w:rsid w:val="00D97AC2"/>
    <w:rsid w:val="00DA155B"/>
    <w:rsid w:val="00DA333E"/>
    <w:rsid w:val="00DA38FF"/>
    <w:rsid w:val="00DB2625"/>
    <w:rsid w:val="00DB4BF1"/>
    <w:rsid w:val="00DC27DF"/>
    <w:rsid w:val="00DC3186"/>
    <w:rsid w:val="00DC4E46"/>
    <w:rsid w:val="00DD204B"/>
    <w:rsid w:val="00DD6A03"/>
    <w:rsid w:val="00DD7201"/>
    <w:rsid w:val="00DE03B6"/>
    <w:rsid w:val="00DE1570"/>
    <w:rsid w:val="00DE2864"/>
    <w:rsid w:val="00DE3085"/>
    <w:rsid w:val="00DE5F94"/>
    <w:rsid w:val="00DE613F"/>
    <w:rsid w:val="00DF0321"/>
    <w:rsid w:val="00DF2E46"/>
    <w:rsid w:val="00DF7B99"/>
    <w:rsid w:val="00E14F08"/>
    <w:rsid w:val="00E158F0"/>
    <w:rsid w:val="00E16DB5"/>
    <w:rsid w:val="00E1763D"/>
    <w:rsid w:val="00E1766C"/>
    <w:rsid w:val="00E24CFC"/>
    <w:rsid w:val="00E2626A"/>
    <w:rsid w:val="00E26DC7"/>
    <w:rsid w:val="00E3140E"/>
    <w:rsid w:val="00E32769"/>
    <w:rsid w:val="00E32D86"/>
    <w:rsid w:val="00E34DF8"/>
    <w:rsid w:val="00E360F0"/>
    <w:rsid w:val="00E3616B"/>
    <w:rsid w:val="00E369BF"/>
    <w:rsid w:val="00E373B9"/>
    <w:rsid w:val="00E4131D"/>
    <w:rsid w:val="00E43861"/>
    <w:rsid w:val="00E442BE"/>
    <w:rsid w:val="00E45CFD"/>
    <w:rsid w:val="00E564D5"/>
    <w:rsid w:val="00E61E79"/>
    <w:rsid w:val="00E65A37"/>
    <w:rsid w:val="00E7254C"/>
    <w:rsid w:val="00E84BF8"/>
    <w:rsid w:val="00E8661F"/>
    <w:rsid w:val="00E9040E"/>
    <w:rsid w:val="00E94155"/>
    <w:rsid w:val="00E95627"/>
    <w:rsid w:val="00E96C37"/>
    <w:rsid w:val="00E973F3"/>
    <w:rsid w:val="00E97889"/>
    <w:rsid w:val="00EA1BEA"/>
    <w:rsid w:val="00EA20A9"/>
    <w:rsid w:val="00EB3BC8"/>
    <w:rsid w:val="00EC3CA4"/>
    <w:rsid w:val="00EC7459"/>
    <w:rsid w:val="00ED136C"/>
    <w:rsid w:val="00ED4478"/>
    <w:rsid w:val="00ED6440"/>
    <w:rsid w:val="00ED7D99"/>
    <w:rsid w:val="00EE17FE"/>
    <w:rsid w:val="00EE48B6"/>
    <w:rsid w:val="00F043D9"/>
    <w:rsid w:val="00F13843"/>
    <w:rsid w:val="00F16FDA"/>
    <w:rsid w:val="00F171F5"/>
    <w:rsid w:val="00F21B54"/>
    <w:rsid w:val="00F24753"/>
    <w:rsid w:val="00F24850"/>
    <w:rsid w:val="00F375F6"/>
    <w:rsid w:val="00F400D2"/>
    <w:rsid w:val="00F40D81"/>
    <w:rsid w:val="00F502F0"/>
    <w:rsid w:val="00F507C7"/>
    <w:rsid w:val="00F56218"/>
    <w:rsid w:val="00F56D62"/>
    <w:rsid w:val="00F6151A"/>
    <w:rsid w:val="00F65278"/>
    <w:rsid w:val="00F65A1A"/>
    <w:rsid w:val="00F65D52"/>
    <w:rsid w:val="00F7069A"/>
    <w:rsid w:val="00F71C1E"/>
    <w:rsid w:val="00F74B7D"/>
    <w:rsid w:val="00F74D36"/>
    <w:rsid w:val="00F80C8A"/>
    <w:rsid w:val="00F82BA8"/>
    <w:rsid w:val="00F83BA0"/>
    <w:rsid w:val="00F87D40"/>
    <w:rsid w:val="00F922E9"/>
    <w:rsid w:val="00F960E2"/>
    <w:rsid w:val="00FA207F"/>
    <w:rsid w:val="00FA4285"/>
    <w:rsid w:val="00FB09DD"/>
    <w:rsid w:val="00FC2272"/>
    <w:rsid w:val="00FC4CAF"/>
    <w:rsid w:val="00FD1ABD"/>
    <w:rsid w:val="00FD6BB1"/>
    <w:rsid w:val="00FE6023"/>
    <w:rsid w:val="00FE66A6"/>
    <w:rsid w:val="00FE679C"/>
    <w:rsid w:val="00FF041F"/>
    <w:rsid w:val="00FF05FE"/>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27</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741</cp:revision>
  <dcterms:created xsi:type="dcterms:W3CDTF">2022-12-04T05:21:00Z</dcterms:created>
  <dcterms:modified xsi:type="dcterms:W3CDTF">2024-05-03T02:59:00Z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