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6695A166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="00670D24">
        <w:rPr>
          <w:rFonts w:cs="Arial"/>
          <w:bCs/>
          <w:sz w:val="24"/>
          <w:szCs w:val="24"/>
        </w:rPr>
        <w:t xml:space="preserve">terrestrial </w:t>
      </w:r>
      <w:r w:rsidRPr="00E96352">
        <w:rPr>
          <w:rFonts w:cs="Arial"/>
          <w:bCs/>
          <w:sz w:val="24"/>
          <w:szCs w:val="24"/>
        </w:rPr>
        <w:t>organisms</w:t>
      </w:r>
      <w:r w:rsidR="00670D24">
        <w:rPr>
          <w:rFonts w:cs="Arial"/>
          <w:bCs/>
          <w:sz w:val="24"/>
          <w:szCs w:val="24"/>
        </w:rPr>
        <w:t>, including</w:t>
      </w:r>
      <w:r w:rsidR="00C00978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670D24">
        <w:rPr>
          <w:rFonts w:cs="Arial"/>
          <w:bCs/>
          <w:sz w:val="24"/>
          <w:szCs w:val="24"/>
        </w:rPr>
        <w:t xml:space="preserve">, </w:t>
      </w:r>
      <w:r w:rsidR="00670D24" w:rsidRPr="00670D24">
        <w:rPr>
          <w:rFonts w:cs="Arial"/>
          <w:bCs/>
          <w:sz w:val="24"/>
          <w:szCs w:val="24"/>
        </w:rPr>
        <w:t>saprophagous</w:t>
      </w:r>
      <w:r w:rsidR="00670D24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invertebrate</w:t>
      </w:r>
      <w:r w:rsidR="00670D24">
        <w:rPr>
          <w:rFonts w:cs="Arial"/>
          <w:bCs/>
          <w:sz w:val="24"/>
          <w:szCs w:val="24"/>
        </w:rPr>
        <w:t>s,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670D24">
        <w:rPr>
          <w:rFonts w:cs="Arial"/>
          <w:bCs/>
          <w:sz w:val="24"/>
          <w:szCs w:val="24"/>
        </w:rPr>
        <w:t xml:space="preserve">some species such as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670D24">
        <w:rPr>
          <w:rFonts w:cs="Arial"/>
          <w:bCs/>
          <w:sz w:val="24"/>
          <w:szCs w:val="24"/>
        </w:rPr>
        <w:t xml:space="preserve"> serve as not only food resource but also </w:t>
      </w:r>
      <w:r w:rsidR="003C463F" w:rsidRPr="007D25E4">
        <w:rPr>
          <w:rFonts w:cs="Arial"/>
          <w:bCs/>
          <w:sz w:val="24"/>
          <w:szCs w:val="24"/>
        </w:rPr>
        <w:t>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</w:t>
      </w:r>
      <w:r w:rsidR="00E73CC5">
        <w:rPr>
          <w:rFonts w:cs="Arial"/>
          <w:bCs/>
          <w:sz w:val="24"/>
          <w:szCs w:val="24"/>
        </w:rPr>
        <w:t xml:space="preserve">the </w:t>
      </w:r>
      <w:r w:rsidR="005F491F" w:rsidRPr="007D25E4">
        <w:rPr>
          <w:rFonts w:cs="Arial"/>
          <w:bCs/>
          <w:sz w:val="24"/>
          <w:szCs w:val="24"/>
        </w:rPr>
        <w:t>offspring</w:t>
      </w:r>
      <w:r w:rsidR="00E73CC5">
        <w:rPr>
          <w:rFonts w:cs="Arial"/>
          <w:bCs/>
          <w:sz w:val="24"/>
          <w:szCs w:val="24"/>
        </w:rPr>
        <w:t xml:space="preserve"> grow and develop under parental care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E73CC5">
        <w:rPr>
          <w:rFonts w:cs="Arial"/>
          <w:bCs/>
          <w:sz w:val="24"/>
          <w:szCs w:val="24"/>
        </w:rPr>
        <w:t>. C</w:t>
      </w:r>
      <w:r w:rsidR="00524AB1" w:rsidRPr="00524AB1">
        <w:rPr>
          <w:rFonts w:cs="Arial"/>
          <w:bCs/>
          <w:sz w:val="24"/>
          <w:szCs w:val="24"/>
        </w:rPr>
        <w:t>arcass attributes</w:t>
      </w:r>
      <w:r w:rsidR="00E73CC5">
        <w:rPr>
          <w:rFonts w:cs="Arial"/>
          <w:bCs/>
          <w:sz w:val="24"/>
          <w:szCs w:val="24"/>
        </w:rPr>
        <w:t>, therefore,</w:t>
      </w:r>
      <w:r w:rsidR="00524AB1" w:rsidRPr="00524AB1">
        <w:rPr>
          <w:rFonts w:cs="Arial"/>
          <w:bCs/>
          <w:sz w:val="24"/>
          <w:szCs w:val="24"/>
        </w:rPr>
        <w:t xml:space="preserve"> can strongly influence the </w:t>
      </w:r>
      <w:r w:rsidR="00E73CC5">
        <w:rPr>
          <w:rFonts w:cs="Arial"/>
          <w:bCs/>
          <w:sz w:val="24"/>
          <w:szCs w:val="24"/>
        </w:rPr>
        <w:t>reproduction</w:t>
      </w:r>
      <w:r w:rsidR="00524AB1" w:rsidRPr="00524AB1">
        <w:rPr>
          <w:rFonts w:cs="Arial"/>
          <w:bCs/>
          <w:sz w:val="24"/>
          <w:szCs w:val="24"/>
        </w:rPr>
        <w:t xml:space="preserve"> of</w:t>
      </w:r>
      <w:r w:rsidR="00E73CC5">
        <w:rPr>
          <w:rFonts w:cs="Arial"/>
          <w:bCs/>
          <w:sz w:val="24"/>
          <w:szCs w:val="24"/>
        </w:rPr>
        <w:t xml:space="preserve"> burying</w:t>
      </w:r>
      <w:r w:rsidR="00524AB1" w:rsidRPr="00524AB1">
        <w:rPr>
          <w:rFonts w:cs="Arial"/>
          <w:bCs/>
          <w:sz w:val="24"/>
          <w:szCs w:val="24"/>
        </w:rPr>
        <w:t xml:space="preserve"> beetles.</w:t>
      </w:r>
    </w:p>
    <w:p w14:paraId="3BC4F101" w14:textId="4CAB02AA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3A783F">
        <w:rPr>
          <w:rFonts w:cs="Arial"/>
          <w:bCs/>
          <w:sz w:val="24"/>
          <w:szCs w:val="24"/>
        </w:rPr>
        <w:t>Such</w:t>
      </w:r>
      <w:r w:rsidR="00E73CC5">
        <w:rPr>
          <w:rFonts w:cs="Arial"/>
          <w:bCs/>
          <w:sz w:val="24"/>
          <w:szCs w:val="24"/>
        </w:rPr>
        <w:t xml:space="preserve"> cost-benefit trade-off</w:t>
      </w:r>
      <w:r w:rsidR="003A783F">
        <w:rPr>
          <w:rFonts w:cs="Arial"/>
          <w:bCs/>
          <w:sz w:val="24"/>
          <w:szCs w:val="24"/>
        </w:rPr>
        <w:t>s</w:t>
      </w:r>
      <w:r w:rsidR="00E73CC5">
        <w:rPr>
          <w:rFonts w:cs="Arial"/>
          <w:bCs/>
          <w:sz w:val="24"/>
          <w:szCs w:val="24"/>
        </w:rPr>
        <w:t xml:space="preserve"> suggest that</w:t>
      </w:r>
      <w:r w:rsidR="003A783F">
        <w:rPr>
          <w:rFonts w:cs="Arial"/>
          <w:bCs/>
          <w:sz w:val="24"/>
          <w:szCs w:val="24"/>
        </w:rPr>
        <w:t xml:space="preserve"> reproductive performance might not necessarily be greater on larger carcasses</w:t>
      </w:r>
      <w:r w:rsidR="00E73CC5">
        <w:rPr>
          <w:rFonts w:cs="Arial"/>
          <w:bCs/>
          <w:sz w:val="24"/>
          <w:szCs w:val="24"/>
        </w:rPr>
        <w:t xml:space="preserve">, yet no study has empirically examined </w:t>
      </w:r>
      <w:r w:rsidR="003A783F">
        <w:rPr>
          <w:rFonts w:cs="Arial"/>
          <w:bCs/>
          <w:sz w:val="24"/>
          <w:szCs w:val="24"/>
        </w:rPr>
        <w:t xml:space="preserve">whether there is an </w:t>
      </w:r>
      <w:r w:rsidR="003A783F" w:rsidRPr="00F960E2">
        <w:rPr>
          <w:rFonts w:cs="Arial"/>
          <w:bCs/>
          <w:sz w:val="24"/>
          <w:szCs w:val="24"/>
        </w:rPr>
        <w:t>optimal carcass size for breedin</w:t>
      </w:r>
      <w:r w:rsidR="003A783F">
        <w:rPr>
          <w:rFonts w:cs="Arial"/>
          <w:bCs/>
          <w:sz w:val="24"/>
          <w:szCs w:val="24"/>
        </w:rPr>
        <w:t>g</w:t>
      </w:r>
      <w:r w:rsidR="00223238" w:rsidRPr="00F960E2">
        <w:rPr>
          <w:rFonts w:cs="Arial"/>
          <w:bCs/>
          <w:sz w:val="24"/>
          <w:szCs w:val="24"/>
        </w:rPr>
        <w:t>.</w:t>
      </w:r>
    </w:p>
    <w:p w14:paraId="55F0974D" w14:textId="02A3FA73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6F621B" w:rsidRPr="006F06DF">
        <w:rPr>
          <w:rFonts w:cs="Arial"/>
          <w:bCs/>
          <w:sz w:val="24"/>
          <w:szCs w:val="24"/>
        </w:rPr>
        <w:t xml:space="preserve">feeding on diverse diets </w:t>
      </w:r>
      <w:r w:rsidR="003A1180" w:rsidRPr="006F06DF">
        <w:rPr>
          <w:rFonts w:cs="Arial"/>
          <w:bCs/>
          <w:sz w:val="24"/>
          <w:szCs w:val="24"/>
        </w:rPr>
        <w:t>in various environments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</w:t>
      </w:r>
      <w:r w:rsidR="006F621B" w:rsidRPr="006F06DF">
        <w:rPr>
          <w:rFonts w:cs="Arial"/>
          <w:bCs/>
          <w:sz w:val="24"/>
          <w:szCs w:val="24"/>
        </w:rPr>
        <w:t xml:space="preserve">fed fixed diets </w:t>
      </w:r>
      <w:r w:rsidR="006F621B">
        <w:rPr>
          <w:rFonts w:cs="Arial"/>
          <w:bCs/>
          <w:sz w:val="24"/>
          <w:szCs w:val="24"/>
        </w:rPr>
        <w:t xml:space="preserve">and </w:t>
      </w:r>
      <w:r w:rsidR="006F06DF" w:rsidRPr="006F06DF">
        <w:rPr>
          <w:rFonts w:cs="Arial"/>
          <w:bCs/>
          <w:sz w:val="24"/>
          <w:szCs w:val="24"/>
        </w:rPr>
        <w:t>reared in a controlled environment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</w:t>
      </w:r>
      <w:r w:rsidR="006F621B">
        <w:rPr>
          <w:rFonts w:cs="Arial"/>
          <w:bCs/>
          <w:sz w:val="24"/>
          <w:szCs w:val="24"/>
        </w:rPr>
        <w:t xml:space="preserve"> the</w:t>
      </w:r>
      <w:r w:rsidR="00473C7E" w:rsidRPr="003A3FDE">
        <w:rPr>
          <w:rFonts w:cs="Arial"/>
          <w:bCs/>
          <w:sz w:val="24"/>
          <w:szCs w:val="24"/>
        </w:rPr>
        <w:t xml:space="preserve"> results</w:t>
      </w:r>
      <w:r w:rsidR="006F621B">
        <w:rPr>
          <w:rFonts w:cs="Arial"/>
          <w:bCs/>
          <w:sz w:val="24"/>
          <w:szCs w:val="24"/>
        </w:rPr>
        <w:t xml:space="preserve"> of past studies</w:t>
      </w:r>
      <w:r w:rsidR="00473C7E" w:rsidRPr="003A3FDE">
        <w:rPr>
          <w:rFonts w:cs="Arial"/>
          <w:bCs/>
          <w:sz w:val="24"/>
          <w:szCs w:val="24"/>
        </w:rPr>
        <w:t xml:space="preserve">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 xml:space="preserve">encounter a wide </w:t>
      </w:r>
      <w:r w:rsidR="00784176">
        <w:rPr>
          <w:rFonts w:cs="Arial"/>
          <w:bCs/>
          <w:sz w:val="24"/>
          <w:szCs w:val="24"/>
        </w:rPr>
        <w:t>variety</w:t>
      </w:r>
      <w:r w:rsidR="00384EB3" w:rsidRPr="00C343AE">
        <w:rPr>
          <w:rFonts w:cs="Arial"/>
          <w:bCs/>
          <w:sz w:val="24"/>
          <w:szCs w:val="24"/>
        </w:rPr>
        <w:t xml:space="preserve">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1ACD1D07" w:rsidR="00644618" w:rsidRPr="001522F8" w:rsidRDefault="00953076" w:rsidP="00AB71D7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F6440B" w:rsidRPr="00755C0C">
        <w:rPr>
          <w:rFonts w:cs="Arial"/>
          <w:bCs/>
          <w:sz w:val="24"/>
          <w:szCs w:val="24"/>
        </w:rPr>
        <w:t xml:space="preserve">brood size and larval </w:t>
      </w:r>
      <w:r w:rsidR="002F35E1">
        <w:rPr>
          <w:rFonts w:cs="Arial"/>
          <w:bCs/>
          <w:sz w:val="24"/>
          <w:szCs w:val="24"/>
        </w:rPr>
        <w:t>mass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DD5F21">
        <w:rPr>
          <w:rFonts w:cs="Arial"/>
          <w:bCs/>
          <w:sz w:val="24"/>
          <w:szCs w:val="24"/>
        </w:rPr>
        <w:t>larval</w:t>
      </w:r>
      <w:r w:rsidR="00755C0C" w:rsidRPr="00215DAA">
        <w:rPr>
          <w:rFonts w:cs="Arial"/>
          <w:bCs/>
          <w:sz w:val="24"/>
          <w:szCs w:val="24"/>
        </w:rPr>
        <w:t xml:space="preserve">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DD5F21">
        <w:rPr>
          <w:rFonts w:cs="Arial"/>
          <w:bCs/>
          <w:sz w:val="24"/>
          <w:szCs w:val="24"/>
        </w:rPr>
        <w:t>becau</w:t>
      </w:r>
      <w:r w:rsidR="008D1C45">
        <w:rPr>
          <w:rFonts w:cs="Arial"/>
          <w:bCs/>
          <w:sz w:val="24"/>
          <w:szCs w:val="24"/>
        </w:rPr>
        <w:t>s</w:t>
      </w:r>
      <w:r w:rsidR="00DD5F21">
        <w:rPr>
          <w:rFonts w:cs="Arial"/>
          <w:bCs/>
          <w:sz w:val="24"/>
          <w:szCs w:val="24"/>
        </w:rPr>
        <w:t>e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</w:t>
      </w:r>
      <w:r w:rsidR="00DD5F21">
        <w:rPr>
          <w:rFonts w:cs="Arial"/>
          <w:bCs/>
          <w:sz w:val="24"/>
          <w:szCs w:val="24"/>
        </w:rPr>
        <w:t xml:space="preserve"> </w:t>
      </w:r>
      <w:r w:rsidR="00F316ED" w:rsidRPr="00724D30">
        <w:rPr>
          <w:rFonts w:cs="Arial"/>
          <w:bCs/>
          <w:sz w:val="24"/>
          <w:szCs w:val="24"/>
        </w:rPr>
        <w:t xml:space="preserve">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2F35E1">
        <w:rPr>
          <w:rFonts w:cs="Arial"/>
          <w:bCs/>
          <w:sz w:val="24"/>
          <w:szCs w:val="24"/>
        </w:rPr>
        <w:t>have been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</w:t>
      </w:r>
      <w:r w:rsidR="003246D8" w:rsidRPr="00724D30">
        <w:rPr>
          <w:rFonts w:cs="Arial"/>
          <w:bCs/>
          <w:sz w:val="24"/>
          <w:szCs w:val="24"/>
        </w:rPr>
        <w:lastRenderedPageBreak/>
        <w:t>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03131C">
        <w:rPr>
          <w:rFonts w:cs="Arial"/>
          <w:bCs/>
          <w:sz w:val="24"/>
          <w:szCs w:val="24"/>
        </w:rPr>
        <w:t xml:space="preserve">with </w:t>
      </w:r>
      <w:r w:rsidR="00C84B84">
        <w:rPr>
          <w:rFonts w:cs="Arial"/>
          <w:bCs/>
          <w:sz w:val="24"/>
          <w:szCs w:val="24"/>
        </w:rPr>
        <w:t>different</w:t>
      </w:r>
      <w:r w:rsidR="00D431F0" w:rsidRPr="00B049B4">
        <w:rPr>
          <w:rFonts w:cs="Arial"/>
          <w:bCs/>
          <w:sz w:val="24"/>
          <w:szCs w:val="24"/>
        </w:rPr>
        <w:t xml:space="preserve"> quality</w:t>
      </w:r>
      <w:r w:rsidR="0003131C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</w:t>
      </w:r>
      <w:r w:rsidR="0003131C">
        <w:rPr>
          <w:rFonts w:cs="Arial"/>
          <w:bCs/>
          <w:sz w:val="24"/>
          <w:szCs w:val="24"/>
        </w:rPr>
        <w:t xml:space="preserve">the </w:t>
      </w:r>
      <w:r w:rsidR="00097600" w:rsidRPr="00D26703">
        <w:rPr>
          <w:rFonts w:cs="Arial"/>
          <w:bCs/>
          <w:sz w:val="24"/>
          <w:szCs w:val="24"/>
        </w:rPr>
        <w:t>trade-off</w:t>
      </w:r>
      <w:r w:rsidR="0003131C">
        <w:rPr>
          <w:rFonts w:cs="Arial"/>
          <w:bCs/>
          <w:sz w:val="24"/>
          <w:szCs w:val="24"/>
        </w:rPr>
        <w:t xml:space="preserve"> patterns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4C7399">
        <w:rPr>
          <w:rFonts w:cs="Arial"/>
          <w:bCs/>
          <w:sz w:val="24"/>
          <w:szCs w:val="24"/>
        </w:rPr>
        <w:t>examining breeding outcomes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6530FA1A" w14:textId="1326CC85" w:rsidR="000C72CC" w:rsidRPr="00CB077C" w:rsidRDefault="00B72915" w:rsidP="00AB71D7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B732E3" w:rsidRPr="00BA3FC5">
        <w:rPr>
          <w:rFonts w:cs="Arial"/>
          <w:bCs/>
          <w:sz w:val="24"/>
          <w:szCs w:val="24"/>
        </w:rPr>
        <w:t>In this study, we</w:t>
      </w:r>
      <w:r w:rsidR="00FF1DE6" w:rsidRPr="00BA3FC5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>aimed to</w:t>
      </w:r>
      <w:r w:rsidR="00FF1DE6" w:rsidRPr="00BA3FC5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 xml:space="preserve">understand </w:t>
      </w:r>
      <w:r w:rsidR="00FF1DE6" w:rsidRPr="00BA3FC5">
        <w:rPr>
          <w:rFonts w:cs="Arial"/>
          <w:bCs/>
          <w:sz w:val="24"/>
          <w:szCs w:val="24"/>
        </w:rPr>
        <w:t xml:space="preserve">how </w:t>
      </w:r>
      <w:r w:rsidR="00BA3FC5" w:rsidRPr="00BA3FC5">
        <w:rPr>
          <w:rFonts w:cs="Arial"/>
          <w:bCs/>
          <w:sz w:val="24"/>
          <w:szCs w:val="24"/>
        </w:rPr>
        <w:t xml:space="preserve">various </w:t>
      </w:r>
      <w:r w:rsidR="00FF1DE6" w:rsidRPr="00BA3FC5">
        <w:rPr>
          <w:rFonts w:cs="Arial"/>
          <w:bCs/>
          <w:sz w:val="24"/>
          <w:szCs w:val="24"/>
        </w:rPr>
        <w:t>carcass attributes</w:t>
      </w:r>
      <w:r w:rsidR="00BA3FC5" w:rsidRPr="00BA3FC5">
        <w:rPr>
          <w:rFonts w:cs="Arial"/>
          <w:bCs/>
          <w:sz w:val="24"/>
          <w:szCs w:val="24"/>
        </w:rPr>
        <w:t xml:space="preserve"> (size, source, and nutritional quality)</w:t>
      </w:r>
      <w:r w:rsidR="00FF1DE6" w:rsidRPr="00BA3FC5">
        <w:rPr>
          <w:rFonts w:cs="Arial"/>
          <w:bCs/>
          <w:sz w:val="24"/>
          <w:szCs w:val="24"/>
        </w:rPr>
        <w:t xml:space="preserve"> influence the </w:t>
      </w:r>
      <w:r w:rsidR="009F1410">
        <w:rPr>
          <w:rFonts w:cs="Arial"/>
          <w:bCs/>
          <w:sz w:val="24"/>
          <w:szCs w:val="24"/>
        </w:rPr>
        <w:t>reproductive success</w:t>
      </w:r>
      <w:r w:rsidR="00FF1DE6" w:rsidRPr="00BA3FC5">
        <w:rPr>
          <w:rFonts w:cs="Arial"/>
          <w:bCs/>
          <w:sz w:val="24"/>
          <w:szCs w:val="24"/>
        </w:rPr>
        <w:t>, larval performance, and offspring quality-quantity trade-off</w:t>
      </w:r>
      <w:r w:rsidR="00913621" w:rsidRPr="00BA3FC5">
        <w:rPr>
          <w:rFonts w:cs="Arial"/>
          <w:bCs/>
          <w:sz w:val="24"/>
          <w:szCs w:val="24"/>
        </w:rPr>
        <w:t xml:space="preserve"> in </w:t>
      </w:r>
      <w:r w:rsidR="00BA3FC5" w:rsidRPr="00BA3FC5">
        <w:rPr>
          <w:rFonts w:cs="Arial"/>
          <w:bCs/>
          <w:sz w:val="24"/>
          <w:szCs w:val="24"/>
        </w:rPr>
        <w:t>burying beetles. We conducted breeding experiments on the</w:t>
      </w:r>
      <w:r w:rsidR="00C34DF1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 xml:space="preserve">species </w:t>
      </w:r>
      <w:r w:rsidR="00913621" w:rsidRPr="00BA3FC5">
        <w:rPr>
          <w:rFonts w:cs="Arial"/>
          <w:bCs/>
          <w:i/>
          <w:iCs/>
          <w:sz w:val="24"/>
          <w:szCs w:val="24"/>
        </w:rPr>
        <w:t>N</w:t>
      </w:r>
      <w:r w:rsidR="00BA3FC5" w:rsidRPr="00BA3FC5">
        <w:rPr>
          <w:rFonts w:cs="Arial"/>
          <w:bCs/>
          <w:i/>
          <w:iCs/>
          <w:sz w:val="24"/>
          <w:szCs w:val="24"/>
        </w:rPr>
        <w:t>.</w:t>
      </w:r>
      <w:r w:rsidR="00913621" w:rsidRPr="00BA3FC5">
        <w:rPr>
          <w:rFonts w:cs="Arial"/>
          <w:bCs/>
          <w:i/>
          <w:iCs/>
          <w:sz w:val="24"/>
          <w:szCs w:val="24"/>
        </w:rPr>
        <w:t xml:space="preserve"> nepalensis</w:t>
      </w:r>
      <w:r w:rsidR="00BA3FC5" w:rsidRPr="00BA3FC5">
        <w:rPr>
          <w:rFonts w:cs="Arial"/>
          <w:bCs/>
          <w:sz w:val="24"/>
          <w:szCs w:val="24"/>
        </w:rPr>
        <w:t xml:space="preserve">, which has been shown to </w:t>
      </w:r>
      <w:r w:rsidR="00913621" w:rsidRPr="00BA3FC5">
        <w:rPr>
          <w:rFonts w:cs="Arial"/>
          <w:bCs/>
          <w:sz w:val="24"/>
          <w:szCs w:val="24"/>
        </w:rPr>
        <w:t xml:space="preserve">provide </w:t>
      </w:r>
      <w:r w:rsidR="00BA3FC5" w:rsidRPr="00BA3FC5">
        <w:rPr>
          <w:rFonts w:cs="Arial"/>
          <w:bCs/>
          <w:sz w:val="24"/>
          <w:szCs w:val="24"/>
        </w:rPr>
        <w:t xml:space="preserve">extensive </w:t>
      </w:r>
      <w:r w:rsidR="00913621" w:rsidRPr="00BA3FC5">
        <w:rPr>
          <w:rFonts w:cs="Arial"/>
          <w:bCs/>
          <w:sz w:val="24"/>
          <w:szCs w:val="24"/>
        </w:rPr>
        <w:t xml:space="preserve">parental care for offspring. </w:t>
      </w:r>
      <w:r w:rsidR="00427053">
        <w:rPr>
          <w:rFonts w:cs="Arial"/>
          <w:bCs/>
          <w:sz w:val="24"/>
          <w:szCs w:val="24"/>
        </w:rPr>
        <w:t>F</w:t>
      </w:r>
      <w:r w:rsidR="000565CE" w:rsidRPr="00C02F78">
        <w:rPr>
          <w:rFonts w:cs="Arial"/>
          <w:bCs/>
          <w:sz w:val="24"/>
          <w:szCs w:val="24"/>
        </w:rPr>
        <w:t>irst</w:t>
      </w:r>
      <w:r w:rsidR="00427053">
        <w:rPr>
          <w:rFonts w:cs="Arial"/>
          <w:bCs/>
          <w:sz w:val="24"/>
          <w:szCs w:val="24"/>
        </w:rPr>
        <w:t>, we</w:t>
      </w:r>
      <w:r w:rsidR="000565CE" w:rsidRPr="00C02F78">
        <w:rPr>
          <w:rFonts w:cs="Arial"/>
          <w:bCs/>
          <w:sz w:val="24"/>
          <w:szCs w:val="24"/>
        </w:rPr>
        <w:t xml:space="preserve"> e</w:t>
      </w:r>
      <w:r w:rsidR="00D233BA" w:rsidRPr="00C02F78">
        <w:rPr>
          <w:rFonts w:cs="Arial"/>
          <w:bCs/>
          <w:sz w:val="24"/>
          <w:szCs w:val="24"/>
        </w:rPr>
        <w:t>xamine</w:t>
      </w:r>
      <w:r w:rsidR="000565CE" w:rsidRPr="00C02F78">
        <w:rPr>
          <w:rFonts w:cs="Arial"/>
          <w:bCs/>
          <w:sz w:val="24"/>
          <w:szCs w:val="24"/>
        </w:rPr>
        <w:t>d</w:t>
      </w:r>
      <w:r w:rsidR="009F1410" w:rsidRPr="00C02F78">
        <w:rPr>
          <w:rFonts w:cs="Arial"/>
          <w:bCs/>
          <w:sz w:val="24"/>
          <w:szCs w:val="24"/>
        </w:rPr>
        <w:t xml:space="preserve"> how </w:t>
      </w:r>
      <w:r w:rsidR="009F1410" w:rsidRPr="00C02F78">
        <w:rPr>
          <w:rFonts w:cs="Arial"/>
          <w:bCs/>
          <w:sz w:val="24"/>
          <w:szCs w:val="24"/>
        </w:rPr>
        <w:t xml:space="preserve">breeding outcomes (clutch size, brood size, brood mass, etc.) </w:t>
      </w:r>
      <w:r w:rsidR="009F1410" w:rsidRPr="00C02F78">
        <w:rPr>
          <w:rFonts w:cs="Arial"/>
          <w:bCs/>
          <w:sz w:val="24"/>
          <w:szCs w:val="24"/>
        </w:rPr>
        <w:t>and carcass use efficiency varie</w:t>
      </w:r>
      <w:r w:rsidR="00BA6276">
        <w:rPr>
          <w:rFonts w:cs="Arial"/>
          <w:bCs/>
          <w:sz w:val="24"/>
          <w:szCs w:val="24"/>
        </w:rPr>
        <w:t>d</w:t>
      </w:r>
      <w:r w:rsidR="005C74B4">
        <w:rPr>
          <w:rFonts w:cs="Arial"/>
          <w:bCs/>
          <w:sz w:val="24"/>
          <w:szCs w:val="24"/>
        </w:rPr>
        <w:t xml:space="preserve"> across</w:t>
      </w:r>
      <w:r w:rsidR="009F1410" w:rsidRPr="00C02F78">
        <w:rPr>
          <w:rFonts w:cs="Arial"/>
          <w:bCs/>
          <w:sz w:val="24"/>
          <w:szCs w:val="24"/>
        </w:rPr>
        <w:t xml:space="preserve"> </w:t>
      </w:r>
      <w:r w:rsidR="005C74B4">
        <w:rPr>
          <w:rFonts w:cs="Arial"/>
          <w:bCs/>
          <w:sz w:val="24"/>
          <w:szCs w:val="24"/>
        </w:rPr>
        <w:t xml:space="preserve">a broad range of </w:t>
      </w:r>
      <w:r w:rsidR="009F1410" w:rsidRPr="00C02F78">
        <w:rPr>
          <w:rFonts w:cs="Arial"/>
          <w:bCs/>
          <w:sz w:val="24"/>
          <w:szCs w:val="24"/>
        </w:rPr>
        <w:t>car</w:t>
      </w:r>
      <w:r w:rsidR="00D233BA" w:rsidRPr="00C02F78">
        <w:rPr>
          <w:rFonts w:cs="Arial"/>
          <w:bCs/>
          <w:sz w:val="24"/>
          <w:szCs w:val="24"/>
        </w:rPr>
        <w:t xml:space="preserve">cass </w:t>
      </w:r>
      <w:r w:rsidR="009F1410" w:rsidRPr="00C02F78">
        <w:rPr>
          <w:rFonts w:cs="Arial"/>
          <w:bCs/>
          <w:sz w:val="24"/>
          <w:szCs w:val="24"/>
        </w:rPr>
        <w:t xml:space="preserve">weight </w:t>
      </w:r>
      <w:r w:rsidR="00462D3C">
        <w:rPr>
          <w:rFonts w:cs="Arial"/>
          <w:bCs/>
          <w:sz w:val="24"/>
          <w:szCs w:val="24"/>
        </w:rPr>
        <w:t>(u</w:t>
      </w:r>
      <w:r w:rsidR="009F1410" w:rsidRPr="00C02F78">
        <w:rPr>
          <w:rFonts w:cs="Arial"/>
          <w:bCs/>
          <w:sz w:val="24"/>
          <w:szCs w:val="24"/>
        </w:rPr>
        <w:t>sed as a proxy for size)</w:t>
      </w:r>
      <w:r w:rsidR="00D233BA" w:rsidRPr="00C02F78">
        <w:rPr>
          <w:rFonts w:cs="Arial"/>
          <w:bCs/>
          <w:sz w:val="24"/>
          <w:szCs w:val="24"/>
        </w:rPr>
        <w:t xml:space="preserve"> </w:t>
      </w:r>
      <w:r w:rsidR="0089295B" w:rsidRPr="00C02F78">
        <w:rPr>
          <w:rFonts w:cs="Arial"/>
          <w:bCs/>
          <w:sz w:val="24"/>
          <w:szCs w:val="24"/>
        </w:rPr>
        <w:t>on</w:t>
      </w:r>
      <w:r w:rsidR="000C72CC" w:rsidRPr="00C02F78">
        <w:rPr>
          <w:rFonts w:cs="Arial"/>
          <w:bCs/>
          <w:sz w:val="24"/>
          <w:szCs w:val="24"/>
        </w:rPr>
        <w:t xml:space="preserve"> lab </w:t>
      </w:r>
      <w:r w:rsidR="00D233BA" w:rsidRPr="00C02F78">
        <w:rPr>
          <w:rFonts w:cs="Arial"/>
          <w:bCs/>
          <w:sz w:val="24"/>
          <w:szCs w:val="24"/>
        </w:rPr>
        <w:t>and</w:t>
      </w:r>
      <w:r w:rsidR="000C72CC" w:rsidRPr="00C02F78">
        <w:rPr>
          <w:rFonts w:cs="Arial"/>
          <w:bCs/>
          <w:sz w:val="24"/>
          <w:szCs w:val="24"/>
        </w:rPr>
        <w:t xml:space="preserve"> wild carcasses</w:t>
      </w:r>
      <w:r w:rsidR="001D3BCF" w:rsidRPr="00C02F78">
        <w:rPr>
          <w:rFonts w:cs="Arial"/>
          <w:bCs/>
          <w:sz w:val="24"/>
          <w:szCs w:val="24"/>
        </w:rPr>
        <w:t>. We expect</w:t>
      </w:r>
      <w:r w:rsidR="00C02F78" w:rsidRPr="00C02F78">
        <w:rPr>
          <w:rFonts w:cs="Arial"/>
          <w:bCs/>
          <w:sz w:val="24"/>
          <w:szCs w:val="24"/>
        </w:rPr>
        <w:t>ed</w:t>
      </w:r>
      <w:r w:rsidR="001D3BCF" w:rsidRPr="00C02F78">
        <w:rPr>
          <w:rFonts w:cs="Arial"/>
          <w:bCs/>
          <w:sz w:val="24"/>
          <w:szCs w:val="24"/>
        </w:rPr>
        <w:t xml:space="preserve"> </w:t>
      </w:r>
      <w:r w:rsidR="00913621" w:rsidRPr="00C02F78">
        <w:rPr>
          <w:rFonts w:cs="Arial"/>
          <w:bCs/>
          <w:sz w:val="24"/>
          <w:szCs w:val="24"/>
        </w:rPr>
        <w:t xml:space="preserve">that there </w:t>
      </w:r>
      <w:r w:rsidR="00C02F78" w:rsidRPr="00C02F78">
        <w:rPr>
          <w:rFonts w:cs="Arial"/>
          <w:bCs/>
          <w:sz w:val="24"/>
          <w:szCs w:val="24"/>
        </w:rPr>
        <w:t>would be</w:t>
      </w:r>
      <w:r w:rsidR="00913621" w:rsidRPr="00C02F78">
        <w:rPr>
          <w:rFonts w:cs="Arial"/>
          <w:bCs/>
          <w:sz w:val="24"/>
          <w:szCs w:val="24"/>
        </w:rPr>
        <w:t xml:space="preserve"> an optimal carcass </w:t>
      </w:r>
      <w:r w:rsidR="00FF05D0">
        <w:rPr>
          <w:rFonts w:cs="Arial"/>
          <w:bCs/>
          <w:sz w:val="24"/>
          <w:szCs w:val="24"/>
        </w:rPr>
        <w:t>weight</w:t>
      </w:r>
      <w:r w:rsidR="00C02F78" w:rsidRPr="00C02F78">
        <w:rPr>
          <w:rFonts w:cs="Arial"/>
          <w:bCs/>
          <w:sz w:val="24"/>
          <w:szCs w:val="24"/>
        </w:rPr>
        <w:t xml:space="preserve"> for breeding,</w:t>
      </w:r>
      <w:r w:rsidR="00913621" w:rsidRPr="00C02F78">
        <w:rPr>
          <w:rFonts w:cs="Arial"/>
          <w:bCs/>
          <w:sz w:val="24"/>
          <w:szCs w:val="24"/>
        </w:rPr>
        <w:t xml:space="preserve"> and the patterns may differ between lab and wild carcasses.</w:t>
      </w:r>
      <w:r w:rsidR="00427053">
        <w:rPr>
          <w:rFonts w:cs="Arial"/>
          <w:bCs/>
          <w:sz w:val="24"/>
          <w:szCs w:val="24"/>
        </w:rPr>
        <w:t xml:space="preserve"> </w:t>
      </w:r>
      <w:r w:rsidR="00427053" w:rsidRPr="005C74B4">
        <w:rPr>
          <w:rFonts w:cs="Arial"/>
          <w:bCs/>
          <w:sz w:val="24"/>
          <w:szCs w:val="24"/>
        </w:rPr>
        <w:t>Next, we</w:t>
      </w:r>
      <w:r w:rsidR="000565CE" w:rsidRPr="005C74B4">
        <w:rPr>
          <w:rFonts w:cs="Arial"/>
          <w:bCs/>
          <w:sz w:val="24"/>
          <w:szCs w:val="24"/>
        </w:rPr>
        <w:t xml:space="preserve"> </w:t>
      </w:r>
      <w:r w:rsidR="00427053" w:rsidRPr="005C74B4">
        <w:rPr>
          <w:rFonts w:cs="Arial"/>
          <w:bCs/>
          <w:sz w:val="24"/>
          <w:szCs w:val="24"/>
        </w:rPr>
        <w:t xml:space="preserve">examined the breeding outcomes of </w:t>
      </w:r>
      <w:r w:rsidR="00427053" w:rsidRPr="005C74B4">
        <w:rPr>
          <w:rFonts w:cs="Arial"/>
          <w:bCs/>
          <w:i/>
          <w:iCs/>
          <w:sz w:val="24"/>
          <w:szCs w:val="24"/>
        </w:rPr>
        <w:t>N. nepalensis</w:t>
      </w:r>
      <w:r w:rsidR="00427053" w:rsidRPr="005C74B4">
        <w:rPr>
          <w:rFonts w:cs="Arial"/>
          <w:bCs/>
          <w:sz w:val="24"/>
          <w:szCs w:val="24"/>
        </w:rPr>
        <w:t xml:space="preserve"> on different </w:t>
      </w:r>
      <w:r w:rsidR="00427053" w:rsidRPr="005C74B4">
        <w:rPr>
          <w:rFonts w:cs="Arial"/>
          <w:bCs/>
          <w:sz w:val="24"/>
          <w:szCs w:val="24"/>
        </w:rPr>
        <w:t>wild carcass taxa (mammal, bird, and reptile)</w:t>
      </w:r>
      <w:r w:rsidR="00427053" w:rsidRPr="005C74B4">
        <w:rPr>
          <w:rFonts w:cs="Arial"/>
          <w:bCs/>
          <w:sz w:val="24"/>
          <w:szCs w:val="24"/>
        </w:rPr>
        <w:t xml:space="preserve">. We also </w:t>
      </w:r>
      <w:r w:rsidR="000565CE" w:rsidRPr="005C74B4">
        <w:rPr>
          <w:rFonts w:cs="Arial"/>
          <w:bCs/>
          <w:sz w:val="24"/>
          <w:szCs w:val="24"/>
        </w:rPr>
        <w:t>q</w:t>
      </w:r>
      <w:r w:rsidR="00D233BA" w:rsidRPr="005C74B4">
        <w:rPr>
          <w:rFonts w:cs="Arial"/>
          <w:bCs/>
          <w:sz w:val="24"/>
          <w:szCs w:val="24"/>
        </w:rPr>
        <w:t>uantif</w:t>
      </w:r>
      <w:r w:rsidR="00C02F78" w:rsidRPr="005C74B4">
        <w:rPr>
          <w:rFonts w:cs="Arial"/>
          <w:bCs/>
          <w:sz w:val="24"/>
          <w:szCs w:val="24"/>
        </w:rPr>
        <w:t>ied</w:t>
      </w:r>
      <w:r w:rsidR="00D233BA" w:rsidRPr="005C74B4">
        <w:rPr>
          <w:rFonts w:cs="Arial"/>
          <w:bCs/>
          <w:sz w:val="24"/>
          <w:szCs w:val="24"/>
        </w:rPr>
        <w:t xml:space="preserve"> the </w:t>
      </w:r>
      <w:r w:rsidR="00427053" w:rsidRPr="005C74B4">
        <w:rPr>
          <w:rFonts w:cs="Arial"/>
          <w:bCs/>
          <w:sz w:val="24"/>
          <w:szCs w:val="24"/>
        </w:rPr>
        <w:t xml:space="preserve">tissue </w:t>
      </w:r>
      <w:r w:rsidR="00D233BA" w:rsidRPr="005C74B4">
        <w:rPr>
          <w:rFonts w:cs="Arial"/>
          <w:bCs/>
          <w:sz w:val="24"/>
          <w:szCs w:val="24"/>
        </w:rPr>
        <w:t xml:space="preserve">nutritional composition of </w:t>
      </w:r>
      <w:r w:rsidR="00427053" w:rsidRPr="005C74B4">
        <w:rPr>
          <w:rFonts w:cs="Arial"/>
          <w:bCs/>
          <w:sz w:val="24"/>
          <w:szCs w:val="24"/>
        </w:rPr>
        <w:t xml:space="preserve">these </w:t>
      </w:r>
      <w:r w:rsidR="005C74B4" w:rsidRPr="005C74B4">
        <w:rPr>
          <w:rFonts w:cs="Arial"/>
          <w:bCs/>
          <w:sz w:val="24"/>
          <w:szCs w:val="24"/>
        </w:rPr>
        <w:t>wild carcass taxa</w:t>
      </w:r>
      <w:r w:rsidR="00427053" w:rsidRPr="005C74B4">
        <w:rPr>
          <w:rFonts w:cs="Arial"/>
          <w:bCs/>
          <w:sz w:val="24"/>
          <w:szCs w:val="24"/>
        </w:rPr>
        <w:t xml:space="preserve"> </w:t>
      </w:r>
      <w:r w:rsidR="00D233BA" w:rsidRPr="005C74B4">
        <w:rPr>
          <w:rFonts w:cs="Arial"/>
          <w:bCs/>
          <w:sz w:val="24"/>
          <w:szCs w:val="24"/>
        </w:rPr>
        <w:t xml:space="preserve">and </w:t>
      </w:r>
      <w:r w:rsidR="00427053" w:rsidRPr="005C74B4">
        <w:rPr>
          <w:rFonts w:cs="Arial"/>
          <w:bCs/>
          <w:sz w:val="24"/>
          <w:szCs w:val="24"/>
        </w:rPr>
        <w:t xml:space="preserve">conducted a larval feeding experiment </w:t>
      </w:r>
      <w:r w:rsidR="00427053" w:rsidRPr="00CB077C">
        <w:rPr>
          <w:rFonts w:cs="Arial"/>
          <w:bCs/>
          <w:sz w:val="24"/>
          <w:szCs w:val="24"/>
        </w:rPr>
        <w:t>using prepared</w:t>
      </w:r>
      <w:r w:rsidR="005C74B4" w:rsidRPr="00CB077C">
        <w:rPr>
          <w:rFonts w:cs="Arial"/>
          <w:bCs/>
          <w:sz w:val="24"/>
          <w:szCs w:val="24"/>
        </w:rPr>
        <w:t xml:space="preserve"> </w:t>
      </w:r>
      <w:r w:rsidR="00427053" w:rsidRPr="00CB077C">
        <w:rPr>
          <w:rFonts w:cs="Arial"/>
          <w:bCs/>
          <w:sz w:val="24"/>
          <w:szCs w:val="24"/>
        </w:rPr>
        <w:t>diet</w:t>
      </w:r>
      <w:r w:rsidR="005C74B4" w:rsidRPr="00CB077C">
        <w:rPr>
          <w:rFonts w:cs="Arial"/>
          <w:bCs/>
          <w:sz w:val="24"/>
          <w:szCs w:val="24"/>
        </w:rPr>
        <w:t>s</w:t>
      </w:r>
      <w:r w:rsidR="001D3BCF" w:rsidRPr="00CB077C">
        <w:rPr>
          <w:rFonts w:cs="Arial"/>
          <w:bCs/>
          <w:sz w:val="24"/>
          <w:szCs w:val="24"/>
        </w:rPr>
        <w:t xml:space="preserve">. </w:t>
      </w:r>
      <w:r w:rsidR="005C74B4" w:rsidRPr="00CB077C">
        <w:rPr>
          <w:rFonts w:cs="Arial"/>
          <w:bCs/>
          <w:sz w:val="24"/>
          <w:szCs w:val="24"/>
        </w:rPr>
        <w:t>W</w:t>
      </w:r>
      <w:r w:rsidR="001D3BCF" w:rsidRPr="00CB077C">
        <w:rPr>
          <w:rFonts w:cs="Arial"/>
          <w:bCs/>
          <w:sz w:val="24"/>
          <w:szCs w:val="24"/>
        </w:rPr>
        <w:t xml:space="preserve">e expected </w:t>
      </w:r>
      <w:r w:rsidR="005C74B4" w:rsidRPr="00CB077C">
        <w:rPr>
          <w:rFonts w:cs="Arial"/>
          <w:bCs/>
          <w:sz w:val="24"/>
          <w:szCs w:val="24"/>
        </w:rPr>
        <w:t>that</w:t>
      </w:r>
      <w:r w:rsidR="000565CE" w:rsidRPr="00CB077C">
        <w:rPr>
          <w:rFonts w:cs="Arial"/>
          <w:bCs/>
          <w:sz w:val="24"/>
          <w:szCs w:val="24"/>
        </w:rPr>
        <w:t xml:space="preserve"> breeding outcomes </w:t>
      </w:r>
      <w:r w:rsidR="005C74B4" w:rsidRPr="00CB077C">
        <w:rPr>
          <w:rFonts w:cs="Arial"/>
          <w:bCs/>
          <w:sz w:val="24"/>
          <w:szCs w:val="24"/>
        </w:rPr>
        <w:t>and larval performance would</w:t>
      </w:r>
      <w:r w:rsidR="000565CE" w:rsidRPr="00CB077C">
        <w:rPr>
          <w:rFonts w:cs="Arial"/>
          <w:bCs/>
          <w:sz w:val="24"/>
          <w:szCs w:val="24"/>
        </w:rPr>
        <w:t xml:space="preserve"> be </w:t>
      </w:r>
      <w:r w:rsidR="005C74B4" w:rsidRPr="00CB077C">
        <w:rPr>
          <w:rFonts w:cs="Arial"/>
          <w:bCs/>
          <w:sz w:val="24"/>
          <w:szCs w:val="24"/>
        </w:rPr>
        <w:t>greater</w:t>
      </w:r>
      <w:r w:rsidR="000565CE" w:rsidRPr="00CB077C">
        <w:rPr>
          <w:rFonts w:cs="Arial"/>
          <w:bCs/>
          <w:sz w:val="24"/>
          <w:szCs w:val="24"/>
        </w:rPr>
        <w:t xml:space="preserve"> on </w:t>
      </w:r>
      <w:r w:rsidR="005C74B4" w:rsidRPr="00CB077C">
        <w:rPr>
          <w:rFonts w:cs="Arial"/>
          <w:bCs/>
          <w:sz w:val="24"/>
          <w:szCs w:val="24"/>
        </w:rPr>
        <w:t xml:space="preserve">carcass taxa with </w:t>
      </w:r>
      <w:r w:rsidR="000565CE" w:rsidRPr="00CB077C">
        <w:rPr>
          <w:rFonts w:cs="Arial"/>
          <w:bCs/>
          <w:sz w:val="24"/>
          <w:szCs w:val="24"/>
        </w:rPr>
        <w:t xml:space="preserve">higher </w:t>
      </w:r>
      <w:r w:rsidR="005C74B4" w:rsidRPr="00CB077C">
        <w:rPr>
          <w:rFonts w:cs="Arial"/>
          <w:bCs/>
          <w:sz w:val="24"/>
          <w:szCs w:val="24"/>
        </w:rPr>
        <w:t>nutritional contents.</w:t>
      </w:r>
      <w:r w:rsidR="00CB077C" w:rsidRPr="00CB077C">
        <w:rPr>
          <w:rFonts w:cs="Arial"/>
          <w:bCs/>
          <w:sz w:val="24"/>
          <w:szCs w:val="24"/>
        </w:rPr>
        <w:t xml:space="preserve"> </w:t>
      </w:r>
      <w:r w:rsidR="000565CE" w:rsidRPr="00CB077C">
        <w:rPr>
          <w:rFonts w:cs="Arial"/>
          <w:bCs/>
          <w:sz w:val="24"/>
          <w:szCs w:val="24"/>
        </w:rPr>
        <w:t>Finally, we e</w:t>
      </w:r>
      <w:r w:rsidR="000C72CC" w:rsidRPr="00CB077C">
        <w:rPr>
          <w:rFonts w:cs="Arial"/>
          <w:bCs/>
          <w:sz w:val="24"/>
          <w:szCs w:val="24"/>
        </w:rPr>
        <w:t>xamine</w:t>
      </w:r>
      <w:r w:rsidR="000565CE" w:rsidRPr="00CB077C">
        <w:rPr>
          <w:rFonts w:cs="Arial"/>
          <w:bCs/>
          <w:sz w:val="24"/>
          <w:szCs w:val="24"/>
        </w:rPr>
        <w:t>d</w:t>
      </w:r>
      <w:r w:rsidR="000C72CC" w:rsidRPr="00CB077C">
        <w:rPr>
          <w:rFonts w:cs="Arial"/>
          <w:bCs/>
          <w:sz w:val="24"/>
          <w:szCs w:val="24"/>
        </w:rPr>
        <w:t xml:space="preserve"> the </w:t>
      </w:r>
      <w:r w:rsidR="005C74B4" w:rsidRPr="00CB077C">
        <w:rPr>
          <w:rFonts w:cs="Arial"/>
          <w:bCs/>
          <w:sz w:val="24"/>
          <w:szCs w:val="24"/>
        </w:rPr>
        <w:t>larval</w:t>
      </w:r>
      <w:r w:rsidR="000C72CC" w:rsidRPr="00CB077C">
        <w:rPr>
          <w:rFonts w:cs="Arial"/>
          <w:bCs/>
          <w:sz w:val="24"/>
          <w:szCs w:val="24"/>
        </w:rPr>
        <w:t xml:space="preserve"> quality</w:t>
      </w:r>
      <w:r w:rsidR="00AE7EB6" w:rsidRPr="00CB077C">
        <w:rPr>
          <w:rFonts w:cs="Arial"/>
          <w:bCs/>
          <w:sz w:val="24"/>
          <w:szCs w:val="24"/>
        </w:rPr>
        <w:t>-</w:t>
      </w:r>
      <w:r w:rsidR="000C72CC" w:rsidRPr="00CB077C">
        <w:rPr>
          <w:rFonts w:cs="Arial"/>
          <w:bCs/>
          <w:sz w:val="24"/>
          <w:szCs w:val="24"/>
        </w:rPr>
        <w:t>quantity trade-off</w:t>
      </w:r>
      <w:r w:rsidR="005C74B4" w:rsidRPr="00CB077C">
        <w:rPr>
          <w:rFonts w:cs="Arial"/>
          <w:bCs/>
          <w:sz w:val="24"/>
          <w:szCs w:val="24"/>
        </w:rPr>
        <w:t xml:space="preserve"> on</w:t>
      </w:r>
      <w:r w:rsidR="00BC7477" w:rsidRPr="00CB077C">
        <w:rPr>
          <w:rFonts w:cs="Arial"/>
          <w:bCs/>
          <w:sz w:val="24"/>
          <w:szCs w:val="24"/>
        </w:rPr>
        <w:t xml:space="preserve"> </w:t>
      </w:r>
      <w:r w:rsidR="000C72CC" w:rsidRPr="00CB077C">
        <w:rPr>
          <w:rFonts w:cs="Arial"/>
          <w:bCs/>
          <w:sz w:val="24"/>
          <w:szCs w:val="24"/>
        </w:rPr>
        <w:t xml:space="preserve">lab </w:t>
      </w:r>
      <w:r w:rsidR="00D233BA" w:rsidRPr="00CB077C">
        <w:rPr>
          <w:rFonts w:cs="Arial"/>
          <w:bCs/>
          <w:sz w:val="24"/>
          <w:szCs w:val="24"/>
        </w:rPr>
        <w:t>and</w:t>
      </w:r>
      <w:r w:rsidR="000C72CC" w:rsidRPr="00CB077C">
        <w:rPr>
          <w:rFonts w:cs="Arial"/>
          <w:bCs/>
          <w:sz w:val="24"/>
          <w:szCs w:val="24"/>
        </w:rPr>
        <w:t xml:space="preserve"> wild carcasses</w:t>
      </w:r>
      <w:r w:rsidR="001D3BCF" w:rsidRPr="00CB077C">
        <w:rPr>
          <w:rFonts w:cs="Arial"/>
          <w:bCs/>
          <w:sz w:val="24"/>
          <w:szCs w:val="24"/>
        </w:rPr>
        <w:t xml:space="preserve">. We expected </w:t>
      </w:r>
      <w:r w:rsidR="000565CE" w:rsidRPr="00CB077C">
        <w:rPr>
          <w:rFonts w:cs="Arial"/>
          <w:bCs/>
          <w:sz w:val="24"/>
          <w:szCs w:val="24"/>
        </w:rPr>
        <w:t>a trade</w:t>
      </w:r>
      <w:r w:rsidR="005C74B4" w:rsidRPr="00CB077C">
        <w:rPr>
          <w:rFonts w:cs="Arial"/>
          <w:bCs/>
          <w:sz w:val="24"/>
          <w:szCs w:val="24"/>
        </w:rPr>
        <w:t>-</w:t>
      </w:r>
      <w:r w:rsidR="000565CE" w:rsidRPr="00CB077C">
        <w:rPr>
          <w:rFonts w:cs="Arial"/>
          <w:bCs/>
          <w:sz w:val="24"/>
          <w:szCs w:val="24"/>
        </w:rPr>
        <w:t>off</w:t>
      </w:r>
      <w:r w:rsidR="00264273">
        <w:rPr>
          <w:rFonts w:cs="Arial"/>
          <w:bCs/>
          <w:sz w:val="24"/>
          <w:szCs w:val="24"/>
        </w:rPr>
        <w:t xml:space="preserve"> to occur across</w:t>
      </w:r>
      <w:r w:rsidR="005C74B4" w:rsidRPr="00CB077C">
        <w:rPr>
          <w:rFonts w:cs="Arial"/>
          <w:bCs/>
          <w:sz w:val="24"/>
          <w:szCs w:val="24"/>
        </w:rPr>
        <w:t xml:space="preserve"> </w:t>
      </w:r>
      <w:r w:rsidR="00264273">
        <w:rPr>
          <w:rFonts w:cs="Arial"/>
          <w:bCs/>
          <w:sz w:val="24"/>
          <w:szCs w:val="24"/>
        </w:rPr>
        <w:t xml:space="preserve">a broad </w:t>
      </w:r>
      <w:r w:rsidR="005C74B4" w:rsidRPr="00CB077C">
        <w:rPr>
          <w:rFonts w:cs="Arial"/>
          <w:bCs/>
          <w:sz w:val="24"/>
          <w:szCs w:val="24"/>
        </w:rPr>
        <w:t xml:space="preserve">range of </w:t>
      </w:r>
      <w:r w:rsidR="000565CE" w:rsidRPr="00CB077C">
        <w:rPr>
          <w:rFonts w:cs="Arial"/>
          <w:bCs/>
          <w:sz w:val="24"/>
          <w:szCs w:val="24"/>
        </w:rPr>
        <w:t xml:space="preserve">carcass </w:t>
      </w:r>
      <w:r w:rsidR="00FF05D0">
        <w:rPr>
          <w:rFonts w:cs="Arial"/>
          <w:bCs/>
          <w:sz w:val="24"/>
          <w:szCs w:val="24"/>
        </w:rPr>
        <w:t>weight</w:t>
      </w:r>
      <w:r w:rsidR="00CB077C" w:rsidRPr="00CB077C">
        <w:rPr>
          <w:rFonts w:cs="Arial"/>
          <w:bCs/>
          <w:sz w:val="24"/>
          <w:szCs w:val="24"/>
        </w:rPr>
        <w:t>, and the trade-off pattern would differ between</w:t>
      </w:r>
      <w:r w:rsidR="000565CE" w:rsidRPr="00CB077C">
        <w:rPr>
          <w:rFonts w:cs="Arial"/>
          <w:bCs/>
          <w:sz w:val="24"/>
          <w:szCs w:val="24"/>
        </w:rPr>
        <w:t xml:space="preserve"> lab and wild carcasses.</w:t>
      </w:r>
    </w:p>
    <w:p w14:paraId="750569BA" w14:textId="35A29369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BA309AE" w14:textId="5FC3171C" w:rsidR="000565CE" w:rsidRDefault="000565CE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7077D15A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562E13">
        <w:rPr>
          <w:rFonts w:cs="Arial"/>
          <w:bCs/>
          <w:sz w:val="24"/>
          <w:szCs w:val="24"/>
        </w:rPr>
        <w:t>Adult 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562E13">
        <w:rPr>
          <w:rFonts w:cs="Arial"/>
          <w:bCs/>
          <w:sz w:val="24"/>
          <w:szCs w:val="24"/>
        </w:rPr>
        <w:t>, and</w:t>
      </w:r>
      <w:r w:rsidR="00666EF3" w:rsidRPr="00532ED2">
        <w:rPr>
          <w:rFonts w:cs="Arial"/>
          <w:bCs/>
          <w:sz w:val="24"/>
          <w:szCs w:val="24"/>
        </w:rPr>
        <w:t xml:space="preserve"> </w:t>
      </w:r>
      <w:r w:rsidR="00562E13">
        <w:rPr>
          <w:rFonts w:cs="Arial"/>
          <w:bCs/>
          <w:sz w:val="24"/>
          <w:szCs w:val="24"/>
        </w:rPr>
        <w:t>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</w:t>
      </w:r>
      <w:r w:rsidR="00562E13">
        <w:rPr>
          <w:rFonts w:cs="Arial"/>
          <w:bCs/>
          <w:sz w:val="24"/>
          <w:szCs w:val="24"/>
        </w:rPr>
        <w:t>then placed</w:t>
      </w:r>
      <w:r w:rsidR="00666EF3" w:rsidRPr="00532ED2">
        <w:rPr>
          <w:rFonts w:cs="Arial"/>
          <w:bCs/>
          <w:sz w:val="24"/>
          <w:szCs w:val="24"/>
        </w:rPr>
        <w:t xml:space="preserve">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>maintained under the same</w:t>
      </w:r>
      <w:r w:rsidR="00750145">
        <w:rPr>
          <w:rFonts w:cs="Arial"/>
          <w:bCs/>
          <w:sz w:val="24"/>
          <w:szCs w:val="24"/>
        </w:rPr>
        <w:t xml:space="preserve"> environmental </w:t>
      </w:r>
      <w:r w:rsidR="00532ED2" w:rsidRPr="00EE2F42">
        <w:rPr>
          <w:rFonts w:cs="Arial"/>
          <w:bCs/>
          <w:sz w:val="24"/>
          <w:szCs w:val="24"/>
        </w:rPr>
        <w:t xml:space="preserve">conditions as those </w:t>
      </w:r>
      <w:r w:rsidR="00750145">
        <w:rPr>
          <w:rFonts w:cs="Arial"/>
          <w:bCs/>
          <w:sz w:val="24"/>
          <w:szCs w:val="24"/>
        </w:rPr>
        <w:t>of</w:t>
      </w:r>
      <w:r w:rsidR="00532ED2" w:rsidRPr="00EE2F42">
        <w:rPr>
          <w:rFonts w:cs="Arial"/>
          <w:bCs/>
          <w:sz w:val="24"/>
          <w:szCs w:val="24"/>
        </w:rPr>
        <w:t xml:space="preserve">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7B01DBDC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</w:t>
      </w:r>
      <w:r w:rsidR="008C7CAE">
        <w:rPr>
          <w:rFonts w:cs="Arial"/>
          <w:bCs/>
          <w:sz w:val="24"/>
          <w:szCs w:val="24"/>
        </w:rPr>
        <w:t>inspected</w:t>
      </w:r>
      <w:r w:rsidRPr="00CD197E">
        <w:rPr>
          <w:rFonts w:cs="Arial"/>
          <w:bCs/>
          <w:sz w:val="24"/>
          <w:szCs w:val="24"/>
        </w:rPr>
        <w:t xml:space="preserve"> the carcass </w:t>
      </w:r>
      <w:r w:rsidR="008C7CAE">
        <w:rPr>
          <w:rFonts w:cs="Arial"/>
          <w:bCs/>
          <w:sz w:val="24"/>
          <w:szCs w:val="24"/>
        </w:rPr>
        <w:t>to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>record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8C7CAE">
        <w:rPr>
          <w:rFonts w:cs="Arial"/>
          <w:bCs/>
          <w:sz w:val="24"/>
          <w:szCs w:val="24"/>
        </w:rPr>
        <w:t>and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t xml:space="preserve">total </w:t>
      </w:r>
      <w:r w:rsidR="00BA1004" w:rsidRPr="003D6AB2">
        <w:rPr>
          <w:rFonts w:cs="Arial"/>
          <w:bCs/>
          <w:sz w:val="24"/>
          <w:szCs w:val="24"/>
        </w:rPr>
        <w:t xml:space="preserve">weight of breeding </w:t>
      </w:r>
      <w:r w:rsidR="00BA1004" w:rsidRPr="003D6AB2">
        <w:rPr>
          <w:rFonts w:cs="Arial"/>
          <w:bCs/>
          <w:sz w:val="24"/>
          <w:szCs w:val="24"/>
        </w:rPr>
        <w:lastRenderedPageBreak/>
        <w:t>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 xml:space="preserve">to estimate the amount of carcass tissue </w:t>
      </w:r>
      <w:r w:rsidR="008C7CAE">
        <w:rPr>
          <w:rFonts w:cs="Arial"/>
          <w:bCs/>
          <w:sz w:val="24"/>
          <w:szCs w:val="24"/>
        </w:rPr>
        <w:t>consumed</w:t>
      </w:r>
      <w:r w:rsidR="00F36A8F" w:rsidRPr="003D6AB2">
        <w:rPr>
          <w:rFonts w:cs="Arial"/>
          <w:bCs/>
          <w:sz w:val="24"/>
          <w:szCs w:val="24"/>
        </w:rPr>
        <w:t xml:space="preserve">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 xml:space="preserve">the amount of carcass tissue </w:t>
      </w:r>
      <w:r w:rsidR="008C7CAE">
        <w:rPr>
          <w:rFonts w:cs="Arial"/>
          <w:bCs/>
          <w:sz w:val="24"/>
          <w:szCs w:val="24"/>
        </w:rPr>
        <w:t>consumed</w:t>
      </w:r>
      <w:r w:rsidR="00F36A8F" w:rsidRPr="003D6AB2">
        <w:rPr>
          <w:rFonts w:cs="Arial"/>
          <w:bCs/>
          <w:sz w:val="24"/>
          <w:szCs w:val="24"/>
        </w:rPr>
        <w:t xml:space="preserve">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407F655F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BC1DDB">
        <w:rPr>
          <w:sz w:val="24"/>
          <w:szCs w:val="24"/>
        </w:rPr>
        <w:t>outcomes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</w:t>
      </w:r>
      <w:r w:rsidR="00BC1DDB">
        <w:rPr>
          <w:sz w:val="24"/>
          <w:szCs w:val="24"/>
        </w:rPr>
        <w:t>s</w:t>
      </w:r>
      <w:r w:rsidR="00984936" w:rsidRPr="00D047A0">
        <w:rPr>
          <w:sz w:val="24"/>
          <w:szCs w:val="24"/>
        </w:rPr>
        <w:t xml:space="preserve">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>Because clutch size and brood size contained many zero values, we additionally included a zero inflation structure in the model</w:t>
      </w:r>
      <w:r w:rsidR="00BC1DDB">
        <w:rPr>
          <w:sz w:val="24"/>
          <w:szCs w:val="24"/>
        </w:rPr>
        <w:t>s</w:t>
      </w:r>
      <w:r w:rsidR="00D047A0" w:rsidRPr="00D047A0">
        <w:rPr>
          <w:sz w:val="24"/>
          <w:szCs w:val="24"/>
        </w:rPr>
        <w:t xml:space="preserve">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 xml:space="preserve">quadratic </w:t>
      </w:r>
      <w:r w:rsidR="0093547B">
        <w:rPr>
          <w:sz w:val="24"/>
          <w:szCs w:val="24"/>
        </w:rPr>
        <w:t>curve</w:t>
      </w:r>
      <w:r w:rsidR="00615FE5" w:rsidRPr="00D047A0">
        <w:rPr>
          <w:sz w:val="24"/>
          <w:szCs w:val="24"/>
        </w:rPr>
        <w:t xml:space="preserve"> </w:t>
      </w:r>
      <w:r w:rsidR="0093547B">
        <w:rPr>
          <w:sz w:val="24"/>
          <w:szCs w:val="24"/>
        </w:rPr>
        <w:t>better described the relationship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lastRenderedPageBreak/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</w:t>
      </w:r>
      <w:r w:rsidR="0093547B">
        <w:rPr>
          <w:sz w:val="24"/>
          <w:szCs w:val="24"/>
        </w:rPr>
        <w:t>GLMMs</w:t>
      </w:r>
      <w:r w:rsidR="00372CB1" w:rsidRPr="00D047A0">
        <w:rPr>
          <w:sz w:val="24"/>
          <w:szCs w:val="24"/>
        </w:rPr>
        <w:t xml:space="preserve"> </w:t>
      </w:r>
      <w:r w:rsidR="005C4281">
        <w:rPr>
          <w:sz w:val="24"/>
          <w:szCs w:val="24"/>
        </w:rPr>
        <w:t xml:space="preserve">fitted </w:t>
      </w:r>
      <w:r w:rsidR="00591BCB" w:rsidRPr="00D047A0">
        <w:rPr>
          <w:sz w:val="24"/>
          <w:szCs w:val="24"/>
        </w:rPr>
        <w:t xml:space="preserve">with </w:t>
      </w:r>
      <w:r w:rsidR="005C4281">
        <w:rPr>
          <w:sz w:val="24"/>
          <w:szCs w:val="24"/>
        </w:rPr>
        <w:t>and</w:t>
      </w:r>
      <w:r w:rsidR="00591BCB" w:rsidRPr="00D047A0">
        <w:rPr>
          <w:sz w:val="24"/>
          <w:szCs w:val="24"/>
        </w:rPr>
        <w:t xml:space="preserve">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7F8D0D8E" w14:textId="5F8D335C" w:rsidR="00DE4E9C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</w:t>
      </w:r>
      <w:r w:rsidR="00DE4E9C">
        <w:rPr>
          <w:color w:val="FF0000"/>
          <w:sz w:val="24"/>
          <w:szCs w:val="24"/>
        </w:rPr>
        <w:t>the brood size, brood mass, average larval mass, and carcass use efficiency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  <w:r w:rsidR="00DE4E9C">
        <w:rPr>
          <w:color w:val="FF0000"/>
          <w:sz w:val="24"/>
          <w:szCs w:val="24"/>
        </w:rPr>
        <w:t>Because the carcass range</w:t>
      </w:r>
      <w:r w:rsidR="0095405A">
        <w:rPr>
          <w:color w:val="FF0000"/>
          <w:sz w:val="24"/>
          <w:szCs w:val="24"/>
        </w:rPr>
        <w:t xml:space="preserve"> was considerably smaller for reptiles (XX to XX) than</w:t>
      </w:r>
      <w:r w:rsidR="0084026D">
        <w:rPr>
          <w:color w:val="FF0000"/>
          <w:sz w:val="24"/>
          <w:szCs w:val="24"/>
        </w:rPr>
        <w:t xml:space="preserve"> for</w:t>
      </w:r>
      <w:r w:rsidR="0095405A">
        <w:rPr>
          <w:color w:val="FF0000"/>
          <w:sz w:val="24"/>
          <w:szCs w:val="24"/>
        </w:rPr>
        <w:t xml:space="preserve"> mammals (XX to XX) and birds (XX to XX), w</w:t>
      </w:r>
      <w:r w:rsidR="00DE4E9C">
        <w:rPr>
          <w:color w:val="FF0000"/>
          <w:sz w:val="24"/>
          <w:szCs w:val="24"/>
        </w:rPr>
        <w:t xml:space="preserve">e </w:t>
      </w:r>
      <w:r w:rsidR="00DE4E9C" w:rsidRPr="000427D7">
        <w:rPr>
          <w:color w:val="FF0000"/>
          <w:sz w:val="24"/>
          <w:szCs w:val="24"/>
        </w:rPr>
        <w:t>restrict</w:t>
      </w:r>
      <w:r w:rsidR="00DE4E9C">
        <w:rPr>
          <w:color w:val="FF0000"/>
          <w:sz w:val="24"/>
          <w:szCs w:val="24"/>
        </w:rPr>
        <w:t>ed</w:t>
      </w:r>
      <w:r w:rsidR="00DE4E9C" w:rsidRPr="000427D7">
        <w:rPr>
          <w:color w:val="FF0000"/>
          <w:sz w:val="24"/>
          <w:szCs w:val="24"/>
        </w:rPr>
        <w:t xml:space="preserve"> the carcass weight range to that of reptiles</w:t>
      </w:r>
      <w:r w:rsidR="00DE4E9C">
        <w:rPr>
          <w:color w:val="FF0000"/>
          <w:sz w:val="24"/>
          <w:szCs w:val="24"/>
        </w:rPr>
        <w:t xml:space="preserve"> so that the results were more comparable</w:t>
      </w:r>
      <w:r w:rsidR="0095405A">
        <w:rPr>
          <w:color w:val="FF0000"/>
          <w:sz w:val="24"/>
          <w:szCs w:val="24"/>
        </w:rPr>
        <w:t xml:space="preserve"> for the three taxa</w:t>
      </w:r>
      <w:r w:rsidR="00DE4E9C">
        <w:rPr>
          <w:color w:val="FF0000"/>
          <w:sz w:val="24"/>
          <w:szCs w:val="24"/>
        </w:rPr>
        <w:t>.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49BE9B06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 xml:space="preserve">A </w:t>
      </w:r>
      <w:r w:rsidR="008B291D">
        <w:rPr>
          <w:sz w:val="24"/>
          <w:szCs w:val="24"/>
        </w:rPr>
        <w:t xml:space="preserve">significant </w:t>
      </w:r>
      <w:r w:rsidR="00F42208">
        <w:rPr>
          <w:sz w:val="24"/>
          <w:szCs w:val="24"/>
        </w:rPr>
        <w:t>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43E4C072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>quantile residuals generated from the simulateResiduals()</w:t>
      </w:r>
      <w:r w:rsidR="000843E3">
        <w:rPr>
          <w:sz w:val="24"/>
          <w:szCs w:val="24"/>
        </w:rPr>
        <w:t xml:space="preserve"> function</w:t>
      </w:r>
      <w:r w:rsidR="0071469B" w:rsidRPr="0026284F">
        <w:rPr>
          <w:sz w:val="24"/>
          <w:szCs w:val="24"/>
        </w:rPr>
        <w:t xml:space="preserve">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Anova</w:t>
      </w:r>
      <w:r w:rsidR="000843E3">
        <w:rPr>
          <w:sz w:val="24"/>
          <w:szCs w:val="24"/>
        </w:rPr>
        <w:t>()</w:t>
      </w:r>
      <w:r w:rsidR="0071469B" w:rsidRPr="0026284F">
        <w:rPr>
          <w:sz w:val="24"/>
          <w:szCs w:val="24"/>
        </w:rPr>
        <w:t xml:space="preserve">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0E6DFD44" w:rsidR="00E5419C" w:rsidRDefault="004F284B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="007D121D"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="007D121D"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="007D121D"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 xml:space="preserve">showed a </w:t>
      </w:r>
      <w:r>
        <w:rPr>
          <w:rFonts w:cs="Arial"/>
          <w:bCs/>
          <w:sz w:val="24"/>
          <w:szCs w:val="24"/>
        </w:rPr>
        <w:t xml:space="preserve">quadratic </w:t>
      </w:r>
      <w:r w:rsidR="00075D62" w:rsidRPr="008D4A7C">
        <w:rPr>
          <w:rFonts w:cs="Arial"/>
          <w:bCs/>
          <w:sz w:val="24"/>
          <w:szCs w:val="24"/>
        </w:rPr>
        <w:t>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="007D121D"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="007D121D"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="007D121D" w:rsidRPr="008D4A7C">
        <w:rPr>
          <w:rFonts w:cs="Arial"/>
          <w:bCs/>
          <w:sz w:val="24"/>
          <w:szCs w:val="24"/>
        </w:rPr>
        <w:t xml:space="preserve"> brood mass: </w:t>
      </w:r>
      <w:r w:rsidR="007D121D" w:rsidRPr="008D4A7C">
        <w:rPr>
          <w:rFonts w:cs="Arial"/>
          <w:bCs/>
          <w:i/>
          <w:iCs/>
          <w:sz w:val="24"/>
          <w:szCs w:val="24"/>
        </w:rPr>
        <w:t>P</w:t>
      </w:r>
      <w:r w:rsidR="007D121D"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="007D121D"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C</w:t>
      </w:r>
      <w:r w:rsidR="006A4748" w:rsidRPr="00B37E93">
        <w:rPr>
          <w:rFonts w:cs="Arial"/>
          <w:bCs/>
          <w:sz w:val="24"/>
          <w:szCs w:val="24"/>
        </w:rPr>
        <w:t>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21B15715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737907ED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68320061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  <w:r w:rsidR="00632565">
        <w:rPr>
          <w:rFonts w:cs="Arial"/>
          <w:bCs/>
          <w:color w:val="FF0000"/>
          <w:sz w:val="24"/>
          <w:szCs w:val="24"/>
        </w:rPr>
        <w:t>.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40BAAF73" w14:textId="42B80C69" w:rsidR="00D81684" w:rsidRDefault="00886E6E" w:rsidP="00D97917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Cs/>
          <w:sz w:val="24"/>
          <w:szCs w:val="24"/>
        </w:rPr>
        <w:t>A</w:t>
      </w:r>
      <w:r w:rsidR="00D6547C" w:rsidRPr="00853D38">
        <w:rPr>
          <w:rFonts w:cs="Arial"/>
          <w:bCs/>
          <w:sz w:val="24"/>
          <w:szCs w:val="24"/>
        </w:rPr>
        <w:t>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="005C69CB"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 xml:space="preserve">. </w:t>
      </w:r>
      <w:r>
        <w:rPr>
          <w:rFonts w:cs="Arial"/>
          <w:bCs/>
          <w:sz w:val="24"/>
          <w:szCs w:val="24"/>
        </w:rPr>
        <w:t xml:space="preserve">The interaction between </w:t>
      </w:r>
      <w:r w:rsidRPr="00853D38">
        <w:rPr>
          <w:rFonts w:cs="Arial"/>
          <w:bCs/>
          <w:sz w:val="24"/>
          <w:szCs w:val="24"/>
        </w:rPr>
        <w:t xml:space="preserve">larval density </w:t>
      </w:r>
      <w:r w:rsidR="003D36F3">
        <w:rPr>
          <w:rFonts w:cs="Arial"/>
          <w:bCs/>
          <w:sz w:val="24"/>
          <w:szCs w:val="24"/>
        </w:rPr>
        <w:t>and</w:t>
      </w:r>
      <w:r w:rsidRPr="00853D38">
        <w:rPr>
          <w:rFonts w:cs="Arial"/>
          <w:bCs/>
          <w:sz w:val="24"/>
          <w:szCs w:val="24"/>
        </w:rPr>
        <w:t xml:space="preserve"> carcass source</w:t>
      </w:r>
      <w:r w:rsidR="003D36F3">
        <w:rPr>
          <w:rFonts w:cs="Arial"/>
          <w:bCs/>
          <w:sz w:val="24"/>
          <w:szCs w:val="24"/>
        </w:rPr>
        <w:t xml:space="preserve"> was not significant (</w:t>
      </w:r>
      <w:r w:rsidR="003D36F3" w:rsidRPr="00853D38">
        <w:rPr>
          <w:rFonts w:cs="Arial"/>
          <w:bCs/>
          <w:i/>
          <w:iCs/>
          <w:sz w:val="24"/>
          <w:szCs w:val="24"/>
        </w:rPr>
        <w:t>P</w:t>
      </w:r>
      <w:r w:rsidR="003D36F3" w:rsidRPr="00853D38">
        <w:rPr>
          <w:rFonts w:cs="Arial"/>
          <w:bCs/>
          <w:sz w:val="24"/>
          <w:szCs w:val="24"/>
        </w:rPr>
        <w:t xml:space="preserve"> = 0.28</w:t>
      </w:r>
      <w:r w:rsidR="003D36F3">
        <w:rPr>
          <w:rFonts w:cs="Arial"/>
          <w:bCs/>
          <w:sz w:val="24"/>
          <w:szCs w:val="24"/>
        </w:rPr>
        <w:t>), i</w:t>
      </w:r>
      <w:r>
        <w:rPr>
          <w:rFonts w:cs="Arial"/>
          <w:bCs/>
          <w:sz w:val="24"/>
          <w:szCs w:val="24"/>
        </w:rPr>
        <w:t>ndicating that t</w:t>
      </w:r>
      <w:r w:rsidR="00D34A69" w:rsidRPr="00853D38">
        <w:rPr>
          <w:rFonts w:cs="Arial"/>
          <w:bCs/>
          <w:sz w:val="24"/>
          <w:szCs w:val="24"/>
        </w:rPr>
        <w:t xml:space="preserve">he trade-off did not </w:t>
      </w:r>
      <w:r>
        <w:rPr>
          <w:rFonts w:cs="Arial"/>
          <w:bCs/>
          <w:sz w:val="24"/>
          <w:szCs w:val="24"/>
        </w:rPr>
        <w:t>differ between lab and wild carcasses</w:t>
      </w:r>
      <w:r w:rsidR="00D34A69" w:rsidRPr="00853D38">
        <w:rPr>
          <w:rFonts w:cs="Arial"/>
          <w:bCs/>
          <w:sz w:val="24"/>
          <w:szCs w:val="24"/>
        </w:rPr>
        <w:t xml:space="preserve"> (Fig.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2398DA99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 xml:space="preserve">the eggs and larvae on </w:t>
      </w:r>
      <w:r w:rsidR="00DC4C76">
        <w:rPr>
          <w:rFonts w:cs="Arial"/>
          <w:bCs/>
          <w:sz w:val="24"/>
          <w:szCs w:val="24"/>
        </w:rPr>
        <w:t>lab and wild carcasses</w:t>
      </w:r>
      <w:r w:rsidR="002F680F" w:rsidRPr="00883D96">
        <w:rPr>
          <w:rFonts w:cs="Arial"/>
          <w:bCs/>
          <w:sz w:val="24"/>
          <w:szCs w:val="24"/>
        </w:rPr>
        <w:t xml:space="preserve"> experienced similar growing environments.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 xml:space="preserve">. </w:t>
      </w:r>
      <w:r w:rsidR="007063B0" w:rsidRPr="007063B0">
        <w:rPr>
          <w:rFonts w:cs="Arial"/>
          <w:bCs/>
          <w:sz w:val="24"/>
          <w:szCs w:val="24"/>
        </w:rPr>
        <w:t>Experiments comparing breeding outcomes on lab and wild carcasses with versus without parents will help verify our speculation, as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7063B0" w:rsidRPr="007063B0">
        <w:rPr>
          <w:rFonts w:cs="Arial"/>
          <w:bCs/>
          <w:sz w:val="24"/>
          <w:szCs w:val="24"/>
        </w:rPr>
        <w:t xml:space="preserve">. </w:t>
      </w:r>
      <w:r w:rsidR="00672D6A" w:rsidRPr="007063B0">
        <w:rPr>
          <w:rFonts w:cs="Arial"/>
          <w:bCs/>
          <w:sz w:val="24"/>
          <w:szCs w:val="24"/>
        </w:rPr>
        <w:t>The</w:t>
      </w:r>
      <w:r w:rsidR="00395DFB" w:rsidRPr="007063B0">
        <w:rPr>
          <w:rFonts w:cs="Arial"/>
          <w:bCs/>
          <w:sz w:val="24"/>
          <w:szCs w:val="24"/>
        </w:rPr>
        <w:t xml:space="preserve">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 xml:space="preserve">on large carcasses, which may be largely due to </w:t>
      </w:r>
      <w:r w:rsidR="00DC4C76">
        <w:rPr>
          <w:rFonts w:cs="Arial"/>
          <w:bCs/>
          <w:sz w:val="24"/>
          <w:szCs w:val="24"/>
        </w:rPr>
        <w:t xml:space="preserve">the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 xml:space="preserve">using lab-reared organisms as breeding carcasses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</w:t>
      </w:r>
      <w:r w:rsidR="001B306E">
        <w:rPr>
          <w:rFonts w:cs="Arial"/>
          <w:bCs/>
          <w:sz w:val="24"/>
          <w:szCs w:val="24"/>
        </w:rPr>
        <w:t>ve</w:t>
      </w:r>
      <w:r w:rsidR="009D42A5" w:rsidRPr="009D42A5">
        <w:rPr>
          <w:rFonts w:cs="Arial"/>
          <w:bCs/>
          <w:sz w:val="24"/>
          <w:szCs w:val="24"/>
        </w:rPr>
        <w:t xml:space="preserve">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4AC84A1C" w14:textId="77777777" w:rsidR="00531A47" w:rsidRDefault="00946D54" w:rsidP="00531A47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0A6CCAB8" w14:textId="7A6689FB" w:rsidR="00950463" w:rsidRPr="00D9776D" w:rsidRDefault="00D71501" w:rsidP="00531A47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436FD2" w:rsidRPr="0019028E">
        <w:rPr>
          <w:rFonts w:cs="Arial"/>
          <w:bCs/>
          <w:sz w:val="24"/>
          <w:szCs w:val="24"/>
        </w:rPr>
        <w:t xml:space="preserve">Our </w:t>
      </w:r>
      <w:r w:rsidR="00401C17" w:rsidRPr="0019028E">
        <w:rPr>
          <w:rFonts w:cs="Arial"/>
          <w:bCs/>
          <w:sz w:val="24"/>
          <w:szCs w:val="24"/>
        </w:rPr>
        <w:t>results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184B7E" w:rsidRPr="0019028E">
        <w:rPr>
          <w:rFonts w:cs="Arial"/>
          <w:bCs/>
          <w:sz w:val="24"/>
          <w:szCs w:val="24"/>
        </w:rPr>
        <w:t>illustrate</w:t>
      </w:r>
      <w:r w:rsidR="00436FD2" w:rsidRPr="0019028E">
        <w:rPr>
          <w:rFonts w:cs="Arial"/>
          <w:bCs/>
          <w:sz w:val="24"/>
          <w:szCs w:val="24"/>
        </w:rPr>
        <w:t xml:space="preserve"> the role of carcass weight</w:t>
      </w:r>
      <w:r w:rsidRPr="0019028E">
        <w:rPr>
          <w:rFonts w:cs="Arial"/>
          <w:bCs/>
          <w:sz w:val="24"/>
          <w:szCs w:val="24"/>
        </w:rPr>
        <w:t xml:space="preserve"> (size)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Pr="0019028E">
        <w:rPr>
          <w:rFonts w:cs="Arial"/>
          <w:bCs/>
          <w:sz w:val="24"/>
          <w:szCs w:val="24"/>
        </w:rPr>
        <w:t xml:space="preserve">in the breeding performance of </w:t>
      </w:r>
      <w:r w:rsidR="00436FD2" w:rsidRPr="0019028E">
        <w:rPr>
          <w:rFonts w:cs="Arial"/>
          <w:bCs/>
          <w:sz w:val="24"/>
          <w:szCs w:val="24"/>
        </w:rPr>
        <w:t>a single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parent pair</w:t>
      </w:r>
      <w:r w:rsidR="00436FD2" w:rsidRPr="0019028E">
        <w:rPr>
          <w:rFonts w:cs="Arial"/>
          <w:bCs/>
          <w:sz w:val="24"/>
          <w:szCs w:val="24"/>
        </w:rPr>
        <w:t xml:space="preserve">. </w:t>
      </w:r>
      <w:r w:rsidR="001568E0" w:rsidRPr="0019028E">
        <w:rPr>
          <w:rFonts w:cs="Arial"/>
          <w:bCs/>
          <w:sz w:val="24"/>
          <w:szCs w:val="24"/>
        </w:rPr>
        <w:t xml:space="preserve">This is the most common breeding </w:t>
      </w:r>
      <w:r w:rsidR="0019028E" w:rsidRPr="0019028E">
        <w:rPr>
          <w:rFonts w:cs="Arial"/>
          <w:bCs/>
          <w:sz w:val="24"/>
          <w:szCs w:val="24"/>
        </w:rPr>
        <w:t>system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19028E" w:rsidRPr="0019028E">
        <w:rPr>
          <w:rFonts w:cs="Arial"/>
          <w:bCs/>
          <w:sz w:val="24"/>
          <w:szCs w:val="24"/>
        </w:rPr>
        <w:t>in</w:t>
      </w:r>
      <w:r w:rsidR="001568E0" w:rsidRPr="0019028E">
        <w:rPr>
          <w:rFonts w:cs="Arial"/>
          <w:bCs/>
          <w:sz w:val="24"/>
          <w:szCs w:val="24"/>
        </w:rPr>
        <w:t xml:space="preserve"> burying beetles</w:t>
      </w:r>
      <w:r w:rsidR="006F3090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on small</w:t>
      </w:r>
      <w:r w:rsidR="0019028E" w:rsidRPr="0019028E">
        <w:rPr>
          <w:rFonts w:cs="Arial"/>
          <w:bCs/>
          <w:sz w:val="24"/>
          <w:szCs w:val="24"/>
        </w:rPr>
        <w:t>- and medium-sized</w:t>
      </w:r>
      <w:r w:rsidR="001568E0" w:rsidRPr="0019028E">
        <w:rPr>
          <w:rFonts w:cs="Arial"/>
          <w:bCs/>
          <w:sz w:val="24"/>
          <w:szCs w:val="24"/>
        </w:rPr>
        <w:t xml:space="preserve"> carcasses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1998)</w:t>
      </w:r>
      <w:r w:rsidR="006F3090">
        <w:rPr>
          <w:rFonts w:cs="Arial"/>
          <w:bCs/>
          <w:sz w:val="24"/>
          <w:szCs w:val="24"/>
        </w:rPr>
        <w:fldChar w:fldCharType="end"/>
      </w:r>
      <w:r w:rsidR="001568E0" w:rsidRPr="0019028E">
        <w:rPr>
          <w:rFonts w:cs="Arial"/>
          <w:bCs/>
          <w:sz w:val="24"/>
          <w:szCs w:val="24"/>
        </w:rPr>
        <w:t>.</w:t>
      </w:r>
      <w:r w:rsidR="0095014C">
        <w:rPr>
          <w:rFonts w:cs="Arial"/>
          <w:bCs/>
          <w:sz w:val="24"/>
          <w:szCs w:val="24"/>
        </w:rPr>
        <w:t xml:space="preserve"> </w:t>
      </w:r>
      <w:r w:rsidR="00913E9F">
        <w:rPr>
          <w:rFonts w:cs="Arial"/>
          <w:bCs/>
          <w:sz w:val="24"/>
          <w:szCs w:val="24"/>
        </w:rPr>
        <w:t>However</w:t>
      </w:r>
      <w:r w:rsidR="001568E0" w:rsidRPr="0019028E">
        <w:rPr>
          <w:rFonts w:cs="Arial"/>
          <w:bCs/>
          <w:sz w:val="24"/>
          <w:szCs w:val="24"/>
        </w:rPr>
        <w:t>,</w:t>
      </w:r>
      <w:r w:rsidR="00913E9F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m</w:t>
      </w:r>
      <w:r w:rsidR="00184B7E" w:rsidRPr="0019028E">
        <w:rPr>
          <w:rFonts w:cs="Arial"/>
          <w:bCs/>
          <w:sz w:val="24"/>
          <w:szCs w:val="24"/>
        </w:rPr>
        <w:t xml:space="preserve">ultiple males and females </w:t>
      </w:r>
      <w:r w:rsidR="004C75CE" w:rsidRPr="0019028E">
        <w:rPr>
          <w:rFonts w:cs="Arial"/>
          <w:bCs/>
          <w:sz w:val="24"/>
          <w:szCs w:val="24"/>
        </w:rPr>
        <w:t xml:space="preserve">may engage in </w:t>
      </w:r>
      <w:r w:rsidR="00184B7E" w:rsidRPr="0019028E">
        <w:rPr>
          <w:rFonts w:cs="Arial"/>
          <w:bCs/>
          <w:sz w:val="24"/>
          <w:szCs w:val="24"/>
        </w:rPr>
        <w:t>c</w:t>
      </w:r>
      <w:r w:rsidR="00436FD2" w:rsidRPr="0019028E">
        <w:rPr>
          <w:rFonts w:cs="Arial"/>
          <w:bCs/>
          <w:sz w:val="24"/>
          <w:szCs w:val="24"/>
        </w:rPr>
        <w:t>o</w:t>
      </w:r>
      <w:r w:rsidR="004C75CE" w:rsidRPr="0019028E">
        <w:rPr>
          <w:rFonts w:cs="Arial"/>
          <w:bCs/>
          <w:sz w:val="24"/>
          <w:szCs w:val="24"/>
        </w:rPr>
        <w:t>operative</w:t>
      </w:r>
      <w:r w:rsidR="00436FD2" w:rsidRPr="0019028E">
        <w:rPr>
          <w:rFonts w:cs="Arial"/>
          <w:bCs/>
          <w:sz w:val="24"/>
          <w:szCs w:val="24"/>
        </w:rPr>
        <w:t xml:space="preserve"> br</w:t>
      </w:r>
      <w:r w:rsidR="004C75CE" w:rsidRPr="0019028E">
        <w:rPr>
          <w:rFonts w:cs="Arial"/>
          <w:bCs/>
          <w:sz w:val="24"/>
          <w:szCs w:val="24"/>
        </w:rPr>
        <w:t>ee</w:t>
      </w:r>
      <w:r w:rsidR="00436FD2" w:rsidRPr="0019028E">
        <w:rPr>
          <w:rFonts w:cs="Arial"/>
          <w:bCs/>
          <w:sz w:val="24"/>
          <w:szCs w:val="24"/>
        </w:rPr>
        <w:t>d</w:t>
      </w:r>
      <w:r w:rsidR="00184B7E" w:rsidRPr="0019028E">
        <w:rPr>
          <w:rFonts w:cs="Arial"/>
          <w:bCs/>
          <w:sz w:val="24"/>
          <w:szCs w:val="24"/>
        </w:rPr>
        <w:t>ing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436FD2" w:rsidRPr="0019028E">
        <w:rPr>
          <w:rFonts w:cs="Arial"/>
          <w:bCs/>
          <w:sz w:val="24"/>
          <w:szCs w:val="24"/>
        </w:rPr>
        <w:t>to better utilize large carcasses</w:t>
      </w:r>
      <w:r w:rsidR="00913E9F">
        <w:rPr>
          <w:rFonts w:cs="Arial"/>
          <w:bCs/>
          <w:sz w:val="24"/>
          <w:szCs w:val="24"/>
        </w:rPr>
        <w:t xml:space="preserve"> in the wild</w:t>
      </w:r>
      <w:r w:rsidR="00907559">
        <w:rPr>
          <w:rFonts w:cs="Arial"/>
          <w:bCs/>
          <w:sz w:val="24"/>
          <w:szCs w:val="24"/>
        </w:rPr>
        <w:t xml:space="preserve"> </w:t>
      </w:r>
      <w:r w:rsidR="001F2FAA">
        <w:rPr>
          <w:rFonts w:cs="Arial"/>
          <w:bCs/>
          <w:sz w:val="24"/>
          <w:szCs w:val="24"/>
        </w:rPr>
        <w:fldChar w:fldCharType="begin"/>
      </w:r>
      <w:r w:rsidR="001F2FAA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&lt;EndNote&gt;&lt;Cite&gt;&lt;Author&gt;Scott&lt;/Author&gt;&lt;Year&gt;2007&lt;/Year&gt;&lt;RecNum&gt;39&lt;/RecNum&gt;&lt;DisplayText&gt;(Scott et al. 2007)&lt;/DisplayText&gt;&lt;record&gt;&lt;rec-number&gt;39&lt;/rec-number&gt;&lt;foreign-keys&gt;&lt;key app="EN" db-id="z9xx2w0pverrspedt95pdps0rswpfe0ave99" timestamp="1715739085"&gt;39&lt;/key&gt;&lt;/foreign-keys&gt;&lt;ref-type name="Journal Article"&gt;17&lt;/ref-type&gt;&lt;contributors&gt;&lt;authors&gt;&lt;author&gt;Scott, Michelle Pellissier&lt;/author&gt;&lt;author&gt;LEE, WOO</w:instrText>
      </w:r>
      <w:r w:rsidR="001F2FAA">
        <w:rPr>
          <w:rFonts w:ascii="Cambria Math" w:hAnsi="Cambria Math" w:cs="Cambria Math"/>
          <w:bCs/>
          <w:sz w:val="24"/>
          <w:szCs w:val="24"/>
        </w:rPr>
        <w:instrText>‐</w:instrText>
      </w:r>
      <w:r w:rsidR="001F2FAA">
        <w:rPr>
          <w:rFonts w:cs="Arial"/>
          <w:bCs/>
          <w:sz w:val="24"/>
          <w:szCs w:val="24"/>
        </w:rPr>
        <w:instrText>JAI&lt;/author&gt;&lt;author&gt;Van Der Reijden, ED&lt;/author&gt;&lt;/authors&gt;&lt;/contributors&gt;&lt;titles&gt;&lt;title&gt;The frequency and fitness consequences of communal breeding in a natural population of burying beetles: a test of reproductive skew&lt;/title&gt;&lt;secondary-title&gt;Ecological Entomology&lt;/secondary-title&gt;&lt;/titles&gt;&lt;periodical&gt;&lt;full-title&gt;Ecological Entomology&lt;/full-title&gt;&lt;/periodical&gt;&lt;pages&gt;651-661&lt;/pages&gt;&lt;volume&gt;32&lt;/volume&gt;&lt;number&gt;6&lt;/number&gt;&lt;dates&gt;&lt;year&gt;2007&lt;/year&gt;&lt;/dates&gt;&lt;isbn&gt;0307-6946&lt;/isbn&gt;&lt;urls&gt;&lt;/urls&gt;&lt;/record&gt;&lt;/Cite&gt;&lt;/EndNote&gt;</w:instrText>
      </w:r>
      <w:r w:rsidR="001F2FAA">
        <w:rPr>
          <w:rFonts w:cs="Arial"/>
          <w:bCs/>
          <w:sz w:val="24"/>
          <w:szCs w:val="24"/>
        </w:rPr>
        <w:fldChar w:fldCharType="separate"/>
      </w:r>
      <w:r w:rsidR="001F2FAA">
        <w:rPr>
          <w:rFonts w:cs="Arial"/>
          <w:bCs/>
          <w:noProof/>
          <w:sz w:val="24"/>
          <w:szCs w:val="24"/>
        </w:rPr>
        <w:t>(Scott et al. 2007)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 xml:space="preserve">, although </w:t>
      </w:r>
      <w:r w:rsidR="00F06267">
        <w:rPr>
          <w:rFonts w:cs="Arial"/>
          <w:bCs/>
          <w:sz w:val="24"/>
          <w:szCs w:val="24"/>
        </w:rPr>
        <w:t xml:space="preserve">results for </w:t>
      </w:r>
      <w:r w:rsidR="001F2FAA">
        <w:rPr>
          <w:rFonts w:cs="Arial"/>
          <w:bCs/>
          <w:sz w:val="24"/>
          <w:szCs w:val="24"/>
        </w:rPr>
        <w:t>the reproductive benefits</w:t>
      </w:r>
      <w:r w:rsidR="00F06267">
        <w:rPr>
          <w:rFonts w:cs="Arial"/>
          <w:bCs/>
          <w:sz w:val="24"/>
          <w:szCs w:val="24"/>
        </w:rPr>
        <w:t xml:space="preserve"> of cooperation</w:t>
      </w:r>
      <w:r w:rsidR="001F2FAA">
        <w:rPr>
          <w:rFonts w:cs="Arial"/>
          <w:bCs/>
          <w:sz w:val="24"/>
          <w:szCs w:val="24"/>
        </w:rPr>
        <w:t xml:space="preserve"> </w:t>
      </w:r>
      <w:r w:rsidR="00F06267">
        <w:rPr>
          <w:rFonts w:cs="Arial"/>
          <w:bCs/>
          <w:sz w:val="24"/>
          <w:szCs w:val="24"/>
        </w:rPr>
        <w:t>are</w:t>
      </w:r>
      <w:r w:rsidR="001F2FAA">
        <w:rPr>
          <w:rFonts w:cs="Arial"/>
          <w:bCs/>
          <w:sz w:val="24"/>
          <w:szCs w:val="24"/>
        </w:rPr>
        <w:t xml:space="preserve"> mixed </w:t>
      </w:r>
      <w:r w:rsidR="001F2FAA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 </w:instrText>
      </w:r>
      <w:r w:rsidR="00F163F0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EN.CITE.DATA </w:instrText>
      </w:r>
      <w:r w:rsidR="00F163F0">
        <w:rPr>
          <w:rFonts w:cs="Arial"/>
          <w:bCs/>
          <w:sz w:val="24"/>
          <w:szCs w:val="24"/>
        </w:rPr>
      </w:r>
      <w:r w:rsidR="00F163F0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</w:r>
      <w:r w:rsidR="001F2FAA">
        <w:rPr>
          <w:rFonts w:cs="Arial"/>
          <w:bCs/>
          <w:sz w:val="24"/>
          <w:szCs w:val="24"/>
        </w:rPr>
        <w:fldChar w:fldCharType="separate"/>
      </w:r>
      <w:r w:rsidR="00F163F0">
        <w:rPr>
          <w:rFonts w:cs="Arial"/>
          <w:bCs/>
          <w:noProof/>
          <w:sz w:val="24"/>
          <w:szCs w:val="24"/>
        </w:rPr>
        <w:t>(Eggert and Sakaluk 2000, Müller et al. 2007, Komdeur et al. 2013)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>.</w:t>
      </w:r>
      <w:r w:rsidR="00F06267">
        <w:rPr>
          <w:rFonts w:cs="Arial"/>
          <w:bCs/>
          <w:sz w:val="24"/>
          <w:szCs w:val="24"/>
        </w:rPr>
        <w:t xml:space="preserve"> </w:t>
      </w:r>
      <w:r w:rsidRPr="00C5457B">
        <w:rPr>
          <w:rFonts w:cs="Arial"/>
          <w:bCs/>
          <w:sz w:val="24"/>
          <w:szCs w:val="24"/>
        </w:rPr>
        <w:t>Additionally</w:t>
      </w:r>
      <w:r w:rsidR="00936FE4" w:rsidRPr="00C5457B">
        <w:rPr>
          <w:rFonts w:cs="Arial"/>
          <w:bCs/>
          <w:sz w:val="24"/>
          <w:szCs w:val="24"/>
        </w:rPr>
        <w:t xml:space="preserve">, </w:t>
      </w:r>
      <w:r w:rsidRPr="00C5457B">
        <w:rPr>
          <w:rFonts w:cs="Arial"/>
          <w:bCs/>
          <w:sz w:val="24"/>
          <w:szCs w:val="24"/>
        </w:rPr>
        <w:t>b</w:t>
      </w:r>
      <w:r w:rsidR="00C5457B" w:rsidRPr="00C5457B">
        <w:rPr>
          <w:rFonts w:cs="Arial"/>
          <w:bCs/>
          <w:sz w:val="24"/>
          <w:szCs w:val="24"/>
        </w:rPr>
        <w:t>urying beetles</w:t>
      </w:r>
      <w:r w:rsidR="00913E9F">
        <w:rPr>
          <w:rFonts w:cs="Arial"/>
          <w:bCs/>
          <w:sz w:val="24"/>
          <w:szCs w:val="24"/>
        </w:rPr>
        <w:t xml:space="preserve"> in nature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may f</w:t>
      </w:r>
      <w:r w:rsidR="00950463" w:rsidRPr="00C5457B">
        <w:rPr>
          <w:rFonts w:cs="Arial"/>
          <w:bCs/>
          <w:sz w:val="24"/>
          <w:szCs w:val="24"/>
        </w:rPr>
        <w:t>ace</w:t>
      </w:r>
      <w:r w:rsidR="00936FE4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 xml:space="preserve">carcass </w:t>
      </w:r>
      <w:r w:rsidR="00936FE4" w:rsidRPr="00C5457B">
        <w:rPr>
          <w:rFonts w:cs="Arial"/>
          <w:bCs/>
          <w:sz w:val="24"/>
          <w:szCs w:val="24"/>
        </w:rPr>
        <w:t>competition not only from microbes but also</w:t>
      </w:r>
      <w:r w:rsidR="00950463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from various</w:t>
      </w:r>
      <w:r w:rsidR="00950463" w:rsidRPr="00C5457B">
        <w:rPr>
          <w:rFonts w:cs="Arial"/>
          <w:bCs/>
          <w:sz w:val="24"/>
          <w:szCs w:val="24"/>
        </w:rPr>
        <w:t xml:space="preserve"> vertebrate</w:t>
      </w:r>
      <w:r w:rsidR="00936FE4" w:rsidRPr="00C5457B">
        <w:rPr>
          <w:rFonts w:cs="Arial"/>
          <w:bCs/>
          <w:sz w:val="24"/>
          <w:szCs w:val="24"/>
        </w:rPr>
        <w:t xml:space="preserve"> scavengers</w:t>
      </w:r>
      <w:r w:rsidR="00950463" w:rsidRPr="00C5457B">
        <w:rPr>
          <w:rFonts w:cs="Arial"/>
          <w:bCs/>
          <w:sz w:val="24"/>
          <w:szCs w:val="24"/>
        </w:rPr>
        <w:t xml:space="preserve"> and </w:t>
      </w:r>
      <w:r w:rsidR="00950463" w:rsidRPr="00C5457B">
        <w:rPr>
          <w:rFonts w:cs="Arial"/>
          <w:bCs/>
          <w:sz w:val="24"/>
          <w:szCs w:val="24"/>
        </w:rPr>
        <w:lastRenderedPageBreak/>
        <w:t>invertebrate</w:t>
      </w:r>
      <w:r w:rsidR="00936FE4" w:rsidRPr="00C5457B">
        <w:rPr>
          <w:rFonts w:cs="Arial"/>
          <w:bCs/>
          <w:sz w:val="24"/>
          <w:szCs w:val="24"/>
        </w:rPr>
        <w:t xml:space="preserve"> carcass feeders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B54A13">
        <w:rPr>
          <w:rFonts w:cs="Arial"/>
          <w:bCs/>
          <w:sz w:val="24"/>
          <w:szCs w:val="24"/>
        </w:rPr>
        <w:fldChar w:fldCharType="begin"/>
      </w:r>
      <w:r w:rsidR="00EE392A">
        <w:rPr>
          <w:rFonts w:cs="Arial"/>
          <w:bCs/>
          <w:sz w:val="24"/>
          <w:szCs w:val="24"/>
        </w:rPr>
        <w:instrText xml:space="preserve"> ADDIN EN.CITE &lt;EndNote&gt;&lt;Cite&gt;&lt;Author&gt;DeVault&lt;/Author&gt;&lt;Year&gt;2003&lt;/Year&gt;&lt;RecNum&gt;38&lt;/RecNum&gt;&lt;DisplayText&gt;(DeVault et al. 2003, Chen et al. 2020)&lt;/DisplayText&gt;&lt;record&gt;&lt;rec-number&gt;38&lt;/rec-number&gt;&lt;foreign-keys&gt;&lt;key app="EN" db-id="z9xx2w0pverrspedt95pdps0rswpfe0ave99" timestamp="1715738317"&gt;38&lt;/key&gt;&lt;/foreign-keys&gt;&lt;ref-type name="Journal Article"&gt;17&lt;/ref-type&gt;&lt;contributors&gt;&lt;authors&gt;&lt;author&gt;DeVault, Travis L&lt;/author&gt;&lt;author&gt;Rhodes, Jr, Olin E&lt;/author&gt;&lt;author&gt;Shivik, John A&lt;/author&gt;&lt;/authors&gt;&lt;/contributors&gt;&lt;titles&gt;&lt;title&gt;Scavenging by vertebrates: behavioral, ecological, and evolutionary perspectives on an important energy transfer pathway in terrestrial ecosystems&lt;/title&gt;&lt;secondary-title&gt;Oikos&lt;/secondary-title&gt;&lt;/titles&gt;&lt;periodical&gt;&lt;full-title&gt;Oikos&lt;/full-title&gt;&lt;/periodical&gt;&lt;pages&gt;225-234&lt;/pages&gt;&lt;volume&gt;102&lt;/volume&gt;&lt;number&gt;2&lt;/number&gt;&lt;dates&gt;&lt;year&gt;2003&lt;/year&gt;&lt;/dates&gt;&lt;isbn&gt;0030-1299&lt;/isbn&gt;&lt;urls&gt;&lt;/urls&gt;&lt;/record&gt;&lt;/Cite&gt;&lt;Cite&gt;&lt;Author&gt;Chen&lt;/Author&gt;&lt;Year&gt;2020&lt;/Year&gt;&lt;RecNum&gt;43&lt;/RecNum&gt;&lt;record&gt;&lt;rec-number&gt;43&lt;/rec-number&gt;&lt;foreign-keys&gt;&lt;key app="EN" db-id="z9xx2w0pverrspedt95pdps0rswpfe0ave99" timestamp="1715740631"&gt;43&lt;/key&gt;&lt;/foreign-keys&gt;&lt;ref-type name="Journal Article"&gt;17&lt;/ref-type&gt;&lt;contributors&gt;&lt;authors&gt;&lt;author&gt;Chen, Bo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Fei&lt;/author&gt;&lt;author&gt;Liu, Mark&lt;/author&gt;&lt;author&gt;Rubenstein, Dustin R&lt;/author&gt;&lt;author&gt;Sun, Syuan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Jyun&lt;/author&gt;&lt;author&gt;Liu, Jian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Nan&lt;/author&gt;&lt;author&gt;Lin, Yu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Heng&lt;/author&gt;&lt;author&gt;Shen, Sheng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Feng&lt;/author&gt;&lt;/authors&gt;&lt;/contributors&gt;&lt;titles&gt;&lt;title&gt;A chemically triggered transition from conflict to cooperation in burying beetles&lt;/title&gt;&lt;secondary-title&gt;Ecology Letters&lt;/secondary-title&gt;&lt;/titles&gt;&lt;periodical&gt;&lt;full-title&gt;Ecology Letters&lt;/full-title&gt;&lt;/periodical&gt;&lt;pages&gt;467-475&lt;/pages&gt;&lt;volume&gt;23&lt;/volume&gt;&lt;number&gt;3&lt;/number&gt;&lt;dates&gt;&lt;year&gt;2020&lt;/year&gt;&lt;/dates&gt;&lt;isbn&gt;1461-023X&lt;/isbn&gt;&lt;urls&gt;&lt;/urls&gt;&lt;/record&gt;&lt;/Cite&gt;&lt;/EndNote&gt;</w:instrText>
      </w:r>
      <w:r w:rsidR="00B54A13">
        <w:rPr>
          <w:rFonts w:cs="Arial"/>
          <w:bCs/>
          <w:sz w:val="24"/>
          <w:szCs w:val="24"/>
        </w:rPr>
        <w:fldChar w:fldCharType="separate"/>
      </w:r>
      <w:r w:rsidR="00EE392A">
        <w:rPr>
          <w:rFonts w:cs="Arial"/>
          <w:bCs/>
          <w:noProof/>
          <w:sz w:val="24"/>
          <w:szCs w:val="24"/>
        </w:rPr>
        <w:t>(DeVault et al. 2003, Chen et al. 2020)</w:t>
      </w:r>
      <w:r w:rsidR="00B54A13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,</w:t>
      </w:r>
      <w:r w:rsidR="00C5457B" w:rsidRPr="00C5457B">
        <w:rPr>
          <w:rFonts w:cs="Arial"/>
          <w:bCs/>
          <w:sz w:val="24"/>
          <w:szCs w:val="24"/>
        </w:rPr>
        <w:t xml:space="preserve"> and such </w:t>
      </w:r>
      <w:r w:rsidR="00F163F0">
        <w:rPr>
          <w:rFonts w:cs="Arial"/>
          <w:bCs/>
          <w:sz w:val="24"/>
          <w:szCs w:val="24"/>
        </w:rPr>
        <w:t xml:space="preserve">interspecific </w:t>
      </w:r>
      <w:r w:rsidR="00C5457B" w:rsidRPr="00C5457B">
        <w:rPr>
          <w:rFonts w:cs="Arial"/>
          <w:bCs/>
          <w:sz w:val="24"/>
          <w:szCs w:val="24"/>
        </w:rPr>
        <w:t xml:space="preserve">competition </w:t>
      </w:r>
      <w:r w:rsidR="00950463" w:rsidRPr="00C5457B">
        <w:rPr>
          <w:rFonts w:cs="Arial"/>
          <w:bCs/>
          <w:sz w:val="24"/>
          <w:szCs w:val="24"/>
        </w:rPr>
        <w:t xml:space="preserve">can </w:t>
      </w:r>
      <w:r w:rsidRPr="00C5457B">
        <w:rPr>
          <w:rFonts w:cs="Arial"/>
          <w:bCs/>
          <w:sz w:val="24"/>
          <w:szCs w:val="24"/>
        </w:rPr>
        <w:t xml:space="preserve">interact with carcass size to </w:t>
      </w:r>
      <w:r w:rsidR="00936FE4" w:rsidRPr="00C5457B">
        <w:rPr>
          <w:rFonts w:cs="Arial"/>
          <w:bCs/>
          <w:sz w:val="24"/>
          <w:szCs w:val="24"/>
        </w:rPr>
        <w:t>influence</w:t>
      </w:r>
      <w:r w:rsidR="00950463" w:rsidRPr="00C5457B">
        <w:rPr>
          <w:rFonts w:cs="Arial"/>
          <w:bCs/>
          <w:sz w:val="24"/>
          <w:szCs w:val="24"/>
        </w:rPr>
        <w:t xml:space="preserve"> breeding success</w:t>
      </w:r>
      <w:r w:rsidR="006F3090">
        <w:rPr>
          <w:rFonts w:cs="Arial"/>
          <w:bCs/>
          <w:sz w:val="24"/>
          <w:szCs w:val="24"/>
        </w:rPr>
        <w:t xml:space="preserve">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&lt;EndNote&gt;&lt;Cite&gt;&lt;Author&gt;Scott&lt;/Author&gt;&lt;Year&gt;1994&lt;/Year&gt;&lt;RecNum&gt;37&lt;/RecNum&gt;&lt;DisplayText&gt;(Scott 1994)&lt;/DisplayText&gt;&lt;record&gt;&lt;rec-number&gt;37&lt;/rec-number&gt;&lt;foreign-keys&gt;&lt;key app="EN" db-id="z9xx2w0pverrspedt95pdps0rswpfe0ave99" timestamp="1715737669"&gt;37&lt;/key&gt;&lt;/foreign-keys&gt;&lt;ref-type name="Journal Article"&gt;17&lt;/ref-type&gt;&lt;contributors&gt;&lt;authors&gt;&lt;author&gt;Scott, Michelle Pellissier&lt;/author&gt;&lt;/authors&gt;&lt;/contributors&gt;&lt;titles&gt;&lt;title&gt;Competition with flies promotes communal breeding in the burying beetle, Nicrophorus tomentosus&lt;/title&gt;&lt;secondary-title&gt;Behavioral Ecology and Sociobiology&lt;/secondary-title&gt;&lt;/titles&gt;&lt;periodical&gt;&lt;full-title&gt;Behavioral Ecology and Sociobiology&lt;/full-title&gt;&lt;/periodical&gt;&lt;pages&gt;367-373&lt;/pages&gt;&lt;volume&gt;34&lt;/volume&gt;&lt;dates&gt;&lt;year&gt;1994&lt;/year&gt;&lt;/dates&gt;&lt;isbn&gt;0340-5443&lt;/isbn&gt;&lt;urls&gt;&lt;/urls&gt;&lt;/record&gt;&lt;/Cite&gt;&lt;/EndNote&gt;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1994)</w:t>
      </w:r>
      <w:r w:rsidR="006F3090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.</w:t>
      </w:r>
      <w:r w:rsidR="00D37DF1" w:rsidRPr="00C5457B">
        <w:rPr>
          <w:rFonts w:cs="Arial"/>
          <w:bCs/>
          <w:sz w:val="24"/>
          <w:szCs w:val="24"/>
        </w:rPr>
        <w:t xml:space="preserve"> </w:t>
      </w:r>
      <w:r w:rsidR="006758D1">
        <w:rPr>
          <w:rFonts w:cs="Arial"/>
          <w:bCs/>
          <w:sz w:val="24"/>
          <w:szCs w:val="24"/>
        </w:rPr>
        <w:t>F</w:t>
      </w:r>
      <w:r w:rsidR="00D37DF1" w:rsidRPr="00D9776D">
        <w:rPr>
          <w:rFonts w:cs="Arial"/>
          <w:bCs/>
          <w:sz w:val="24"/>
          <w:szCs w:val="24"/>
        </w:rPr>
        <w:t>ield</w:t>
      </w:r>
      <w:r w:rsidR="007F7987">
        <w:rPr>
          <w:rFonts w:cs="Arial"/>
          <w:bCs/>
          <w:sz w:val="24"/>
          <w:szCs w:val="24"/>
        </w:rPr>
        <w:t xml:space="preserve"> </w:t>
      </w:r>
      <w:r w:rsidR="00D37DF1" w:rsidRPr="00D9776D">
        <w:rPr>
          <w:rFonts w:cs="Arial"/>
          <w:bCs/>
          <w:sz w:val="24"/>
          <w:szCs w:val="24"/>
        </w:rPr>
        <w:t xml:space="preserve">experiments </w:t>
      </w:r>
      <w:r w:rsidR="009A766E" w:rsidRPr="00D9776D">
        <w:rPr>
          <w:rFonts w:cs="Arial"/>
          <w:bCs/>
          <w:sz w:val="24"/>
          <w:szCs w:val="24"/>
        </w:rPr>
        <w:t xml:space="preserve">using </w:t>
      </w:r>
      <w:r w:rsidR="00D37DF1" w:rsidRPr="00D9776D">
        <w:rPr>
          <w:rFonts w:cs="Arial"/>
          <w:bCs/>
          <w:sz w:val="24"/>
          <w:szCs w:val="24"/>
        </w:rPr>
        <w:t xml:space="preserve">a wide range of carcass sizes </w:t>
      </w:r>
      <w:r w:rsidR="009A766E" w:rsidRPr="00D9776D">
        <w:rPr>
          <w:rFonts w:cs="Arial"/>
          <w:bCs/>
          <w:sz w:val="24"/>
          <w:szCs w:val="24"/>
        </w:rPr>
        <w:t>will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help</w:t>
      </w:r>
      <w:r w:rsidR="00D37DF1" w:rsidRPr="00D9776D">
        <w:rPr>
          <w:rFonts w:cs="Arial"/>
          <w:bCs/>
          <w:sz w:val="24"/>
          <w:szCs w:val="24"/>
        </w:rPr>
        <w:t xml:space="preserve"> elucidate </w:t>
      </w:r>
      <w:r w:rsidR="001B306E" w:rsidRPr="00D9776D">
        <w:rPr>
          <w:rFonts w:cs="Arial"/>
          <w:bCs/>
          <w:sz w:val="24"/>
          <w:szCs w:val="24"/>
        </w:rPr>
        <w:t xml:space="preserve">how </w:t>
      </w:r>
      <w:r w:rsidR="009A766E" w:rsidRPr="00D9776D">
        <w:rPr>
          <w:rFonts w:cs="Arial"/>
          <w:bCs/>
          <w:sz w:val="24"/>
          <w:szCs w:val="24"/>
        </w:rPr>
        <w:t xml:space="preserve">intraspecific and interspecific interactions </w:t>
      </w:r>
      <w:r w:rsidR="001B306E" w:rsidRPr="00D9776D">
        <w:rPr>
          <w:rFonts w:cs="Arial"/>
          <w:bCs/>
          <w:sz w:val="24"/>
          <w:szCs w:val="24"/>
        </w:rPr>
        <w:t>as well as the interplay between</w:t>
      </w:r>
      <w:r w:rsidR="007F7987">
        <w:rPr>
          <w:rFonts w:cs="Arial"/>
          <w:bCs/>
          <w:sz w:val="24"/>
          <w:szCs w:val="24"/>
        </w:rPr>
        <w:t xml:space="preserve"> biotic interactions and carcass size jointly shape</w:t>
      </w:r>
      <w:r w:rsidR="001B306E" w:rsidRPr="00D9776D">
        <w:rPr>
          <w:rFonts w:cs="Arial"/>
          <w:bCs/>
          <w:sz w:val="24"/>
          <w:szCs w:val="24"/>
        </w:rPr>
        <w:t xml:space="preserve"> </w:t>
      </w:r>
      <w:r w:rsidR="001E2060" w:rsidRPr="00D9776D">
        <w:rPr>
          <w:rFonts w:cs="Arial"/>
          <w:bCs/>
          <w:sz w:val="24"/>
          <w:szCs w:val="24"/>
        </w:rPr>
        <w:t>the</w:t>
      </w:r>
      <w:r w:rsidR="00242DC4" w:rsidRPr="00D9776D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breeding performance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9A766E" w:rsidRPr="00D9776D">
        <w:rPr>
          <w:rFonts w:cs="Arial"/>
          <w:bCs/>
          <w:sz w:val="24"/>
          <w:szCs w:val="24"/>
        </w:rPr>
        <w:t>of burying beetles.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A044E62" w14:textId="77777777" w:rsidR="00436FD2" w:rsidRDefault="00436FD2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0DAD78D" w14:textId="0F3E746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</w:t>
      </w:r>
      <w:proofErr w:type="gramStart"/>
      <w:r w:rsidR="00666E3B">
        <w:rPr>
          <w:rFonts w:cs="Arial"/>
          <w:bCs/>
          <w:color w:val="FF0000"/>
          <w:sz w:val="24"/>
          <w:szCs w:val="24"/>
        </w:rPr>
        <w:t>Also</w:t>
      </w:r>
      <w:proofErr w:type="gramEnd"/>
      <w:r w:rsidR="00666E3B">
        <w:rPr>
          <w:rFonts w:cs="Arial"/>
          <w:bCs/>
          <w:color w:val="FF0000"/>
          <w:sz w:val="24"/>
          <w:szCs w:val="24"/>
        </w:rPr>
        <w:t xml:space="preserve">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3BCF7EB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</w:t>
      </w:r>
      <w:r w:rsidR="00825BFE">
        <w:rPr>
          <w:rFonts w:cs="Arial"/>
          <w:bCs/>
          <w:color w:val="FF0000"/>
          <w:sz w:val="24"/>
          <w:szCs w:val="24"/>
        </w:rPr>
        <w:t xml:space="preserve">, GCH, </w:t>
      </w:r>
      <w:r w:rsidRPr="00E17B7A">
        <w:rPr>
          <w:rFonts w:cs="Arial"/>
          <w:bCs/>
          <w:color w:val="FF0000"/>
          <w:sz w:val="24"/>
          <w:szCs w:val="24"/>
        </w:rPr>
        <w:t>and XXX conducted the experiments and collected the dat</w:t>
      </w:r>
      <w:r w:rsidRPr="00971674">
        <w:rPr>
          <w:rFonts w:cs="Arial"/>
          <w:bCs/>
          <w:color w:val="FF0000"/>
          <w:sz w:val="24"/>
          <w:szCs w:val="24"/>
        </w:rPr>
        <w:t>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00AE1494" w14:textId="77777777" w:rsidR="00EE392A" w:rsidRPr="00EE392A" w:rsidRDefault="00305466" w:rsidP="00EE392A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EE392A" w:rsidRPr="00EE392A">
        <w:rPr>
          <w:b/>
          <w:noProof/>
        </w:rPr>
        <w:t>References</w:t>
      </w:r>
    </w:p>
    <w:p w14:paraId="1CB0B7AD" w14:textId="77777777" w:rsidR="00EE392A" w:rsidRPr="00EE392A" w:rsidRDefault="00EE392A" w:rsidP="00EE392A">
      <w:pPr>
        <w:pStyle w:val="EndNoteBibliographyTitle"/>
        <w:rPr>
          <w:b/>
          <w:noProof/>
        </w:rPr>
      </w:pPr>
    </w:p>
    <w:p w14:paraId="1BEA96F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 1987. Filial cannibalism in burying beetles. Behavioral Ecology and Sociobiology </w:t>
      </w:r>
      <w:r w:rsidRPr="00EE392A">
        <w:rPr>
          <w:b/>
          <w:noProof/>
        </w:rPr>
        <w:t>21</w:t>
      </w:r>
      <w:r w:rsidRPr="00EE392A">
        <w:rPr>
          <w:noProof/>
        </w:rPr>
        <w:t>:179-183.</w:t>
      </w:r>
    </w:p>
    <w:p w14:paraId="034942CC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EE392A">
        <w:rPr>
          <w:b/>
          <w:noProof/>
        </w:rPr>
        <w:t>22</w:t>
      </w:r>
      <w:r w:rsidRPr="00EE392A">
        <w:rPr>
          <w:noProof/>
        </w:rPr>
        <w:t>:429-434.</w:t>
      </w:r>
    </w:p>
    <w:p w14:paraId="4EE228F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EE392A">
        <w:rPr>
          <w:b/>
          <w:noProof/>
        </w:rPr>
        <w:t>171</w:t>
      </w:r>
      <w:r w:rsidRPr="00EE392A">
        <w:rPr>
          <w:noProof/>
        </w:rPr>
        <w:t>:761-772.</w:t>
      </w:r>
    </w:p>
    <w:p w14:paraId="754AF04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Boggs, C. L. 2009. Understanding insect life histories and senescence through a resource allocation lens. Functional Ecology </w:t>
      </w:r>
      <w:r w:rsidRPr="00EE392A">
        <w:rPr>
          <w:b/>
          <w:noProof/>
        </w:rPr>
        <w:t>23</w:t>
      </w:r>
      <w:r w:rsidRPr="00EE392A">
        <w:rPr>
          <w:noProof/>
        </w:rPr>
        <w:t>:27-37.</w:t>
      </w:r>
    </w:p>
    <w:p w14:paraId="784E372A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EE392A">
        <w:rPr>
          <w:b/>
          <w:noProof/>
        </w:rPr>
        <w:t>9</w:t>
      </w:r>
      <w:r w:rsidRPr="00EE392A">
        <w:rPr>
          <w:noProof/>
        </w:rPr>
        <w:t>:378-400.</w:t>
      </w:r>
    </w:p>
    <w:p w14:paraId="7088BC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Chen, B. F., M. Liu, D. R. Rubenstein, S. J. Sun, J. N. Liu, Y. H. Lin, and S. F. Shen. 2020. A chemically triggered transition from conflict to cooperation in burying beetles. Ecology Letters </w:t>
      </w:r>
      <w:r w:rsidRPr="00EE392A">
        <w:rPr>
          <w:b/>
          <w:noProof/>
        </w:rPr>
        <w:t>23</w:t>
      </w:r>
      <w:r w:rsidRPr="00EE392A">
        <w:rPr>
          <w:noProof/>
        </w:rPr>
        <w:t>:467-475.</w:t>
      </w:r>
    </w:p>
    <w:p w14:paraId="19D7D43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Creighton, J. C. 2005. Population density, body size, and phenotypic plasticity of brood size in a burying beetle. Behavioral Ecology </w:t>
      </w:r>
      <w:r w:rsidRPr="00EE392A">
        <w:rPr>
          <w:b/>
          <w:noProof/>
        </w:rPr>
        <w:t>16</w:t>
      </w:r>
      <w:r w:rsidRPr="00EE392A">
        <w:rPr>
          <w:noProof/>
        </w:rPr>
        <w:t>:1031-1036.</w:t>
      </w:r>
    </w:p>
    <w:p w14:paraId="485113C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DeVault, T. L., J. Rhodes, Olin E, and J. A. Shivik. 2003. Scavenging by vertebrates: behavioral, ecological, and evolutionary perspectives on an important energy transfer pathway in terrestrial ecosystems. Oikos </w:t>
      </w:r>
      <w:r w:rsidRPr="00EE392A">
        <w:rPr>
          <w:b/>
          <w:noProof/>
        </w:rPr>
        <w:t>102</w:t>
      </w:r>
      <w:r w:rsidRPr="00EE392A">
        <w:rPr>
          <w:noProof/>
        </w:rPr>
        <w:t>:225-234.</w:t>
      </w:r>
    </w:p>
    <w:p w14:paraId="44EFC16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and J. K. Müller. 1992. Joint breeding in female burying beetles. Behavioral Ecology and Sociobiology </w:t>
      </w:r>
      <w:r w:rsidRPr="00EE392A">
        <w:rPr>
          <w:b/>
          <w:noProof/>
        </w:rPr>
        <w:t>31</w:t>
      </w:r>
      <w:r w:rsidRPr="00EE392A">
        <w:rPr>
          <w:noProof/>
        </w:rPr>
        <w:t>:237-242.</w:t>
      </w:r>
    </w:p>
    <w:p w14:paraId="43B8D42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EE392A">
        <w:rPr>
          <w:b/>
          <w:noProof/>
        </w:rPr>
        <w:t>55</w:t>
      </w:r>
      <w:r w:rsidRPr="00EE392A">
        <w:rPr>
          <w:noProof/>
        </w:rPr>
        <w:t>:97-107.</w:t>
      </w:r>
    </w:p>
    <w:p w14:paraId="793BDD3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 K., and S. K. Sakaluk. 2000. Benefits of communal breeding in burying beetles: a field experiment. Ecological Entomology </w:t>
      </w:r>
      <w:r w:rsidRPr="00EE392A">
        <w:rPr>
          <w:b/>
          <w:noProof/>
        </w:rPr>
        <w:t>25</w:t>
      </w:r>
      <w:r w:rsidRPr="00EE392A">
        <w:rPr>
          <w:noProof/>
        </w:rPr>
        <w:t>:262-266.</w:t>
      </w:r>
    </w:p>
    <w:p w14:paraId="4D3A2A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Fox, J., and S. Weisberg. 2019. An R Companion to Applied Regression. Third edition. Sage, Thousand Oaks CA.</w:t>
      </w:r>
    </w:p>
    <w:p w14:paraId="6EA03CD3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Hartig, F. 2022. DHARMa: Residual Diagnostics for Hierarchical (Multi-Level / Mixed) Regression Models.</w:t>
      </w:r>
    </w:p>
    <w:p w14:paraId="031DC5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EE392A">
        <w:rPr>
          <w:b/>
          <w:noProof/>
        </w:rPr>
        <w:t>41</w:t>
      </w:r>
      <w:r w:rsidRPr="00EE392A">
        <w:rPr>
          <w:noProof/>
        </w:rPr>
        <w:t>:96-104.</w:t>
      </w:r>
    </w:p>
    <w:p w14:paraId="6FEC0EB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Komdeur, J., M. J. Schrama, K. Meijer, A. J. Moore, and L. W. Beukeboom. 2013. Cobreeding in the burying beetle, Nicrophorus vespilloides: tolerance rather than cooperation. Ethology </w:t>
      </w:r>
      <w:r w:rsidRPr="00EE392A">
        <w:rPr>
          <w:b/>
          <w:noProof/>
        </w:rPr>
        <w:t>119</w:t>
      </w:r>
      <w:r w:rsidRPr="00EE392A">
        <w:rPr>
          <w:noProof/>
        </w:rPr>
        <w:t>:1138-1148.</w:t>
      </w:r>
    </w:p>
    <w:p w14:paraId="07B4FB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May, E. M., and R. W. El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Sabaawi. 2022. Life stage and taxonomy the most important factors determining vertebrate stoichiometry: A meta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analysis. Ecology and Evolution </w:t>
      </w:r>
      <w:r w:rsidRPr="00EE392A">
        <w:rPr>
          <w:b/>
          <w:noProof/>
        </w:rPr>
        <w:t>12</w:t>
      </w:r>
      <w:r w:rsidRPr="00EE392A">
        <w:rPr>
          <w:noProof/>
        </w:rPr>
        <w:t>:e9354.</w:t>
      </w:r>
    </w:p>
    <w:p w14:paraId="06134CC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Monteith, K. M., C. Andrews, and P. T. Smiseth. 2012. Post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EE392A">
        <w:rPr>
          <w:b/>
          <w:noProof/>
        </w:rPr>
        <w:t>25</w:t>
      </w:r>
      <w:r w:rsidRPr="00EE392A">
        <w:rPr>
          <w:noProof/>
        </w:rPr>
        <w:t>:1815-1822.</w:t>
      </w:r>
    </w:p>
    <w:p w14:paraId="2C557A5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V. Braunisch, W. Hwang, and A.-K. Eggert. 2007. Alternative tactics and individual reproductive success in natural associations of the burying beetle, Nicrophorus vespilloides. Behavioral Ecology </w:t>
      </w:r>
      <w:r w:rsidRPr="00EE392A">
        <w:rPr>
          <w:b/>
          <w:noProof/>
        </w:rPr>
        <w:t>18</w:t>
      </w:r>
      <w:r w:rsidRPr="00EE392A">
        <w:rPr>
          <w:noProof/>
        </w:rPr>
        <w:t>:196-203.</w:t>
      </w:r>
    </w:p>
    <w:p w14:paraId="2A326E3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 265–270.</w:t>
      </w:r>
    </w:p>
    <w:p w14:paraId="146AF57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 Core Team. 2024. R: A Language and Environment for Statistical Computing. Vienna, Austria.</w:t>
      </w:r>
    </w:p>
    <w:p w14:paraId="3269517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Richardson, J., and P. T. Smiseth. 2020. Effects of variation in resource acquisition during different stages of the life cycle on life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history traits and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offs in a burying beetle. Journal of evolutionary biology </w:t>
      </w:r>
      <w:r w:rsidRPr="00EE392A">
        <w:rPr>
          <w:b/>
          <w:noProof/>
        </w:rPr>
        <w:t>32</w:t>
      </w:r>
      <w:r w:rsidRPr="00EE392A">
        <w:rPr>
          <w:noProof/>
        </w:rPr>
        <w:t>:19-30.</w:t>
      </w:r>
    </w:p>
    <w:p w14:paraId="37564C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EE392A">
        <w:rPr>
          <w:b/>
          <w:noProof/>
        </w:rPr>
        <w:t>105</w:t>
      </w:r>
      <w:r w:rsidRPr="00EE392A">
        <w:rPr>
          <w:noProof/>
        </w:rPr>
        <w:t>:17890-17895.</w:t>
      </w:r>
    </w:p>
    <w:p w14:paraId="1CE565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1994. Competition with flies promotes communal breeding in the burying beetle, Nicrophorus tomentosus. Behavioral Ecology and Sociobiology </w:t>
      </w:r>
      <w:r w:rsidRPr="00EE392A">
        <w:rPr>
          <w:b/>
          <w:noProof/>
        </w:rPr>
        <w:t>34</w:t>
      </w:r>
      <w:r w:rsidRPr="00EE392A">
        <w:rPr>
          <w:noProof/>
        </w:rPr>
        <w:t>:367-373.</w:t>
      </w:r>
    </w:p>
    <w:p w14:paraId="241D454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1998. The ecology and behavior of burying beetles. Annual review of entomology </w:t>
      </w:r>
      <w:r w:rsidRPr="00EE392A">
        <w:rPr>
          <w:b/>
          <w:noProof/>
        </w:rPr>
        <w:t>43</w:t>
      </w:r>
      <w:r w:rsidRPr="00EE392A">
        <w:rPr>
          <w:noProof/>
        </w:rPr>
        <w:t>:595-618.</w:t>
      </w:r>
    </w:p>
    <w:p w14:paraId="682891BE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W. J. LEE, and E. Van Der Reijden. 2007. The frequency and fitness consequences of communal breeding in a natural population of burying beetles: a test of reproductive skew. Ecological Entomology </w:t>
      </w:r>
      <w:r w:rsidRPr="00EE392A">
        <w:rPr>
          <w:b/>
          <w:noProof/>
        </w:rPr>
        <w:t>32</w:t>
      </w:r>
      <w:r w:rsidRPr="00EE392A">
        <w:rPr>
          <w:noProof/>
        </w:rPr>
        <w:t>:651-661.</w:t>
      </w:r>
    </w:p>
    <w:p w14:paraId="76A402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EE392A">
        <w:rPr>
          <w:b/>
          <w:noProof/>
        </w:rPr>
        <w:t>39</w:t>
      </w:r>
      <w:r w:rsidRPr="00EE392A">
        <w:rPr>
          <w:noProof/>
        </w:rPr>
        <w:t>:274-283.</w:t>
      </w:r>
    </w:p>
    <w:p w14:paraId="7451DC4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Scriber, J., and F. Slansky Jr. 1981. The nutritional ecology of immature insects. Annual review of entomology </w:t>
      </w:r>
      <w:r w:rsidRPr="00EE392A">
        <w:rPr>
          <w:b/>
          <w:noProof/>
        </w:rPr>
        <w:t>26</w:t>
      </w:r>
      <w:r w:rsidRPr="00EE392A">
        <w:rPr>
          <w:noProof/>
        </w:rPr>
        <w:t>:183-211.</w:t>
      </w:r>
    </w:p>
    <w:p w14:paraId="782EBC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EE392A">
        <w:rPr>
          <w:b/>
          <w:noProof/>
        </w:rPr>
        <w:t>115</w:t>
      </w:r>
      <w:r w:rsidRPr="00EE392A">
        <w:rPr>
          <w:noProof/>
        </w:rPr>
        <w:t>:11274-11279.</w:t>
      </w:r>
    </w:p>
    <w:p w14:paraId="6684BCEB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Smiseth, P. T., C. P. Andrews, S. N. Mattey, and R. Mooney. 2014. Phenotypic variation in resource acquisition influences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 between number and mass of offspring in a burying beetle. Journal of Zoology </w:t>
      </w:r>
      <w:r w:rsidRPr="00EE392A">
        <w:rPr>
          <w:b/>
          <w:noProof/>
        </w:rPr>
        <w:t>293</w:t>
      </w:r>
      <w:r w:rsidRPr="00EE392A">
        <w:rPr>
          <w:noProof/>
        </w:rPr>
        <w:t>:80-83.</w:t>
      </w:r>
    </w:p>
    <w:p w14:paraId="6CF722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EE392A">
        <w:rPr>
          <w:b/>
          <w:noProof/>
        </w:rPr>
        <w:t>11</w:t>
      </w:r>
      <w:r w:rsidRPr="00EE392A">
        <w:rPr>
          <w:noProof/>
        </w:rPr>
        <w:t>:e03063.</w:t>
      </w:r>
    </w:p>
    <w:p w14:paraId="30A7F8F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Tessier, A. J., and N. L. Consolatti. 1991. Resource quantity and offspring quality in Daphnia. Ecology </w:t>
      </w:r>
      <w:r w:rsidRPr="00EE392A">
        <w:rPr>
          <w:b/>
          <w:noProof/>
        </w:rPr>
        <w:t>72</w:t>
      </w:r>
      <w:r w:rsidRPr="00EE392A">
        <w:rPr>
          <w:noProof/>
        </w:rPr>
        <w:t>:468-478.</w:t>
      </w:r>
    </w:p>
    <w:p w14:paraId="3F6456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EE392A">
        <w:rPr>
          <w:b/>
          <w:noProof/>
        </w:rPr>
        <w:t>23</w:t>
      </w:r>
      <w:r w:rsidRPr="00EE392A">
        <w:rPr>
          <w:noProof/>
        </w:rPr>
        <w:t>:7-12.</w:t>
      </w:r>
    </w:p>
    <w:p w14:paraId="07F35EA9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1990. Regulation of brood size in a burying beetle, Nicrophorus tomentosus (Silphidae).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:491-500.</w:t>
      </w:r>
    </w:p>
    <w:p w14:paraId="2B12250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EE392A">
        <w:rPr>
          <w:b/>
          <w:noProof/>
        </w:rPr>
        <w:t>17</w:t>
      </w:r>
      <w:r w:rsidRPr="00EE392A">
        <w:rPr>
          <w:noProof/>
        </w:rPr>
        <w:t>:289-298.</w:t>
      </w:r>
    </w:p>
    <w:p w14:paraId="335989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Weldon, L., S. Abolins, L. Lenzi, C. Bourne, E. M. Riley, and M. Viney. 2015. The gut microbiota of wild mice. PLoS One </w:t>
      </w:r>
      <w:r w:rsidRPr="00EE392A">
        <w:rPr>
          <w:b/>
          <w:noProof/>
        </w:rPr>
        <w:t>10</w:t>
      </w:r>
      <w:r w:rsidRPr="00EE392A">
        <w:rPr>
          <w:noProof/>
        </w:rPr>
        <w:t>:e0134643.</w:t>
      </w:r>
    </w:p>
    <w:p w14:paraId="0D5A5904" w14:textId="77777777" w:rsidR="00EE392A" w:rsidRPr="00EE392A" w:rsidRDefault="00EE392A" w:rsidP="00EE392A">
      <w:pPr>
        <w:pStyle w:val="EndNoteBibliography"/>
        <w:ind w:left="720" w:hanging="720"/>
        <w:rPr>
          <w:noProof/>
        </w:rPr>
      </w:pPr>
      <w:r w:rsidRPr="00EE392A">
        <w:rPr>
          <w:noProof/>
        </w:rPr>
        <w:t xml:space="preserve">Woelber, B. K., C. L. Hall, and D. R. Howard. 2018. Environmental cues influence parental brood structure decisions in the burying beetle Nicrophorus marginatus. Journal of ethology </w:t>
      </w:r>
      <w:r w:rsidRPr="00EE392A">
        <w:rPr>
          <w:b/>
          <w:noProof/>
        </w:rPr>
        <w:t>36</w:t>
      </w:r>
      <w:r w:rsidRPr="00EE392A">
        <w:rPr>
          <w:noProof/>
        </w:rPr>
        <w:t>:55-64.</w:t>
      </w:r>
    </w:p>
    <w:p w14:paraId="6855A306" w14:textId="5344B180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48639A4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>of the burying beetle</w:t>
      </w:r>
      <w:r w:rsidR="00353EDB">
        <w:rPr>
          <w:rFonts w:cs="Arial"/>
          <w:sz w:val="24"/>
          <w:szCs w:val="24"/>
        </w:rPr>
        <w:t xml:space="preserve"> </w:t>
      </w:r>
      <w:r w:rsidR="00353EDB" w:rsidRPr="00FE1F53">
        <w:rPr>
          <w:rFonts w:cs="Arial"/>
          <w:i/>
          <w:iCs/>
          <w:sz w:val="24"/>
          <w:szCs w:val="24"/>
        </w:rPr>
        <w:t>N</w:t>
      </w:r>
      <w:r w:rsidR="00353EDB">
        <w:rPr>
          <w:rFonts w:cs="Arial"/>
          <w:i/>
          <w:iCs/>
          <w:sz w:val="24"/>
          <w:szCs w:val="24"/>
        </w:rPr>
        <w:t>.</w:t>
      </w:r>
      <w:r w:rsidR="00353EDB" w:rsidRPr="00FE1F53">
        <w:rPr>
          <w:rFonts w:cs="Arial"/>
          <w:i/>
          <w:iCs/>
          <w:sz w:val="24"/>
          <w:szCs w:val="24"/>
        </w:rPr>
        <w:t xml:space="preserve"> nepalensis</w:t>
      </w:r>
      <w:r w:rsidRPr="00605870">
        <w:rPr>
          <w:rFonts w:cs="Arial"/>
          <w:sz w:val="24"/>
          <w:szCs w:val="24"/>
        </w:rPr>
        <w:t xml:space="preserve">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1F31F519" w14:textId="77777777" w:rsidR="00DE2C2F" w:rsidRDefault="00DE2C2F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04510F24" w14:textId="4EAB5D95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 xml:space="preserve">Nutritional composition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4C6BC" w14:textId="77777777" w:rsidR="00956F66" w:rsidRDefault="00956F66">
      <w:pPr>
        <w:spacing w:line="240" w:lineRule="auto"/>
      </w:pPr>
      <w:r>
        <w:separator/>
      </w:r>
    </w:p>
  </w:endnote>
  <w:endnote w:type="continuationSeparator" w:id="0">
    <w:p w14:paraId="4419AB13" w14:textId="77777777" w:rsidR="00956F66" w:rsidRDefault="0095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EFCF9" w14:textId="77777777" w:rsidR="00956F66" w:rsidRDefault="00956F66">
      <w:pPr>
        <w:spacing w:after="0"/>
      </w:pPr>
      <w:r>
        <w:separator/>
      </w:r>
    </w:p>
  </w:footnote>
  <w:footnote w:type="continuationSeparator" w:id="0">
    <w:p w14:paraId="424098D3" w14:textId="77777777" w:rsidR="00956F66" w:rsidRDefault="00956F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/record-ids&gt;&lt;/item&gt;&lt;/Libraries&gt;"/>
  </w:docVars>
  <w:rsids>
    <w:rsidRoot w:val="000F09C9"/>
    <w:rsid w:val="00000B5C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277E5"/>
    <w:rsid w:val="0003131C"/>
    <w:rsid w:val="000329A5"/>
    <w:rsid w:val="000329CE"/>
    <w:rsid w:val="00033750"/>
    <w:rsid w:val="000401FF"/>
    <w:rsid w:val="000427D7"/>
    <w:rsid w:val="00042E18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565CE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43E3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9DF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5CD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094C"/>
    <w:rsid w:val="00141CD9"/>
    <w:rsid w:val="00150651"/>
    <w:rsid w:val="00150E8A"/>
    <w:rsid w:val="001522F8"/>
    <w:rsid w:val="001555D4"/>
    <w:rsid w:val="001568E0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4B7E"/>
    <w:rsid w:val="00186930"/>
    <w:rsid w:val="00186B6C"/>
    <w:rsid w:val="0018777D"/>
    <w:rsid w:val="001878DE"/>
    <w:rsid w:val="00187A37"/>
    <w:rsid w:val="001901CF"/>
    <w:rsid w:val="0019028E"/>
    <w:rsid w:val="00191872"/>
    <w:rsid w:val="001918E0"/>
    <w:rsid w:val="001930B4"/>
    <w:rsid w:val="001930EA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06E"/>
    <w:rsid w:val="001B38A6"/>
    <w:rsid w:val="001B4C44"/>
    <w:rsid w:val="001B5A7D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3BCF"/>
    <w:rsid w:val="001D4EC5"/>
    <w:rsid w:val="001D6A87"/>
    <w:rsid w:val="001D7A7F"/>
    <w:rsid w:val="001D7CE4"/>
    <w:rsid w:val="001E2029"/>
    <w:rsid w:val="001E2060"/>
    <w:rsid w:val="001E2928"/>
    <w:rsid w:val="001E39DA"/>
    <w:rsid w:val="001E3BA2"/>
    <w:rsid w:val="001E5FF3"/>
    <w:rsid w:val="001F0AA7"/>
    <w:rsid w:val="001F0B4C"/>
    <w:rsid w:val="001F1C14"/>
    <w:rsid w:val="001F1DCF"/>
    <w:rsid w:val="001F2FAA"/>
    <w:rsid w:val="001F3E2E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71F"/>
    <w:rsid w:val="00217E88"/>
    <w:rsid w:val="00223238"/>
    <w:rsid w:val="00225C1E"/>
    <w:rsid w:val="00225E85"/>
    <w:rsid w:val="002260B6"/>
    <w:rsid w:val="00237A87"/>
    <w:rsid w:val="00241AF0"/>
    <w:rsid w:val="00242411"/>
    <w:rsid w:val="00242DC4"/>
    <w:rsid w:val="00244ABB"/>
    <w:rsid w:val="00244D81"/>
    <w:rsid w:val="00244E5D"/>
    <w:rsid w:val="00245146"/>
    <w:rsid w:val="00245F38"/>
    <w:rsid w:val="00251B2A"/>
    <w:rsid w:val="002536E2"/>
    <w:rsid w:val="002541C2"/>
    <w:rsid w:val="00256406"/>
    <w:rsid w:val="00261F7C"/>
    <w:rsid w:val="0026284F"/>
    <w:rsid w:val="00264273"/>
    <w:rsid w:val="00264F93"/>
    <w:rsid w:val="00265D92"/>
    <w:rsid w:val="00266006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3599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E7A61"/>
    <w:rsid w:val="002F132F"/>
    <w:rsid w:val="002F1FC8"/>
    <w:rsid w:val="002F30FF"/>
    <w:rsid w:val="002F35E1"/>
    <w:rsid w:val="002F3BE8"/>
    <w:rsid w:val="002F5473"/>
    <w:rsid w:val="002F680F"/>
    <w:rsid w:val="002F6866"/>
    <w:rsid w:val="0030058C"/>
    <w:rsid w:val="00301783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2AD5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EDB"/>
    <w:rsid w:val="00353F58"/>
    <w:rsid w:val="003561AD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3F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256F"/>
    <w:rsid w:val="003C30E8"/>
    <w:rsid w:val="003C44B5"/>
    <w:rsid w:val="003C463F"/>
    <w:rsid w:val="003C6956"/>
    <w:rsid w:val="003D0B38"/>
    <w:rsid w:val="003D36F3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01C17"/>
    <w:rsid w:val="00411797"/>
    <w:rsid w:val="0041256E"/>
    <w:rsid w:val="00413C6E"/>
    <w:rsid w:val="004148F8"/>
    <w:rsid w:val="004167E5"/>
    <w:rsid w:val="004213CC"/>
    <w:rsid w:val="00421560"/>
    <w:rsid w:val="00421D78"/>
    <w:rsid w:val="004233D1"/>
    <w:rsid w:val="00423B72"/>
    <w:rsid w:val="00424C27"/>
    <w:rsid w:val="00427053"/>
    <w:rsid w:val="0042758C"/>
    <w:rsid w:val="004275B9"/>
    <w:rsid w:val="00430453"/>
    <w:rsid w:val="00431E01"/>
    <w:rsid w:val="00431F0A"/>
    <w:rsid w:val="0043203B"/>
    <w:rsid w:val="004336A6"/>
    <w:rsid w:val="00435839"/>
    <w:rsid w:val="004367EA"/>
    <w:rsid w:val="00436FD2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2D3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9F7"/>
    <w:rsid w:val="004C0D11"/>
    <w:rsid w:val="004C1272"/>
    <w:rsid w:val="004C4EDD"/>
    <w:rsid w:val="004C63CF"/>
    <w:rsid w:val="004C7399"/>
    <w:rsid w:val="004C73BE"/>
    <w:rsid w:val="004C75CE"/>
    <w:rsid w:val="004C7F04"/>
    <w:rsid w:val="004D0B07"/>
    <w:rsid w:val="004D5765"/>
    <w:rsid w:val="004D7FB0"/>
    <w:rsid w:val="004E00B5"/>
    <w:rsid w:val="004E14D1"/>
    <w:rsid w:val="004E1694"/>
    <w:rsid w:val="004E405F"/>
    <w:rsid w:val="004E43EA"/>
    <w:rsid w:val="004E59DC"/>
    <w:rsid w:val="004E78AB"/>
    <w:rsid w:val="004F284B"/>
    <w:rsid w:val="004F2F39"/>
    <w:rsid w:val="00501B34"/>
    <w:rsid w:val="005109AE"/>
    <w:rsid w:val="00510B56"/>
    <w:rsid w:val="00512C1D"/>
    <w:rsid w:val="00515793"/>
    <w:rsid w:val="00521617"/>
    <w:rsid w:val="00524AB1"/>
    <w:rsid w:val="00531A47"/>
    <w:rsid w:val="005322F4"/>
    <w:rsid w:val="00532ED2"/>
    <w:rsid w:val="00533266"/>
    <w:rsid w:val="00535466"/>
    <w:rsid w:val="00535E18"/>
    <w:rsid w:val="005374A1"/>
    <w:rsid w:val="00540010"/>
    <w:rsid w:val="00545556"/>
    <w:rsid w:val="005505F8"/>
    <w:rsid w:val="0055125F"/>
    <w:rsid w:val="0055261F"/>
    <w:rsid w:val="00554C15"/>
    <w:rsid w:val="00560269"/>
    <w:rsid w:val="005607B5"/>
    <w:rsid w:val="00561880"/>
    <w:rsid w:val="00562E13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3ABB"/>
    <w:rsid w:val="00587C1B"/>
    <w:rsid w:val="00587C9B"/>
    <w:rsid w:val="00591A3E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281"/>
    <w:rsid w:val="005C4F9D"/>
    <w:rsid w:val="005C5EC3"/>
    <w:rsid w:val="005C66C7"/>
    <w:rsid w:val="005C69CB"/>
    <w:rsid w:val="005C74B4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565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672F5"/>
    <w:rsid w:val="00670D24"/>
    <w:rsid w:val="00671240"/>
    <w:rsid w:val="00672D6A"/>
    <w:rsid w:val="006733BA"/>
    <w:rsid w:val="006758D1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3810"/>
    <w:rsid w:val="006A43A6"/>
    <w:rsid w:val="006A4748"/>
    <w:rsid w:val="006A5B0F"/>
    <w:rsid w:val="006A706F"/>
    <w:rsid w:val="006B1300"/>
    <w:rsid w:val="006B1CB8"/>
    <w:rsid w:val="006B65B5"/>
    <w:rsid w:val="006B7035"/>
    <w:rsid w:val="006C00FE"/>
    <w:rsid w:val="006C3F66"/>
    <w:rsid w:val="006C5B98"/>
    <w:rsid w:val="006C699D"/>
    <w:rsid w:val="006D083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090"/>
    <w:rsid w:val="006F39F7"/>
    <w:rsid w:val="006F621B"/>
    <w:rsid w:val="006F6C8C"/>
    <w:rsid w:val="0070035D"/>
    <w:rsid w:val="0070138C"/>
    <w:rsid w:val="007017F1"/>
    <w:rsid w:val="00701F2D"/>
    <w:rsid w:val="007020E4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C67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145"/>
    <w:rsid w:val="00750602"/>
    <w:rsid w:val="00750A88"/>
    <w:rsid w:val="0075478B"/>
    <w:rsid w:val="00755623"/>
    <w:rsid w:val="00755C0C"/>
    <w:rsid w:val="00760C29"/>
    <w:rsid w:val="007639DF"/>
    <w:rsid w:val="0077082A"/>
    <w:rsid w:val="00770B6D"/>
    <w:rsid w:val="007717E1"/>
    <w:rsid w:val="00772398"/>
    <w:rsid w:val="00773E83"/>
    <w:rsid w:val="007746D8"/>
    <w:rsid w:val="00774948"/>
    <w:rsid w:val="007758D8"/>
    <w:rsid w:val="00776148"/>
    <w:rsid w:val="00784176"/>
    <w:rsid w:val="007841C9"/>
    <w:rsid w:val="00784E92"/>
    <w:rsid w:val="0078655E"/>
    <w:rsid w:val="007865F2"/>
    <w:rsid w:val="00786986"/>
    <w:rsid w:val="00786C45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3B27"/>
    <w:rsid w:val="007C6F5D"/>
    <w:rsid w:val="007C7FD2"/>
    <w:rsid w:val="007D121D"/>
    <w:rsid w:val="007D25E4"/>
    <w:rsid w:val="007D43B8"/>
    <w:rsid w:val="007D4E0E"/>
    <w:rsid w:val="007D5192"/>
    <w:rsid w:val="007D797A"/>
    <w:rsid w:val="007D7C63"/>
    <w:rsid w:val="007E0BA9"/>
    <w:rsid w:val="007E226B"/>
    <w:rsid w:val="007E2AC3"/>
    <w:rsid w:val="007E31AD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3085"/>
    <w:rsid w:val="007F45EF"/>
    <w:rsid w:val="007F48F8"/>
    <w:rsid w:val="007F514A"/>
    <w:rsid w:val="007F75D6"/>
    <w:rsid w:val="007F7987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16979"/>
    <w:rsid w:val="00820A57"/>
    <w:rsid w:val="00824F90"/>
    <w:rsid w:val="00825BFE"/>
    <w:rsid w:val="0082655C"/>
    <w:rsid w:val="00826C49"/>
    <w:rsid w:val="00827E05"/>
    <w:rsid w:val="00832EA9"/>
    <w:rsid w:val="00835AFE"/>
    <w:rsid w:val="00836491"/>
    <w:rsid w:val="008365C7"/>
    <w:rsid w:val="00837A43"/>
    <w:rsid w:val="00837C63"/>
    <w:rsid w:val="00837F3E"/>
    <w:rsid w:val="0084026D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66A4E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6E6E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291D"/>
    <w:rsid w:val="008B350E"/>
    <w:rsid w:val="008B4C24"/>
    <w:rsid w:val="008B62E6"/>
    <w:rsid w:val="008B78FC"/>
    <w:rsid w:val="008C58F6"/>
    <w:rsid w:val="008C5D5B"/>
    <w:rsid w:val="008C7CAE"/>
    <w:rsid w:val="008D0D9A"/>
    <w:rsid w:val="008D1C45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07559"/>
    <w:rsid w:val="00913621"/>
    <w:rsid w:val="00913E9F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3547B"/>
    <w:rsid w:val="00936FE4"/>
    <w:rsid w:val="009406D1"/>
    <w:rsid w:val="00941C17"/>
    <w:rsid w:val="009434C0"/>
    <w:rsid w:val="00943964"/>
    <w:rsid w:val="009455E1"/>
    <w:rsid w:val="00945C29"/>
    <w:rsid w:val="00946D54"/>
    <w:rsid w:val="00946FAA"/>
    <w:rsid w:val="0095014C"/>
    <w:rsid w:val="009502C5"/>
    <w:rsid w:val="00950463"/>
    <w:rsid w:val="00953076"/>
    <w:rsid w:val="00953EC4"/>
    <w:rsid w:val="0095405A"/>
    <w:rsid w:val="009556E3"/>
    <w:rsid w:val="00955771"/>
    <w:rsid w:val="009560FE"/>
    <w:rsid w:val="009566C6"/>
    <w:rsid w:val="00956A19"/>
    <w:rsid w:val="00956F66"/>
    <w:rsid w:val="0096177F"/>
    <w:rsid w:val="009634FF"/>
    <w:rsid w:val="00967C90"/>
    <w:rsid w:val="00970236"/>
    <w:rsid w:val="00971674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A766E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12F6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1410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75CC7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B71D7"/>
    <w:rsid w:val="00AC0B06"/>
    <w:rsid w:val="00AC130E"/>
    <w:rsid w:val="00AC1FCD"/>
    <w:rsid w:val="00AC2493"/>
    <w:rsid w:val="00AC5FE5"/>
    <w:rsid w:val="00AC625E"/>
    <w:rsid w:val="00AC7C01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3DAE"/>
    <w:rsid w:val="00B049B4"/>
    <w:rsid w:val="00B05BCB"/>
    <w:rsid w:val="00B06DD1"/>
    <w:rsid w:val="00B070E4"/>
    <w:rsid w:val="00B13564"/>
    <w:rsid w:val="00B16901"/>
    <w:rsid w:val="00B21846"/>
    <w:rsid w:val="00B21B12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6EDD"/>
    <w:rsid w:val="00B47CA7"/>
    <w:rsid w:val="00B505DA"/>
    <w:rsid w:val="00B50ED8"/>
    <w:rsid w:val="00B53142"/>
    <w:rsid w:val="00B53B55"/>
    <w:rsid w:val="00B54A13"/>
    <w:rsid w:val="00B56AE4"/>
    <w:rsid w:val="00B60E5E"/>
    <w:rsid w:val="00B61519"/>
    <w:rsid w:val="00B6269E"/>
    <w:rsid w:val="00B64705"/>
    <w:rsid w:val="00B65102"/>
    <w:rsid w:val="00B673D5"/>
    <w:rsid w:val="00B67901"/>
    <w:rsid w:val="00B70885"/>
    <w:rsid w:val="00B72915"/>
    <w:rsid w:val="00B72EB2"/>
    <w:rsid w:val="00B732E3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3FC5"/>
    <w:rsid w:val="00BA4BFC"/>
    <w:rsid w:val="00BA6276"/>
    <w:rsid w:val="00BA6EDD"/>
    <w:rsid w:val="00BA7299"/>
    <w:rsid w:val="00BB29B2"/>
    <w:rsid w:val="00BB49EA"/>
    <w:rsid w:val="00BB5435"/>
    <w:rsid w:val="00BB74A5"/>
    <w:rsid w:val="00BC1DDB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2F78"/>
    <w:rsid w:val="00C049B7"/>
    <w:rsid w:val="00C04B53"/>
    <w:rsid w:val="00C05DAA"/>
    <w:rsid w:val="00C102EA"/>
    <w:rsid w:val="00C10726"/>
    <w:rsid w:val="00C11D16"/>
    <w:rsid w:val="00C136CB"/>
    <w:rsid w:val="00C15138"/>
    <w:rsid w:val="00C21510"/>
    <w:rsid w:val="00C277D5"/>
    <w:rsid w:val="00C3315D"/>
    <w:rsid w:val="00C343AE"/>
    <w:rsid w:val="00C34DF1"/>
    <w:rsid w:val="00C3683F"/>
    <w:rsid w:val="00C408EF"/>
    <w:rsid w:val="00C41C6E"/>
    <w:rsid w:val="00C45D6C"/>
    <w:rsid w:val="00C461EA"/>
    <w:rsid w:val="00C5141B"/>
    <w:rsid w:val="00C522FA"/>
    <w:rsid w:val="00C5457B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077C"/>
    <w:rsid w:val="00CB73EF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AEA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37DF1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431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1501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76D"/>
    <w:rsid w:val="00D97917"/>
    <w:rsid w:val="00D97AC2"/>
    <w:rsid w:val="00DA155B"/>
    <w:rsid w:val="00DA333E"/>
    <w:rsid w:val="00DA386C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21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2C2F"/>
    <w:rsid w:val="00DE3085"/>
    <w:rsid w:val="00DE4E9C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4D15"/>
    <w:rsid w:val="00DF7B99"/>
    <w:rsid w:val="00E01DF9"/>
    <w:rsid w:val="00E04021"/>
    <w:rsid w:val="00E0405C"/>
    <w:rsid w:val="00E04E47"/>
    <w:rsid w:val="00E055D4"/>
    <w:rsid w:val="00E11272"/>
    <w:rsid w:val="00E14A93"/>
    <w:rsid w:val="00E14F08"/>
    <w:rsid w:val="00E15474"/>
    <w:rsid w:val="00E15863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3CC5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392A"/>
    <w:rsid w:val="00EE47AF"/>
    <w:rsid w:val="00EE48B6"/>
    <w:rsid w:val="00EE515F"/>
    <w:rsid w:val="00EE522D"/>
    <w:rsid w:val="00EE6C86"/>
    <w:rsid w:val="00EF14D5"/>
    <w:rsid w:val="00EF376B"/>
    <w:rsid w:val="00EF7E08"/>
    <w:rsid w:val="00F043D9"/>
    <w:rsid w:val="00F04BF7"/>
    <w:rsid w:val="00F05860"/>
    <w:rsid w:val="00F06267"/>
    <w:rsid w:val="00F06991"/>
    <w:rsid w:val="00F101FD"/>
    <w:rsid w:val="00F13843"/>
    <w:rsid w:val="00F163F0"/>
    <w:rsid w:val="00F16FDA"/>
    <w:rsid w:val="00F171F5"/>
    <w:rsid w:val="00F20FC8"/>
    <w:rsid w:val="00F2166C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85A"/>
    <w:rsid w:val="00F40C7A"/>
    <w:rsid w:val="00F40D81"/>
    <w:rsid w:val="00F42208"/>
    <w:rsid w:val="00F4256B"/>
    <w:rsid w:val="00F502F0"/>
    <w:rsid w:val="00F507C7"/>
    <w:rsid w:val="00F517F6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245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D0"/>
    <w:rsid w:val="00FF05FE"/>
    <w:rsid w:val="00FF1DE6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6412</TotalTime>
  <Pages>26</Pages>
  <Words>8294</Words>
  <Characters>47278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1469</cp:revision>
  <dcterms:created xsi:type="dcterms:W3CDTF">2022-12-04T05:21:00Z</dcterms:created>
  <dcterms:modified xsi:type="dcterms:W3CDTF">2024-05-18T02:46:00Z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