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BE368" w14:textId="77777777" w:rsidR="00F65180" w:rsidRPr="005C029F" w:rsidRDefault="00F65180" w:rsidP="00F65180">
      <w:pPr>
        <w:pStyle w:val="af4"/>
        <w:numPr>
          <w:ilvl w:val="0"/>
          <w:numId w:val="3"/>
        </w:numPr>
        <w:rPr>
          <w:color w:val="00B0F0"/>
          <w:lang w:eastAsia="zh-TW"/>
        </w:rPr>
      </w:pPr>
      <w:r w:rsidRPr="005C029F">
        <w:rPr>
          <w:color w:val="00B0F0"/>
          <w:highlight w:val="lightGray"/>
          <w:lang w:eastAsia="zh-TW"/>
        </w:rPr>
        <w:t>Major results (figures, tables) and messages &gt; Structure, coauthors</w:t>
      </w:r>
    </w:p>
    <w:p w14:paraId="711FFD65" w14:textId="77777777" w:rsidR="00F65180" w:rsidRPr="005C029F" w:rsidRDefault="00F65180" w:rsidP="00F65180">
      <w:pPr>
        <w:pStyle w:val="af4"/>
        <w:numPr>
          <w:ilvl w:val="0"/>
          <w:numId w:val="3"/>
        </w:numPr>
        <w:rPr>
          <w:color w:val="00B0F0"/>
          <w:lang w:eastAsia="zh-TW"/>
        </w:rPr>
      </w:pPr>
      <w:r w:rsidRPr="005C029F">
        <w:rPr>
          <w:color w:val="00B0F0"/>
          <w:highlight w:val="lightGray"/>
          <w:lang w:eastAsia="zh-TW"/>
        </w:rPr>
        <w:t>Target journal, Overall format, Instruction</w:t>
      </w:r>
    </w:p>
    <w:p w14:paraId="469524EB" w14:textId="7197A5B0" w:rsidR="000635D3" w:rsidRDefault="00F65180" w:rsidP="000635D3">
      <w:pPr>
        <w:pStyle w:val="af4"/>
        <w:numPr>
          <w:ilvl w:val="0"/>
          <w:numId w:val="3"/>
        </w:numPr>
        <w:rPr>
          <w:color w:val="00B0F0"/>
          <w:lang w:eastAsia="zh-TW"/>
        </w:rPr>
      </w:pPr>
      <w:r w:rsidRPr="006204C3">
        <w:rPr>
          <w:color w:val="00B0F0"/>
          <w:highlight w:val="lightGray"/>
        </w:rPr>
        <w:t>Draft</w:t>
      </w:r>
      <w:r w:rsidRPr="009A1A12">
        <w:rPr>
          <w:color w:val="00B0F0"/>
          <w:highlight w:val="lightGray"/>
          <w:lang w:eastAsia="zh-TW"/>
        </w:rPr>
        <w:t xml:space="preserve">, </w:t>
      </w:r>
      <w:r w:rsidR="000635D3" w:rsidRPr="009A1A12">
        <w:rPr>
          <w:color w:val="00B0F0"/>
          <w:highlight w:val="lightGray"/>
        </w:rPr>
        <w:t>Introduction + Results + Discussion 3500 words</w:t>
      </w:r>
      <w:r w:rsidR="000635D3" w:rsidRPr="009A1A12">
        <w:rPr>
          <w:color w:val="00B0F0"/>
          <w:highlight w:val="lightGray"/>
          <w:lang w:eastAsia="zh-TW"/>
        </w:rPr>
        <w:t xml:space="preserve"> &gt; Refinement</w:t>
      </w:r>
    </w:p>
    <w:p w14:paraId="73490C1E" w14:textId="00500017" w:rsidR="00F65180" w:rsidRPr="005C029F" w:rsidRDefault="006204C3" w:rsidP="00F65180">
      <w:pPr>
        <w:pStyle w:val="af4"/>
        <w:numPr>
          <w:ilvl w:val="0"/>
          <w:numId w:val="3"/>
        </w:numPr>
        <w:rPr>
          <w:color w:val="00B0F0"/>
          <w:lang w:eastAsia="zh-TW"/>
        </w:rPr>
      </w:pPr>
      <w:r>
        <w:rPr>
          <w:color w:val="00B0F0"/>
          <w:lang w:eastAsia="zh-TW"/>
        </w:rPr>
        <w:t xml:space="preserve">Ask Steve for title suggestion </w:t>
      </w:r>
    </w:p>
    <w:p w14:paraId="5462C1A0" w14:textId="77777777" w:rsidR="00F65180" w:rsidRPr="005C029F" w:rsidRDefault="00F65180" w:rsidP="00F65180">
      <w:pPr>
        <w:pStyle w:val="af4"/>
        <w:numPr>
          <w:ilvl w:val="0"/>
          <w:numId w:val="3"/>
        </w:numPr>
        <w:rPr>
          <w:color w:val="00B0F0"/>
          <w:lang w:eastAsia="zh-TW"/>
        </w:rPr>
      </w:pPr>
      <w:r w:rsidRPr="005C029F">
        <w:rPr>
          <w:color w:val="00B0F0"/>
          <w:lang w:eastAsia="zh-TW"/>
        </w:rPr>
        <w:t xml:space="preserve">Citation (including the latest, ask for abstracts), </w:t>
      </w:r>
      <w:r w:rsidRPr="00497EF0">
        <w:rPr>
          <w:color w:val="00B0F0"/>
          <w:highlight w:val="lightGray"/>
          <w:lang w:eastAsia="zh-TW"/>
        </w:rPr>
        <w:t>Double check figure and table numbers</w:t>
      </w:r>
    </w:p>
    <w:p w14:paraId="6BAAF229" w14:textId="77777777" w:rsidR="00F65180" w:rsidRPr="005C029F" w:rsidRDefault="00F65180" w:rsidP="00F65180">
      <w:pPr>
        <w:pStyle w:val="af4"/>
        <w:numPr>
          <w:ilvl w:val="0"/>
          <w:numId w:val="3"/>
        </w:numPr>
        <w:rPr>
          <w:color w:val="00B0F0"/>
          <w:lang w:eastAsia="zh-TW"/>
        </w:rPr>
      </w:pPr>
      <w:r w:rsidRPr="00497EF0">
        <w:rPr>
          <w:color w:val="00B0F0"/>
          <w:highlight w:val="lightGray"/>
          <w:lang w:eastAsia="zh-TW"/>
        </w:rPr>
        <w:t>Final format (single spaced – easy to read the whole article)</w:t>
      </w:r>
    </w:p>
    <w:p w14:paraId="18190356" w14:textId="77777777" w:rsidR="00F65180" w:rsidRPr="005C029F" w:rsidRDefault="00F65180" w:rsidP="00F65180">
      <w:pPr>
        <w:pStyle w:val="af4"/>
        <w:numPr>
          <w:ilvl w:val="0"/>
          <w:numId w:val="3"/>
        </w:numPr>
        <w:rPr>
          <w:color w:val="00B0F0"/>
          <w:lang w:eastAsia="zh-TW"/>
        </w:rPr>
      </w:pPr>
      <w:r w:rsidRPr="005C029F">
        <w:rPr>
          <w:color w:val="00B0F0"/>
          <w:lang w:eastAsia="zh-TW"/>
        </w:rPr>
        <w:t>Email coauthors and friends for comments</w:t>
      </w:r>
    </w:p>
    <w:p w14:paraId="12A1B836" w14:textId="77777777" w:rsidR="00F65180" w:rsidRPr="005C029F" w:rsidRDefault="00F65180" w:rsidP="00F65180">
      <w:pPr>
        <w:pStyle w:val="af4"/>
        <w:numPr>
          <w:ilvl w:val="0"/>
          <w:numId w:val="3"/>
        </w:numPr>
        <w:rPr>
          <w:color w:val="00B0F0"/>
          <w:lang w:eastAsia="zh-TW"/>
        </w:rPr>
      </w:pPr>
      <w:r w:rsidRPr="009A1A12">
        <w:rPr>
          <w:color w:val="00B0F0"/>
          <w:highlight w:val="lightGray"/>
          <w:lang w:eastAsia="zh-TW"/>
        </w:rPr>
        <w:t xml:space="preserve">Check plagiarism (iThenticate report; Turn it in.com) </w:t>
      </w:r>
      <w:r w:rsidRPr="009A1A12">
        <w:rPr>
          <w:color w:val="00B0F0"/>
          <w:highlight w:val="lightGray"/>
          <w:lang w:eastAsia="zh-TW"/>
        </w:rPr>
        <w:t>請至本校</w:t>
      </w:r>
      <w:r w:rsidRPr="009A1A12">
        <w:rPr>
          <w:color w:val="00B0F0"/>
          <w:highlight w:val="lightGray"/>
          <w:lang w:eastAsia="zh-TW"/>
        </w:rPr>
        <w:t xml:space="preserve"> MyNTU</w:t>
      </w:r>
      <w:r w:rsidRPr="009A1A12">
        <w:rPr>
          <w:color w:val="00B0F0"/>
          <w:highlight w:val="lightGray"/>
          <w:lang w:eastAsia="zh-TW"/>
        </w:rPr>
        <w:t>＞圖書研究＞著作原創性檢查服務，以臺大計中帳號密碼申請。</w:t>
      </w:r>
      <w:bookmarkStart w:id="0" w:name="_GoBack"/>
      <w:bookmarkEnd w:id="0"/>
    </w:p>
    <w:p w14:paraId="6124AB69" w14:textId="77777777" w:rsidR="00F65180" w:rsidRPr="005C029F" w:rsidRDefault="00F65180" w:rsidP="00F65180">
      <w:pPr>
        <w:pStyle w:val="af4"/>
        <w:numPr>
          <w:ilvl w:val="0"/>
          <w:numId w:val="3"/>
        </w:numPr>
        <w:rPr>
          <w:color w:val="00B0F0"/>
          <w:lang w:eastAsia="zh-TW"/>
        </w:rPr>
      </w:pPr>
      <w:r w:rsidRPr="005C029F">
        <w:rPr>
          <w:color w:val="00B0F0"/>
          <w:lang w:eastAsia="zh-TW"/>
        </w:rPr>
        <w:t>Editing service &gt; Final format (double spaced)</w:t>
      </w:r>
    </w:p>
    <w:p w14:paraId="56D0B309" w14:textId="77777777" w:rsidR="00F65180" w:rsidRPr="005C029F" w:rsidRDefault="00F65180" w:rsidP="00F65180">
      <w:pPr>
        <w:pStyle w:val="af4"/>
        <w:numPr>
          <w:ilvl w:val="0"/>
          <w:numId w:val="3"/>
        </w:numPr>
        <w:rPr>
          <w:color w:val="00B0F0"/>
          <w:lang w:eastAsia="zh-TW"/>
        </w:rPr>
      </w:pPr>
      <w:r w:rsidRPr="005C029F">
        <w:rPr>
          <w:color w:val="00B0F0"/>
          <w:lang w:eastAsia="zh-TW"/>
        </w:rPr>
        <w:t>Potential reviewers and editors &gt; Ecology; if rejected &gt; Axios</w:t>
      </w:r>
    </w:p>
    <w:p w14:paraId="1F713C95" w14:textId="77777777" w:rsidR="00F65180" w:rsidRPr="005C029F" w:rsidRDefault="00F65180" w:rsidP="00F65180">
      <w:pPr>
        <w:pStyle w:val="af4"/>
        <w:numPr>
          <w:ilvl w:val="0"/>
          <w:numId w:val="3"/>
        </w:numPr>
        <w:rPr>
          <w:color w:val="00B0F0"/>
          <w:lang w:eastAsia="zh-TW"/>
        </w:rPr>
      </w:pPr>
      <w:r w:rsidRPr="005C029F">
        <w:rPr>
          <w:color w:val="00B0F0"/>
          <w:lang w:eastAsia="zh-TW"/>
        </w:rPr>
        <w:t>Submission!</w:t>
      </w:r>
    </w:p>
    <w:p w14:paraId="562DF193" w14:textId="77777777" w:rsidR="00F65180" w:rsidRPr="005C029F" w:rsidRDefault="00F65180">
      <w:pPr>
        <w:jc w:val="left"/>
        <w:rPr>
          <w:rFonts w:cs="Times New Roman"/>
          <w:b/>
          <w:color w:val="FF0000"/>
        </w:rPr>
      </w:pPr>
    </w:p>
    <w:p w14:paraId="71BF8B35" w14:textId="054C3B51" w:rsidR="008B77A1" w:rsidRPr="00226218" w:rsidRDefault="006E251E" w:rsidP="00E7259E">
      <w:pPr>
        <w:spacing w:after="0" w:line="480" w:lineRule="auto"/>
        <w:jc w:val="center"/>
        <w:rPr>
          <w:rFonts w:cs="Times New Roman"/>
          <w:b/>
          <w:color w:val="000000" w:themeColor="text1"/>
        </w:rPr>
      </w:pPr>
      <w:r w:rsidRPr="00226218">
        <w:rPr>
          <w:rFonts w:cs="Times New Roman"/>
          <w:b/>
          <w:color w:val="000000" w:themeColor="text1"/>
        </w:rPr>
        <w:t>A predator in need is a predator indeed</w:t>
      </w:r>
      <w:r w:rsidR="008B77A1" w:rsidRPr="00226218">
        <w:rPr>
          <w:rFonts w:cs="Times New Roman"/>
          <w:b/>
          <w:color w:val="000000" w:themeColor="text1"/>
        </w:rPr>
        <w:t xml:space="preserve">: </w:t>
      </w:r>
      <w:r w:rsidRPr="00226218">
        <w:rPr>
          <w:rFonts w:cs="Times New Roman"/>
          <w:b/>
          <w:color w:val="000000" w:themeColor="text1"/>
        </w:rPr>
        <w:t xml:space="preserve"> </w:t>
      </w:r>
      <w:r w:rsidR="00695418" w:rsidRPr="00226218">
        <w:rPr>
          <w:rFonts w:cs="Times New Roman"/>
          <w:b/>
          <w:color w:val="000000" w:themeColor="text1"/>
        </w:rPr>
        <w:t>g</w:t>
      </w:r>
      <w:r w:rsidR="008B77A1" w:rsidRPr="00226218">
        <w:rPr>
          <w:rFonts w:cs="Times New Roman"/>
          <w:b/>
          <w:color w:val="000000" w:themeColor="text1"/>
        </w:rPr>
        <w:t xml:space="preserve">eneralist arthropod predators function as pest specialists </w:t>
      </w:r>
      <w:r w:rsidR="00FE5EEF" w:rsidRPr="00226218">
        <w:rPr>
          <w:rFonts w:cs="Times New Roman"/>
          <w:b/>
          <w:color w:val="000000" w:themeColor="text1"/>
        </w:rPr>
        <w:t>at late growth stage of rice</w:t>
      </w:r>
    </w:p>
    <w:p w14:paraId="0CEB175D" w14:textId="4D488E0E" w:rsidR="00672529" w:rsidRPr="00672529" w:rsidRDefault="00672529" w:rsidP="00E7259E">
      <w:pPr>
        <w:spacing w:after="0" w:line="480" w:lineRule="auto"/>
        <w:jc w:val="center"/>
        <w:rPr>
          <w:rFonts w:cs="Times New Roman"/>
          <w:szCs w:val="24"/>
          <w:vertAlign w:val="superscript"/>
        </w:rPr>
      </w:pPr>
      <w:r w:rsidRPr="00672529">
        <w:rPr>
          <w:rFonts w:cs="Times New Roman"/>
          <w:szCs w:val="24"/>
        </w:rPr>
        <w:t xml:space="preserve">Gen-Chang </w:t>
      </w:r>
      <w:r w:rsidRPr="00672529">
        <w:rPr>
          <w:rFonts w:eastAsia="標楷體" w:cs="Times New Roman"/>
          <w:szCs w:val="24"/>
        </w:rPr>
        <w:t>Hsu</w:t>
      </w:r>
      <w:r w:rsidRPr="00672529">
        <w:rPr>
          <w:rFonts w:eastAsia="標楷體" w:cs="Times New Roman"/>
          <w:szCs w:val="24"/>
          <w:vertAlign w:val="superscript"/>
        </w:rPr>
        <w:t>1</w:t>
      </w:r>
      <w:r w:rsidRPr="00672529">
        <w:rPr>
          <w:rFonts w:eastAsia="標楷體" w:cs="Times New Roman"/>
          <w:szCs w:val="24"/>
        </w:rPr>
        <w:t>, Jia-Ang</w:t>
      </w:r>
      <w:r w:rsidRPr="00672529">
        <w:rPr>
          <w:rFonts w:cs="Times New Roman"/>
          <w:szCs w:val="24"/>
        </w:rPr>
        <w:t xml:space="preserve"> Ou</w:t>
      </w:r>
      <w:r w:rsidRPr="00672529">
        <w:rPr>
          <w:rFonts w:cs="Times New Roman"/>
          <w:szCs w:val="24"/>
          <w:vertAlign w:val="superscript"/>
        </w:rPr>
        <w:t>2</w:t>
      </w:r>
      <w:r w:rsidR="009C0405">
        <w:rPr>
          <w:rFonts w:cs="Times New Roman"/>
          <w:szCs w:val="24"/>
          <w:vertAlign w:val="superscript"/>
        </w:rPr>
        <w:t>,3</w:t>
      </w:r>
      <w:r w:rsidRPr="00672529">
        <w:rPr>
          <w:rFonts w:cs="Times New Roman"/>
          <w:szCs w:val="24"/>
        </w:rPr>
        <w:t>,</w:t>
      </w:r>
      <w:r>
        <w:rPr>
          <w:rFonts w:cs="Times New Roman"/>
          <w:szCs w:val="24"/>
        </w:rPr>
        <w:t xml:space="preserve"> </w:t>
      </w:r>
      <w:r w:rsidR="00DB1364" w:rsidRPr="00DB1364">
        <w:rPr>
          <w:rFonts w:cs="Times New Roman"/>
          <w:szCs w:val="24"/>
        </w:rPr>
        <w:t>Min-Hsuan Ni</w:t>
      </w:r>
      <w:r w:rsidR="00DB1364" w:rsidRPr="00672529">
        <w:rPr>
          <w:rFonts w:cs="Times New Roman"/>
          <w:szCs w:val="24"/>
          <w:vertAlign w:val="superscript"/>
        </w:rPr>
        <w:t>2</w:t>
      </w:r>
      <w:r w:rsidR="00DB1364">
        <w:rPr>
          <w:rFonts w:cs="Times New Roman"/>
          <w:szCs w:val="24"/>
        </w:rPr>
        <w:t>, Zheng-Hong Lin</w:t>
      </w:r>
      <w:r w:rsidR="00DB1364" w:rsidRPr="00672529">
        <w:rPr>
          <w:rFonts w:cs="Times New Roman"/>
          <w:szCs w:val="24"/>
          <w:vertAlign w:val="superscript"/>
        </w:rPr>
        <w:t>2</w:t>
      </w:r>
      <w:r w:rsidR="00DB1364">
        <w:rPr>
          <w:rFonts w:cs="Times New Roman"/>
          <w:szCs w:val="24"/>
        </w:rPr>
        <w:t xml:space="preserve"> </w:t>
      </w:r>
      <w:r w:rsidRPr="00672529">
        <w:rPr>
          <w:rFonts w:cs="Times New Roman"/>
          <w:szCs w:val="24"/>
        </w:rPr>
        <w:t>and Chuan-Kai Ho</w:t>
      </w:r>
      <w:r w:rsidRPr="00672529">
        <w:rPr>
          <w:rFonts w:cs="Times New Roman"/>
          <w:szCs w:val="24"/>
          <w:vertAlign w:val="superscript"/>
        </w:rPr>
        <w:t>1,2*</w:t>
      </w:r>
    </w:p>
    <w:p w14:paraId="31EC151D" w14:textId="77777777" w:rsidR="00672529" w:rsidRPr="00672529" w:rsidRDefault="00672529" w:rsidP="00E7259E">
      <w:pPr>
        <w:spacing w:after="0" w:line="480" w:lineRule="auto"/>
        <w:rPr>
          <w:rFonts w:cs="Times New Roman"/>
          <w:szCs w:val="24"/>
          <w:vertAlign w:val="superscript"/>
        </w:rPr>
      </w:pPr>
    </w:p>
    <w:p w14:paraId="48F2DA91" w14:textId="77777777" w:rsidR="00672529" w:rsidRPr="00672529" w:rsidRDefault="00672529" w:rsidP="00E7259E">
      <w:pPr>
        <w:spacing w:after="0" w:line="480" w:lineRule="auto"/>
        <w:jc w:val="left"/>
        <w:rPr>
          <w:rFonts w:cs="Times New Roman"/>
          <w:szCs w:val="24"/>
        </w:rPr>
      </w:pPr>
      <w:r w:rsidRPr="00672529">
        <w:rPr>
          <w:rFonts w:cs="Times New Roman"/>
          <w:szCs w:val="24"/>
          <w:vertAlign w:val="superscript"/>
        </w:rPr>
        <w:t>1</w:t>
      </w:r>
      <w:r w:rsidRPr="00672529">
        <w:rPr>
          <w:rFonts w:cs="Times New Roman"/>
          <w:szCs w:val="24"/>
        </w:rPr>
        <w:t>Department of Life Science, National Taiwan University, Taipei, Taiwan</w:t>
      </w:r>
    </w:p>
    <w:p w14:paraId="27B7CF22" w14:textId="161BEE0F" w:rsidR="00672529" w:rsidRDefault="00672529" w:rsidP="00E7259E">
      <w:pPr>
        <w:spacing w:after="0" w:line="480" w:lineRule="auto"/>
        <w:jc w:val="left"/>
        <w:rPr>
          <w:rFonts w:cs="Times New Roman"/>
          <w:szCs w:val="24"/>
        </w:rPr>
      </w:pPr>
      <w:r w:rsidRPr="00672529">
        <w:rPr>
          <w:rFonts w:cs="Times New Roman"/>
          <w:szCs w:val="24"/>
          <w:vertAlign w:val="superscript"/>
        </w:rPr>
        <w:t>2</w:t>
      </w:r>
      <w:r w:rsidRPr="00672529">
        <w:rPr>
          <w:rFonts w:cs="Times New Roman"/>
          <w:szCs w:val="24"/>
        </w:rPr>
        <w:t>Institute of Ecology and Evolutionary Biology, National Taiwan University, Taipei, Taiwan</w:t>
      </w:r>
    </w:p>
    <w:p w14:paraId="433C82AF" w14:textId="3059E913" w:rsidR="009C0405" w:rsidRPr="00672529" w:rsidRDefault="009C0405" w:rsidP="00E7259E">
      <w:pPr>
        <w:spacing w:after="0" w:line="480" w:lineRule="auto"/>
        <w:jc w:val="left"/>
        <w:rPr>
          <w:rFonts w:cs="Times New Roman"/>
          <w:szCs w:val="24"/>
        </w:rPr>
      </w:pPr>
      <w:r>
        <w:rPr>
          <w:rFonts w:cs="Times New Roman"/>
          <w:szCs w:val="24"/>
          <w:vertAlign w:val="superscript"/>
        </w:rPr>
        <w:t>3</w:t>
      </w:r>
      <w:r>
        <w:rPr>
          <w:rFonts w:cs="Times New Roman"/>
          <w:szCs w:val="24"/>
        </w:rPr>
        <w:t>Department of Zoology, University of British Columbia</w:t>
      </w:r>
      <w:r w:rsidRPr="00672529">
        <w:rPr>
          <w:rFonts w:cs="Times New Roman"/>
          <w:szCs w:val="24"/>
        </w:rPr>
        <w:t xml:space="preserve">, </w:t>
      </w:r>
      <w:r>
        <w:rPr>
          <w:rFonts w:cs="Times New Roman"/>
          <w:szCs w:val="24"/>
        </w:rPr>
        <w:t>Vancouver, Canada</w:t>
      </w:r>
    </w:p>
    <w:p w14:paraId="162DE02B" w14:textId="28456181" w:rsidR="005B0566" w:rsidRPr="00672529" w:rsidRDefault="00672529" w:rsidP="00E7259E">
      <w:pPr>
        <w:spacing w:after="0" w:line="480" w:lineRule="auto"/>
        <w:jc w:val="left"/>
        <w:rPr>
          <w:rFonts w:cs="Times New Roman"/>
          <w:b/>
          <w:color w:val="000000" w:themeColor="text1"/>
          <w:szCs w:val="24"/>
        </w:rPr>
      </w:pPr>
      <w:r w:rsidRPr="00672529">
        <w:rPr>
          <w:rFonts w:cs="Times New Roman"/>
          <w:szCs w:val="24"/>
        </w:rPr>
        <w:t xml:space="preserve">* Corresponding author.  ORCiD ID: http://orcid.org/0000-0002-6437-0073  Email: </w:t>
      </w:r>
      <w:hyperlink r:id="rId8" w:history="1">
        <w:r w:rsidRPr="00672529">
          <w:rPr>
            <w:rStyle w:val="ae"/>
            <w:rFonts w:cs="Times New Roman"/>
            <w:szCs w:val="24"/>
          </w:rPr>
          <w:t>ckho@ntu.edu.tw</w:t>
        </w:r>
      </w:hyperlink>
    </w:p>
    <w:p w14:paraId="3271B00A" w14:textId="77777777" w:rsidR="009503D4" w:rsidRPr="00695418" w:rsidRDefault="009503D4" w:rsidP="00E7259E">
      <w:pPr>
        <w:spacing w:after="0" w:line="480" w:lineRule="auto"/>
        <w:jc w:val="left"/>
        <w:rPr>
          <w:rFonts w:cs="Times New Roman"/>
          <w:b/>
          <w:color w:val="000000" w:themeColor="text1"/>
        </w:rPr>
      </w:pPr>
    </w:p>
    <w:p w14:paraId="1B953052" w14:textId="77777777" w:rsidR="002F59D2" w:rsidRDefault="002F59D2">
      <w:pPr>
        <w:spacing w:after="0" w:line="240" w:lineRule="auto"/>
        <w:jc w:val="left"/>
        <w:rPr>
          <w:rFonts w:cs="Times New Roman"/>
          <w:b/>
          <w:color w:val="000000" w:themeColor="text1"/>
        </w:rPr>
      </w:pPr>
      <w:r>
        <w:rPr>
          <w:rFonts w:cs="Times New Roman"/>
          <w:b/>
          <w:color w:val="000000" w:themeColor="text1"/>
        </w:rPr>
        <w:br w:type="page"/>
      </w:r>
    </w:p>
    <w:p w14:paraId="53178C4F" w14:textId="615F2ED9" w:rsidR="005B0566" w:rsidRPr="002F59D2" w:rsidRDefault="00DD4E15" w:rsidP="002F59D2">
      <w:pPr>
        <w:spacing w:after="0" w:line="480" w:lineRule="auto"/>
        <w:jc w:val="center"/>
        <w:rPr>
          <w:rFonts w:cs="Times New Roman"/>
          <w:b/>
          <w:color w:val="000000" w:themeColor="text1"/>
          <w:sz w:val="28"/>
          <w:szCs w:val="28"/>
        </w:rPr>
      </w:pPr>
      <w:r w:rsidRPr="002F59D2">
        <w:rPr>
          <w:rFonts w:cs="Times New Roman"/>
          <w:b/>
          <w:color w:val="000000" w:themeColor="text1"/>
          <w:sz w:val="28"/>
          <w:szCs w:val="28"/>
        </w:rPr>
        <w:lastRenderedPageBreak/>
        <w:t>Abstract</w:t>
      </w:r>
    </w:p>
    <w:p w14:paraId="71F50172" w14:textId="6CEC755A" w:rsidR="005B0566" w:rsidRPr="00035B0B" w:rsidRDefault="00DD4E15" w:rsidP="00035B0B">
      <w:pPr>
        <w:spacing w:after="0" w:line="480" w:lineRule="auto"/>
        <w:jc w:val="left"/>
        <w:rPr>
          <w:rFonts w:cs="Times New Roman"/>
          <w:color w:val="000000" w:themeColor="text1"/>
        </w:rPr>
      </w:pPr>
      <w:r w:rsidRPr="002F59D2">
        <w:rPr>
          <w:rFonts w:cs="Times New Roman"/>
          <w:color w:val="000000" w:themeColor="text1"/>
        </w:rPr>
        <w:t xml:space="preserve">Biocontrol, using natural enemies for pest control, has a long history in agriculture.  </w:t>
      </w:r>
      <w:r w:rsidR="003A0BBF">
        <w:rPr>
          <w:rFonts w:cs="Times New Roman"/>
          <w:color w:val="000000" w:themeColor="text1"/>
        </w:rPr>
        <w:t xml:space="preserve">It </w:t>
      </w:r>
      <w:r w:rsidRPr="002F59D2">
        <w:rPr>
          <w:rFonts w:cs="Times New Roman"/>
          <w:color w:val="000000" w:themeColor="text1"/>
        </w:rPr>
        <w:t xml:space="preserve">has </w:t>
      </w:r>
      <w:r w:rsidR="003A0BBF">
        <w:rPr>
          <w:rFonts w:cs="Times New Roman"/>
          <w:color w:val="000000" w:themeColor="text1"/>
        </w:rPr>
        <w:t xml:space="preserve">received </w:t>
      </w:r>
      <w:r w:rsidRPr="002F59D2">
        <w:rPr>
          <w:rFonts w:cs="Times New Roman"/>
          <w:color w:val="000000" w:themeColor="text1"/>
        </w:rPr>
        <w:t>a surge of interest in the</w:t>
      </w:r>
      <w:r w:rsidR="003A0BBF">
        <w:rPr>
          <w:rFonts w:cs="Times New Roman"/>
          <w:color w:val="000000" w:themeColor="text1"/>
        </w:rPr>
        <w:t xml:space="preserve"> recent</w:t>
      </w:r>
      <w:r w:rsidRPr="002F59D2">
        <w:rPr>
          <w:rFonts w:cs="Times New Roman"/>
          <w:color w:val="000000" w:themeColor="text1"/>
        </w:rPr>
        <w:t xml:space="preserve"> Anthropocene because of its potential as an important tool for sustainable agriculture.</w:t>
      </w:r>
      <w:r w:rsidR="003A0BBF">
        <w:rPr>
          <w:rFonts w:cs="Times New Roman"/>
          <w:color w:val="000000" w:themeColor="text1"/>
        </w:rPr>
        <w:t xml:space="preserve">  </w:t>
      </w:r>
      <w:r w:rsidR="00D82AC1" w:rsidRPr="00695418">
        <w:rPr>
          <w:rFonts w:cs="Times New Roman"/>
          <w:color w:val="000000" w:themeColor="text1"/>
        </w:rPr>
        <w:t>To solve a long-standing puzzle</w:t>
      </w:r>
      <w:r w:rsidR="00514729" w:rsidRPr="00695418">
        <w:rPr>
          <w:rFonts w:cs="Times New Roman"/>
          <w:color w:val="000000" w:themeColor="text1"/>
        </w:rPr>
        <w:t xml:space="preserve">—how </w:t>
      </w:r>
      <w:r w:rsidR="00D82AC1" w:rsidRPr="00695418">
        <w:rPr>
          <w:rFonts w:cs="Times New Roman"/>
          <w:color w:val="000000" w:themeColor="text1"/>
        </w:rPr>
        <w:t>w</w:t>
      </w:r>
      <w:r w:rsidR="00514729" w:rsidRPr="00695418">
        <w:rPr>
          <w:rFonts w:cs="Times New Roman"/>
          <w:color w:val="000000" w:themeColor="text1"/>
        </w:rPr>
        <w:t>ell the</w:t>
      </w:r>
      <w:r w:rsidR="00D82AC1" w:rsidRPr="00695418">
        <w:rPr>
          <w:rFonts w:cs="Times New Roman"/>
          <w:color w:val="000000" w:themeColor="text1"/>
        </w:rPr>
        <w:t xml:space="preserve"> </w:t>
      </w:r>
      <w:r w:rsidR="00514729" w:rsidRPr="00695418">
        <w:rPr>
          <w:rFonts w:cs="Times New Roman"/>
          <w:color w:val="000000" w:themeColor="text1"/>
        </w:rPr>
        <w:t xml:space="preserve">ubiquitous </w:t>
      </w:r>
      <w:r w:rsidR="00D82AC1" w:rsidRPr="00695418">
        <w:rPr>
          <w:rFonts w:cs="Times New Roman"/>
          <w:color w:val="000000" w:themeColor="text1"/>
        </w:rPr>
        <w:t>generalist arthropod predators (GAPs) function as biocontrol agent</w:t>
      </w:r>
      <w:r w:rsidR="00FF0EAC" w:rsidRPr="00695418">
        <w:rPr>
          <w:rFonts w:cs="Times New Roman"/>
          <w:color w:val="000000" w:themeColor="text1"/>
        </w:rPr>
        <w:t>s</w:t>
      </w:r>
      <w:r w:rsidRPr="00695418">
        <w:rPr>
          <w:rFonts w:cs="Times New Roman"/>
          <w:color w:val="000000" w:themeColor="text1"/>
        </w:rPr>
        <w:t>, we used stable isotope analysis to quantify their diet composition in organic and conventional rice farms over crop stages in three consecutive years.  We found that the proportion of rice pests in GAP</w:t>
      </w:r>
      <w:r w:rsidR="002C4A5B">
        <w:rPr>
          <w:rFonts w:cs="Times New Roman"/>
          <w:color w:val="000000" w:themeColor="text1"/>
        </w:rPr>
        <w:t>s’</w:t>
      </w:r>
      <w:r w:rsidRPr="00695418">
        <w:rPr>
          <w:rFonts w:cs="Times New Roman"/>
          <w:color w:val="000000" w:themeColor="text1"/>
        </w:rPr>
        <w:t xml:space="preserve"> diet increased toward late crop stages and reached 79-95% at the ripening stage consistently over three years (with different climatic conditions) in both organic and conventional farms.  Th</w:t>
      </w:r>
      <w:r w:rsidR="009B0D87">
        <w:rPr>
          <w:rFonts w:cs="Times New Roman"/>
          <w:color w:val="000000" w:themeColor="text1"/>
        </w:rPr>
        <w:t>is</w:t>
      </w:r>
      <w:r w:rsidRPr="00695418">
        <w:rPr>
          <w:rFonts w:cs="Times New Roman"/>
          <w:color w:val="000000" w:themeColor="text1"/>
        </w:rPr>
        <w:t xml:space="preserve"> </w:t>
      </w:r>
      <w:r w:rsidR="009B0D87">
        <w:rPr>
          <w:rFonts w:cs="Times New Roman"/>
          <w:color w:val="000000" w:themeColor="text1"/>
        </w:rPr>
        <w:t xml:space="preserve">consistently </w:t>
      </w:r>
      <w:r w:rsidRPr="00695418">
        <w:rPr>
          <w:rFonts w:cs="Times New Roman"/>
          <w:color w:val="000000" w:themeColor="text1"/>
        </w:rPr>
        <w:t>high percentage</w:t>
      </w:r>
      <w:r w:rsidR="00317105">
        <w:rPr>
          <w:rFonts w:cs="Times New Roman"/>
          <w:color w:val="000000" w:themeColor="text1"/>
        </w:rPr>
        <w:t xml:space="preserve"> in pest consumption</w:t>
      </w:r>
      <w:r w:rsidRPr="00695418">
        <w:rPr>
          <w:rFonts w:cs="Times New Roman"/>
          <w:color w:val="000000" w:themeColor="text1"/>
        </w:rPr>
        <w:t xml:space="preserve"> indicate</w:t>
      </w:r>
      <w:r w:rsidR="009B0D87">
        <w:rPr>
          <w:rFonts w:cs="Times New Roman"/>
          <w:color w:val="000000" w:themeColor="text1"/>
        </w:rPr>
        <w:t>s</w:t>
      </w:r>
      <w:r w:rsidRPr="00695418">
        <w:rPr>
          <w:rFonts w:cs="Times New Roman"/>
          <w:color w:val="000000" w:themeColor="text1"/>
        </w:rPr>
        <w:t xml:space="preserve"> that GAP</w:t>
      </w:r>
      <w:r w:rsidR="009B0D87">
        <w:rPr>
          <w:rFonts w:cs="Times New Roman"/>
          <w:color w:val="000000" w:themeColor="text1"/>
        </w:rPr>
        <w:t>s</w:t>
      </w:r>
      <w:r w:rsidR="00317105">
        <w:rPr>
          <w:rFonts w:cs="Times New Roman"/>
          <w:color w:val="000000" w:themeColor="text1"/>
        </w:rPr>
        <w:t xml:space="preserve"> could</w:t>
      </w:r>
      <w:r w:rsidRPr="00695418">
        <w:rPr>
          <w:rFonts w:cs="Times New Roman"/>
          <w:color w:val="000000" w:themeColor="text1"/>
        </w:rPr>
        <w:t xml:space="preserve"> function as </w:t>
      </w:r>
      <w:r w:rsidR="009B0D87">
        <w:rPr>
          <w:rFonts w:cs="Times New Roman"/>
          <w:color w:val="000000" w:themeColor="text1"/>
        </w:rPr>
        <w:t xml:space="preserve">pest </w:t>
      </w:r>
      <w:r w:rsidRPr="00695418">
        <w:rPr>
          <w:rFonts w:cs="Times New Roman"/>
          <w:color w:val="000000" w:themeColor="text1"/>
        </w:rPr>
        <w:t>specialist</w:t>
      </w:r>
      <w:r w:rsidR="009B0D87">
        <w:rPr>
          <w:rFonts w:cs="Times New Roman"/>
          <w:color w:val="000000" w:themeColor="text1"/>
        </w:rPr>
        <w:t>s</w:t>
      </w:r>
      <w:r w:rsidRPr="00695418">
        <w:rPr>
          <w:rFonts w:cs="Times New Roman"/>
          <w:color w:val="000000" w:themeColor="text1"/>
        </w:rPr>
        <w:t xml:space="preserve"> during the critical period </w:t>
      </w:r>
      <w:r w:rsidR="00317105">
        <w:rPr>
          <w:rFonts w:cs="Times New Roman"/>
          <w:color w:val="000000" w:themeColor="text1"/>
        </w:rPr>
        <w:t>of</w:t>
      </w:r>
      <w:r w:rsidRPr="00695418">
        <w:rPr>
          <w:rFonts w:cs="Times New Roman"/>
          <w:color w:val="000000" w:themeColor="text1"/>
        </w:rPr>
        <w:t xml:space="preserve"> crop </w:t>
      </w:r>
      <w:r w:rsidR="00317105">
        <w:rPr>
          <w:rFonts w:cs="Times New Roman"/>
          <w:color w:val="000000" w:themeColor="text1"/>
        </w:rPr>
        <w:t xml:space="preserve">production, providing support for the use of </w:t>
      </w:r>
      <w:r w:rsidR="00035B0B">
        <w:rPr>
          <w:rFonts w:cs="Times New Roman"/>
          <w:color w:val="000000" w:themeColor="text1"/>
        </w:rPr>
        <w:t xml:space="preserve">GAPs </w:t>
      </w:r>
      <w:r w:rsidRPr="00035B0B">
        <w:rPr>
          <w:rFonts w:cs="Times New Roman"/>
          <w:color w:val="000000" w:themeColor="text1"/>
        </w:rPr>
        <w:t xml:space="preserve">in </w:t>
      </w:r>
      <w:r w:rsidR="00035B0B" w:rsidRPr="00035B0B">
        <w:rPr>
          <w:rFonts w:cs="Times New Roman"/>
          <w:color w:val="000000" w:themeColor="text1"/>
        </w:rPr>
        <w:t xml:space="preserve">pest management </w:t>
      </w:r>
      <w:r w:rsidRPr="00035B0B">
        <w:rPr>
          <w:rFonts w:cs="Times New Roman"/>
          <w:color w:val="000000" w:themeColor="text1"/>
        </w:rPr>
        <w:t xml:space="preserve">for sustainable agriculture.           </w:t>
      </w:r>
    </w:p>
    <w:p w14:paraId="70194D15" w14:textId="77777777" w:rsidR="002F59D2" w:rsidRDefault="002F59D2" w:rsidP="00E7259E">
      <w:pPr>
        <w:spacing w:after="0" w:line="480" w:lineRule="auto"/>
        <w:jc w:val="left"/>
        <w:rPr>
          <w:rFonts w:cs="Times New Roman"/>
          <w:i/>
          <w:iCs/>
          <w:szCs w:val="24"/>
        </w:rPr>
      </w:pPr>
    </w:p>
    <w:p w14:paraId="5F4565BA" w14:textId="3EAE6F81" w:rsidR="005B0566" w:rsidRPr="00695418" w:rsidRDefault="002F59D2" w:rsidP="00E7259E">
      <w:pPr>
        <w:spacing w:after="0" w:line="480" w:lineRule="auto"/>
        <w:jc w:val="left"/>
        <w:rPr>
          <w:rFonts w:cs="Times New Roman"/>
          <w:b/>
          <w:color w:val="000000" w:themeColor="text1"/>
        </w:rPr>
      </w:pPr>
      <w:r w:rsidRPr="00124142">
        <w:rPr>
          <w:rFonts w:cs="Times New Roman"/>
          <w:i/>
          <w:iCs/>
          <w:szCs w:val="24"/>
        </w:rPr>
        <w:t>Keywords:</w:t>
      </w:r>
      <w:r w:rsidRPr="008152B0">
        <w:rPr>
          <w:rFonts w:cs="Times New Roman"/>
          <w:i/>
          <w:iCs/>
          <w:szCs w:val="24"/>
        </w:rPr>
        <w:t xml:space="preserve"> </w:t>
      </w:r>
      <w:r>
        <w:rPr>
          <w:rFonts w:cs="Times New Roman"/>
          <w:i/>
          <w:iCs/>
          <w:szCs w:val="24"/>
        </w:rPr>
        <w:t xml:space="preserve">biocontrol, rice herbivores, </w:t>
      </w:r>
      <w:r w:rsidR="00124142">
        <w:rPr>
          <w:rFonts w:cs="Times New Roman"/>
          <w:i/>
          <w:iCs/>
          <w:szCs w:val="24"/>
        </w:rPr>
        <w:t xml:space="preserve">pest, </w:t>
      </w:r>
      <w:r>
        <w:rPr>
          <w:rFonts w:cs="Times New Roman"/>
          <w:i/>
          <w:iCs/>
          <w:szCs w:val="24"/>
        </w:rPr>
        <w:t xml:space="preserve">detritivores, diet composition, </w:t>
      </w:r>
      <w:r w:rsidR="00124142">
        <w:rPr>
          <w:rFonts w:cs="Times New Roman"/>
          <w:i/>
          <w:iCs/>
          <w:szCs w:val="24"/>
        </w:rPr>
        <w:t xml:space="preserve">pest management, </w:t>
      </w:r>
      <w:r>
        <w:rPr>
          <w:rFonts w:cs="Times New Roman"/>
          <w:i/>
          <w:iCs/>
          <w:szCs w:val="24"/>
        </w:rPr>
        <w:t xml:space="preserve">predator-prey interactions, </w:t>
      </w:r>
      <w:r>
        <w:rPr>
          <w:rFonts w:hint="eastAsia"/>
          <w:i/>
          <w:iCs/>
        </w:rPr>
        <w:t>trophic</w:t>
      </w:r>
      <w:r>
        <w:rPr>
          <w:i/>
          <w:iCs/>
        </w:rPr>
        <w:t xml:space="preserve"> interactions</w:t>
      </w:r>
      <w:r>
        <w:rPr>
          <w:rFonts w:hint="eastAsia"/>
          <w:i/>
          <w:iCs/>
        </w:rPr>
        <w:t>,</w:t>
      </w:r>
      <w:r>
        <w:rPr>
          <w:i/>
          <w:iCs/>
        </w:rPr>
        <w:t xml:space="preserve"> </w:t>
      </w:r>
      <w:r>
        <w:rPr>
          <w:rFonts w:cs="Times New Roman"/>
          <w:i/>
          <w:iCs/>
          <w:szCs w:val="24"/>
        </w:rPr>
        <w:t>generalist predators, rice paddy, organic and conventional farms, crop stage, stable isotope analysis</w:t>
      </w:r>
      <w:r w:rsidR="00DD4E15" w:rsidRPr="00695418">
        <w:rPr>
          <w:rFonts w:cs="Times New Roman"/>
          <w:b/>
          <w:color w:val="000000" w:themeColor="text1"/>
        </w:rPr>
        <w:br w:type="page"/>
      </w:r>
    </w:p>
    <w:p w14:paraId="045C7F65" w14:textId="5F94210A" w:rsidR="005B0566" w:rsidRPr="005404B3" w:rsidRDefault="00DD4E15" w:rsidP="005404B3">
      <w:pPr>
        <w:spacing w:after="0" w:line="480" w:lineRule="auto"/>
        <w:rPr>
          <w:rFonts w:cs="Times New Roman"/>
          <w:b/>
          <w:color w:val="000000" w:themeColor="text1"/>
        </w:rPr>
      </w:pPr>
      <w:r w:rsidRPr="00695418">
        <w:rPr>
          <w:rFonts w:cs="Times New Roman"/>
          <w:b/>
          <w:color w:val="000000" w:themeColor="text1"/>
        </w:rPr>
        <w:lastRenderedPageBreak/>
        <w:t>Introduction</w:t>
      </w:r>
      <w:r w:rsidR="005404B3">
        <w:rPr>
          <w:rFonts w:cs="Times New Roman"/>
          <w:b/>
          <w:color w:val="000000" w:themeColor="text1"/>
        </w:rPr>
        <w:t xml:space="preserve"> </w:t>
      </w:r>
    </w:p>
    <w:p w14:paraId="6B8FEB9A" w14:textId="4CCD20E5" w:rsidR="005B0566" w:rsidRPr="005C029F" w:rsidRDefault="00DD4E15" w:rsidP="00E7259E">
      <w:pPr>
        <w:spacing w:after="0" w:line="480" w:lineRule="auto"/>
        <w:jc w:val="left"/>
        <w:rPr>
          <w:rFonts w:cs="Times New Roman"/>
        </w:rPr>
      </w:pPr>
      <w:r w:rsidRPr="00695418">
        <w:rPr>
          <w:rFonts w:cs="Times New Roman"/>
          <w:color w:val="000000" w:themeColor="text1"/>
        </w:rPr>
        <w:t xml:space="preserve">Using natural arthropod enemies for pest control has a long history in agriculture. </w:t>
      </w:r>
      <w:r w:rsidR="000B4B33">
        <w:rPr>
          <w:rFonts w:cs="Times New Roman"/>
          <w:color w:val="000000" w:themeColor="text1"/>
        </w:rPr>
        <w:t xml:space="preserve"> </w:t>
      </w:r>
      <w:r w:rsidRPr="00695418">
        <w:rPr>
          <w:rFonts w:cs="Times New Roman"/>
          <w:color w:val="000000" w:themeColor="text1"/>
        </w:rPr>
        <w:t xml:space="preserve">For example, the earliest record of biocontrol was </w:t>
      </w:r>
      <w:r w:rsidRPr="00695418">
        <w:rPr>
          <w:rFonts w:cs="Times New Roman"/>
          <w:color w:val="000000" w:themeColor="text1"/>
          <w:shd w:val="clear" w:color="auto" w:fill="FFFFFF"/>
        </w:rPr>
        <w:t xml:space="preserve">documented in the book </w:t>
      </w:r>
      <w:r w:rsidRPr="00695418">
        <w:rPr>
          <w:rFonts w:cs="Times New Roman"/>
          <w:i/>
          <w:iCs/>
          <w:color w:val="000000" w:themeColor="text1"/>
          <w:shd w:val="clear" w:color="auto" w:fill="FFFFFF"/>
        </w:rPr>
        <w:t>Plants of the Southern Regions</w:t>
      </w:r>
      <w:r w:rsidRPr="00695418">
        <w:rPr>
          <w:rFonts w:cs="Times New Roman"/>
          <w:iCs/>
          <w:color w:val="000000" w:themeColor="text1"/>
          <w:shd w:val="clear" w:color="auto" w:fill="FFFFFF"/>
        </w:rPr>
        <w:t xml:space="preserve"> </w:t>
      </w:r>
      <w:r w:rsidRPr="00695418">
        <w:rPr>
          <w:rFonts w:cs="Times New Roman"/>
          <w:color w:val="000000" w:themeColor="text1"/>
          <w:shd w:val="clear" w:color="auto" w:fill="FFFFFF"/>
        </w:rPr>
        <w:t>(</w:t>
      </w:r>
      <w:r w:rsidRPr="00695418">
        <w:rPr>
          <w:rFonts w:cs="Times New Roman"/>
          <w:i/>
          <w:color w:val="000000" w:themeColor="text1"/>
          <w:shd w:val="clear" w:color="auto" w:fill="FFFFFF"/>
        </w:rPr>
        <w:t>ca.</w:t>
      </w:r>
      <w:r w:rsidRPr="00695418">
        <w:rPr>
          <w:rFonts w:cs="Times New Roman"/>
          <w:color w:val="000000" w:themeColor="text1"/>
          <w:shd w:val="clear" w:color="auto" w:fill="FFFFFF"/>
        </w:rPr>
        <w:t xml:space="preserve"> 304 A.D.</w:t>
      </w:r>
      <w:r w:rsidRPr="005C029F">
        <w:rPr>
          <w:rFonts w:cs="Times New Roman"/>
          <w:shd w:val="clear" w:color="auto" w:fill="FFFFFF"/>
        </w:rPr>
        <w:t xml:space="preserve">) that </w:t>
      </w:r>
      <w:r w:rsidRPr="005C029F">
        <w:rPr>
          <w:rFonts w:cs="Times New Roman"/>
          <w:iCs/>
          <w:shd w:val="clear" w:color="auto" w:fill="FFFFFF"/>
        </w:rPr>
        <w:t xml:space="preserve">people in Southern China sold ants and their nests (attached to branches) in market to control </w:t>
      </w:r>
      <w:r w:rsidRPr="005C029F">
        <w:rPr>
          <w:rFonts w:cs="Times New Roman"/>
        </w:rPr>
        <w:t xml:space="preserve">citrus insect pests </w:t>
      </w:r>
      <w:r w:rsidR="005723B1" w:rsidRPr="005C029F">
        <w:rPr>
          <w:rFonts w:cs="Times New Roman"/>
        </w:rPr>
        <w:fldChar w:fldCharType="begin"/>
      </w:r>
      <w:r w:rsidRPr="005C029F">
        <w:rPr>
          <w:rFonts w:cs="Times New Roman"/>
        </w:rP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5723B1" w:rsidRPr="005C029F">
        <w:rPr>
          <w:rFonts w:cs="Times New Roman"/>
        </w:rPr>
        <w:fldChar w:fldCharType="separate"/>
      </w:r>
      <w:r w:rsidRPr="005C029F">
        <w:rPr>
          <w:rFonts w:cs="Times New Roman"/>
          <w:vertAlign w:val="superscript"/>
        </w:rPr>
        <w:t>1</w:t>
      </w:r>
      <w:r w:rsidR="005723B1" w:rsidRPr="005C029F">
        <w:rPr>
          <w:rFonts w:cs="Times New Roman"/>
        </w:rPr>
        <w:fldChar w:fldCharType="end"/>
      </w:r>
      <w:r w:rsidRPr="005C029F">
        <w:rPr>
          <w:rFonts w:cs="Times New Roman"/>
        </w:rPr>
        <w:t xml:space="preserve">. </w:t>
      </w:r>
      <w:r w:rsidR="000B4B33">
        <w:rPr>
          <w:rFonts w:cs="Times New Roman"/>
        </w:rPr>
        <w:t xml:space="preserve"> </w:t>
      </w:r>
      <w:r w:rsidR="0084264E">
        <w:rPr>
          <w:rFonts w:cs="Times New Roman"/>
        </w:rPr>
        <w:t>Nevertheless, w</w:t>
      </w:r>
      <w:r w:rsidRPr="005C029F">
        <w:rPr>
          <w:rFonts w:cs="Times New Roman"/>
        </w:rPr>
        <w:t xml:space="preserve">ith the advent of new technologies in the past century, synthetic pesticides have become the main method to control pests in agriculture. </w:t>
      </w:r>
      <w:r w:rsidR="000B4B33">
        <w:rPr>
          <w:rFonts w:cs="Times New Roman"/>
        </w:rPr>
        <w:t xml:space="preserve"> </w:t>
      </w:r>
      <w:r w:rsidRPr="005C029F">
        <w:rPr>
          <w:rFonts w:cs="Times New Roman"/>
        </w:rPr>
        <w:t xml:space="preserve">However, this comes at a cost, such as posing risks to people, reducing biodiversity (e.g., decline in top predators) and hampering ecosystem functions (e.g., decline in pollinator service) </w:t>
      </w:r>
      <w:r w:rsidR="005723B1" w:rsidRPr="005C029F">
        <w:rPr>
          <w:rFonts w:cs="Times New Roman"/>
        </w:rPr>
        <w:fldChar w:fldCharType="begin"/>
      </w:r>
      <w:r w:rsidRPr="005C029F">
        <w:rPr>
          <w:rFonts w:cs="Times New Roman"/>
        </w:rP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5723B1" w:rsidRPr="005C029F">
        <w:rPr>
          <w:rFonts w:cs="Times New Roman"/>
        </w:rPr>
        <w:fldChar w:fldCharType="separate"/>
      </w:r>
      <w:r w:rsidRPr="005C029F">
        <w:rPr>
          <w:rFonts w:cs="Times New Roman"/>
          <w:vertAlign w:val="superscript"/>
        </w:rPr>
        <w:t>2,3</w:t>
      </w:r>
      <w:r w:rsidR="005723B1" w:rsidRPr="005C029F">
        <w:rPr>
          <w:rFonts w:cs="Times New Roman"/>
        </w:rPr>
        <w:fldChar w:fldCharType="end"/>
      </w:r>
      <w:r w:rsidRPr="005C029F">
        <w:rPr>
          <w:rFonts w:cs="Times New Roman"/>
        </w:rPr>
        <w:t xml:space="preserve">. </w:t>
      </w:r>
      <w:r w:rsidR="000B4B33">
        <w:rPr>
          <w:rFonts w:cs="Times New Roman"/>
        </w:rPr>
        <w:t xml:space="preserve"> </w:t>
      </w:r>
      <w:r w:rsidRPr="005C029F">
        <w:rPr>
          <w:rFonts w:cs="Times New Roman"/>
        </w:rPr>
        <w:t xml:space="preserve">As agriculture has become the largest land use type worldwide and a major driver for global biodiversity crisis and environmental degradation in Anthropocene </w:t>
      </w:r>
      <w:r w:rsidR="005723B1" w:rsidRPr="005C029F">
        <w:rPr>
          <w:rFonts w:cs="Times New Roman"/>
        </w:rPr>
        <w:fldChar w:fldCharType="begin"/>
      </w:r>
      <w:r w:rsidRPr="005C029F">
        <w:rPr>
          <w:rFonts w:cs="Times New Roman"/>
        </w:rP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5723B1" w:rsidRPr="005C029F">
        <w:rPr>
          <w:rFonts w:cs="Times New Roman"/>
        </w:rPr>
        <w:fldChar w:fldCharType="separate"/>
      </w:r>
      <w:r w:rsidRPr="005C029F">
        <w:rPr>
          <w:rFonts w:cs="Times New Roman"/>
          <w:vertAlign w:val="superscript"/>
        </w:rPr>
        <w:t>4</w:t>
      </w:r>
      <w:r w:rsidR="005723B1" w:rsidRPr="005C029F">
        <w:rPr>
          <w:rFonts w:cs="Times New Roman"/>
        </w:rPr>
        <w:fldChar w:fldCharType="end"/>
      </w:r>
      <w:r w:rsidRPr="005C029F">
        <w:rPr>
          <w:rFonts w:cs="Times New Roman"/>
        </w:rPr>
        <w:t xml:space="preserve">, a shift from synthetic pesticides to environmental-friendly practices (e.g., biocontrol) is urgently needed to make agriculture more sustainable </w:t>
      </w:r>
      <w:r w:rsidR="005723B1" w:rsidRPr="005C029F">
        <w:rPr>
          <w:rFonts w:cs="Times New Roman"/>
        </w:rPr>
        <w:fldChar w:fldCharType="begin"/>
      </w:r>
      <w:r w:rsidRPr="005C029F">
        <w:rPr>
          <w:rFonts w:cs="Times New Roman"/>
        </w:rP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5723B1" w:rsidRPr="005C029F">
        <w:rPr>
          <w:rFonts w:cs="Times New Roman"/>
        </w:rPr>
        <w:fldChar w:fldCharType="separate"/>
      </w:r>
      <w:r w:rsidRPr="005C029F">
        <w:rPr>
          <w:rFonts w:cs="Times New Roman"/>
          <w:vertAlign w:val="superscript"/>
        </w:rPr>
        <w:t>5</w:t>
      </w:r>
      <w:r w:rsidR="005723B1" w:rsidRPr="005C029F">
        <w:rPr>
          <w:rFonts w:cs="Times New Roman"/>
        </w:rPr>
        <w:fldChar w:fldCharType="end"/>
      </w:r>
      <w:r w:rsidRPr="005C029F">
        <w:rPr>
          <w:rFonts w:cs="Times New Roman"/>
        </w:rPr>
        <w:t xml:space="preserve">. </w:t>
      </w:r>
      <w:r w:rsidR="000B4B33">
        <w:rPr>
          <w:rFonts w:cs="Times New Roman"/>
        </w:rPr>
        <w:t xml:space="preserve"> </w:t>
      </w:r>
      <w:r w:rsidRPr="005C029F">
        <w:rPr>
          <w:rFonts w:cs="Times New Roman"/>
        </w:rPr>
        <w:t xml:space="preserve">For example, the European Commission has recently announced its plan to reduce the use of chemical pesticides in European Union’s agricultural systems by 50% by 2030 </w:t>
      </w:r>
      <w:r w:rsidR="005723B1" w:rsidRPr="005C029F">
        <w:rPr>
          <w:rFonts w:cs="Times New Roman"/>
        </w:rPr>
        <w:fldChar w:fldCharType="begin"/>
      </w:r>
      <w:r w:rsidRPr="005C029F">
        <w:rPr>
          <w:rFonts w:cs="Times New Roman"/>
        </w:rP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5723B1" w:rsidRPr="005C029F">
        <w:rPr>
          <w:rFonts w:cs="Times New Roman"/>
        </w:rPr>
        <w:fldChar w:fldCharType="separate"/>
      </w:r>
      <w:r w:rsidRPr="005C029F">
        <w:rPr>
          <w:rFonts w:cs="Times New Roman"/>
          <w:vertAlign w:val="superscript"/>
        </w:rPr>
        <w:t>6</w:t>
      </w:r>
      <w:r w:rsidR="005723B1" w:rsidRPr="005C029F">
        <w:rPr>
          <w:rFonts w:cs="Times New Roman"/>
        </w:rPr>
        <w:fldChar w:fldCharType="end"/>
      </w:r>
      <w:r w:rsidRPr="005C029F">
        <w:rPr>
          <w:rFonts w:cs="Times New Roman"/>
        </w:rPr>
        <w:t xml:space="preserve">. </w:t>
      </w:r>
      <w:r w:rsidR="000B4B33">
        <w:rPr>
          <w:rFonts w:cs="Times New Roman"/>
        </w:rPr>
        <w:t xml:space="preserve"> </w:t>
      </w:r>
      <w:r w:rsidRPr="005C029F">
        <w:rPr>
          <w:rFonts w:cs="Times New Roman"/>
        </w:rPr>
        <w:t>To achieve this ambitious sustainability goal, biocontrol by</w:t>
      </w:r>
      <w:r w:rsidR="00ED4E18">
        <w:rPr>
          <w:rFonts w:cs="Times New Roman"/>
        </w:rPr>
        <w:t xml:space="preserve"> natural</w:t>
      </w:r>
      <w:r w:rsidRPr="005C029F">
        <w:rPr>
          <w:rFonts w:cs="Times New Roman"/>
        </w:rPr>
        <w:t xml:space="preserve"> enemies has been considered as a key approach and therefore regained its importance in modern agriculture. </w:t>
      </w:r>
    </w:p>
    <w:p w14:paraId="0B4E6FB4" w14:textId="7C6A7350" w:rsidR="005B0566" w:rsidRPr="005C029F" w:rsidRDefault="00DD4E15" w:rsidP="00E7259E">
      <w:pPr>
        <w:spacing w:after="0" w:line="480" w:lineRule="auto"/>
        <w:jc w:val="left"/>
        <w:rPr>
          <w:rFonts w:cs="Times New Roman"/>
          <w:color w:val="000000" w:themeColor="text1"/>
        </w:rPr>
      </w:pPr>
      <w:r w:rsidRPr="005C029F">
        <w:rPr>
          <w:rFonts w:cs="Times New Roman"/>
          <w:color w:val="000000" w:themeColor="text1"/>
        </w:rPr>
        <w:tab/>
        <w:t xml:space="preserve">The natural enemies for pest control can be classified into two major groups based on their prey range—specialist and generalist predators. </w:t>
      </w:r>
      <w:r w:rsidR="00ED4E18">
        <w:rPr>
          <w:rFonts w:cs="Times New Roman"/>
          <w:color w:val="000000" w:themeColor="text1"/>
        </w:rPr>
        <w:t xml:space="preserve"> </w:t>
      </w:r>
      <w:r w:rsidRPr="005C029F">
        <w:rPr>
          <w:rFonts w:cs="Times New Roman"/>
          <w:color w:val="000000" w:themeColor="text1"/>
        </w:rPr>
        <w:t xml:space="preserve">While specialist predators (e.g., parasitoid wasps) have been widely advocated in agriculture because they target specific pest species and produce less undesirable non-target effects </w:t>
      </w:r>
      <w:r w:rsidR="005723B1" w:rsidRPr="005C029F">
        <w:rPr>
          <w:rFonts w:cs="Times New Roman"/>
          <w:color w:val="000000" w:themeColor="text1"/>
        </w:rPr>
        <w:fldChar w:fldCharType="begin"/>
      </w:r>
      <w:r w:rsidRPr="005C029F">
        <w:rPr>
          <w:rFonts w:cs="Times New Roman"/>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5723B1" w:rsidRPr="005C029F">
        <w:rPr>
          <w:rFonts w:cs="Times New Roman"/>
          <w:color w:val="000000" w:themeColor="text1"/>
        </w:rPr>
        <w:fldChar w:fldCharType="separate"/>
      </w:r>
      <w:r w:rsidRPr="005C029F">
        <w:rPr>
          <w:rFonts w:cs="Times New Roman"/>
          <w:color w:val="000000" w:themeColor="text1"/>
          <w:vertAlign w:val="superscript"/>
        </w:rPr>
        <w:t>7</w:t>
      </w:r>
      <w:r w:rsidR="005723B1" w:rsidRPr="005C029F">
        <w:rPr>
          <w:rFonts w:cs="Times New Roman"/>
          <w:color w:val="000000" w:themeColor="text1"/>
        </w:rPr>
        <w:fldChar w:fldCharType="end"/>
      </w:r>
      <w:r w:rsidRPr="005C029F">
        <w:rPr>
          <w:rFonts w:cs="Times New Roman"/>
          <w:color w:val="000000" w:themeColor="text1"/>
        </w:rPr>
        <w:t xml:space="preserve">, generalist predators (e.g., spiders) have been increasingly appreciated for their conspicuous existence and consistent biocontrol effect on pests </w:t>
      </w:r>
      <w:r w:rsidR="005723B1" w:rsidRPr="005C029F">
        <w:rPr>
          <w:rFonts w:cs="Times New Roman"/>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sidRPr="005C029F">
        <w:rPr>
          <w:rFonts w:cs="Times New Roman"/>
          <w:color w:val="000000" w:themeColor="text1"/>
        </w:rPr>
        <w:instrText xml:space="preserve"> ADDIN EN.CITE </w:instrText>
      </w:r>
      <w:r w:rsidR="005723B1" w:rsidRPr="005C029F">
        <w:rPr>
          <w:rFonts w:cs="Times New Roman"/>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sidRPr="005C029F">
        <w:rPr>
          <w:rFonts w:cs="Times New Roman"/>
          <w:color w:val="000000" w:themeColor="text1"/>
        </w:rPr>
        <w:instrText xml:space="preserve"> ADDIN EN.CITE.DATA </w:instrText>
      </w:r>
      <w:r w:rsidR="005723B1" w:rsidRPr="005C029F">
        <w:rPr>
          <w:rFonts w:cs="Times New Roman"/>
          <w:color w:val="000000" w:themeColor="text1"/>
        </w:rPr>
      </w:r>
      <w:r w:rsidR="005723B1" w:rsidRPr="005C029F">
        <w:rPr>
          <w:rFonts w:cs="Times New Roman"/>
          <w:color w:val="000000" w:themeColor="text1"/>
        </w:rPr>
        <w:fldChar w:fldCharType="end"/>
      </w:r>
      <w:r w:rsidR="005723B1" w:rsidRPr="005C029F">
        <w:rPr>
          <w:rFonts w:cs="Times New Roman"/>
          <w:color w:val="000000" w:themeColor="text1"/>
        </w:rPr>
      </w:r>
      <w:r w:rsidR="005723B1" w:rsidRPr="005C029F">
        <w:rPr>
          <w:rFonts w:cs="Times New Roman"/>
          <w:color w:val="000000" w:themeColor="text1"/>
        </w:rPr>
        <w:fldChar w:fldCharType="separate"/>
      </w:r>
      <w:r w:rsidRPr="005C029F">
        <w:rPr>
          <w:rFonts w:cs="Times New Roman"/>
          <w:color w:val="000000" w:themeColor="text1"/>
          <w:vertAlign w:val="superscript"/>
        </w:rPr>
        <w:t>7-10</w:t>
      </w:r>
      <w:r w:rsidR="005723B1" w:rsidRPr="005C029F">
        <w:rPr>
          <w:rFonts w:cs="Times New Roman"/>
          <w:color w:val="000000" w:themeColor="text1"/>
        </w:rPr>
        <w:fldChar w:fldCharType="end"/>
      </w:r>
      <w:r w:rsidRPr="005C029F">
        <w:rPr>
          <w:rFonts w:cs="Times New Roman"/>
          <w:color w:val="000000" w:themeColor="text1"/>
        </w:rPr>
        <w:t xml:space="preserve">. </w:t>
      </w:r>
      <w:r w:rsidR="001F09E2">
        <w:rPr>
          <w:rFonts w:cs="Times New Roman"/>
          <w:color w:val="000000" w:themeColor="text1"/>
        </w:rPr>
        <w:t xml:space="preserve"> </w:t>
      </w:r>
      <w:r w:rsidRPr="005C029F">
        <w:rPr>
          <w:rFonts w:cs="Times New Roman"/>
          <w:color w:val="000000" w:themeColor="text1"/>
        </w:rPr>
        <w:t xml:space="preserve">For example, generalist predators were commonly reported in various agro-ecosystems and significantly reduced pest abundances in about 75% cases of 181 field manipulative studies </w:t>
      </w:r>
      <w:r w:rsidR="005723B1" w:rsidRPr="005C029F">
        <w:rPr>
          <w:rFonts w:cs="Times New Roman"/>
          <w:color w:val="000000" w:themeColor="text1"/>
        </w:rPr>
        <w:fldChar w:fldCharType="begin"/>
      </w:r>
      <w:r w:rsidRPr="005C029F">
        <w:rPr>
          <w:rFonts w:cs="Times New Roman"/>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5723B1" w:rsidRPr="005C029F">
        <w:rPr>
          <w:rFonts w:cs="Times New Roman"/>
          <w:color w:val="000000" w:themeColor="text1"/>
        </w:rPr>
        <w:fldChar w:fldCharType="separate"/>
      </w:r>
      <w:r w:rsidRPr="005C029F">
        <w:rPr>
          <w:rFonts w:cs="Times New Roman"/>
          <w:color w:val="000000" w:themeColor="text1"/>
          <w:vertAlign w:val="superscript"/>
        </w:rPr>
        <w:t>8</w:t>
      </w:r>
      <w:r w:rsidR="005723B1" w:rsidRPr="005C029F">
        <w:rPr>
          <w:rFonts w:cs="Times New Roman"/>
          <w:color w:val="000000" w:themeColor="text1"/>
        </w:rPr>
        <w:fldChar w:fldCharType="end"/>
      </w:r>
      <w:r w:rsidRPr="005C029F">
        <w:rPr>
          <w:rFonts w:cs="Times New Roman"/>
          <w:color w:val="000000" w:themeColor="text1"/>
        </w:rPr>
        <w:t xml:space="preserve">. </w:t>
      </w:r>
      <w:r w:rsidR="00ED4E18">
        <w:rPr>
          <w:rFonts w:cs="Times New Roman"/>
          <w:color w:val="000000" w:themeColor="text1"/>
        </w:rPr>
        <w:t xml:space="preserve"> </w:t>
      </w:r>
      <w:r w:rsidRPr="005C029F">
        <w:rPr>
          <w:rFonts w:cs="Times New Roman"/>
          <w:color w:val="000000" w:themeColor="text1"/>
        </w:rPr>
        <w:lastRenderedPageBreak/>
        <w:t xml:space="preserve">Moreover, a meta-analysis suggests that generalist predators may exert stronger biocontrol effects on pest populations over time compared to specialists </w:t>
      </w:r>
      <w:r w:rsidR="005723B1" w:rsidRPr="005C029F">
        <w:rPr>
          <w:rFonts w:cs="Times New Roman"/>
          <w:color w:val="000000" w:themeColor="text1"/>
        </w:rPr>
        <w:fldChar w:fldCharType="begin"/>
      </w:r>
      <w:r w:rsidRPr="005C029F">
        <w:rPr>
          <w:rFonts w:cs="Times New Roman"/>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5723B1" w:rsidRPr="005C029F">
        <w:rPr>
          <w:rFonts w:cs="Times New Roman"/>
          <w:color w:val="000000" w:themeColor="text1"/>
        </w:rPr>
        <w:fldChar w:fldCharType="separate"/>
      </w:r>
      <w:r w:rsidRPr="005C029F">
        <w:rPr>
          <w:rFonts w:cs="Times New Roman"/>
          <w:color w:val="000000" w:themeColor="text1"/>
          <w:vertAlign w:val="superscript"/>
        </w:rPr>
        <w:t>7</w:t>
      </w:r>
      <w:r w:rsidR="005723B1" w:rsidRPr="005C029F">
        <w:rPr>
          <w:rFonts w:cs="Times New Roman"/>
          <w:color w:val="000000" w:themeColor="text1"/>
        </w:rPr>
        <w:fldChar w:fldCharType="end"/>
      </w:r>
      <w:r w:rsidRPr="005C029F">
        <w:rPr>
          <w:rFonts w:cs="Times New Roman"/>
          <w:color w:val="000000" w:themeColor="text1"/>
        </w:rPr>
        <w:t>.</w:t>
      </w:r>
    </w:p>
    <w:p w14:paraId="5B201080" w14:textId="3B05892E" w:rsidR="005B0566" w:rsidRPr="005C029F" w:rsidRDefault="00DD4E15" w:rsidP="00E7259E">
      <w:pPr>
        <w:spacing w:after="0" w:line="480" w:lineRule="auto"/>
        <w:jc w:val="left"/>
        <w:rPr>
          <w:rFonts w:cs="Times New Roman"/>
        </w:rPr>
      </w:pPr>
      <w:r w:rsidRPr="005C029F">
        <w:rPr>
          <w:rFonts w:cs="Times New Roman"/>
        </w:rPr>
        <w:tab/>
      </w:r>
      <w:r w:rsidRPr="00243190">
        <w:rPr>
          <w:rFonts w:cs="Times New Roman"/>
        </w:rPr>
        <w:t>While the value of generalist</w:t>
      </w:r>
      <w:r w:rsidRPr="005C029F">
        <w:rPr>
          <w:rFonts w:cs="Times New Roman"/>
        </w:rPr>
        <w:t xml:space="preserve"> predators has been increasingly appreciated, a few fundamental knowledge gaps need to be filled to validate their biocontrol potential and the underlying mechanisms in agro-ecosystems.</w:t>
      </w:r>
      <w:r w:rsidRPr="005C029F">
        <w:rPr>
          <w:rFonts w:cs="Times New Roman"/>
          <w:color w:val="FF0000"/>
        </w:rPr>
        <w:t xml:space="preserve"> </w:t>
      </w:r>
      <w:r w:rsidR="00243190">
        <w:rPr>
          <w:rFonts w:cs="Times New Roman"/>
          <w:color w:val="FF0000"/>
        </w:rPr>
        <w:t xml:space="preserve"> </w:t>
      </w:r>
      <w:r w:rsidRPr="005C029F">
        <w:rPr>
          <w:rFonts w:cs="Times New Roman"/>
        </w:rPr>
        <w:t xml:space="preserve">For example, </w:t>
      </w:r>
      <w:r w:rsidR="00952F2A">
        <w:rPr>
          <w:rFonts w:cs="Times New Roman"/>
        </w:rPr>
        <w:t>while</w:t>
      </w:r>
      <w:r w:rsidRPr="005C029F">
        <w:rPr>
          <w:rFonts w:cs="Times New Roman"/>
        </w:rPr>
        <w:t xml:space="preserve"> studies have qualitatively analyzed generalist predators’ diet (e.g., using molecular gut content analysis to identify prey species) </w:t>
      </w:r>
      <w:r w:rsidR="005723B1" w:rsidRPr="005C029F">
        <w:rPr>
          <w:rFonts w:cs="Times New Roman"/>
        </w:rP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11-13</w:t>
      </w:r>
      <w:r w:rsidR="005723B1" w:rsidRPr="005C029F">
        <w:rPr>
          <w:rFonts w:cs="Times New Roman"/>
        </w:rPr>
        <w:fldChar w:fldCharType="end"/>
      </w:r>
      <w:r w:rsidRPr="005C029F">
        <w:rPr>
          <w:rFonts w:cs="Times New Roman"/>
        </w:rPr>
        <w:t xml:space="preserve">, very few have quantified these predators’ diet composition over growth season in the field (knowledge gap 1) </w:t>
      </w:r>
      <w:r w:rsidR="005723B1" w:rsidRPr="005C029F">
        <w:rPr>
          <w:rFonts w:cs="Times New Roman"/>
        </w:rPr>
        <w:fldChar w:fldCharType="begin"/>
      </w:r>
      <w:r w:rsidRPr="005C029F">
        <w:rPr>
          <w:rFonts w:cs="Times New Roman"/>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rPr>
        <w:fldChar w:fldCharType="separate"/>
      </w:r>
      <w:r w:rsidRPr="005C029F">
        <w:rPr>
          <w:rFonts w:cs="Times New Roman"/>
          <w:vertAlign w:val="superscript"/>
        </w:rPr>
        <w:t>10</w:t>
      </w:r>
      <w:r w:rsidR="005723B1" w:rsidRPr="005C029F">
        <w:rPr>
          <w:rFonts w:cs="Times New Roman"/>
        </w:rPr>
        <w:fldChar w:fldCharType="end"/>
      </w:r>
      <w:r w:rsidRPr="005C029F">
        <w:rPr>
          <w:rFonts w:cs="Times New Roman"/>
        </w:rPr>
        <w:t xml:space="preserve">. </w:t>
      </w:r>
      <w:r w:rsidR="00FE4E16">
        <w:rPr>
          <w:rFonts w:cs="Times New Roman"/>
        </w:rPr>
        <w:t xml:space="preserve"> </w:t>
      </w:r>
      <w:r w:rsidRPr="005C029F">
        <w:rPr>
          <w:rFonts w:cs="Times New Roman"/>
        </w:rPr>
        <w:t>Quantifying the diet composition</w:t>
      </w:r>
      <w:r w:rsidR="00952F2A">
        <w:rPr>
          <w:rFonts w:cs="Times New Roman"/>
        </w:rPr>
        <w:t xml:space="preserve">, however, </w:t>
      </w:r>
      <w:r w:rsidRPr="005C029F">
        <w:rPr>
          <w:rFonts w:cs="Times New Roman"/>
        </w:rPr>
        <w:t>will provide critical information to address the concern that</w:t>
      </w:r>
      <w:r w:rsidR="00EA7BA7">
        <w:rPr>
          <w:rFonts w:cs="Times New Roman"/>
        </w:rPr>
        <w:t xml:space="preserve"> </w:t>
      </w:r>
      <w:r w:rsidRPr="005C029F">
        <w:rPr>
          <w:rFonts w:cs="Times New Roman"/>
        </w:rPr>
        <w:t xml:space="preserve">generalist predators may switch their diet from pests to alternative prey and thus </w:t>
      </w:r>
      <w:r w:rsidR="00EA7BA7">
        <w:rPr>
          <w:rFonts w:cs="Times New Roman"/>
        </w:rPr>
        <w:t xml:space="preserve">reduce their </w:t>
      </w:r>
      <w:r w:rsidR="00EA7BA7" w:rsidRPr="005C029F">
        <w:rPr>
          <w:rFonts w:cs="Times New Roman"/>
        </w:rPr>
        <w:t>pest control</w:t>
      </w:r>
      <w:r w:rsidR="00EA7BA7">
        <w:rPr>
          <w:rFonts w:cs="Times New Roman"/>
        </w:rPr>
        <w:t xml:space="preserve"> effectiveness</w:t>
      </w:r>
      <w:r w:rsidRPr="005C029F">
        <w:rPr>
          <w:rFonts w:cs="Times New Roman"/>
        </w:rPr>
        <w:t xml:space="preserve"> </w:t>
      </w:r>
      <w:r w:rsidR="005723B1" w:rsidRPr="005C029F">
        <w:rPr>
          <w:rFonts w:cs="Times New Roman"/>
        </w:rPr>
        <w:fldChar w:fldCharType="begin"/>
      </w:r>
      <w:r w:rsidRPr="005C029F">
        <w:rPr>
          <w:rFonts w:cs="Times New Roman"/>
        </w:rP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5723B1" w:rsidRPr="005C029F">
        <w:rPr>
          <w:rFonts w:cs="Times New Roman"/>
        </w:rPr>
        <w:fldChar w:fldCharType="separate"/>
      </w:r>
      <w:r w:rsidRPr="005C029F">
        <w:rPr>
          <w:rFonts w:cs="Times New Roman"/>
          <w:vertAlign w:val="superscript"/>
        </w:rPr>
        <w:t>9</w:t>
      </w:r>
      <w:r w:rsidR="005723B1" w:rsidRPr="005C029F">
        <w:rPr>
          <w:rFonts w:cs="Times New Roman"/>
        </w:rPr>
        <w:fldChar w:fldCharType="end"/>
      </w:r>
      <w:r w:rsidRPr="005C029F">
        <w:rPr>
          <w:rFonts w:cs="Times New Roman"/>
        </w:rPr>
        <w:t xml:space="preserve">.  </w:t>
      </w:r>
      <w:r w:rsidR="00AE4F47">
        <w:rPr>
          <w:rFonts w:cs="Times New Roman"/>
        </w:rPr>
        <w:t>For instance, i</w:t>
      </w:r>
      <w:r w:rsidRPr="005C029F">
        <w:rPr>
          <w:rFonts w:cs="Times New Roman"/>
        </w:rPr>
        <w:t xml:space="preserve">f generalist predators </w:t>
      </w:r>
      <w:r w:rsidR="00C74104" w:rsidRPr="005C029F">
        <w:rPr>
          <w:rFonts w:cs="Times New Roman"/>
        </w:rPr>
        <w:t xml:space="preserve">still </w:t>
      </w:r>
      <w:r w:rsidRPr="005C029F">
        <w:rPr>
          <w:rFonts w:cs="Times New Roman"/>
        </w:rPr>
        <w:t xml:space="preserve">consume a high proportion of pests in their diet </w:t>
      </w:r>
      <w:r w:rsidR="00017D43" w:rsidRPr="005C029F">
        <w:rPr>
          <w:rFonts w:cs="Times New Roman"/>
        </w:rPr>
        <w:t xml:space="preserve">with the presence of alternative prey </w:t>
      </w:r>
      <w:r w:rsidRPr="005C029F">
        <w:rPr>
          <w:rFonts w:cs="Times New Roman"/>
        </w:rPr>
        <w:t>in</w:t>
      </w:r>
      <w:r w:rsidR="00017D43">
        <w:rPr>
          <w:rFonts w:cs="Times New Roman"/>
        </w:rPr>
        <w:t xml:space="preserve"> the </w:t>
      </w:r>
      <w:r w:rsidRPr="005C029F">
        <w:rPr>
          <w:rFonts w:cs="Times New Roman"/>
        </w:rPr>
        <w:t>field, th</w:t>
      </w:r>
      <w:r w:rsidR="00017D43">
        <w:rPr>
          <w:rFonts w:cs="Times New Roman"/>
        </w:rPr>
        <w:t>is</w:t>
      </w:r>
      <w:r w:rsidRPr="005C029F">
        <w:rPr>
          <w:rFonts w:cs="Times New Roman"/>
        </w:rPr>
        <w:t xml:space="preserve"> result </w:t>
      </w:r>
      <w:r w:rsidR="0045780C">
        <w:rPr>
          <w:rFonts w:cs="Times New Roman"/>
        </w:rPr>
        <w:t>would</w:t>
      </w:r>
      <w:r w:rsidRPr="005C029F">
        <w:rPr>
          <w:rFonts w:cs="Times New Roman"/>
        </w:rPr>
        <w:t xml:space="preserve"> help end a long debate on whether generalist predators serve well as biocontrol agents </w:t>
      </w:r>
      <w:r w:rsidR="005723B1" w:rsidRPr="005C029F">
        <w:rPr>
          <w:rFonts w:cs="Times New Roman"/>
        </w:rP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8,9,14</w:t>
      </w:r>
      <w:r w:rsidR="005723B1" w:rsidRPr="005C029F">
        <w:rPr>
          <w:rFonts w:cs="Times New Roman"/>
        </w:rPr>
        <w:fldChar w:fldCharType="end"/>
      </w:r>
      <w:r w:rsidRPr="005C029F">
        <w:rPr>
          <w:rFonts w:cs="Times New Roman"/>
        </w:rPr>
        <w:t xml:space="preserve">. </w:t>
      </w:r>
      <w:r w:rsidR="00EA7BA7">
        <w:rPr>
          <w:rFonts w:cs="Times New Roman"/>
        </w:rPr>
        <w:t xml:space="preserve"> </w:t>
      </w:r>
      <w:r w:rsidRPr="0045780C">
        <w:rPr>
          <w:rFonts w:cs="Times New Roman"/>
        </w:rPr>
        <w:t>Moreover</w:t>
      </w:r>
      <w:r w:rsidRPr="005C029F">
        <w:rPr>
          <w:rFonts w:cs="Times New Roman"/>
        </w:rPr>
        <w:t xml:space="preserve">, </w:t>
      </w:r>
      <w:r w:rsidR="003E733C">
        <w:rPr>
          <w:rFonts w:cs="Times New Roman"/>
        </w:rPr>
        <w:t xml:space="preserve">examining generalist predators’ </w:t>
      </w:r>
      <w:r w:rsidR="005A2828">
        <w:rPr>
          <w:rFonts w:cs="Times New Roman"/>
        </w:rPr>
        <w:t xml:space="preserve">consistency in pest consumption in the field </w:t>
      </w:r>
      <w:r w:rsidR="0045780C">
        <w:rPr>
          <w:rFonts w:cs="Times New Roman"/>
        </w:rPr>
        <w:t xml:space="preserve">over years </w:t>
      </w:r>
      <w:r w:rsidR="005A2828">
        <w:rPr>
          <w:rFonts w:cs="Times New Roman"/>
        </w:rPr>
        <w:t xml:space="preserve">is important to </w:t>
      </w:r>
      <w:r w:rsidRPr="005C029F">
        <w:rPr>
          <w:rFonts w:cs="Times New Roman"/>
        </w:rPr>
        <w:t xml:space="preserve">assess the reliability of these predators as biocontrol agents in agriculture, although this information is lacking (knowledge gap 2). </w:t>
      </w:r>
      <w:r w:rsidR="005A2828">
        <w:rPr>
          <w:rFonts w:cs="Times New Roman"/>
        </w:rPr>
        <w:t xml:space="preserve"> </w:t>
      </w:r>
      <w:r w:rsidRPr="005C029F">
        <w:rPr>
          <w:rFonts w:cs="Times New Roman"/>
        </w:rPr>
        <w:t xml:space="preserve">Given that dynamics in population density or species composition commonly occur in agro-ecosystems </w:t>
      </w:r>
      <w:r w:rsidR="005723B1" w:rsidRPr="005C029F">
        <w:rPr>
          <w:rFonts w:cs="Times New Roman"/>
        </w:rPr>
        <w:fldChar w:fldCharType="begin"/>
      </w:r>
      <w:r w:rsidRPr="005C029F">
        <w:rPr>
          <w:rFonts w:cs="Times New Roman"/>
        </w:rP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5723B1" w:rsidRPr="005C029F">
        <w:rPr>
          <w:rFonts w:cs="Times New Roman"/>
        </w:rPr>
        <w:fldChar w:fldCharType="separate"/>
      </w:r>
      <w:r w:rsidRPr="005C029F">
        <w:rPr>
          <w:rFonts w:cs="Times New Roman"/>
          <w:vertAlign w:val="superscript"/>
        </w:rPr>
        <w:t>15,16</w:t>
      </w:r>
      <w:r w:rsidR="005723B1" w:rsidRPr="005C029F">
        <w:rPr>
          <w:rFonts w:cs="Times New Roman"/>
        </w:rPr>
        <w:fldChar w:fldCharType="end"/>
      </w:r>
      <w:r w:rsidRPr="005C029F">
        <w:rPr>
          <w:rFonts w:cs="Times New Roman"/>
        </w:rPr>
        <w:t>, a consistently high pest consumption by generalist predators over years, if it occurs, will provide strong support for applying these predators in pest management programs.</w:t>
      </w:r>
    </w:p>
    <w:p w14:paraId="7825DC9B" w14:textId="5C17CF39" w:rsidR="005B0566" w:rsidRPr="005C029F" w:rsidRDefault="00DD4E15" w:rsidP="00E7259E">
      <w:pPr>
        <w:spacing w:after="0" w:line="480" w:lineRule="auto"/>
        <w:jc w:val="left"/>
        <w:rPr>
          <w:rFonts w:cs="Times New Roman"/>
        </w:rPr>
      </w:pPr>
      <w:r w:rsidRPr="005C029F">
        <w:rPr>
          <w:rFonts w:cs="Times New Roman"/>
        </w:rPr>
        <w:tab/>
      </w:r>
      <w:r w:rsidRPr="0045780C">
        <w:rPr>
          <w:rFonts w:cs="Times New Roman"/>
        </w:rPr>
        <w:t>To better understand the underlying mechanisms</w:t>
      </w:r>
      <w:r w:rsidRPr="005C029F">
        <w:rPr>
          <w:rFonts w:cs="Times New Roman"/>
        </w:rPr>
        <w:t xml:space="preserve"> for the biocontrol effect of generalist predators, we also need to examine how various abiotic and biotic factors affect the diet composition of generalist predators in agro-ecosystems (knowledge gap 3). </w:t>
      </w:r>
      <w:r w:rsidR="0045780C">
        <w:rPr>
          <w:rFonts w:cs="Times New Roman"/>
        </w:rPr>
        <w:t xml:space="preserve"> </w:t>
      </w:r>
      <w:r w:rsidRPr="005C029F">
        <w:rPr>
          <w:rFonts w:cs="Times New Roman"/>
        </w:rPr>
        <w:t xml:space="preserve">First, arthropod community composition (e.g., pest vs. alternative prey density) may vary with crop stages over the growth season and affect predator-prey trophic interactions </w:t>
      </w:r>
      <w:r w:rsidR="005723B1" w:rsidRPr="005C029F">
        <w:rPr>
          <w:rFonts w:cs="Times New Roman"/>
        </w:rPr>
        <w:fldChar w:fldCharType="begin"/>
      </w:r>
      <w:r w:rsidRPr="005C029F">
        <w:rPr>
          <w:rFonts w:cs="Times New Roman"/>
        </w:rP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5723B1" w:rsidRPr="005C029F">
        <w:rPr>
          <w:rFonts w:cs="Times New Roman"/>
        </w:rPr>
        <w:fldChar w:fldCharType="separate"/>
      </w:r>
      <w:r w:rsidRPr="005C029F">
        <w:rPr>
          <w:rFonts w:cs="Times New Roman"/>
          <w:vertAlign w:val="superscript"/>
        </w:rPr>
        <w:t>17</w:t>
      </w:r>
      <w:r w:rsidR="005723B1" w:rsidRPr="005C029F">
        <w:rPr>
          <w:rFonts w:cs="Times New Roman"/>
        </w:rPr>
        <w:fldChar w:fldCharType="end"/>
      </w:r>
      <w:r w:rsidRPr="005C029F">
        <w:rPr>
          <w:rFonts w:cs="Times New Roman"/>
        </w:rPr>
        <w:t xml:space="preserve">. </w:t>
      </w:r>
      <w:r w:rsidR="0045780C">
        <w:rPr>
          <w:rFonts w:cs="Times New Roman"/>
        </w:rPr>
        <w:t xml:space="preserve"> </w:t>
      </w:r>
      <w:r w:rsidRPr="005C029F">
        <w:rPr>
          <w:rFonts w:cs="Times New Roman"/>
        </w:rPr>
        <w:t xml:space="preserve">Therefore, we should examine </w:t>
      </w:r>
      <w:r w:rsidRPr="005C029F">
        <w:rPr>
          <w:rFonts w:cs="Times New Roman"/>
        </w:rPr>
        <w:lastRenderedPageBreak/>
        <w:t xml:space="preserve">how crop stage affects the pest consumption by generalist predators in order to understand whether the role of these predators as biocontrol agents varies within a growth season. </w:t>
      </w:r>
      <w:r w:rsidR="0045780C">
        <w:rPr>
          <w:rFonts w:cs="Times New Roman"/>
        </w:rPr>
        <w:t xml:space="preserve"> </w:t>
      </w:r>
      <w:r w:rsidRPr="005C029F">
        <w:rPr>
          <w:rFonts w:cs="Times New Roman"/>
        </w:rPr>
        <w:t xml:space="preserve">Second, we should examine whether farming practices (e.g., organic and conventional) influence the diet composition of predators (e.g., pest consumption) </w:t>
      </w:r>
      <w:r w:rsidR="005723B1" w:rsidRPr="005C029F">
        <w:rPr>
          <w:rFonts w:cs="Times New Roman"/>
        </w:rPr>
        <w:fldChar w:fldCharType="begin"/>
      </w:r>
      <w:r w:rsidRPr="005C029F">
        <w:rPr>
          <w:rFonts w:cs="Times New Roman"/>
        </w:rP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long‐term experiment: a stable isotope approach&lt;/title&gt;&lt;secondary-title&gt;Agricultural and Forest Entomology&lt;/secondary-title&gt;&lt;/titles&gt;&lt;pages&gt;197-204&lt;/pages&gt;&lt;volume&gt;13&lt;/volume&gt;&lt;number&gt;2&lt;/number&gt;&lt;dates&gt;&lt;year&gt;2011&lt;/year&gt;&lt;/dates&gt;&lt;isbn&gt;1461-9555&lt;/isbn&gt;&lt;urls&gt;&lt;/urls&gt;&lt;/record&gt;&lt;/Cite&gt;&lt;/EndNote&gt;</w:instrText>
      </w:r>
      <w:r w:rsidR="005723B1" w:rsidRPr="005C029F">
        <w:rPr>
          <w:rFonts w:cs="Times New Roman"/>
        </w:rPr>
        <w:fldChar w:fldCharType="separate"/>
      </w:r>
      <w:r w:rsidRPr="005C029F">
        <w:rPr>
          <w:rFonts w:cs="Times New Roman"/>
          <w:vertAlign w:val="superscript"/>
        </w:rPr>
        <w:t>18</w:t>
      </w:r>
      <w:r w:rsidR="005723B1" w:rsidRPr="005C029F">
        <w:rPr>
          <w:rFonts w:cs="Times New Roman"/>
        </w:rPr>
        <w:fldChar w:fldCharType="end"/>
      </w:r>
      <w:r w:rsidRPr="005C029F">
        <w:rPr>
          <w:rFonts w:cs="Times New Roman"/>
        </w:rPr>
        <w:t xml:space="preserve">. </w:t>
      </w:r>
      <w:r w:rsidR="00D03608">
        <w:rPr>
          <w:rFonts w:cs="Times New Roman"/>
        </w:rPr>
        <w:t xml:space="preserve"> </w:t>
      </w:r>
      <w:r w:rsidRPr="005C029F">
        <w:rPr>
          <w:rFonts w:cs="Times New Roman"/>
        </w:rPr>
        <w:t>This will demonstrate whether generalist predators provide different biocontrol values in different farm types.</w:t>
      </w:r>
      <w:r w:rsidR="00D03608">
        <w:rPr>
          <w:rFonts w:cs="Times New Roman"/>
        </w:rPr>
        <w:t xml:space="preserve"> </w:t>
      </w:r>
      <w:r w:rsidRPr="005C029F">
        <w:rPr>
          <w:rFonts w:cs="Times New Roman"/>
        </w:rPr>
        <w:t xml:space="preserve"> In general, compared to conventional farming, organic farming promotes arthropod diversity (both pest and alternative prey) </w:t>
      </w:r>
      <w:r w:rsidR="005723B1" w:rsidRPr="005C029F">
        <w:rPr>
          <w:rFonts w:cs="Times New Roman"/>
        </w:rPr>
        <w:fldChar w:fldCharType="begin"/>
      </w:r>
      <w:r w:rsidRPr="005C029F">
        <w:rPr>
          <w:rFonts w:cs="Times New Roman"/>
        </w:rP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ANN‐CHRISTIN&lt;/author&gt;&lt;/authors&gt;&lt;/contributors&gt;&lt;titles&gt;&lt;title&gt;The effects of organic agriculture on biodiversity and abundance: a meta‐analysis&lt;/title&gt;&lt;secondary-title&gt;Journal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5723B1" w:rsidRPr="005C029F">
        <w:rPr>
          <w:rFonts w:cs="Times New Roman"/>
        </w:rPr>
        <w:fldChar w:fldCharType="separate"/>
      </w:r>
      <w:r w:rsidRPr="005C029F">
        <w:rPr>
          <w:rFonts w:cs="Times New Roman"/>
          <w:vertAlign w:val="superscript"/>
        </w:rPr>
        <w:t>19</w:t>
      </w:r>
      <w:r w:rsidR="005723B1" w:rsidRPr="005C029F">
        <w:rPr>
          <w:rFonts w:cs="Times New Roman"/>
        </w:rPr>
        <w:fldChar w:fldCharType="end"/>
      </w:r>
      <w:r w:rsidRPr="005C029F">
        <w:rPr>
          <w:rFonts w:cs="Times New Roman"/>
        </w:rPr>
        <w:t xml:space="preserve">, potentially lowering the pest consumption by generalist predators </w:t>
      </w:r>
      <w:r w:rsidR="005723B1" w:rsidRPr="005C029F">
        <w:rPr>
          <w:rFonts w:cs="Times New Roman"/>
        </w:rPr>
        <w:fldChar w:fldCharType="begin"/>
      </w:r>
      <w:r w:rsidRPr="005C029F">
        <w:rPr>
          <w:rFonts w:cs="Times New Roman"/>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rPr>
        <w:fldChar w:fldCharType="separate"/>
      </w:r>
      <w:r w:rsidRPr="005C029F">
        <w:rPr>
          <w:rFonts w:cs="Times New Roman"/>
          <w:vertAlign w:val="superscript"/>
        </w:rPr>
        <w:t>10</w:t>
      </w:r>
      <w:r w:rsidR="005723B1" w:rsidRPr="005C029F">
        <w:rPr>
          <w:rFonts w:cs="Times New Roman"/>
        </w:rPr>
        <w:fldChar w:fldCharType="end"/>
      </w:r>
      <w:r w:rsidRPr="005C029F">
        <w:rPr>
          <w:rFonts w:cs="Times New Roman"/>
        </w:rPr>
        <w:t xml:space="preserve">. </w:t>
      </w:r>
      <w:r w:rsidR="00D03608">
        <w:rPr>
          <w:rFonts w:cs="Times New Roman"/>
        </w:rPr>
        <w:t xml:space="preserve"> </w:t>
      </w:r>
      <w:r w:rsidRPr="005C029F">
        <w:rPr>
          <w:rFonts w:cs="Times New Roman"/>
        </w:rPr>
        <w:t xml:space="preserve">In contrast, the application of synthetic chemicals in conventional farms may promote pest abundance </w:t>
      </w:r>
      <w:r w:rsidR="005723B1" w:rsidRPr="005C029F">
        <w:rPr>
          <w:rFonts w:cs="Times New Roman"/>
        </w:rP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16,20-22</w:t>
      </w:r>
      <w:r w:rsidR="005723B1" w:rsidRPr="005C029F">
        <w:rPr>
          <w:rFonts w:cs="Times New Roman"/>
        </w:rPr>
        <w:fldChar w:fldCharType="end"/>
      </w:r>
      <w:r w:rsidRPr="005C029F">
        <w:rPr>
          <w:rFonts w:cs="Times New Roman"/>
        </w:rPr>
        <w:t xml:space="preserve">, potentially leading to higher pest consumption in predators’ diet.  Third, we should investigate the relationship between the relative prey abundance and predators’ diet composition. </w:t>
      </w:r>
      <w:r w:rsidR="00D03608">
        <w:rPr>
          <w:rFonts w:cs="Times New Roman"/>
        </w:rPr>
        <w:t xml:space="preserve"> </w:t>
      </w:r>
      <w:r w:rsidRPr="005C029F">
        <w:rPr>
          <w:rFonts w:cs="Times New Roman"/>
        </w:rPr>
        <w:t xml:space="preserve">This will clarify whether pest abundance or predator preference mainly explains the pest consumption by predators  </w:t>
      </w:r>
      <w:r w:rsidR="005723B1" w:rsidRPr="005C029F">
        <w:rPr>
          <w:rFonts w:cs="Times New Roman"/>
        </w:rPr>
        <w:fldChar w:fldCharType="begin"/>
      </w:r>
      <w:r w:rsidRPr="005C029F">
        <w:rPr>
          <w:rFonts w:cs="Times New Roman"/>
        </w:rP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5723B1" w:rsidRPr="005C029F">
        <w:rPr>
          <w:rFonts w:cs="Times New Roman"/>
        </w:rPr>
        <w:fldChar w:fldCharType="separate"/>
      </w:r>
      <w:r w:rsidRPr="005C029F">
        <w:rPr>
          <w:rFonts w:cs="Times New Roman"/>
          <w:vertAlign w:val="superscript"/>
        </w:rPr>
        <w:t>17</w:t>
      </w:r>
      <w:r w:rsidR="005723B1" w:rsidRPr="005C029F">
        <w:rPr>
          <w:rFonts w:cs="Times New Roman"/>
        </w:rPr>
        <w:fldChar w:fldCharType="end"/>
      </w:r>
      <w:r w:rsidRPr="005C029F">
        <w:rPr>
          <w:rFonts w:cs="Times New Roman"/>
        </w:rPr>
        <w:t xml:space="preserve"> </w:t>
      </w:r>
      <w:r w:rsidR="005723B1" w:rsidRPr="005C029F">
        <w:rPr>
          <w:rFonts w:cs="Times New Roman"/>
        </w:rP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23-25</w:t>
      </w:r>
      <w:r w:rsidR="005723B1" w:rsidRPr="005C029F">
        <w:rPr>
          <w:rFonts w:cs="Times New Roman"/>
        </w:rPr>
        <w:fldChar w:fldCharType="end"/>
      </w:r>
      <w:r w:rsidRPr="005C029F">
        <w:rPr>
          <w:rFonts w:cs="Times New Roman"/>
        </w:rPr>
        <w:t xml:space="preserve">. </w:t>
      </w:r>
      <w:r w:rsidR="00D03608">
        <w:rPr>
          <w:rFonts w:cs="Times New Roman"/>
        </w:rPr>
        <w:t xml:space="preserve"> </w:t>
      </w:r>
      <w:r w:rsidRPr="005C029F">
        <w:rPr>
          <w:rFonts w:cs="Times New Roman"/>
        </w:rPr>
        <w:t xml:space="preserve">Lastly, we should examine how surrounding vegetation (e.g., forest cover) affects the diet composition of generalist predators. </w:t>
      </w:r>
      <w:r w:rsidR="00D03608">
        <w:rPr>
          <w:rFonts w:cs="Times New Roman"/>
        </w:rPr>
        <w:t xml:space="preserve"> </w:t>
      </w:r>
      <w:r w:rsidRPr="005C029F">
        <w:rPr>
          <w:rFonts w:cs="Times New Roman"/>
        </w:rPr>
        <w:t xml:space="preserve">While surrounding vegetation reportedly affected arthropod diversity and predator-prey interactions in agro-ecosystems </w:t>
      </w:r>
      <w:r w:rsidR="005723B1" w:rsidRPr="005C029F">
        <w:rPr>
          <w:rFonts w:cs="Times New Roman"/>
        </w:rP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26-30</w:t>
      </w:r>
      <w:r w:rsidR="005723B1" w:rsidRPr="005C029F">
        <w:rPr>
          <w:rFonts w:cs="Times New Roman"/>
        </w:rPr>
        <w:fldChar w:fldCharType="end"/>
      </w:r>
      <w:r w:rsidRPr="005C029F">
        <w:rPr>
          <w:rFonts w:cs="Times New Roman"/>
        </w:rPr>
        <w:t xml:space="preserve">, its effect on predators’ diet composition is unclear. </w:t>
      </w:r>
      <w:r w:rsidR="00D03608">
        <w:rPr>
          <w:rFonts w:cs="Times New Roman"/>
        </w:rPr>
        <w:t xml:space="preserve"> </w:t>
      </w:r>
      <w:r w:rsidRPr="005C029F">
        <w:rPr>
          <w:rFonts w:cs="Times New Roman"/>
        </w:rPr>
        <w:t>Understanding this will provide insights for managing agricultural landscape and promoting biocontrol services by generalist predators.</w:t>
      </w:r>
    </w:p>
    <w:p w14:paraId="5F8D2BE7" w14:textId="01659120" w:rsidR="005B0566" w:rsidRPr="005C029F" w:rsidRDefault="00DD4E15" w:rsidP="00E7259E">
      <w:pPr>
        <w:spacing w:after="0" w:line="480" w:lineRule="auto"/>
        <w:jc w:val="left"/>
        <w:rPr>
          <w:rFonts w:cs="Times New Roman"/>
        </w:rPr>
      </w:pPr>
      <w:r w:rsidRPr="005C029F">
        <w:rPr>
          <w:rFonts w:cs="Times New Roman"/>
        </w:rPr>
        <w:tab/>
        <w:t xml:space="preserve"> To address the aforementioned</w:t>
      </w:r>
      <w:r w:rsidR="00D03608">
        <w:rPr>
          <w:rFonts w:cs="Times New Roman"/>
        </w:rPr>
        <w:t xml:space="preserve"> three</w:t>
      </w:r>
      <w:r w:rsidRPr="005C029F">
        <w:rPr>
          <w:rFonts w:cs="Times New Roman"/>
        </w:rPr>
        <w:t xml:space="preserve"> knowledge gaps, this study aims to 1) quantify the diet composition of generalist predators, 2) examine the predators’ consistency in pest consumption over years, and 3) investigate how abiotic and biotic factors affect these predators’ diet composition.  Filling these gaps will provide insights for applying generalist predators in biocontrol programs. </w:t>
      </w:r>
      <w:r w:rsidR="00D03608">
        <w:rPr>
          <w:rFonts w:cs="Times New Roman"/>
        </w:rPr>
        <w:t xml:space="preserve"> </w:t>
      </w:r>
      <w:r w:rsidRPr="005C029F">
        <w:rPr>
          <w:rFonts w:cs="Times New Roman"/>
        </w:rPr>
        <w:t xml:space="preserve">Specifically, this study sampled arthropod prey and generalist arthropod predators (GAPs) in sub-tropical organic and conventional rice farms over rice growth season (seedling, tillering, flowering, and ripening stages) in Miaoli County, Taiwan from 2017 to 2019. </w:t>
      </w:r>
      <w:r w:rsidR="000D2070">
        <w:rPr>
          <w:rFonts w:cs="Times New Roman"/>
        </w:rPr>
        <w:t xml:space="preserve"> </w:t>
      </w:r>
      <w:r w:rsidRPr="005C029F">
        <w:rPr>
          <w:rFonts w:cs="Times New Roman"/>
        </w:rPr>
        <w:lastRenderedPageBreak/>
        <w:t>The objectives of this study were to 1) quantify the diet composition of GAPs (ladybeetles and spiders) at each rice stage using stable isotope analysis (δ</w:t>
      </w:r>
      <w:r w:rsidRPr="005C029F">
        <w:rPr>
          <w:rFonts w:cs="Times New Roman"/>
          <w:vertAlign w:val="superscript"/>
        </w:rPr>
        <w:t>13</w:t>
      </w:r>
      <w:r w:rsidRPr="005C029F">
        <w:rPr>
          <w:rFonts w:cs="Times New Roman"/>
        </w:rPr>
        <w:t>C and δ</w:t>
      </w:r>
      <w:r w:rsidRPr="005C029F">
        <w:rPr>
          <w:rFonts w:cs="Times New Roman"/>
          <w:vertAlign w:val="superscript"/>
        </w:rPr>
        <w:t>15</w:t>
      </w:r>
      <w:r w:rsidRPr="005C029F">
        <w:rPr>
          <w:rFonts w:cs="Times New Roman"/>
        </w:rPr>
        <w:t xml:space="preserve">N), 2) examine GAPs’ consistency in pest consumption over years (i.e., the proportion of rice pests in GAPs’ diet in 2017-2019), and 3) investigate how local abiotic and biotic factors (e.g., farm type, crop stage, percent forest cover, and the relative abundance of pests in the field) may affect pest consumption by GAPs. </w:t>
      </w:r>
      <w:r w:rsidR="000D2070">
        <w:rPr>
          <w:rFonts w:cs="Times New Roman"/>
        </w:rPr>
        <w:t xml:space="preserve"> </w:t>
      </w:r>
      <w:r w:rsidRPr="005C029F">
        <w:rPr>
          <w:rFonts w:cs="Times New Roman"/>
        </w:rPr>
        <w:t>Stable isotope analysis has been widely applied in ecolog</w:t>
      </w:r>
      <w:r w:rsidR="000D2070">
        <w:rPr>
          <w:rFonts w:cs="Times New Roman"/>
        </w:rPr>
        <w:t xml:space="preserve">y </w:t>
      </w:r>
      <w:r w:rsidRPr="005C029F">
        <w:rPr>
          <w:rFonts w:cs="Times New Roman"/>
        </w:rPr>
        <w:t xml:space="preserve">to infer predator-prey trophic interactions and estimate the proportion contribution of different prey sources to predators’ diet </w:t>
      </w:r>
      <w:r w:rsidR="005723B1" w:rsidRPr="005C029F">
        <w:rPr>
          <w:rFonts w:cs="Times New Roman"/>
        </w:rP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31-33</w:t>
      </w:r>
      <w:r w:rsidR="005723B1" w:rsidRPr="005C029F">
        <w:rPr>
          <w:rFonts w:cs="Times New Roman"/>
        </w:rPr>
        <w:fldChar w:fldCharType="end"/>
      </w:r>
      <w:r w:rsidRPr="005C029F">
        <w:rPr>
          <w:rFonts w:cs="Times New Roman"/>
        </w:rPr>
        <w:t xml:space="preserve">. </w:t>
      </w:r>
      <w:r w:rsidR="000D2070">
        <w:rPr>
          <w:rFonts w:cs="Times New Roman"/>
        </w:rPr>
        <w:t xml:space="preserve"> </w:t>
      </w:r>
      <w:r w:rsidRPr="005C029F">
        <w:rPr>
          <w:rFonts w:cs="Times New Roman"/>
        </w:rPr>
        <w:t xml:space="preserve">This quantification method reflects accumulated prey consumption in predators’ diet, which may not be achieved by some “snap-shot” techniques (e.g., field observations and molecular gut content analysis) </w:t>
      </w:r>
      <w:r w:rsidR="005723B1" w:rsidRPr="005C029F">
        <w:rPr>
          <w:rFonts w:cs="Times New Roman"/>
        </w:rPr>
        <w:fldChar w:fldCharType="begin"/>
      </w:r>
      <w:r w:rsidRPr="005C029F">
        <w:rPr>
          <w:rFonts w:cs="Times New Roman"/>
        </w:rP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5723B1" w:rsidRPr="005C029F">
        <w:rPr>
          <w:rFonts w:cs="Times New Roman"/>
        </w:rPr>
        <w:fldChar w:fldCharType="separate"/>
      </w:r>
      <w:r w:rsidRPr="005C029F">
        <w:rPr>
          <w:rFonts w:cs="Times New Roman"/>
          <w:vertAlign w:val="superscript"/>
        </w:rPr>
        <w:t>34</w:t>
      </w:r>
      <w:r w:rsidR="005723B1" w:rsidRPr="005C029F">
        <w:rPr>
          <w:rFonts w:cs="Times New Roman"/>
        </w:rPr>
        <w:fldChar w:fldCharType="end"/>
      </w:r>
      <w:r w:rsidRPr="005C029F">
        <w:rPr>
          <w:rFonts w:cs="Times New Roman"/>
        </w:rPr>
        <w:t xml:space="preserve">. </w:t>
      </w:r>
      <w:r w:rsidR="000D2070">
        <w:rPr>
          <w:rFonts w:cs="Times New Roman"/>
        </w:rPr>
        <w:t xml:space="preserve"> </w:t>
      </w:r>
      <w:r w:rsidRPr="005C029F">
        <w:rPr>
          <w:rFonts w:cs="Times New Roman"/>
        </w:rPr>
        <w:t xml:space="preserve">We find that predators (GAPs) consumed a high proportion of rice pests in their diet at late crop stages (e.g., 79-95% at the ripening stage in all rice farms during 2017-2019). </w:t>
      </w:r>
      <w:r w:rsidR="000D2070">
        <w:rPr>
          <w:rFonts w:cs="Times New Roman"/>
        </w:rPr>
        <w:t xml:space="preserve"> </w:t>
      </w:r>
      <w:r w:rsidRPr="005C029F">
        <w:rPr>
          <w:rFonts w:cs="Times New Roman"/>
        </w:rPr>
        <w:t xml:space="preserve">Such high pest consumption patterns were similar across the three study years, suggesting that i) generalist predators’ top-down control of pest </w:t>
      </w:r>
      <w:r w:rsidR="00A60A73" w:rsidRPr="005C029F">
        <w:rPr>
          <w:rFonts w:cs="Times New Roman"/>
        </w:rPr>
        <w:t>is</w:t>
      </w:r>
      <w:r w:rsidRPr="005C029F">
        <w:rPr>
          <w:rFonts w:cs="Times New Roman"/>
        </w:rPr>
        <w:t xml:space="preserve"> consistent over years, and ii) generalist predators may function as “specialist predators” of pests at late crop stages (when pests are abundant). </w:t>
      </w:r>
      <w:r w:rsidR="000D2070">
        <w:rPr>
          <w:rFonts w:cs="Times New Roman"/>
        </w:rPr>
        <w:t xml:space="preserve"> </w:t>
      </w:r>
      <w:r w:rsidRPr="005C029F">
        <w:rPr>
          <w:rFonts w:cs="Times New Roman"/>
        </w:rPr>
        <w:t xml:space="preserve">Moreover, predators in conventional farms consumed higher proportion of rice pests than those in organic farms. </w:t>
      </w:r>
      <w:r w:rsidR="000D2070">
        <w:rPr>
          <w:rFonts w:cs="Times New Roman"/>
        </w:rPr>
        <w:t xml:space="preserve"> </w:t>
      </w:r>
      <w:r w:rsidRPr="00522C01">
        <w:rPr>
          <w:rFonts w:cs="Times New Roman"/>
        </w:rPr>
        <w:t>By quantifying</w:t>
      </w:r>
      <w:r w:rsidR="00330FA8" w:rsidRPr="00522C01">
        <w:rPr>
          <w:rFonts w:cs="Times New Roman"/>
        </w:rPr>
        <w:t xml:space="preserve"> GAPs’</w:t>
      </w:r>
      <w:r w:rsidRPr="00522C01">
        <w:rPr>
          <w:rFonts w:cs="Times New Roman"/>
        </w:rPr>
        <w:t xml:space="preserve"> diet composition over crop stages and years, our study lends support to applying generalist predators as biocontrol agents in </w:t>
      </w:r>
      <w:r w:rsidR="00522C01" w:rsidRPr="00522C01">
        <w:rPr>
          <w:rFonts w:cs="Times New Roman"/>
        </w:rPr>
        <w:t xml:space="preserve">both </w:t>
      </w:r>
      <w:r w:rsidR="00EA10FB" w:rsidRPr="00522C01">
        <w:rPr>
          <w:rFonts w:cs="Times New Roman"/>
        </w:rPr>
        <w:t>organic and conventional rice farms</w:t>
      </w:r>
      <w:r w:rsidR="00522C01">
        <w:rPr>
          <w:rFonts w:cs="Times New Roman"/>
        </w:rPr>
        <w:t xml:space="preserve">.  </w:t>
      </w:r>
      <w:r w:rsidRPr="005C029F">
        <w:rPr>
          <w:rFonts w:cs="Times New Roman"/>
        </w:rPr>
        <w:t>To promote sustainable agriculture, we encourage studies to investigate if generalist predators may commonly function as “specialist predators” of crop pests in various agro-ecosystems.</w:t>
      </w:r>
    </w:p>
    <w:p w14:paraId="45DA3806" w14:textId="77777777" w:rsidR="005B0566" w:rsidRPr="005C029F" w:rsidRDefault="00DD4E15" w:rsidP="00E7259E">
      <w:pPr>
        <w:spacing w:after="0" w:line="480" w:lineRule="auto"/>
        <w:jc w:val="left"/>
        <w:rPr>
          <w:rFonts w:cs="Times New Roman"/>
        </w:rPr>
      </w:pPr>
      <w:r w:rsidRPr="005C029F">
        <w:rPr>
          <w:rFonts w:cs="Times New Roman"/>
        </w:rPr>
        <w:t xml:space="preserve">   </w:t>
      </w:r>
    </w:p>
    <w:p w14:paraId="5FA428BA" w14:textId="77777777" w:rsidR="005B0566" w:rsidRPr="005C029F" w:rsidRDefault="00DD4E15" w:rsidP="00E7259E">
      <w:pPr>
        <w:spacing w:after="0" w:line="480" w:lineRule="auto"/>
        <w:jc w:val="left"/>
        <w:rPr>
          <w:rFonts w:cs="Times New Roman"/>
          <w:b/>
        </w:rPr>
      </w:pPr>
      <w:r w:rsidRPr="005C029F">
        <w:rPr>
          <w:rFonts w:cs="Times New Roman"/>
          <w:b/>
        </w:rPr>
        <w:t>Materials and Methods</w:t>
      </w:r>
    </w:p>
    <w:p w14:paraId="37BB4CA6" w14:textId="77777777" w:rsidR="005B0566" w:rsidRPr="005C029F" w:rsidRDefault="00DD4E15" w:rsidP="00E7259E">
      <w:pPr>
        <w:spacing w:after="0" w:line="480" w:lineRule="auto"/>
        <w:jc w:val="left"/>
        <w:rPr>
          <w:rFonts w:cs="Times New Roman"/>
          <w:i/>
        </w:rPr>
      </w:pPr>
      <w:r w:rsidRPr="005C029F">
        <w:rPr>
          <w:rFonts w:cs="Times New Roman"/>
          <w:i/>
        </w:rPr>
        <w:t>Study system and sample collection</w:t>
      </w:r>
    </w:p>
    <w:p w14:paraId="2778576B" w14:textId="5D0015DE" w:rsidR="005B0566" w:rsidRPr="005C029F" w:rsidRDefault="00DD4E15" w:rsidP="00E7259E">
      <w:pPr>
        <w:spacing w:after="0" w:line="480" w:lineRule="auto"/>
        <w:jc w:val="left"/>
        <w:rPr>
          <w:rFonts w:cs="Times New Roman"/>
          <w:i/>
        </w:rPr>
      </w:pPr>
      <w:r w:rsidRPr="005C029F">
        <w:rPr>
          <w:rFonts w:cs="Times New Roman"/>
        </w:rPr>
        <w:lastRenderedPageBreak/>
        <w:t xml:space="preserve">We collected terrestrial arthropods in organic and conventional rice farms in subtropical Taiwan (latitude and longitude ranges) from 2017 to 2019 (three farms each in 2017 and seven farms each in 2018 and 2019). </w:t>
      </w:r>
      <w:r w:rsidR="006226B1">
        <w:rPr>
          <w:rFonts w:cs="Times New Roman"/>
        </w:rPr>
        <w:t xml:space="preserve"> </w:t>
      </w:r>
      <w:r w:rsidRPr="005C029F">
        <w:rPr>
          <w:rFonts w:cs="Times New Roman"/>
        </w:rPr>
        <w:t xml:space="preserve">These farms, averaged at 0.2 hectares, were irrigated with surface water. </w:t>
      </w:r>
      <w:r w:rsidR="006226B1">
        <w:rPr>
          <w:rFonts w:cs="Times New Roman"/>
        </w:rPr>
        <w:t xml:space="preserve"> </w:t>
      </w:r>
      <w:r w:rsidRPr="005C029F">
        <w:rPr>
          <w:rFonts w:cs="Times New Roman"/>
        </w:rPr>
        <w:t xml:space="preserve">The organic farms were managed with organic fertilizers (manure; 2-3 applications/crop season) and natural pesticides (tea saponins; 1 application/crop season). </w:t>
      </w:r>
      <w:r w:rsidR="006226B1">
        <w:rPr>
          <w:rFonts w:cs="Times New Roman"/>
        </w:rPr>
        <w:t xml:space="preserve"> </w:t>
      </w:r>
      <w:r w:rsidRPr="005C029F">
        <w:rPr>
          <w:rFonts w:cs="Times New Roman"/>
        </w:rPr>
        <w:t xml:space="preserve">The conventional farms were managed with synthetic nitrogen fertilizers (2-3 applications/crop season) and organophosphate pesticides (1 application/crop season). </w:t>
      </w:r>
      <w:r w:rsidR="006226B1">
        <w:rPr>
          <w:rFonts w:cs="Times New Roman"/>
        </w:rPr>
        <w:t xml:space="preserve"> </w:t>
      </w:r>
      <w:r w:rsidRPr="005C029F">
        <w:rPr>
          <w:rFonts w:cs="Times New Roman"/>
        </w:rPr>
        <w:t xml:space="preserve">At each major rice crop stages (seedling, tillering, flowering, and ripening stage) during the growing season (April - July) in each study year, we collected arthropod samples by sweep-netting (36 cm in diameter with a mesh size of 0.2 × 0.2 mm) the crop canopy 60 times along the farm ridges. </w:t>
      </w:r>
      <w:r w:rsidR="006226B1">
        <w:rPr>
          <w:rFonts w:cs="Times New Roman"/>
        </w:rPr>
        <w:t xml:space="preserve"> </w:t>
      </w:r>
      <w:r w:rsidRPr="005C029F">
        <w:rPr>
          <w:rFonts w:cs="Times New Roman"/>
        </w:rPr>
        <w:t xml:space="preserve">Samples were sealed in bags without chemical preservatives, iced, and transferred to refrigerator (−20ºC) in the laboratory. </w:t>
      </w:r>
      <w:r w:rsidR="006226B1">
        <w:rPr>
          <w:rFonts w:cs="Times New Roman"/>
        </w:rPr>
        <w:t xml:space="preserve"> </w:t>
      </w:r>
      <w:r w:rsidRPr="005C029F">
        <w:rPr>
          <w:rFonts w:cs="Times New Roman"/>
        </w:rPr>
        <w:t xml:space="preserve">We identified and counted arthropods under a dissecting scope to the lowest possible taxonomic level. </w:t>
      </w:r>
      <w:r w:rsidR="006226B1">
        <w:rPr>
          <w:rFonts w:cs="Times New Roman"/>
        </w:rPr>
        <w:t xml:space="preserve"> </w:t>
      </w:r>
      <w:r w:rsidRPr="005C029F">
        <w:rPr>
          <w:rFonts w:cs="Times New Roman"/>
        </w:rPr>
        <w:t xml:space="preserve">Main orders, families, and genera have been documented in Hsu et al. </w:t>
      </w:r>
      <w:r w:rsidR="005723B1" w:rsidRPr="005C029F">
        <w:rPr>
          <w:rFonts w:cs="Times New Roman"/>
        </w:rPr>
        <w:fldChar w:fldCharType="begin"/>
      </w:r>
      <w:r w:rsidRPr="005C029F">
        <w:rPr>
          <w:rFonts w:cs="Times New Roman"/>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rPr>
        <w:fldChar w:fldCharType="separate"/>
      </w:r>
      <w:r w:rsidRPr="005C029F">
        <w:rPr>
          <w:rFonts w:cs="Times New Roman"/>
          <w:vertAlign w:val="superscript"/>
        </w:rPr>
        <w:t>10</w:t>
      </w:r>
      <w:r w:rsidR="005723B1" w:rsidRPr="005C029F">
        <w:rPr>
          <w:rFonts w:cs="Times New Roman"/>
        </w:rPr>
        <w:fldChar w:fldCharType="end"/>
      </w:r>
      <w:r w:rsidRPr="005C029F">
        <w:rPr>
          <w:rFonts w:cs="Times New Roman"/>
        </w:rPr>
        <w:t>.</w:t>
      </w:r>
    </w:p>
    <w:p w14:paraId="4EBE78EA" w14:textId="77777777" w:rsidR="005B0566" w:rsidRPr="005C029F" w:rsidRDefault="00DD4E15" w:rsidP="00E7259E">
      <w:pPr>
        <w:pStyle w:val="af3"/>
        <w:spacing w:after="0" w:line="480" w:lineRule="auto"/>
        <w:ind w:left="0"/>
        <w:contextualSpacing w:val="0"/>
        <w:jc w:val="left"/>
        <w:rPr>
          <w:rFonts w:cs="Times New Roman"/>
        </w:rPr>
      </w:pPr>
      <w:r w:rsidRPr="005C029F">
        <w:rPr>
          <w:rFonts w:cs="Times New Roman"/>
        </w:rPr>
        <w:tab/>
        <w:t xml:space="preserve"> </w:t>
      </w:r>
    </w:p>
    <w:p w14:paraId="7C318910" w14:textId="77777777" w:rsidR="005B0566" w:rsidRPr="005C029F" w:rsidRDefault="00DD4E15" w:rsidP="00E7259E">
      <w:pPr>
        <w:pStyle w:val="af3"/>
        <w:spacing w:after="0" w:line="480" w:lineRule="auto"/>
        <w:ind w:left="0"/>
        <w:contextualSpacing w:val="0"/>
        <w:jc w:val="left"/>
        <w:rPr>
          <w:rFonts w:cs="Times New Roman"/>
          <w:i/>
        </w:rPr>
      </w:pPr>
      <w:r w:rsidRPr="005C029F">
        <w:rPr>
          <w:rFonts w:cs="Times New Roman"/>
          <w:i/>
        </w:rPr>
        <w:t>Stable isotope analysis of arthropod samples</w:t>
      </w:r>
    </w:p>
    <w:p w14:paraId="136425C6" w14:textId="1E7226DF" w:rsidR="005B0566" w:rsidRPr="005C029F" w:rsidRDefault="00DD4E15" w:rsidP="00E7259E">
      <w:pPr>
        <w:spacing w:after="0" w:line="480" w:lineRule="auto"/>
        <w:jc w:val="left"/>
        <w:rPr>
          <w:rFonts w:cs="Times New Roman"/>
        </w:rPr>
      </w:pPr>
      <w:r w:rsidRPr="005C029F">
        <w:rPr>
          <w:rFonts w:cs="Times New Roman"/>
        </w:rPr>
        <w:t xml:space="preserve">After identification, arthropod samples were prepared for stable isotope analysis.  First, samples were oven dried (50ºC) for one week, ground, and weighed into individual tin capsules (5 × 9 mm). </w:t>
      </w:r>
      <w:r w:rsidR="006226B1">
        <w:rPr>
          <w:rFonts w:cs="Times New Roman"/>
        </w:rPr>
        <w:t xml:space="preserve"> </w:t>
      </w:r>
      <w:r w:rsidRPr="005C029F">
        <w:rPr>
          <w:rFonts w:cs="Times New Roman"/>
        </w:rPr>
        <w:t xml:space="preserve">If necessary, several conspecifics would be pooled into a capsule to meet the minimum weight required for stable isotope analysis (i.e., 2 mg in this study). </w:t>
      </w:r>
      <w:r w:rsidR="006226B1">
        <w:rPr>
          <w:rFonts w:cs="Times New Roman"/>
        </w:rPr>
        <w:t xml:space="preserve"> </w:t>
      </w:r>
      <w:r w:rsidRPr="005C029F">
        <w:rPr>
          <w:rFonts w:cs="Times New Roman"/>
        </w:rPr>
        <w:t xml:space="preserve">Stable isotope analysis was conducted at the UC Davis Stable Isotope Facility using a PDZ Europa ANCA-GSL elemental analyzer interfaced to a PDZ Europa 20-20 isotope ratio mass spectrometer (Sercon Ltd., Cheshire, UK). </w:t>
      </w:r>
      <w:r w:rsidR="006226B1">
        <w:rPr>
          <w:rFonts w:cs="Times New Roman"/>
        </w:rPr>
        <w:t xml:space="preserve"> </w:t>
      </w:r>
      <w:r w:rsidRPr="005C029F">
        <w:rPr>
          <w:rFonts w:cs="Times New Roman"/>
        </w:rPr>
        <w:t xml:space="preserve">The standards for carbon and nitrogen stable isotope ratios were Vienna PeeDee </w:t>
      </w:r>
      <w:r w:rsidRPr="005C029F">
        <w:rPr>
          <w:rFonts w:cs="Times New Roman"/>
        </w:rPr>
        <w:lastRenderedPageBreak/>
        <w:t>Beleminte and atmospheric N</w:t>
      </w:r>
      <w:r w:rsidRPr="005C029F">
        <w:rPr>
          <w:rFonts w:cs="Times New Roman"/>
          <w:vertAlign w:val="subscript"/>
        </w:rPr>
        <w:t>2</w:t>
      </w:r>
      <w:r w:rsidRPr="005C029F">
        <w:rPr>
          <w:rFonts w:cs="Times New Roman"/>
        </w:rPr>
        <w:t>, respectively.  The results of our samples were expressed in per mil (‰) relative to the aforementioned international standards (δ</w:t>
      </w:r>
      <w:r w:rsidRPr="005C029F">
        <w:rPr>
          <w:rFonts w:cs="Times New Roman"/>
          <w:vertAlign w:val="superscript"/>
        </w:rPr>
        <w:t>13</w:t>
      </w:r>
      <w:r w:rsidRPr="005C029F">
        <w:rPr>
          <w:rFonts w:cs="Times New Roman"/>
        </w:rPr>
        <w:t>C and δ</w:t>
      </w:r>
      <w:r w:rsidRPr="005C029F">
        <w:rPr>
          <w:rFonts w:cs="Times New Roman"/>
          <w:vertAlign w:val="superscript"/>
        </w:rPr>
        <w:t>15</w:t>
      </w:r>
      <w:r w:rsidRPr="005C029F">
        <w:rPr>
          <w:rFonts w:cs="Times New Roman"/>
        </w:rPr>
        <w:t>N).</w:t>
      </w:r>
    </w:p>
    <w:p w14:paraId="0409D342" w14:textId="77777777" w:rsidR="005B0566" w:rsidRPr="005C029F" w:rsidRDefault="005B0566" w:rsidP="00E7259E">
      <w:pPr>
        <w:pStyle w:val="af3"/>
        <w:spacing w:after="0" w:line="480" w:lineRule="auto"/>
        <w:ind w:left="0"/>
        <w:contextualSpacing w:val="0"/>
        <w:jc w:val="left"/>
        <w:rPr>
          <w:rFonts w:cs="Times New Roman"/>
          <w:color w:val="FF0000"/>
        </w:rPr>
      </w:pPr>
    </w:p>
    <w:p w14:paraId="07FA328B" w14:textId="77777777" w:rsidR="005B0566" w:rsidRPr="005C029F" w:rsidRDefault="00DD4E15" w:rsidP="00E7259E">
      <w:pPr>
        <w:spacing w:after="0" w:line="480" w:lineRule="auto"/>
        <w:jc w:val="left"/>
        <w:rPr>
          <w:rFonts w:cs="Times New Roman"/>
          <w:i/>
        </w:rPr>
      </w:pPr>
      <w:r w:rsidRPr="005C029F">
        <w:rPr>
          <w:rFonts w:cs="Times New Roman"/>
          <w:i/>
        </w:rPr>
        <w:t>Arthropod trophic guild assignment</w:t>
      </w:r>
    </w:p>
    <w:p w14:paraId="2471AE61" w14:textId="7328640D" w:rsidR="005B0566" w:rsidRPr="005C029F" w:rsidRDefault="00DD4E15" w:rsidP="00E7259E">
      <w:pPr>
        <w:spacing w:after="0" w:line="480" w:lineRule="auto"/>
        <w:jc w:val="left"/>
        <w:rPr>
          <w:rFonts w:cs="Times New Roman"/>
        </w:rPr>
      </w:pPr>
      <w:r w:rsidRPr="005C029F">
        <w:rPr>
          <w:rFonts w:cs="Times New Roman"/>
        </w:rPr>
        <w:t>A trophic guild represents a group of species using similar resources and forms a basic component of food webs (</w:t>
      </w:r>
      <w:r w:rsidRPr="006226B1">
        <w:rPr>
          <w:rFonts w:cs="Times New Roman"/>
          <w:highlight w:val="yellow"/>
        </w:rPr>
        <w:t>Root 1967, Hawkins and Macmahon 1989</w:t>
      </w:r>
      <w:r w:rsidRPr="005C029F">
        <w:rPr>
          <w:rFonts w:cs="Times New Roman"/>
        </w:rPr>
        <w:t xml:space="preserve">). </w:t>
      </w:r>
      <w:r w:rsidR="006226B1">
        <w:rPr>
          <w:rFonts w:cs="Times New Roman"/>
        </w:rPr>
        <w:t xml:space="preserve"> </w:t>
      </w:r>
      <w:r w:rsidRPr="005C029F">
        <w:rPr>
          <w:rFonts w:cs="Times New Roman"/>
        </w:rPr>
        <w:t xml:space="preserve">The concept has been proved to be practical in current ecology because it condenses broad taxonomic information into distinct functional groups in communities </w:t>
      </w:r>
      <w:r w:rsidR="005723B1" w:rsidRPr="005C029F">
        <w:rPr>
          <w:rFonts w:cs="Times New Roman"/>
        </w:rPr>
        <w:fldChar w:fldCharType="begin"/>
      </w:r>
      <w:r w:rsidRPr="005C029F">
        <w:rPr>
          <w:rFonts w:cs="Times New Roman"/>
        </w:rPr>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5723B1" w:rsidRPr="005C029F">
        <w:rPr>
          <w:rFonts w:cs="Times New Roman"/>
        </w:rPr>
        <w:fldChar w:fldCharType="separate"/>
      </w:r>
      <w:r w:rsidRPr="005C029F">
        <w:rPr>
          <w:rFonts w:cs="Times New Roman"/>
          <w:vertAlign w:val="superscript"/>
        </w:rPr>
        <w:t>35</w:t>
      </w:r>
      <w:r w:rsidR="005723B1" w:rsidRPr="005C029F">
        <w:rPr>
          <w:rFonts w:cs="Times New Roman"/>
        </w:rPr>
        <w:fldChar w:fldCharType="end"/>
      </w:r>
      <w:r w:rsidRPr="005C029F">
        <w:rPr>
          <w:rFonts w:cs="Times New Roman"/>
        </w:rPr>
        <w:t xml:space="preserve">. </w:t>
      </w:r>
      <w:r w:rsidR="006226B1">
        <w:rPr>
          <w:rFonts w:cs="Times New Roman"/>
        </w:rPr>
        <w:t xml:space="preserve"> </w:t>
      </w:r>
      <w:r w:rsidRPr="005C029F">
        <w:rPr>
          <w:rFonts w:cs="Times New Roman"/>
        </w:rPr>
        <w:t xml:space="preserve">In this study, we classified arthropod samples into four trophic guilds based on their dietary information and isotope signatures </w:t>
      </w:r>
      <w:r w:rsidR="005723B1" w:rsidRPr="005C029F">
        <w:rPr>
          <w:rFonts w:cs="Times New Roman"/>
        </w:rPr>
        <w:fldChar w:fldCharType="begin"/>
      </w:r>
      <w:r w:rsidRPr="005C029F">
        <w:rPr>
          <w:rFonts w:cs="Times New Roman"/>
        </w:rP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rPr>
        <w:fldChar w:fldCharType="separate"/>
      </w:r>
      <w:r w:rsidRPr="005C029F">
        <w:rPr>
          <w:rFonts w:cs="Times New Roman"/>
          <w:vertAlign w:val="superscript"/>
        </w:rPr>
        <w:t>10</w:t>
      </w:r>
      <w:r w:rsidR="005723B1" w:rsidRPr="005C029F">
        <w:rPr>
          <w:rFonts w:cs="Times New Roman"/>
        </w:rPr>
        <w:fldChar w:fldCharType="end"/>
      </w:r>
      <w:r w:rsidRPr="005C029F">
        <w:rPr>
          <w:rFonts w:cs="Times New Roman"/>
        </w:rPr>
        <w:t xml:space="preserve">: 1) “Predators” consisted of spiders and ladybeetles, which are the primary GAPs in rice farms. </w:t>
      </w:r>
      <w:r w:rsidR="006226B1">
        <w:rPr>
          <w:rFonts w:cs="Times New Roman"/>
        </w:rPr>
        <w:t xml:space="preserve"> </w:t>
      </w:r>
      <w:r w:rsidRPr="005C029F">
        <w:rPr>
          <w:rFonts w:cs="Times New Roman"/>
        </w:rPr>
        <w:t xml:space="preserve">2) “Rice herbivores” consisted of major rice pests, including planthoppers, leafhoppers, and stink bugs. </w:t>
      </w:r>
      <w:r w:rsidR="006226B1">
        <w:rPr>
          <w:rFonts w:cs="Times New Roman"/>
        </w:rPr>
        <w:t xml:space="preserve"> </w:t>
      </w:r>
      <w:r w:rsidRPr="005C029F">
        <w:rPr>
          <w:rFonts w:cs="Times New Roman"/>
        </w:rPr>
        <w:t xml:space="preserve">3) “Tourist herbivores” consisted of herbivorous species without direct trophic association with rice plants, including some grasshoppers and leaf beetles. </w:t>
      </w:r>
      <w:r w:rsidR="00776BE7">
        <w:rPr>
          <w:rFonts w:cs="Times New Roman"/>
        </w:rPr>
        <w:t xml:space="preserve"> </w:t>
      </w:r>
      <w:r w:rsidRPr="005C029F">
        <w:rPr>
          <w:rFonts w:cs="Times New Roman"/>
        </w:rPr>
        <w:t xml:space="preserve">4) “Detritivores” consisted of arthropods that feed on decaying organic material or plankton, including various midge and fly species. </w:t>
      </w:r>
      <w:r w:rsidR="00776BE7">
        <w:rPr>
          <w:rFonts w:cs="Times New Roman"/>
        </w:rPr>
        <w:t xml:space="preserve"> </w:t>
      </w:r>
      <w:r w:rsidRPr="005C029F">
        <w:rPr>
          <w:rFonts w:cs="Times New Roman"/>
        </w:rPr>
        <w:t>The</w:t>
      </w:r>
      <w:r w:rsidRPr="005C029F">
        <w:rPr>
          <w:rFonts w:cs="Times New Roman"/>
          <w:bCs/>
        </w:rPr>
        <w:t xml:space="preserve"> arthropod families/genera in each trophic guild </w:t>
      </w:r>
      <w:r w:rsidR="00FD1601" w:rsidRPr="005C029F">
        <w:rPr>
          <w:rFonts w:cs="Times New Roman"/>
        </w:rPr>
        <w:t>are</w:t>
      </w:r>
      <w:r w:rsidRPr="005C029F">
        <w:rPr>
          <w:rFonts w:cs="Times New Roman"/>
        </w:rPr>
        <w:t xml:space="preserve"> detailed in Appendix S1: Table S1. </w:t>
      </w:r>
      <w:r w:rsidR="00776BE7">
        <w:rPr>
          <w:rFonts w:cs="Times New Roman"/>
        </w:rPr>
        <w:t xml:space="preserve"> </w:t>
      </w:r>
      <w:r w:rsidRPr="005C029F">
        <w:rPr>
          <w:rFonts w:cs="Times New Roman"/>
        </w:rPr>
        <w:t xml:space="preserve">This study focused on the trophic interactions between generalist predators and their prey sources and therefore did not consider less abundant trophic guilds (e.g., parasitoids) in subsequent analyses. </w:t>
      </w:r>
    </w:p>
    <w:p w14:paraId="383B7556" w14:textId="77777777" w:rsidR="005B0566" w:rsidRPr="005C029F" w:rsidRDefault="005B0566" w:rsidP="00E7259E">
      <w:pPr>
        <w:spacing w:after="0" w:line="480" w:lineRule="auto"/>
        <w:jc w:val="left"/>
        <w:rPr>
          <w:rFonts w:cs="Times New Roman"/>
          <w:i/>
          <w:color w:val="FF0000"/>
        </w:rPr>
      </w:pPr>
    </w:p>
    <w:p w14:paraId="5C1143A0" w14:textId="77777777" w:rsidR="005B0566" w:rsidRPr="005C029F" w:rsidRDefault="00DD4E15" w:rsidP="00E7259E">
      <w:pPr>
        <w:pStyle w:val="af3"/>
        <w:spacing w:after="0" w:line="480" w:lineRule="auto"/>
        <w:ind w:left="0"/>
        <w:contextualSpacing w:val="0"/>
        <w:jc w:val="left"/>
        <w:rPr>
          <w:rFonts w:cs="Times New Roman"/>
          <w:i/>
        </w:rPr>
      </w:pPr>
      <w:r w:rsidRPr="005C029F">
        <w:rPr>
          <w:rFonts w:cs="Times New Roman"/>
          <w:i/>
        </w:rPr>
        <w:t>Data analyses</w:t>
      </w:r>
    </w:p>
    <w:p w14:paraId="1D5C33BC" w14:textId="0E7F57E0" w:rsidR="005B0566" w:rsidRPr="005C029F" w:rsidRDefault="00DD4E15" w:rsidP="00E7259E">
      <w:pPr>
        <w:spacing w:after="0" w:line="480" w:lineRule="auto"/>
        <w:jc w:val="left"/>
        <w:rPr>
          <w:rFonts w:cs="Times New Roman"/>
        </w:rPr>
      </w:pPr>
      <w:r w:rsidRPr="005C029F">
        <w:rPr>
          <w:rFonts w:cs="Times New Roman"/>
        </w:rPr>
        <w:t xml:space="preserve">To quantify the diet composition of predators, we constructed a Bayesian stable isotope mixing model using the R MixSIAR package </w:t>
      </w:r>
      <w:r w:rsidR="005723B1" w:rsidRPr="005C029F">
        <w:rPr>
          <w:rFonts w:cs="Times New Roman"/>
        </w:rPr>
        <w:fldChar w:fldCharType="begin"/>
      </w:r>
      <w:r w:rsidRPr="005C029F">
        <w:rPr>
          <w:rFonts w:cs="Times New Roman"/>
        </w:rPr>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5723B1" w:rsidRPr="005C029F">
        <w:rPr>
          <w:rFonts w:cs="Times New Roman"/>
        </w:rPr>
        <w:fldChar w:fldCharType="separate"/>
      </w:r>
      <w:r w:rsidRPr="005C029F">
        <w:rPr>
          <w:rFonts w:cs="Times New Roman"/>
          <w:vertAlign w:val="superscript"/>
        </w:rPr>
        <w:t>36</w:t>
      </w:r>
      <w:r w:rsidR="005723B1" w:rsidRPr="005C029F">
        <w:rPr>
          <w:rFonts w:cs="Times New Roman"/>
        </w:rPr>
        <w:fldChar w:fldCharType="end"/>
      </w:r>
      <w:r w:rsidRPr="005C029F">
        <w:rPr>
          <w:rFonts w:cs="Times New Roman"/>
        </w:rPr>
        <w:t xml:space="preserve"> to estimate the proportions of different prey sources (i.e., the three prey guilds including rice herbivores, tourist herbivores, and detritivores) in predators’ diet. </w:t>
      </w:r>
      <w:r w:rsidR="001F3CB4">
        <w:rPr>
          <w:rFonts w:cs="Times New Roman"/>
        </w:rPr>
        <w:t xml:space="preserve"> </w:t>
      </w:r>
      <w:r w:rsidRPr="005C029F">
        <w:rPr>
          <w:rFonts w:cs="Times New Roman"/>
        </w:rPr>
        <w:t xml:space="preserve">In the mixing model, individual farm-year combination and crop stage were included as </w:t>
      </w:r>
      <w:r w:rsidRPr="005C029F">
        <w:rPr>
          <w:rFonts w:cs="Times New Roman"/>
        </w:rPr>
        <w:lastRenderedPageBreak/>
        <w:t xml:space="preserve">fixed effects for predator isotope data to examine their effects on predators’ diet composition; isotope data for the three prey guilds were pooled respectively to generate fixed source values due to their high mobility across farms </w:t>
      </w:r>
      <w:r w:rsidR="005723B1" w:rsidRPr="005C029F">
        <w:rPr>
          <w:rFonts w:cs="Times New Roman"/>
        </w:rPr>
        <w:fldChar w:fldCharType="begin"/>
      </w:r>
      <w:r w:rsidRPr="005C029F">
        <w:rPr>
          <w:rFonts w:cs="Times New Roman"/>
        </w:rPr>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5723B1" w:rsidRPr="005C029F">
        <w:rPr>
          <w:rFonts w:cs="Times New Roman"/>
        </w:rPr>
        <w:fldChar w:fldCharType="separate"/>
      </w:r>
      <w:r w:rsidRPr="005C029F">
        <w:rPr>
          <w:rFonts w:cs="Times New Roman"/>
          <w:vertAlign w:val="superscript"/>
        </w:rPr>
        <w:t>37,38</w:t>
      </w:r>
      <w:r w:rsidR="005723B1" w:rsidRPr="005C029F">
        <w:rPr>
          <w:rFonts w:cs="Times New Roman"/>
        </w:rPr>
        <w:fldChar w:fldCharType="end"/>
      </w:r>
      <w:r w:rsidRPr="005C029F">
        <w:rPr>
          <w:rFonts w:cs="Times New Roman"/>
        </w:rPr>
        <w:t xml:space="preserve">. </w:t>
      </w:r>
      <w:r w:rsidR="001F3CB4">
        <w:rPr>
          <w:rFonts w:cs="Times New Roman"/>
        </w:rPr>
        <w:t xml:space="preserve"> </w:t>
      </w:r>
      <w:r w:rsidRPr="005C029F">
        <w:rPr>
          <w:rFonts w:cs="Times New Roman"/>
        </w:rPr>
        <w:t xml:space="preserve">Isotope data at the seedling stage for the three study years were omitted from the analysis due to insufficient sample sizes for model estimation. </w:t>
      </w:r>
      <w:r w:rsidR="001F3CB4">
        <w:rPr>
          <w:rFonts w:cs="Times New Roman"/>
        </w:rPr>
        <w:t xml:space="preserve"> </w:t>
      </w:r>
      <w:r w:rsidRPr="005C029F">
        <w:rPr>
          <w:rFonts w:cs="Times New Roman"/>
        </w:rPr>
        <w:t xml:space="preserve">To improve our model estimates, carbon and nitrogen concentration dependencies as well as the residual/process errors were incorporated </w:t>
      </w:r>
      <w:r w:rsidR="005723B1" w:rsidRPr="005C029F">
        <w:rPr>
          <w:rFonts w:cs="Times New Roman"/>
        </w:rPr>
        <w:fldChar w:fldCharType="begin"/>
      </w:r>
      <w:r w:rsidRPr="005C029F">
        <w:rPr>
          <w:rFonts w:cs="Times New Roman"/>
        </w:rPr>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5723B1" w:rsidRPr="005C029F">
        <w:rPr>
          <w:rFonts w:cs="Times New Roman"/>
        </w:rPr>
        <w:fldChar w:fldCharType="separate"/>
      </w:r>
      <w:r w:rsidRPr="005C029F">
        <w:rPr>
          <w:rFonts w:cs="Times New Roman"/>
          <w:vertAlign w:val="superscript"/>
        </w:rPr>
        <w:t>39,40</w:t>
      </w:r>
      <w:r w:rsidR="005723B1" w:rsidRPr="005C029F">
        <w:rPr>
          <w:rFonts w:cs="Times New Roman"/>
        </w:rPr>
        <w:fldChar w:fldCharType="end"/>
      </w:r>
      <w:r w:rsidRPr="005C029F">
        <w:rPr>
          <w:rFonts w:cs="Times New Roman"/>
        </w:rPr>
        <w:t xml:space="preserve">. </w:t>
      </w:r>
      <w:r w:rsidR="001F3CB4">
        <w:rPr>
          <w:rFonts w:cs="Times New Roman"/>
        </w:rPr>
        <w:t xml:space="preserve"> </w:t>
      </w:r>
      <w:r w:rsidRPr="005C029F">
        <w:rPr>
          <w:rFonts w:cs="Times New Roman"/>
        </w:rPr>
        <w:t xml:space="preserve">Trophic discrimination factors (TDFs) were estimated from the diet-dependent discrimination equation proposed by </w:t>
      </w:r>
      <w:r w:rsidR="005723B1" w:rsidRPr="005C029F">
        <w:rPr>
          <w:rFonts w:cs="Times New Roman"/>
        </w:rPr>
        <w:fldChar w:fldCharType="begin"/>
      </w:r>
      <w:r w:rsidRPr="005C029F">
        <w:rPr>
          <w:rFonts w:cs="Times New Roman"/>
        </w:rPr>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5723B1" w:rsidRPr="005C029F">
        <w:rPr>
          <w:rFonts w:cs="Times New Roman"/>
        </w:rPr>
        <w:fldChar w:fldCharType="separate"/>
      </w:r>
      <w:r w:rsidRPr="005C029F">
        <w:rPr>
          <w:rFonts w:cs="Times New Roman"/>
        </w:rPr>
        <w:t xml:space="preserve">Caut, et al. </w:t>
      </w:r>
      <w:r w:rsidRPr="005C029F">
        <w:rPr>
          <w:rFonts w:cs="Times New Roman"/>
          <w:vertAlign w:val="superscript"/>
        </w:rPr>
        <w:t>41</w:t>
      </w:r>
      <w:r w:rsidR="005723B1" w:rsidRPr="005C029F">
        <w:rPr>
          <w:rFonts w:cs="Times New Roman"/>
        </w:rPr>
        <w:fldChar w:fldCharType="end"/>
      </w:r>
      <w:r w:rsidRPr="005C029F">
        <w:rPr>
          <w:rFonts w:cs="Times New Roman"/>
        </w:rPr>
        <w:t xml:space="preserve">. </w:t>
      </w:r>
      <w:r w:rsidR="001F3CB4">
        <w:rPr>
          <w:rFonts w:cs="Times New Roman"/>
        </w:rPr>
        <w:t xml:space="preserve"> </w:t>
      </w:r>
      <w:r w:rsidRPr="005C029F">
        <w:rPr>
          <w:rFonts w:cs="Times New Roman"/>
        </w:rPr>
        <w:t xml:space="preserve">We ran three Markov Chain Monte Carlo (MCMC) chains, each with 50,000 iterations and a burn-in number of 25,000, along with a non-informative Dirichlet prior. </w:t>
      </w:r>
      <w:r w:rsidR="001F3CB4">
        <w:rPr>
          <w:rFonts w:cs="Times New Roman"/>
        </w:rPr>
        <w:t xml:space="preserve"> </w:t>
      </w:r>
      <w:r w:rsidRPr="005C029F">
        <w:rPr>
          <w:rFonts w:cs="Times New Roman"/>
        </w:rPr>
        <w:t xml:space="preserve">Chain convergence was assessed via Gelman-Rubin and Geweke diagnostics. </w:t>
      </w:r>
      <w:r w:rsidR="001F3CB4">
        <w:rPr>
          <w:rFonts w:cs="Times New Roman"/>
        </w:rPr>
        <w:t xml:space="preserve"> </w:t>
      </w:r>
      <w:r w:rsidRPr="005C029F">
        <w:rPr>
          <w:rFonts w:cs="Times New Roman"/>
        </w:rPr>
        <w:t>Bayesian posterior mean estimates of diet composition (for each farm-year-stage combination) were extracted for further analysis.</w:t>
      </w:r>
    </w:p>
    <w:p w14:paraId="75396845" w14:textId="7BA39C18" w:rsidR="005B0566" w:rsidRPr="005C029F" w:rsidRDefault="00DD4E15" w:rsidP="00E7259E">
      <w:pPr>
        <w:spacing w:after="0" w:line="480" w:lineRule="auto"/>
        <w:jc w:val="left"/>
        <w:rPr>
          <w:rFonts w:cs="Times New Roman"/>
        </w:rPr>
      </w:pPr>
      <w:r w:rsidRPr="005C029F">
        <w:rPr>
          <w:rFonts w:cs="Times New Roman"/>
        </w:rPr>
        <w:tab/>
        <w:t xml:space="preserve">To examine how local abiotic and biotic factors (e.g., farm type, crop stage, percent forest cover, and the relative abundance of pests in the field) may affect the pest consumption by GAPs, we first fit beta regression models with year, farm type, crop stage, percent forest cover, and the relative abundance of rice herbivores as fixed effects without interactions and the proportion of rice herbivores consumed in predators’ diet as the response variable using the R betareg package </w:t>
      </w:r>
      <w:r w:rsidR="005723B1" w:rsidRPr="005C029F">
        <w:rPr>
          <w:rFonts w:cs="Times New Roman"/>
        </w:rPr>
        <w:fldChar w:fldCharType="begin"/>
      </w:r>
      <w:r w:rsidRPr="005C029F">
        <w:rPr>
          <w:rFonts w:cs="Times New Roman"/>
        </w:rPr>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5723B1" w:rsidRPr="005C029F">
        <w:rPr>
          <w:rFonts w:cs="Times New Roman"/>
        </w:rPr>
        <w:fldChar w:fldCharType="separate"/>
      </w:r>
      <w:r w:rsidRPr="005C029F">
        <w:rPr>
          <w:rFonts w:cs="Times New Roman"/>
          <w:vertAlign w:val="superscript"/>
        </w:rPr>
        <w:t>42</w:t>
      </w:r>
      <w:r w:rsidR="005723B1" w:rsidRPr="005C029F">
        <w:rPr>
          <w:rFonts w:cs="Times New Roman"/>
        </w:rPr>
        <w:fldChar w:fldCharType="end"/>
      </w:r>
      <w:r w:rsidRPr="005C029F">
        <w:rPr>
          <w:rFonts w:cs="Times New Roman"/>
        </w:rPr>
        <w:t xml:space="preserve">. </w:t>
      </w:r>
      <w:r w:rsidR="000E5CCB">
        <w:rPr>
          <w:rFonts w:cs="Times New Roman"/>
        </w:rPr>
        <w:t xml:space="preserve"> </w:t>
      </w:r>
      <w:r w:rsidRPr="005C029F">
        <w:rPr>
          <w:rFonts w:cs="Times New Roman"/>
        </w:rPr>
        <w:t xml:space="preserve">We then refit the first model by adding the interaction terms among all the significant factors to create the final model. </w:t>
      </w:r>
      <w:r w:rsidR="000E5CCB">
        <w:rPr>
          <w:rFonts w:cs="Times New Roman"/>
        </w:rPr>
        <w:t xml:space="preserve"> </w:t>
      </w:r>
      <w:r w:rsidRPr="005C029F">
        <w:rPr>
          <w:rFonts w:cs="Times New Roman"/>
        </w:rPr>
        <w:t xml:space="preserve">Model parameters were estimated using maximum likelihood, and their significance was analyzed using the “Anova” function in the R car package </w:t>
      </w:r>
      <w:r w:rsidR="005723B1" w:rsidRPr="005C029F">
        <w:rPr>
          <w:rFonts w:cs="Times New Roman"/>
        </w:rPr>
        <w:fldChar w:fldCharType="begin"/>
      </w:r>
      <w:r w:rsidRPr="005C029F">
        <w:rPr>
          <w:rFonts w:cs="Times New Roman"/>
        </w:rP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5723B1" w:rsidRPr="005C029F">
        <w:rPr>
          <w:rFonts w:cs="Times New Roman"/>
        </w:rPr>
        <w:fldChar w:fldCharType="separate"/>
      </w:r>
      <w:r w:rsidRPr="005C029F">
        <w:rPr>
          <w:rFonts w:cs="Times New Roman"/>
          <w:vertAlign w:val="superscript"/>
        </w:rPr>
        <w:t>43</w:t>
      </w:r>
      <w:r w:rsidR="005723B1" w:rsidRPr="005C029F">
        <w:rPr>
          <w:rFonts w:cs="Times New Roman"/>
        </w:rPr>
        <w:fldChar w:fldCharType="end"/>
      </w:r>
      <w:r w:rsidRPr="005C029F">
        <w:rPr>
          <w:rFonts w:cs="Times New Roman"/>
        </w:rPr>
        <w:t xml:space="preserve">. </w:t>
      </w:r>
      <w:r w:rsidR="000E5CCB">
        <w:rPr>
          <w:rFonts w:cs="Times New Roman"/>
        </w:rPr>
        <w:t xml:space="preserve"> </w:t>
      </w:r>
      <w:r w:rsidRPr="005C029F">
        <w:rPr>
          <w:rFonts w:cs="Times New Roman"/>
        </w:rPr>
        <w:t xml:space="preserve">Tukey’s post-hoc tests were performed for the significant factors using the “cld” function in the R emmeans package </w:t>
      </w:r>
      <w:r w:rsidR="005723B1" w:rsidRPr="005C029F">
        <w:rPr>
          <w:rFonts w:cs="Times New Roman"/>
        </w:rPr>
        <w:fldChar w:fldCharType="begin"/>
      </w:r>
      <w:r w:rsidRPr="005C029F">
        <w:rPr>
          <w:rFonts w:cs="Times New Roman"/>
        </w:rPr>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5723B1" w:rsidRPr="005C029F">
        <w:rPr>
          <w:rFonts w:cs="Times New Roman"/>
        </w:rPr>
        <w:fldChar w:fldCharType="separate"/>
      </w:r>
      <w:r w:rsidRPr="005C029F">
        <w:rPr>
          <w:rFonts w:cs="Times New Roman"/>
          <w:vertAlign w:val="superscript"/>
        </w:rPr>
        <w:t>44</w:t>
      </w:r>
      <w:r w:rsidR="005723B1" w:rsidRPr="005C029F">
        <w:rPr>
          <w:rFonts w:cs="Times New Roman"/>
        </w:rPr>
        <w:fldChar w:fldCharType="end"/>
      </w:r>
      <w:r w:rsidRPr="005C029F">
        <w:rPr>
          <w:rFonts w:cs="Times New Roman"/>
        </w:rPr>
        <w:t xml:space="preserve">. </w:t>
      </w:r>
      <w:r w:rsidR="000E5CCB">
        <w:rPr>
          <w:rFonts w:cs="Times New Roman"/>
        </w:rPr>
        <w:t xml:space="preserve"> </w:t>
      </w:r>
      <w:r w:rsidRPr="005C029F">
        <w:rPr>
          <w:rFonts w:cs="Times New Roman"/>
        </w:rPr>
        <w:t xml:space="preserve">Note that the percent forest cover around each study farm was estimated from Google Earth images by manually delimiting the forested areas within a 1-km radius circular buffer surrounding the farm and computing the fraction of these areas in the </w:t>
      </w:r>
      <w:r w:rsidRPr="005C029F">
        <w:rPr>
          <w:rFonts w:cs="Times New Roman"/>
        </w:rPr>
        <w:lastRenderedPageBreak/>
        <w:t xml:space="preserve">buffer zone. </w:t>
      </w:r>
      <w:r w:rsidR="000E5CCB">
        <w:rPr>
          <w:rFonts w:cs="Times New Roman"/>
        </w:rPr>
        <w:t xml:space="preserve"> </w:t>
      </w:r>
      <w:r w:rsidRPr="005C029F">
        <w:rPr>
          <w:rFonts w:cs="Times New Roman"/>
        </w:rPr>
        <w:t xml:space="preserve">Because spiders and ladybeetles were the most abundant generalist predator groups in our study system and exhibited distinct foraging behavior (e.g., sit-and-wait vs. active hunting), we also performed all the aforementioned analyses separately for each of the two predator groups. </w:t>
      </w:r>
      <w:r w:rsidR="000E5CCB">
        <w:rPr>
          <w:rFonts w:cs="Times New Roman"/>
        </w:rPr>
        <w:t xml:space="preserve"> </w:t>
      </w:r>
      <w:r w:rsidRPr="005C029F">
        <w:rPr>
          <w:rFonts w:cs="Times New Roman"/>
        </w:rPr>
        <w:t xml:space="preserve">All analyses were conducted in R version 4.0.3 </w:t>
      </w:r>
      <w:r w:rsidR="005723B1" w:rsidRPr="005C029F">
        <w:rPr>
          <w:rFonts w:cs="Times New Roman"/>
        </w:rPr>
        <w:fldChar w:fldCharType="begin"/>
      </w:r>
      <w:r w:rsidRPr="005C029F">
        <w:rPr>
          <w:rFonts w:cs="Times New Roman"/>
        </w:rPr>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5723B1" w:rsidRPr="005C029F">
        <w:rPr>
          <w:rFonts w:cs="Times New Roman"/>
        </w:rPr>
        <w:fldChar w:fldCharType="separate"/>
      </w:r>
      <w:r w:rsidRPr="005C029F">
        <w:rPr>
          <w:rFonts w:cs="Times New Roman"/>
          <w:vertAlign w:val="superscript"/>
        </w:rPr>
        <w:t>45</w:t>
      </w:r>
      <w:r w:rsidR="005723B1" w:rsidRPr="005C029F">
        <w:rPr>
          <w:rFonts w:cs="Times New Roman"/>
        </w:rPr>
        <w:fldChar w:fldCharType="end"/>
      </w:r>
      <w:r w:rsidRPr="005C029F">
        <w:rPr>
          <w:rFonts w:cs="Times New Roman"/>
        </w:rPr>
        <w:t>.</w:t>
      </w:r>
    </w:p>
    <w:p w14:paraId="36620904" w14:textId="77777777" w:rsidR="005B0566" w:rsidRPr="005C029F" w:rsidRDefault="005B0566" w:rsidP="00E7259E">
      <w:pPr>
        <w:spacing w:after="0" w:line="480" w:lineRule="auto"/>
        <w:jc w:val="left"/>
        <w:rPr>
          <w:rFonts w:cs="Times New Roman"/>
          <w:b/>
        </w:rPr>
      </w:pPr>
    </w:p>
    <w:p w14:paraId="6A00B24C" w14:textId="77777777" w:rsidR="005B0566" w:rsidRPr="005C029F" w:rsidRDefault="00DD4E15" w:rsidP="00E7259E">
      <w:pPr>
        <w:spacing w:after="0" w:line="480" w:lineRule="auto"/>
        <w:jc w:val="left"/>
        <w:rPr>
          <w:rFonts w:cs="Times New Roman"/>
          <w:b/>
        </w:rPr>
      </w:pPr>
      <w:r w:rsidRPr="005C029F">
        <w:rPr>
          <w:rFonts w:cs="Times New Roman"/>
          <w:b/>
        </w:rPr>
        <w:t>Results</w:t>
      </w:r>
    </w:p>
    <w:p w14:paraId="37C4F144" w14:textId="4F46A335" w:rsidR="005B0566" w:rsidRPr="005C029F" w:rsidRDefault="00DD4E15" w:rsidP="00E7259E">
      <w:pPr>
        <w:spacing w:after="0" w:line="480" w:lineRule="auto"/>
        <w:jc w:val="left"/>
        <w:rPr>
          <w:rFonts w:cs="Times New Roman"/>
          <w:i/>
        </w:rPr>
      </w:pPr>
      <w:r w:rsidRPr="005C029F">
        <w:rPr>
          <w:rFonts w:cs="Times New Roman"/>
          <w:i/>
        </w:rPr>
        <w:t>Diet composition of predators in rice farms</w:t>
      </w:r>
    </w:p>
    <w:p w14:paraId="19688783" w14:textId="77777777" w:rsidR="005B0566" w:rsidRPr="005C029F" w:rsidRDefault="00DD4E15" w:rsidP="00E7259E">
      <w:pPr>
        <w:spacing w:after="0" w:line="480" w:lineRule="auto"/>
        <w:jc w:val="left"/>
        <w:rPr>
          <w:rFonts w:cs="Times New Roman"/>
        </w:rPr>
      </w:pPr>
      <w:r w:rsidRPr="005C029F">
        <w:rPr>
          <w:rFonts w:cs="Times New Roman"/>
        </w:rPr>
        <w:t>Across organic and conventional farms during 2017-2019, the proportion of rice herbivores in all predators’ diet increased over the course of the crop season from 23-47% at the tillering stage to 79-95% at the ripening stage; the proportion of detritivores in predators’ diet decreased from 38-59% at the tillering stage to 1-2% at the ripening stage; the proportion of tourist herbivores in predators’ diet also decreased from 15-22% at the tillering stage to 4-19% at the ripening stage (Fig. 1a; Appendix S1: Table S2).</w:t>
      </w:r>
    </w:p>
    <w:p w14:paraId="5A235CD8" w14:textId="61FF43E3" w:rsidR="005B0566" w:rsidRPr="005C029F" w:rsidRDefault="00DD4E15" w:rsidP="00E7259E">
      <w:pPr>
        <w:spacing w:after="0" w:line="480" w:lineRule="auto"/>
        <w:jc w:val="left"/>
        <w:rPr>
          <w:rFonts w:cs="Times New Roman"/>
        </w:rPr>
      </w:pPr>
      <w:r w:rsidRPr="005C029F">
        <w:rPr>
          <w:rFonts w:cs="Times New Roman"/>
          <w:color w:val="FF0000"/>
        </w:rPr>
        <w:tab/>
      </w:r>
      <w:r w:rsidRPr="005C029F">
        <w:rPr>
          <w:rFonts w:cs="Times New Roman"/>
        </w:rPr>
        <w:t xml:space="preserve">Regarding individual predator groups, spiders and ladybeetles showed a marked difference in their diet composition over crop stages during 2017-2019. </w:t>
      </w:r>
      <w:r w:rsidR="00F25D0E">
        <w:rPr>
          <w:rFonts w:cs="Times New Roman"/>
        </w:rPr>
        <w:t xml:space="preserve"> </w:t>
      </w:r>
      <w:r w:rsidRPr="005C029F">
        <w:rPr>
          <w:rFonts w:cs="Times New Roman"/>
        </w:rPr>
        <w:t>Across organic and conventional farms, spiders consumed a higher proportion of detritivores (33-55%) in their diet in the beginning of crop season (tillering stage) and substantially increased the consumption on rice herbivores to 78-94% in late crop season (ripening stage) (Fig. 1b; Appendix S1: Table S2).</w:t>
      </w:r>
      <w:r w:rsidRPr="005C029F">
        <w:rPr>
          <w:rFonts w:cs="Times New Roman"/>
          <w:color w:val="FF0000"/>
        </w:rPr>
        <w:t xml:space="preserve"> </w:t>
      </w:r>
      <w:r w:rsidRPr="005C029F">
        <w:rPr>
          <w:rFonts w:cs="Times New Roman"/>
          <w:color w:val="141823"/>
          <w:szCs w:val="28"/>
          <w:shd w:val="clear" w:color="auto" w:fill="FFFFFF"/>
        </w:rPr>
        <w:t>In contrast</w:t>
      </w:r>
      <w:r w:rsidRPr="005C029F">
        <w:rPr>
          <w:rFonts w:cs="Times New Roman"/>
          <w:szCs w:val="28"/>
          <w:shd w:val="clear" w:color="auto" w:fill="FFFFFF"/>
        </w:rPr>
        <w:t>, l</w:t>
      </w:r>
      <w:r w:rsidRPr="005C029F">
        <w:rPr>
          <w:rFonts w:cs="Times New Roman"/>
        </w:rPr>
        <w:t xml:space="preserve">adybeetles in both organic and conventional farms consumed a low proportion of detritivores (≤ 17%) and a steadily high proportion of rice herbivores (≥ 74%) in their diet throughout the crop season (Fig. 1c; Appendix S1: Table S2). </w:t>
      </w:r>
      <w:r w:rsidR="00F25D0E">
        <w:rPr>
          <w:rFonts w:cs="Times New Roman"/>
        </w:rPr>
        <w:t xml:space="preserve"> </w:t>
      </w:r>
      <w:r w:rsidRPr="005C029F">
        <w:rPr>
          <w:rFonts w:cs="Times New Roman"/>
        </w:rPr>
        <w:t>For both predator groups, tourist herbivores generally did not constitute an important prey source and contributed less than 33% to the predators’ diet (Fig. 1b</w:t>
      </w:r>
      <w:r w:rsidR="00F25D0E">
        <w:rPr>
          <w:rFonts w:cs="Times New Roman"/>
        </w:rPr>
        <w:t>, 1</w:t>
      </w:r>
      <w:r w:rsidRPr="005C029F">
        <w:rPr>
          <w:rFonts w:cs="Times New Roman"/>
        </w:rPr>
        <w:t>c; Appendix S1: Table S2).</w:t>
      </w:r>
    </w:p>
    <w:p w14:paraId="19ADA369" w14:textId="77777777" w:rsidR="005B0566" w:rsidRPr="005C029F" w:rsidRDefault="005B0566" w:rsidP="00E7259E">
      <w:pPr>
        <w:spacing w:after="0" w:line="480" w:lineRule="auto"/>
        <w:jc w:val="left"/>
        <w:rPr>
          <w:rFonts w:cs="Times New Roman"/>
          <w:color w:val="FF0000"/>
        </w:rPr>
      </w:pPr>
    </w:p>
    <w:p w14:paraId="3562BDED" w14:textId="77777777" w:rsidR="005B0566" w:rsidRPr="005C029F" w:rsidRDefault="00DD4E15" w:rsidP="00E7259E">
      <w:pPr>
        <w:spacing w:after="0" w:line="480" w:lineRule="auto"/>
        <w:jc w:val="left"/>
        <w:rPr>
          <w:rFonts w:cs="Times New Roman"/>
          <w:i/>
        </w:rPr>
      </w:pPr>
      <w:r w:rsidRPr="005C029F">
        <w:rPr>
          <w:rFonts w:cs="Times New Roman"/>
          <w:i/>
        </w:rPr>
        <w:t>Patterns of rice herbivore consumption by predators</w:t>
      </w:r>
    </w:p>
    <w:p w14:paraId="281CEB37" w14:textId="1FD4A0B4" w:rsidR="005B0566" w:rsidRPr="005C029F" w:rsidRDefault="00DD4E15" w:rsidP="00E7259E">
      <w:pPr>
        <w:spacing w:after="0" w:line="480" w:lineRule="auto"/>
        <w:jc w:val="left"/>
        <w:rPr>
          <w:rFonts w:cs="Times New Roman"/>
        </w:rPr>
      </w:pPr>
      <w:r w:rsidRPr="005C029F">
        <w:rPr>
          <w:rFonts w:cs="Times New Roman"/>
        </w:rPr>
        <w:t xml:space="preserve">We further analyzed rice herbivore consumption by GAPs since these herbivores are the main pests of concern. </w:t>
      </w:r>
      <w:r w:rsidR="009A432A">
        <w:rPr>
          <w:rFonts w:cs="Times New Roman"/>
        </w:rPr>
        <w:t xml:space="preserve"> </w:t>
      </w:r>
      <w:r w:rsidRPr="005C029F">
        <w:rPr>
          <w:rFonts w:cs="Times New Roman"/>
        </w:rPr>
        <w:t xml:space="preserve">The patterns of rice herbivore consumption by all predators in organic and conventional rice farms were generally similar across the three study years, suggesting consistency in GAPs’ feeding habits (Fig. 2). </w:t>
      </w:r>
      <w:r w:rsidR="009A432A">
        <w:rPr>
          <w:rFonts w:cs="Times New Roman"/>
        </w:rPr>
        <w:t xml:space="preserve"> </w:t>
      </w:r>
      <w:r w:rsidRPr="005C029F">
        <w:rPr>
          <w:rFonts w:cs="Times New Roman"/>
        </w:rPr>
        <w:t>The consistency in herbivore consumption over years was also revealed by our beta regression model, which indicated that the proportion of rice herbivores consumed in all predators’ diet did not vary across years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w:t>
      </w:r>
      <w:r w:rsidRPr="005C029F">
        <w:rPr>
          <w:rFonts w:cs="Times New Roman"/>
        </w:rPr>
        <w:t xml:space="preserve">1.99, </w:t>
      </w:r>
      <w:r w:rsidRPr="005C029F">
        <w:rPr>
          <w:rFonts w:cs="Times New Roman"/>
          <w:i/>
        </w:rPr>
        <w:t>P</w:t>
      </w:r>
      <w:r w:rsidRPr="005C029F">
        <w:rPr>
          <w:rFonts w:cs="Times New Roman"/>
        </w:rPr>
        <w:t xml:space="preserve"> = 0.37; </w:t>
      </w:r>
      <w:r w:rsidRPr="00160704">
        <w:rPr>
          <w:rFonts w:cs="Times New Roman"/>
        </w:rPr>
        <w:t>Table 1).</w:t>
      </w:r>
      <w:r w:rsidRPr="005C029F">
        <w:rPr>
          <w:rFonts w:cs="Times New Roman"/>
        </w:rPr>
        <w:t xml:space="preserve"> </w:t>
      </w:r>
    </w:p>
    <w:p w14:paraId="787866B5" w14:textId="75D630B0" w:rsidR="005B0566" w:rsidRPr="005C029F" w:rsidRDefault="00DD4E15" w:rsidP="00E7259E">
      <w:pPr>
        <w:spacing w:after="0" w:line="480" w:lineRule="auto"/>
        <w:jc w:val="left"/>
        <w:rPr>
          <w:rFonts w:cs="Times New Roman"/>
        </w:rPr>
      </w:pPr>
      <w:r w:rsidRPr="005C029F">
        <w:rPr>
          <w:rFonts w:cs="Times New Roman"/>
        </w:rPr>
        <w:tab/>
        <w:t xml:space="preserve">Interestingly, spiders and ladybeetles exhibited distinct within-season patterns of rice herbivore consumption. </w:t>
      </w:r>
      <w:r w:rsidR="00F14A80">
        <w:rPr>
          <w:rFonts w:cs="Times New Roman"/>
        </w:rPr>
        <w:t xml:space="preserve"> </w:t>
      </w:r>
      <w:r w:rsidRPr="005C029F">
        <w:rPr>
          <w:rFonts w:cs="Times New Roman"/>
        </w:rPr>
        <w:t xml:space="preserve">For spiders in organic and conventional farms, the proportion of rice herbivores in their diet increased toward later crop season, ranging from 20-48% (tillering) to 78-94% (ripening) (Fig. 2b; Appendix S1: Table S2), whereas for ladybeetles in organic and conventional farms, the proportion of rice herbivores in their diet remained relatively stable throughout the season, ranging from 74-85% (tilling) to 93-95% (ripening) (Fig. 2c; Appendix S1: Table S2). </w:t>
      </w:r>
    </w:p>
    <w:p w14:paraId="3E0923C4" w14:textId="77777777" w:rsidR="005B0566" w:rsidRPr="005C029F" w:rsidRDefault="005B0566" w:rsidP="00E7259E">
      <w:pPr>
        <w:spacing w:after="0" w:line="480" w:lineRule="auto"/>
        <w:jc w:val="left"/>
        <w:rPr>
          <w:rFonts w:cs="Times New Roman"/>
        </w:rPr>
      </w:pPr>
    </w:p>
    <w:p w14:paraId="7FADF356" w14:textId="77777777" w:rsidR="005B0566" w:rsidRPr="005C029F" w:rsidRDefault="00DD4E15" w:rsidP="00E7259E">
      <w:pPr>
        <w:spacing w:after="0" w:line="480" w:lineRule="auto"/>
        <w:jc w:val="left"/>
        <w:rPr>
          <w:rFonts w:cs="Times New Roman"/>
          <w:i/>
        </w:rPr>
      </w:pPr>
      <w:r w:rsidRPr="005C029F">
        <w:rPr>
          <w:rFonts w:cs="Times New Roman"/>
          <w:i/>
        </w:rPr>
        <w:t>Factors associated with rice herbivore consumption by predators</w:t>
      </w:r>
    </w:p>
    <w:p w14:paraId="4F5D21FA" w14:textId="4FB0A091" w:rsidR="005B0566" w:rsidRPr="005C029F" w:rsidRDefault="00DD4E15" w:rsidP="00E7259E">
      <w:pPr>
        <w:spacing w:after="0" w:line="480" w:lineRule="auto"/>
        <w:jc w:val="left"/>
        <w:rPr>
          <w:rFonts w:cs="Times New Roman"/>
        </w:rPr>
      </w:pPr>
      <w:r w:rsidRPr="005C029F">
        <w:rPr>
          <w:rFonts w:cs="Times New Roman"/>
        </w:rPr>
        <w:t xml:space="preserve">The proportion of rice herbivores in GAPs’ diet differed between organic and conventional farms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15.98, </w:t>
      </w:r>
      <w:r w:rsidRPr="005C029F">
        <w:rPr>
          <w:rFonts w:cs="Times New Roman"/>
          <w:i/>
          <w:szCs w:val="28"/>
        </w:rPr>
        <w:t>P</w:t>
      </w:r>
      <w:r w:rsidRPr="005C029F">
        <w:rPr>
          <w:rFonts w:cs="Times New Roman"/>
          <w:szCs w:val="28"/>
        </w:rPr>
        <w:t xml:space="preserve"> &lt;</w:t>
      </w:r>
      <w:r w:rsidRPr="005C029F">
        <w:rPr>
          <w:rFonts w:cs="Times New Roman"/>
        </w:rPr>
        <w:t xml:space="preserve"> 0.001;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13.38,</w:t>
      </w:r>
      <w:r w:rsidRPr="005C029F">
        <w:rPr>
          <w:rFonts w:cs="Times New Roman"/>
        </w:rPr>
        <w:t xml:space="preserve"> </w:t>
      </w:r>
      <w:r w:rsidRPr="005C029F">
        <w:rPr>
          <w:rFonts w:cs="Times New Roman"/>
          <w:i/>
        </w:rPr>
        <w:t>P</w:t>
      </w:r>
      <w:r w:rsidRPr="005C029F">
        <w:rPr>
          <w:rFonts w:cs="Times New Roman"/>
        </w:rPr>
        <w:t xml:space="preserve"> &lt; 0.001;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6.70,</w:t>
      </w:r>
      <w:r w:rsidRPr="005C029F">
        <w:rPr>
          <w:rFonts w:cs="Times New Roman"/>
        </w:rPr>
        <w:t xml:space="preserve"> </w:t>
      </w:r>
      <w:r w:rsidRPr="005C029F">
        <w:rPr>
          <w:rFonts w:cs="Times New Roman"/>
          <w:i/>
        </w:rPr>
        <w:t>P</w:t>
      </w:r>
      <w:r w:rsidRPr="005C029F">
        <w:rPr>
          <w:rFonts w:cs="Times New Roman"/>
        </w:rPr>
        <w:t xml:space="preserve"> = 0.001; Table 1). </w:t>
      </w:r>
      <w:r w:rsidR="00342EEF">
        <w:rPr>
          <w:rFonts w:cs="Times New Roman"/>
        </w:rPr>
        <w:t xml:space="preserve"> Specifically</w:t>
      </w:r>
      <w:r w:rsidRPr="005C029F">
        <w:rPr>
          <w:rFonts w:cs="Times New Roman"/>
        </w:rPr>
        <w:t>, all predators consumed a higher proportion of rice herbivores in the</w:t>
      </w:r>
      <w:r w:rsidR="00342EEF">
        <w:rPr>
          <w:rFonts w:cs="Times New Roman"/>
        </w:rPr>
        <w:t>ir</w:t>
      </w:r>
      <w:r w:rsidRPr="005C029F">
        <w:rPr>
          <w:rFonts w:cs="Times New Roman"/>
        </w:rPr>
        <w:t xml:space="preserve"> diet </w:t>
      </w:r>
      <w:r w:rsidR="00342EEF" w:rsidRPr="005C029F">
        <w:rPr>
          <w:rFonts w:cs="Times New Roman"/>
        </w:rPr>
        <w:t>in conventional</w:t>
      </w:r>
      <w:r w:rsidR="00342EEF">
        <w:rPr>
          <w:rFonts w:cs="Times New Roman"/>
        </w:rPr>
        <w:t xml:space="preserve"> vs. </w:t>
      </w:r>
      <w:r w:rsidRPr="005C029F">
        <w:rPr>
          <w:rFonts w:cs="Times New Roman"/>
        </w:rPr>
        <w:t xml:space="preserve">organic farms (Tukey’s post-hoc test, </w:t>
      </w:r>
      <w:r w:rsidRPr="005C029F">
        <w:rPr>
          <w:rFonts w:cs="Times New Roman"/>
          <w:i/>
        </w:rPr>
        <w:t>P</w:t>
      </w:r>
      <w:r w:rsidRPr="005C029F">
        <w:rPr>
          <w:rFonts w:cs="Times New Roman"/>
        </w:rPr>
        <w:t xml:space="preserve"> &lt; 0.05; Table 2), although </w:t>
      </w:r>
      <w:r w:rsidR="00342EEF" w:rsidRPr="005C029F">
        <w:rPr>
          <w:rFonts w:cs="Times New Roman"/>
        </w:rPr>
        <w:t>spiders’ diet</w:t>
      </w:r>
      <w:r w:rsidR="00342EEF">
        <w:rPr>
          <w:rFonts w:cs="Times New Roman"/>
        </w:rPr>
        <w:t xml:space="preserve"> was affected by </w:t>
      </w:r>
      <w:r w:rsidRPr="005C029F">
        <w:rPr>
          <w:rFonts w:cs="Times New Roman"/>
        </w:rPr>
        <w:t>a</w:t>
      </w:r>
      <w:r w:rsidR="00342EEF">
        <w:rPr>
          <w:rFonts w:cs="Times New Roman"/>
        </w:rPr>
        <w:t xml:space="preserve"> f</w:t>
      </w:r>
      <w:r w:rsidRPr="005C029F">
        <w:rPr>
          <w:rFonts w:cs="Times New Roman"/>
        </w:rPr>
        <w:t>arm type</w:t>
      </w:r>
      <w:r w:rsidR="00342EEF">
        <w:rPr>
          <w:rFonts w:cs="Times New Roman"/>
        </w:rPr>
        <w:t>-</w:t>
      </w:r>
      <w:r w:rsidRPr="005C029F">
        <w:rPr>
          <w:rFonts w:cs="Times New Roman"/>
        </w:rPr>
        <w:t xml:space="preserve">year </w:t>
      </w:r>
      <w:r w:rsidR="00342EEF">
        <w:rPr>
          <w:rFonts w:cs="Times New Roman"/>
        </w:rPr>
        <w:t>interaction</w:t>
      </w:r>
      <w:r w:rsidRPr="005C029F">
        <w:rPr>
          <w:rFonts w:cs="Times New Roman"/>
        </w:rPr>
        <w:t xml:space="preserve">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w:t>
      </w:r>
      <w:r w:rsidRPr="005C029F">
        <w:rPr>
          <w:rFonts w:cs="Times New Roman"/>
        </w:rPr>
        <w:t>7.64,</w:t>
      </w:r>
      <w:r w:rsidRPr="005C029F">
        <w:rPr>
          <w:rFonts w:cs="Times New Roman"/>
          <w:i/>
        </w:rPr>
        <w:t xml:space="preserve"> P</w:t>
      </w:r>
      <w:r w:rsidRPr="005C029F">
        <w:rPr>
          <w:rFonts w:cs="Times New Roman"/>
        </w:rPr>
        <w:t xml:space="preserve"> = 0.02; Table 2). </w:t>
      </w:r>
    </w:p>
    <w:p w14:paraId="42ED57DA" w14:textId="45156E90" w:rsidR="005B0566" w:rsidRPr="005C029F" w:rsidRDefault="00DD4E15" w:rsidP="00E7259E">
      <w:pPr>
        <w:spacing w:after="0" w:line="480" w:lineRule="auto"/>
        <w:jc w:val="left"/>
        <w:rPr>
          <w:rFonts w:cs="Times New Roman"/>
        </w:rPr>
      </w:pPr>
      <w:r w:rsidRPr="005C029F">
        <w:rPr>
          <w:rFonts w:cs="Times New Roman"/>
        </w:rPr>
        <w:lastRenderedPageBreak/>
        <w:tab/>
        <w:t xml:space="preserve">The proportion of rice herbivores in GAPs’ diet also differed among crop stages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227.93, </w:t>
      </w:r>
      <w:r w:rsidRPr="005C029F">
        <w:rPr>
          <w:rFonts w:cs="Times New Roman"/>
          <w:i/>
          <w:szCs w:val="28"/>
        </w:rPr>
        <w:t>P</w:t>
      </w:r>
      <w:r w:rsidRPr="005C029F">
        <w:rPr>
          <w:rFonts w:cs="Times New Roman"/>
          <w:szCs w:val="28"/>
        </w:rPr>
        <w:t xml:space="preserve"> &lt;</w:t>
      </w:r>
      <w:r w:rsidRPr="005C029F">
        <w:rPr>
          <w:rFonts w:cs="Times New Roman"/>
        </w:rPr>
        <w:t xml:space="preserve"> 0.001;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115.43,</w:t>
      </w:r>
      <w:r w:rsidRPr="005C029F">
        <w:rPr>
          <w:rFonts w:cs="Times New Roman"/>
        </w:rPr>
        <w:t xml:space="preserve"> </w:t>
      </w:r>
      <w:r w:rsidRPr="005C029F">
        <w:rPr>
          <w:rFonts w:cs="Times New Roman"/>
          <w:i/>
        </w:rPr>
        <w:t>P</w:t>
      </w:r>
      <w:r w:rsidRPr="005C029F">
        <w:rPr>
          <w:rFonts w:cs="Times New Roman"/>
        </w:rPr>
        <w:t xml:space="preserve"> &lt; 0.001;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152.60,</w:t>
      </w:r>
      <w:r w:rsidRPr="005C029F">
        <w:rPr>
          <w:rFonts w:cs="Times New Roman"/>
        </w:rPr>
        <w:t xml:space="preserve"> </w:t>
      </w:r>
      <w:r w:rsidRPr="005C029F">
        <w:rPr>
          <w:rFonts w:cs="Times New Roman"/>
          <w:i/>
        </w:rPr>
        <w:t>P</w:t>
      </w:r>
      <w:r w:rsidRPr="005C029F">
        <w:rPr>
          <w:rFonts w:cs="Times New Roman"/>
        </w:rPr>
        <w:t xml:space="preserve"> &lt; 0.001; Table 1). </w:t>
      </w:r>
      <w:r w:rsidR="00CE637D">
        <w:rPr>
          <w:rFonts w:cs="Times New Roman"/>
        </w:rPr>
        <w:t xml:space="preserve"> </w:t>
      </w:r>
      <w:r w:rsidRPr="005C029F">
        <w:rPr>
          <w:rFonts w:cs="Times New Roman"/>
        </w:rPr>
        <w:t xml:space="preserve">Specifically, GAPs consumed higher proportions of rice herbivores in their diet at the flowering and/or ripening stage </w:t>
      </w:r>
      <w:r w:rsidR="00CE637D">
        <w:rPr>
          <w:rFonts w:cs="Times New Roman"/>
        </w:rPr>
        <w:t xml:space="preserve">vs. the </w:t>
      </w:r>
      <w:r w:rsidRPr="005C029F">
        <w:rPr>
          <w:rFonts w:cs="Times New Roman"/>
        </w:rPr>
        <w:t xml:space="preserve">tillering stage (Tukey’s post-hoc test, </w:t>
      </w:r>
      <w:r w:rsidRPr="005C029F">
        <w:rPr>
          <w:rFonts w:cs="Times New Roman"/>
          <w:i/>
        </w:rPr>
        <w:t>P</w:t>
      </w:r>
      <w:r w:rsidRPr="005C029F">
        <w:rPr>
          <w:rFonts w:cs="Times New Roman"/>
        </w:rPr>
        <w:t xml:space="preserve"> &lt; 0.05; Table 3).</w:t>
      </w:r>
    </w:p>
    <w:p w14:paraId="26500C7B" w14:textId="2B3DCDB3" w:rsidR="005B0566" w:rsidRPr="005C029F" w:rsidRDefault="00DD4E15" w:rsidP="00E7259E">
      <w:pPr>
        <w:spacing w:after="0" w:line="480" w:lineRule="auto"/>
        <w:jc w:val="left"/>
        <w:rPr>
          <w:rFonts w:cs="Times New Roman"/>
          <w:color w:val="FF0000"/>
        </w:rPr>
      </w:pPr>
      <w:r w:rsidRPr="005C029F">
        <w:rPr>
          <w:rFonts w:cs="Times New Roman"/>
        </w:rPr>
        <w:tab/>
      </w:r>
      <w:r w:rsidR="00805C34">
        <w:rPr>
          <w:rFonts w:cs="Times New Roman" w:hint="eastAsia"/>
        </w:rPr>
        <w:t>Di</w:t>
      </w:r>
      <w:r w:rsidR="00805C34">
        <w:rPr>
          <w:rFonts w:cs="Times New Roman"/>
        </w:rPr>
        <w:t xml:space="preserve">fferent from </w:t>
      </w:r>
      <w:r w:rsidRPr="005C029F">
        <w:rPr>
          <w:rFonts w:cs="Times New Roman"/>
        </w:rPr>
        <w:t xml:space="preserve">previous studies showing the importance of surrounding landscape in determining arthropod community structure and pest control by predators </w:t>
      </w:r>
      <w:r w:rsidR="005723B1" w:rsidRPr="005C029F">
        <w:rPr>
          <w:rFonts w:cs="Times New Roman"/>
        </w:rPr>
        <w:fldChar w:fldCharType="begin"/>
      </w:r>
      <w:r w:rsidRPr="005C029F">
        <w:rPr>
          <w:rFonts w:cs="Times New Roman"/>
        </w:rPr>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5723B1" w:rsidRPr="005C029F">
        <w:rPr>
          <w:rFonts w:cs="Times New Roman"/>
        </w:rPr>
        <w:fldChar w:fldCharType="separate"/>
      </w:r>
      <w:r w:rsidRPr="005C029F">
        <w:rPr>
          <w:rFonts w:cs="Times New Roman"/>
          <w:vertAlign w:val="superscript"/>
        </w:rPr>
        <w:t>46</w:t>
      </w:r>
      <w:r w:rsidR="005723B1" w:rsidRPr="005C029F">
        <w:rPr>
          <w:rFonts w:cs="Times New Roman"/>
        </w:rPr>
        <w:fldChar w:fldCharType="end"/>
      </w:r>
      <w:r w:rsidRPr="005C029F">
        <w:rPr>
          <w:rFonts w:cs="Times New Roman"/>
        </w:rPr>
        <w:t xml:space="preserve"> , but see </w:t>
      </w:r>
      <w:r w:rsidR="005723B1" w:rsidRPr="005C029F">
        <w:rPr>
          <w:rFonts w:cs="Times New Roman"/>
        </w:rPr>
        <w:fldChar w:fldCharType="begin"/>
      </w:r>
      <w:r w:rsidRPr="005C029F">
        <w:rPr>
          <w:rFonts w:cs="Times New Roman"/>
        </w:rPr>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5723B1" w:rsidRPr="005C029F">
        <w:rPr>
          <w:rFonts w:cs="Times New Roman"/>
        </w:rPr>
        <w:fldChar w:fldCharType="separate"/>
      </w:r>
      <w:r w:rsidRPr="005C029F">
        <w:rPr>
          <w:rFonts w:cs="Times New Roman"/>
        </w:rPr>
        <w:t xml:space="preserve">Karp, et al. </w:t>
      </w:r>
      <w:r w:rsidRPr="005C029F">
        <w:rPr>
          <w:rFonts w:cs="Times New Roman"/>
          <w:vertAlign w:val="superscript"/>
        </w:rPr>
        <w:t>47</w:t>
      </w:r>
      <w:r w:rsidR="005723B1" w:rsidRPr="005C029F">
        <w:rPr>
          <w:rFonts w:cs="Times New Roman"/>
        </w:rPr>
        <w:fldChar w:fldCharType="end"/>
      </w:r>
      <w:r w:rsidRPr="005C029F">
        <w:rPr>
          <w:rFonts w:cs="Times New Roman"/>
        </w:rPr>
        <w:t xml:space="preserve">, </w:t>
      </w:r>
      <w:r w:rsidR="00CE637D">
        <w:rPr>
          <w:rFonts w:cs="Times New Roman"/>
        </w:rPr>
        <w:t xml:space="preserve">this study found no </w:t>
      </w:r>
      <w:r w:rsidR="007C1265">
        <w:rPr>
          <w:rFonts w:cs="Times New Roman"/>
        </w:rPr>
        <w:t xml:space="preserve">correlation between </w:t>
      </w:r>
      <w:r w:rsidR="005C2490" w:rsidRPr="005C029F">
        <w:rPr>
          <w:rFonts w:cs="Times New Roman"/>
        </w:rPr>
        <w:t>proportion of rice herbivores in GAPs’ diet</w:t>
      </w:r>
      <w:r w:rsidR="007C1265">
        <w:rPr>
          <w:rFonts w:cs="Times New Roman"/>
        </w:rPr>
        <w:t xml:space="preserve"> and</w:t>
      </w:r>
      <w:r w:rsidRPr="005C029F">
        <w:rPr>
          <w:rFonts w:cs="Times New Roman"/>
        </w:rPr>
        <w:t xml:space="preserve"> the percent forest cover within a 1-km radius buffer surrounding the study farms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0.30, </w:t>
      </w:r>
      <w:r w:rsidRPr="005C029F">
        <w:rPr>
          <w:rFonts w:cs="Times New Roman"/>
          <w:i/>
          <w:szCs w:val="28"/>
        </w:rPr>
        <w:t>P</w:t>
      </w:r>
      <w:r w:rsidRPr="005C029F">
        <w:rPr>
          <w:rFonts w:cs="Times New Roman"/>
          <w:szCs w:val="28"/>
        </w:rPr>
        <w:t xml:space="preserve"> = 0.58</w:t>
      </w:r>
      <w:r w:rsidRPr="005C029F">
        <w:rPr>
          <w:rFonts w:cs="Times New Roman"/>
        </w:rPr>
        <w:t>;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1.28,</w:t>
      </w:r>
      <w:r w:rsidRPr="005C029F">
        <w:rPr>
          <w:rFonts w:cs="Times New Roman"/>
        </w:rPr>
        <w:t xml:space="preserve"> </w:t>
      </w:r>
      <w:r w:rsidRPr="005C029F">
        <w:rPr>
          <w:rFonts w:cs="Times New Roman"/>
          <w:i/>
        </w:rPr>
        <w:t>P</w:t>
      </w:r>
      <w:r w:rsidRPr="005C029F">
        <w:rPr>
          <w:rFonts w:cs="Times New Roman"/>
        </w:rPr>
        <w:t xml:space="preserve"> = 0.26;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0.77,</w:t>
      </w:r>
      <w:r w:rsidRPr="005C029F">
        <w:rPr>
          <w:rFonts w:cs="Times New Roman"/>
        </w:rPr>
        <w:t xml:space="preserve"> </w:t>
      </w:r>
      <w:r w:rsidRPr="005C029F">
        <w:rPr>
          <w:rFonts w:cs="Times New Roman"/>
          <w:i/>
        </w:rPr>
        <w:t>P</w:t>
      </w:r>
      <w:r w:rsidRPr="005C029F">
        <w:rPr>
          <w:rFonts w:cs="Times New Roman"/>
        </w:rPr>
        <w:t xml:space="preserve"> = 0.38; Table 1). </w:t>
      </w:r>
      <w:r w:rsidR="005C2490">
        <w:rPr>
          <w:rFonts w:cs="Times New Roman"/>
        </w:rPr>
        <w:t xml:space="preserve"> </w:t>
      </w:r>
      <w:r w:rsidRPr="005C029F">
        <w:rPr>
          <w:rFonts w:cs="Times New Roman"/>
        </w:rPr>
        <w:t xml:space="preserve">Furthermore, the proportion of rice herbivores consumed was not associated with the relative abundance of rice herbivores in the field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0.36, </w:t>
      </w:r>
      <w:r w:rsidRPr="005C029F">
        <w:rPr>
          <w:rFonts w:cs="Times New Roman"/>
          <w:i/>
          <w:szCs w:val="28"/>
        </w:rPr>
        <w:t>P</w:t>
      </w:r>
      <w:r w:rsidRPr="005C029F">
        <w:rPr>
          <w:rFonts w:cs="Times New Roman"/>
          <w:szCs w:val="28"/>
        </w:rPr>
        <w:t xml:space="preserve"> = 0.55</w:t>
      </w:r>
      <w:r w:rsidRPr="005C029F">
        <w:rPr>
          <w:rFonts w:cs="Times New Roman"/>
        </w:rPr>
        <w:t>;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1.38,</w:t>
      </w:r>
      <w:r w:rsidRPr="005C029F">
        <w:rPr>
          <w:rFonts w:cs="Times New Roman"/>
        </w:rPr>
        <w:t xml:space="preserve"> </w:t>
      </w:r>
      <w:r w:rsidRPr="005C029F">
        <w:rPr>
          <w:rFonts w:cs="Times New Roman"/>
          <w:i/>
        </w:rPr>
        <w:t>P</w:t>
      </w:r>
      <w:r w:rsidRPr="005C029F">
        <w:rPr>
          <w:rFonts w:cs="Times New Roman"/>
        </w:rPr>
        <w:t xml:space="preserve"> = 0.24;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0.93,</w:t>
      </w:r>
      <w:r w:rsidRPr="005C029F">
        <w:rPr>
          <w:rFonts w:cs="Times New Roman"/>
        </w:rPr>
        <w:t xml:space="preserve"> </w:t>
      </w:r>
      <w:r w:rsidRPr="005C029F">
        <w:rPr>
          <w:rFonts w:cs="Times New Roman"/>
          <w:i/>
        </w:rPr>
        <w:t>P</w:t>
      </w:r>
      <w:r w:rsidRPr="005C029F">
        <w:rPr>
          <w:rFonts w:cs="Times New Roman"/>
        </w:rPr>
        <w:t xml:space="preserve"> = 0.33; Table 1). </w:t>
      </w:r>
      <w:r w:rsidRPr="005C029F">
        <w:rPr>
          <w:rFonts w:cs="Times New Roman"/>
          <w:color w:val="FF0000"/>
        </w:rPr>
        <w:br w:type="page"/>
      </w:r>
    </w:p>
    <w:p w14:paraId="67FB8CB1" w14:textId="1BE5E68E" w:rsidR="005B0566" w:rsidRPr="005C029F" w:rsidRDefault="00DD4E15" w:rsidP="008C4661">
      <w:pPr>
        <w:jc w:val="left"/>
        <w:rPr>
          <w:rFonts w:cs="Times New Roman"/>
        </w:rPr>
      </w:pPr>
      <w:r w:rsidRPr="00BB0BA4">
        <w:rPr>
          <w:rFonts w:cs="Times New Roman"/>
        </w:rPr>
        <w:lastRenderedPageBreak/>
        <w:t xml:space="preserve">Table 1. </w:t>
      </w:r>
      <w:r w:rsidR="005A4B5B">
        <w:rPr>
          <w:rFonts w:cs="Times New Roman"/>
        </w:rPr>
        <w:t xml:space="preserve"> </w:t>
      </w:r>
      <w:r w:rsidR="004E4C77" w:rsidRPr="00BB0BA4">
        <w:rPr>
          <w:rFonts w:cs="Times New Roman"/>
        </w:rPr>
        <w:t xml:space="preserve">Statistical results from </w:t>
      </w:r>
      <w:r w:rsidRPr="005C029F">
        <w:rPr>
          <w:rFonts w:cs="Times New Roman"/>
        </w:rPr>
        <w:t xml:space="preserve">beta regression models </w:t>
      </w:r>
      <w:r w:rsidR="000342DD">
        <w:rPr>
          <w:rFonts w:cs="Times New Roman"/>
        </w:rPr>
        <w:t xml:space="preserve">for examining the effects of abiotic and biotic factors on pest consumption by </w:t>
      </w:r>
      <w:r w:rsidRPr="005C029F">
        <w:rPr>
          <w:rFonts w:cs="Times New Roman"/>
        </w:rPr>
        <w:t xml:space="preserve">all predators, spiders, and ladybeetles. </w:t>
      </w:r>
      <w:r w:rsidR="001E567C">
        <w:rPr>
          <w:rFonts w:cs="Times New Roman"/>
        </w:rPr>
        <w:t xml:space="preserve"> </w:t>
      </w:r>
      <w:r w:rsidR="00D33147" w:rsidRPr="005C029F">
        <w:rPr>
          <w:rFonts w:cs="Times New Roman"/>
        </w:rPr>
        <w:t>I</w:t>
      </w:r>
      <w:r w:rsidRPr="005C029F">
        <w:rPr>
          <w:rFonts w:cs="Times New Roman"/>
        </w:rPr>
        <w:t>nteractions were tested only between significant factors</w:t>
      </w:r>
      <w:r w:rsidR="00D33147" w:rsidRPr="005C029F">
        <w:rPr>
          <w:rFonts w:cs="Times New Roman"/>
        </w:rPr>
        <w:t xml:space="preserve"> within each model</w:t>
      </w:r>
      <w:r w:rsidR="001E567C">
        <w:rPr>
          <w:rFonts w:cs="Times New Roman"/>
        </w:rPr>
        <w:t>.</w:t>
      </w:r>
    </w:p>
    <w:tbl>
      <w:tblPr>
        <w:tblStyle w:val="11"/>
        <w:tblW w:w="0" w:type="auto"/>
        <w:jc w:val="center"/>
        <w:tblLook w:val="04A0" w:firstRow="1" w:lastRow="0" w:firstColumn="1" w:lastColumn="0" w:noHBand="0" w:noVBand="1"/>
      </w:tblPr>
      <w:tblGrid>
        <w:gridCol w:w="1845"/>
        <w:gridCol w:w="2761"/>
        <w:gridCol w:w="1207"/>
        <w:gridCol w:w="1417"/>
        <w:gridCol w:w="1417"/>
      </w:tblGrid>
      <w:tr w:rsidR="005B0566" w:rsidRPr="005C029F" w14:paraId="26EA4837" w14:textId="77777777" w:rsidTr="005B0566">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851637A" w14:textId="77777777" w:rsidR="005B0566" w:rsidRPr="005C029F" w:rsidRDefault="00DD4E15">
            <w:pPr>
              <w:spacing w:after="0" w:line="240" w:lineRule="auto"/>
              <w:rPr>
                <w:rFonts w:eastAsiaTheme="majorEastAsia" w:cs="Times New Roman"/>
                <w:b w:val="0"/>
                <w:color w:val="365F91" w:themeColor="accent1" w:themeShade="BF"/>
                <w:sz w:val="22"/>
                <w:szCs w:val="28"/>
              </w:rPr>
            </w:pPr>
            <w:r w:rsidRPr="005C029F">
              <w:rPr>
                <w:rFonts w:cs="Times New Roman"/>
                <w:b w:val="0"/>
                <w:sz w:val="22"/>
              </w:rPr>
              <w:t>Model</w:t>
            </w:r>
          </w:p>
        </w:tc>
        <w:tc>
          <w:tcPr>
            <w:tcW w:w="2761" w:type="dxa"/>
            <w:shd w:val="clear" w:color="auto" w:fill="auto"/>
            <w:vAlign w:val="center"/>
          </w:tcPr>
          <w:p w14:paraId="25621EDB"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 w:val="22"/>
                <w:szCs w:val="28"/>
              </w:rPr>
            </w:pPr>
            <w:r w:rsidRPr="005C029F">
              <w:rPr>
                <w:rFonts w:cs="Times New Roman"/>
                <w:b w:val="0"/>
                <w:color w:val="auto"/>
                <w:sz w:val="22"/>
              </w:rPr>
              <w:t>Factor</w:t>
            </w:r>
          </w:p>
        </w:tc>
        <w:tc>
          <w:tcPr>
            <w:tcW w:w="1207" w:type="dxa"/>
            <w:shd w:val="clear" w:color="auto" w:fill="auto"/>
            <w:vAlign w:val="center"/>
          </w:tcPr>
          <w:p w14:paraId="404681BD"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i/>
                <w:color w:val="auto"/>
                <w:sz w:val="22"/>
                <w:szCs w:val="28"/>
              </w:rPr>
            </w:pPr>
            <w:r w:rsidRPr="005C029F">
              <w:rPr>
                <w:rFonts w:cs="Times New Roman"/>
                <w:b w:val="0"/>
                <w:i/>
                <w:color w:val="auto"/>
                <w:sz w:val="22"/>
              </w:rPr>
              <w:t>d.f.</w:t>
            </w:r>
          </w:p>
        </w:tc>
        <w:tc>
          <w:tcPr>
            <w:tcW w:w="1417" w:type="dxa"/>
            <w:shd w:val="clear" w:color="auto" w:fill="auto"/>
            <w:vAlign w:val="center"/>
          </w:tcPr>
          <w:p w14:paraId="6BEC02C1"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 w:val="22"/>
                <w:szCs w:val="28"/>
              </w:rPr>
            </w:pPr>
            <w:r w:rsidRPr="005C029F">
              <w:rPr>
                <w:rFonts w:cs="Times New Roman"/>
                <w:b w:val="0"/>
                <w:i/>
                <w:color w:val="auto"/>
                <w:sz w:val="22"/>
              </w:rPr>
              <w:t xml:space="preserve">    χ</w:t>
            </w:r>
            <w:r w:rsidRPr="005C029F">
              <w:rPr>
                <w:rFonts w:cs="Times New Roman"/>
                <w:b w:val="0"/>
                <w:color w:val="auto"/>
                <w:sz w:val="22"/>
                <w:vertAlign w:val="superscript"/>
              </w:rPr>
              <w:t>2</w:t>
            </w:r>
          </w:p>
        </w:tc>
        <w:tc>
          <w:tcPr>
            <w:tcW w:w="1417" w:type="dxa"/>
            <w:shd w:val="clear" w:color="auto" w:fill="auto"/>
            <w:vAlign w:val="center"/>
          </w:tcPr>
          <w:p w14:paraId="583290CF"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i/>
                <w:color w:val="auto"/>
                <w:sz w:val="22"/>
                <w:szCs w:val="28"/>
              </w:rPr>
            </w:pPr>
            <w:r w:rsidRPr="005C029F">
              <w:rPr>
                <w:rFonts w:cs="Times New Roman"/>
                <w:b w:val="0"/>
                <w:i/>
                <w:color w:val="auto"/>
                <w:sz w:val="22"/>
              </w:rPr>
              <w:t xml:space="preserve">    P</w:t>
            </w:r>
          </w:p>
        </w:tc>
      </w:tr>
      <w:tr w:rsidR="005B0566" w:rsidRPr="005C029F" w14:paraId="3257F41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4E138DB" w14:textId="77777777" w:rsidR="005B0566" w:rsidRPr="005C029F" w:rsidRDefault="00DD4E15">
            <w:pPr>
              <w:spacing w:after="0" w:line="240" w:lineRule="auto"/>
              <w:rPr>
                <w:rFonts w:eastAsiaTheme="majorEastAsia" w:cs="Times New Roman"/>
                <w:b w:val="0"/>
                <w:color w:val="365F91" w:themeColor="accent1" w:themeShade="BF"/>
                <w:sz w:val="22"/>
                <w:szCs w:val="28"/>
              </w:rPr>
            </w:pPr>
            <w:r w:rsidRPr="005C029F">
              <w:rPr>
                <w:rFonts w:cs="Times New Roman"/>
                <w:b w:val="0"/>
                <w:sz w:val="22"/>
              </w:rPr>
              <w:t>All predators</w:t>
            </w:r>
          </w:p>
        </w:tc>
        <w:tc>
          <w:tcPr>
            <w:tcW w:w="2761" w:type="dxa"/>
            <w:tcBorders>
              <w:right w:val="nil"/>
            </w:tcBorders>
            <w:shd w:val="clear" w:color="auto" w:fill="auto"/>
            <w:vAlign w:val="center"/>
          </w:tcPr>
          <w:p w14:paraId="4F4ED8F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Year</w:t>
            </w:r>
          </w:p>
        </w:tc>
        <w:tc>
          <w:tcPr>
            <w:tcW w:w="1207" w:type="dxa"/>
            <w:tcBorders>
              <w:right w:val="nil"/>
            </w:tcBorders>
            <w:shd w:val="clear" w:color="auto" w:fill="auto"/>
            <w:vAlign w:val="center"/>
          </w:tcPr>
          <w:p w14:paraId="1EE73AE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 w:val="22"/>
                <w:szCs w:val="28"/>
              </w:rPr>
            </w:pPr>
            <w:r w:rsidRPr="005C029F">
              <w:rPr>
                <w:rFonts w:cs="Times New Roman"/>
                <w:color w:val="auto"/>
                <w:sz w:val="22"/>
              </w:rPr>
              <w:t>2</w:t>
            </w:r>
          </w:p>
        </w:tc>
        <w:tc>
          <w:tcPr>
            <w:tcW w:w="1417" w:type="dxa"/>
            <w:tcBorders>
              <w:right w:val="nil"/>
            </w:tcBorders>
            <w:shd w:val="clear" w:color="auto" w:fill="auto"/>
            <w:vAlign w:val="center"/>
          </w:tcPr>
          <w:p w14:paraId="27CC67D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 w:val="22"/>
                <w:szCs w:val="28"/>
              </w:rPr>
            </w:pPr>
            <w:r w:rsidRPr="005C029F">
              <w:rPr>
                <w:rFonts w:cs="Times New Roman"/>
                <w:color w:val="auto"/>
                <w:sz w:val="22"/>
              </w:rPr>
              <w:t xml:space="preserve">    1.99</w:t>
            </w:r>
          </w:p>
        </w:tc>
        <w:tc>
          <w:tcPr>
            <w:tcW w:w="1417" w:type="dxa"/>
            <w:tcBorders>
              <w:right w:val="nil"/>
            </w:tcBorders>
            <w:shd w:val="clear" w:color="auto" w:fill="auto"/>
            <w:vAlign w:val="center"/>
          </w:tcPr>
          <w:p w14:paraId="67B8A9D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 w:val="22"/>
                <w:szCs w:val="28"/>
              </w:rPr>
            </w:pPr>
            <w:r w:rsidRPr="005C029F">
              <w:rPr>
                <w:rFonts w:cs="Times New Roman"/>
                <w:color w:val="auto"/>
                <w:sz w:val="22"/>
              </w:rPr>
              <w:t xml:space="preserve">    0.37</w:t>
            </w:r>
          </w:p>
        </w:tc>
      </w:tr>
      <w:tr w:rsidR="005B0566" w:rsidRPr="005C029F" w14:paraId="2A9B086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33D1563"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096A65C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Farm type</w:t>
            </w:r>
          </w:p>
        </w:tc>
        <w:tc>
          <w:tcPr>
            <w:tcW w:w="1207" w:type="dxa"/>
            <w:shd w:val="clear" w:color="auto" w:fill="auto"/>
            <w:vAlign w:val="center"/>
          </w:tcPr>
          <w:p w14:paraId="51CF9C5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24AEC5E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15.98</w:t>
            </w:r>
          </w:p>
        </w:tc>
        <w:tc>
          <w:tcPr>
            <w:tcW w:w="1417" w:type="dxa"/>
            <w:shd w:val="clear" w:color="auto" w:fill="auto"/>
            <w:vAlign w:val="center"/>
          </w:tcPr>
          <w:p w14:paraId="5FE9E24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&lt; 0.001</w:t>
            </w:r>
          </w:p>
        </w:tc>
      </w:tr>
      <w:tr w:rsidR="005B0566" w:rsidRPr="005C029F" w14:paraId="67B997D2"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89E10E4"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02FABA8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Crop stage</w:t>
            </w:r>
          </w:p>
        </w:tc>
        <w:tc>
          <w:tcPr>
            <w:tcW w:w="1207" w:type="dxa"/>
            <w:tcBorders>
              <w:right w:val="nil"/>
            </w:tcBorders>
            <w:shd w:val="clear" w:color="auto" w:fill="auto"/>
            <w:vAlign w:val="center"/>
          </w:tcPr>
          <w:p w14:paraId="67D242E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tcBorders>
              <w:right w:val="nil"/>
            </w:tcBorders>
            <w:shd w:val="clear" w:color="auto" w:fill="auto"/>
            <w:vAlign w:val="center"/>
          </w:tcPr>
          <w:p w14:paraId="085E6A4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227.93</w:t>
            </w:r>
          </w:p>
        </w:tc>
        <w:tc>
          <w:tcPr>
            <w:tcW w:w="1417" w:type="dxa"/>
            <w:tcBorders>
              <w:right w:val="nil"/>
            </w:tcBorders>
            <w:shd w:val="clear" w:color="auto" w:fill="auto"/>
            <w:vAlign w:val="center"/>
          </w:tcPr>
          <w:p w14:paraId="2920BB2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&lt; 0.001</w:t>
            </w:r>
          </w:p>
        </w:tc>
      </w:tr>
      <w:tr w:rsidR="005B0566" w:rsidRPr="005C029F" w14:paraId="42B6DE3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6023166"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2D2DF54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Percent forest cover</w:t>
            </w:r>
          </w:p>
        </w:tc>
        <w:tc>
          <w:tcPr>
            <w:tcW w:w="1207" w:type="dxa"/>
            <w:shd w:val="clear" w:color="auto" w:fill="auto"/>
            <w:vAlign w:val="center"/>
          </w:tcPr>
          <w:p w14:paraId="5727EC8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31AAC0C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0.30</w:t>
            </w:r>
          </w:p>
        </w:tc>
        <w:tc>
          <w:tcPr>
            <w:tcW w:w="1417" w:type="dxa"/>
            <w:shd w:val="clear" w:color="auto" w:fill="auto"/>
            <w:vAlign w:val="center"/>
          </w:tcPr>
          <w:p w14:paraId="7EB361A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0.58</w:t>
            </w:r>
          </w:p>
        </w:tc>
      </w:tr>
      <w:tr w:rsidR="005B0566" w:rsidRPr="005C029F" w14:paraId="7798FA83"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C780958"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240B709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Relative abundance of rice herbivores</w:t>
            </w:r>
          </w:p>
        </w:tc>
        <w:tc>
          <w:tcPr>
            <w:tcW w:w="1207" w:type="dxa"/>
            <w:tcBorders>
              <w:right w:val="nil"/>
            </w:tcBorders>
            <w:shd w:val="clear" w:color="auto" w:fill="auto"/>
            <w:vAlign w:val="center"/>
          </w:tcPr>
          <w:p w14:paraId="65EB92B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14:paraId="19678CD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0.36</w:t>
            </w:r>
          </w:p>
        </w:tc>
        <w:tc>
          <w:tcPr>
            <w:tcW w:w="1417" w:type="dxa"/>
            <w:tcBorders>
              <w:right w:val="nil"/>
            </w:tcBorders>
            <w:shd w:val="clear" w:color="auto" w:fill="auto"/>
            <w:vAlign w:val="center"/>
          </w:tcPr>
          <w:p w14:paraId="34929CE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0.55</w:t>
            </w:r>
          </w:p>
        </w:tc>
      </w:tr>
      <w:tr w:rsidR="005B0566" w:rsidRPr="005C029F" w14:paraId="02CB58D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2CF7C2F"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2CDBF60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Farm type × Crop stage</w:t>
            </w:r>
          </w:p>
        </w:tc>
        <w:tc>
          <w:tcPr>
            <w:tcW w:w="1207" w:type="dxa"/>
            <w:shd w:val="clear" w:color="auto" w:fill="auto"/>
            <w:vAlign w:val="center"/>
          </w:tcPr>
          <w:p w14:paraId="0D7989E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shd w:val="clear" w:color="auto" w:fill="auto"/>
            <w:vAlign w:val="center"/>
          </w:tcPr>
          <w:p w14:paraId="0AAB972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2.06</w:t>
            </w:r>
          </w:p>
        </w:tc>
        <w:tc>
          <w:tcPr>
            <w:tcW w:w="1417" w:type="dxa"/>
            <w:shd w:val="clear" w:color="auto" w:fill="auto"/>
            <w:vAlign w:val="center"/>
          </w:tcPr>
          <w:p w14:paraId="73D30DF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0.36</w:t>
            </w:r>
          </w:p>
        </w:tc>
      </w:tr>
      <w:tr w:rsidR="005B0566" w:rsidRPr="005C029F" w14:paraId="00054E64"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E1B9B5A" w14:textId="77777777" w:rsidR="005B0566" w:rsidRPr="005C029F" w:rsidRDefault="00DD4E15">
            <w:pPr>
              <w:spacing w:after="0" w:line="240" w:lineRule="auto"/>
              <w:rPr>
                <w:rFonts w:cs="Times New Roman"/>
                <w:b w:val="0"/>
                <w:bCs w:val="0"/>
                <w:color w:val="auto"/>
                <w:sz w:val="22"/>
              </w:rPr>
            </w:pPr>
            <w:r w:rsidRPr="005C029F">
              <w:rPr>
                <w:rFonts w:cs="Times New Roman"/>
                <w:b w:val="0"/>
                <w:sz w:val="22"/>
              </w:rPr>
              <w:t>Spiders</w:t>
            </w:r>
          </w:p>
        </w:tc>
        <w:tc>
          <w:tcPr>
            <w:tcW w:w="2761" w:type="dxa"/>
            <w:tcBorders>
              <w:right w:val="nil"/>
            </w:tcBorders>
            <w:shd w:val="clear" w:color="auto" w:fill="auto"/>
            <w:vAlign w:val="center"/>
          </w:tcPr>
          <w:p w14:paraId="1423997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Year</w:t>
            </w:r>
          </w:p>
        </w:tc>
        <w:tc>
          <w:tcPr>
            <w:tcW w:w="1207" w:type="dxa"/>
            <w:tcBorders>
              <w:right w:val="nil"/>
            </w:tcBorders>
            <w:shd w:val="clear" w:color="auto" w:fill="auto"/>
            <w:vAlign w:val="center"/>
          </w:tcPr>
          <w:p w14:paraId="34C3964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tcBorders>
              <w:right w:val="nil"/>
            </w:tcBorders>
            <w:shd w:val="clear" w:color="auto" w:fill="auto"/>
            <w:vAlign w:val="center"/>
          </w:tcPr>
          <w:p w14:paraId="4E688A5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7.92</w:t>
            </w:r>
          </w:p>
        </w:tc>
        <w:tc>
          <w:tcPr>
            <w:tcW w:w="1417" w:type="dxa"/>
            <w:tcBorders>
              <w:right w:val="nil"/>
            </w:tcBorders>
            <w:shd w:val="clear" w:color="auto" w:fill="auto"/>
            <w:vAlign w:val="center"/>
          </w:tcPr>
          <w:p w14:paraId="1B900B1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0.02</w:t>
            </w:r>
          </w:p>
        </w:tc>
      </w:tr>
      <w:tr w:rsidR="005B0566" w:rsidRPr="005C029F" w14:paraId="692C6C8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69D032E"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308FE60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Farm type</w:t>
            </w:r>
          </w:p>
        </w:tc>
        <w:tc>
          <w:tcPr>
            <w:tcW w:w="1207" w:type="dxa"/>
            <w:shd w:val="clear" w:color="auto" w:fill="auto"/>
            <w:vAlign w:val="center"/>
          </w:tcPr>
          <w:p w14:paraId="1B78C54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0336199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13.38</w:t>
            </w:r>
          </w:p>
        </w:tc>
        <w:tc>
          <w:tcPr>
            <w:tcW w:w="1417" w:type="dxa"/>
            <w:shd w:val="clear" w:color="auto" w:fill="auto"/>
            <w:vAlign w:val="center"/>
          </w:tcPr>
          <w:p w14:paraId="4D8101B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&lt; 0.001</w:t>
            </w:r>
          </w:p>
        </w:tc>
      </w:tr>
      <w:tr w:rsidR="005B0566" w:rsidRPr="005C029F" w14:paraId="52A8363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84B6E39"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30D066F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Crop stage</w:t>
            </w:r>
          </w:p>
        </w:tc>
        <w:tc>
          <w:tcPr>
            <w:tcW w:w="1207" w:type="dxa"/>
            <w:tcBorders>
              <w:right w:val="nil"/>
            </w:tcBorders>
            <w:shd w:val="clear" w:color="auto" w:fill="auto"/>
            <w:vAlign w:val="center"/>
          </w:tcPr>
          <w:p w14:paraId="460BA91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tcBorders>
              <w:right w:val="nil"/>
            </w:tcBorders>
            <w:shd w:val="clear" w:color="auto" w:fill="auto"/>
            <w:vAlign w:val="center"/>
          </w:tcPr>
          <w:p w14:paraId="4861AAA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115.43</w:t>
            </w:r>
          </w:p>
        </w:tc>
        <w:tc>
          <w:tcPr>
            <w:tcW w:w="1417" w:type="dxa"/>
            <w:tcBorders>
              <w:right w:val="nil"/>
            </w:tcBorders>
            <w:shd w:val="clear" w:color="auto" w:fill="auto"/>
            <w:vAlign w:val="center"/>
          </w:tcPr>
          <w:p w14:paraId="65DC61F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&lt; 0.001</w:t>
            </w:r>
          </w:p>
        </w:tc>
      </w:tr>
      <w:tr w:rsidR="005B0566" w:rsidRPr="005C029F" w14:paraId="6A77094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A35FB16"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23EE398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Percent forest cover</w:t>
            </w:r>
          </w:p>
        </w:tc>
        <w:tc>
          <w:tcPr>
            <w:tcW w:w="1207" w:type="dxa"/>
            <w:shd w:val="clear" w:color="auto" w:fill="auto"/>
            <w:vAlign w:val="center"/>
          </w:tcPr>
          <w:p w14:paraId="0522F02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2862D8E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1.28</w:t>
            </w:r>
          </w:p>
        </w:tc>
        <w:tc>
          <w:tcPr>
            <w:tcW w:w="1417" w:type="dxa"/>
            <w:shd w:val="clear" w:color="auto" w:fill="auto"/>
            <w:vAlign w:val="center"/>
          </w:tcPr>
          <w:p w14:paraId="732841F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0.26</w:t>
            </w:r>
          </w:p>
        </w:tc>
      </w:tr>
      <w:tr w:rsidR="005B0566" w:rsidRPr="005C029F" w14:paraId="075E9A4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3ABC853"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203108B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Relative abundance of rice herbivores</w:t>
            </w:r>
          </w:p>
        </w:tc>
        <w:tc>
          <w:tcPr>
            <w:tcW w:w="1207" w:type="dxa"/>
            <w:tcBorders>
              <w:right w:val="nil"/>
            </w:tcBorders>
            <w:shd w:val="clear" w:color="auto" w:fill="auto"/>
            <w:vAlign w:val="center"/>
          </w:tcPr>
          <w:p w14:paraId="142767E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14:paraId="46CA27E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1.38</w:t>
            </w:r>
          </w:p>
        </w:tc>
        <w:tc>
          <w:tcPr>
            <w:tcW w:w="1417" w:type="dxa"/>
            <w:tcBorders>
              <w:right w:val="nil"/>
            </w:tcBorders>
            <w:shd w:val="clear" w:color="auto" w:fill="auto"/>
            <w:vAlign w:val="center"/>
          </w:tcPr>
          <w:p w14:paraId="546A26C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0.24</w:t>
            </w:r>
          </w:p>
        </w:tc>
      </w:tr>
      <w:tr w:rsidR="005B0566" w:rsidRPr="005C029F" w14:paraId="62FF01B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351648B"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748AFEA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Farm type</w:t>
            </w:r>
          </w:p>
        </w:tc>
        <w:tc>
          <w:tcPr>
            <w:tcW w:w="1207" w:type="dxa"/>
            <w:shd w:val="clear" w:color="auto" w:fill="auto"/>
            <w:vAlign w:val="center"/>
          </w:tcPr>
          <w:p w14:paraId="1358954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shd w:val="clear" w:color="auto" w:fill="auto"/>
            <w:vAlign w:val="center"/>
          </w:tcPr>
          <w:p w14:paraId="48629BD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7.64</w:t>
            </w:r>
          </w:p>
        </w:tc>
        <w:tc>
          <w:tcPr>
            <w:tcW w:w="1417" w:type="dxa"/>
            <w:shd w:val="clear" w:color="auto" w:fill="auto"/>
            <w:vAlign w:val="center"/>
          </w:tcPr>
          <w:p w14:paraId="0A00FD3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0.02</w:t>
            </w:r>
          </w:p>
        </w:tc>
      </w:tr>
      <w:tr w:rsidR="005B0566" w:rsidRPr="005C029F" w14:paraId="14C40ED0"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BF1C868"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35A2327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Crop stage</w:t>
            </w:r>
          </w:p>
        </w:tc>
        <w:tc>
          <w:tcPr>
            <w:tcW w:w="1207" w:type="dxa"/>
            <w:tcBorders>
              <w:right w:val="nil"/>
            </w:tcBorders>
            <w:shd w:val="clear" w:color="auto" w:fill="auto"/>
            <w:vAlign w:val="center"/>
          </w:tcPr>
          <w:p w14:paraId="2A76123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4</w:t>
            </w:r>
          </w:p>
        </w:tc>
        <w:tc>
          <w:tcPr>
            <w:tcW w:w="1417" w:type="dxa"/>
            <w:tcBorders>
              <w:right w:val="nil"/>
            </w:tcBorders>
            <w:shd w:val="clear" w:color="auto" w:fill="auto"/>
            <w:vAlign w:val="center"/>
          </w:tcPr>
          <w:p w14:paraId="0EA5707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0.99</w:t>
            </w:r>
          </w:p>
        </w:tc>
        <w:tc>
          <w:tcPr>
            <w:tcW w:w="1417" w:type="dxa"/>
            <w:tcBorders>
              <w:right w:val="nil"/>
            </w:tcBorders>
            <w:shd w:val="clear" w:color="auto" w:fill="auto"/>
            <w:vAlign w:val="center"/>
          </w:tcPr>
          <w:p w14:paraId="7BD77C2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0.91</w:t>
            </w:r>
          </w:p>
        </w:tc>
      </w:tr>
      <w:tr w:rsidR="005B0566" w:rsidRPr="005C029F" w14:paraId="5CB01C6D"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078FF3B"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7CE440B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Farm type × Crop stage</w:t>
            </w:r>
          </w:p>
        </w:tc>
        <w:tc>
          <w:tcPr>
            <w:tcW w:w="1207" w:type="dxa"/>
            <w:shd w:val="clear" w:color="auto" w:fill="auto"/>
            <w:vAlign w:val="center"/>
          </w:tcPr>
          <w:p w14:paraId="5B9394D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shd w:val="clear" w:color="auto" w:fill="auto"/>
            <w:vAlign w:val="center"/>
          </w:tcPr>
          <w:p w14:paraId="47C2707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1.12</w:t>
            </w:r>
          </w:p>
        </w:tc>
        <w:tc>
          <w:tcPr>
            <w:tcW w:w="1417" w:type="dxa"/>
            <w:shd w:val="clear" w:color="auto" w:fill="auto"/>
            <w:vAlign w:val="center"/>
          </w:tcPr>
          <w:p w14:paraId="0960ABE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0.57</w:t>
            </w:r>
          </w:p>
        </w:tc>
      </w:tr>
      <w:tr w:rsidR="005B0566" w:rsidRPr="005C029F" w14:paraId="786E2ED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B3F7B6E"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7D6F122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Farm type × Crop stage</w:t>
            </w:r>
          </w:p>
        </w:tc>
        <w:tc>
          <w:tcPr>
            <w:tcW w:w="1207" w:type="dxa"/>
            <w:tcBorders>
              <w:right w:val="nil"/>
            </w:tcBorders>
            <w:shd w:val="clear" w:color="auto" w:fill="auto"/>
            <w:vAlign w:val="center"/>
          </w:tcPr>
          <w:p w14:paraId="2917A73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4</w:t>
            </w:r>
          </w:p>
        </w:tc>
        <w:tc>
          <w:tcPr>
            <w:tcW w:w="1417" w:type="dxa"/>
            <w:tcBorders>
              <w:right w:val="nil"/>
            </w:tcBorders>
            <w:shd w:val="clear" w:color="auto" w:fill="auto"/>
            <w:vAlign w:val="center"/>
          </w:tcPr>
          <w:p w14:paraId="0B762B5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0.44</w:t>
            </w:r>
          </w:p>
        </w:tc>
        <w:tc>
          <w:tcPr>
            <w:tcW w:w="1417" w:type="dxa"/>
            <w:tcBorders>
              <w:right w:val="nil"/>
            </w:tcBorders>
            <w:shd w:val="clear" w:color="auto" w:fill="auto"/>
            <w:vAlign w:val="center"/>
          </w:tcPr>
          <w:p w14:paraId="4F68897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0.98</w:t>
            </w:r>
          </w:p>
        </w:tc>
      </w:tr>
      <w:tr w:rsidR="005B0566" w:rsidRPr="005C029F" w14:paraId="20A11E06"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6079FB5" w14:textId="77777777" w:rsidR="005B0566" w:rsidRPr="005C029F" w:rsidRDefault="00DD4E15">
            <w:pPr>
              <w:spacing w:after="0" w:line="240" w:lineRule="auto"/>
              <w:rPr>
                <w:rFonts w:cs="Times New Roman"/>
                <w:b w:val="0"/>
                <w:bCs w:val="0"/>
                <w:color w:val="auto"/>
                <w:sz w:val="22"/>
              </w:rPr>
            </w:pPr>
            <w:r w:rsidRPr="005C029F">
              <w:rPr>
                <w:rFonts w:cs="Times New Roman"/>
                <w:b w:val="0"/>
                <w:sz w:val="22"/>
              </w:rPr>
              <w:t>Ladybeetles</w:t>
            </w:r>
          </w:p>
        </w:tc>
        <w:tc>
          <w:tcPr>
            <w:tcW w:w="2761" w:type="dxa"/>
            <w:shd w:val="clear" w:color="auto" w:fill="auto"/>
            <w:vAlign w:val="center"/>
          </w:tcPr>
          <w:p w14:paraId="5D86C62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Year</w:t>
            </w:r>
          </w:p>
        </w:tc>
        <w:tc>
          <w:tcPr>
            <w:tcW w:w="1207" w:type="dxa"/>
            <w:shd w:val="clear" w:color="auto" w:fill="auto"/>
            <w:vAlign w:val="center"/>
          </w:tcPr>
          <w:p w14:paraId="166DD45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shd w:val="clear" w:color="auto" w:fill="auto"/>
            <w:vAlign w:val="center"/>
          </w:tcPr>
          <w:p w14:paraId="0E77CA3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13.20</w:t>
            </w:r>
          </w:p>
        </w:tc>
        <w:tc>
          <w:tcPr>
            <w:tcW w:w="1417" w:type="dxa"/>
            <w:shd w:val="clear" w:color="auto" w:fill="auto"/>
            <w:vAlign w:val="center"/>
          </w:tcPr>
          <w:p w14:paraId="2495C48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0.001</w:t>
            </w:r>
          </w:p>
        </w:tc>
      </w:tr>
      <w:tr w:rsidR="005B0566" w:rsidRPr="005C029F" w14:paraId="59D76DF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6009A1BF"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6C8F06D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Farm type</w:t>
            </w:r>
          </w:p>
        </w:tc>
        <w:tc>
          <w:tcPr>
            <w:tcW w:w="1207" w:type="dxa"/>
            <w:tcBorders>
              <w:right w:val="nil"/>
            </w:tcBorders>
            <w:shd w:val="clear" w:color="auto" w:fill="auto"/>
            <w:vAlign w:val="center"/>
          </w:tcPr>
          <w:p w14:paraId="4607040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14:paraId="1632862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6.70</w:t>
            </w:r>
          </w:p>
        </w:tc>
        <w:tc>
          <w:tcPr>
            <w:tcW w:w="1417" w:type="dxa"/>
            <w:tcBorders>
              <w:right w:val="nil"/>
            </w:tcBorders>
            <w:shd w:val="clear" w:color="auto" w:fill="auto"/>
            <w:vAlign w:val="center"/>
          </w:tcPr>
          <w:p w14:paraId="2B50E7C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0.001</w:t>
            </w:r>
          </w:p>
        </w:tc>
      </w:tr>
      <w:tr w:rsidR="005B0566" w:rsidRPr="005C029F" w14:paraId="3DF685FD"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38A285EE"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4DF8D63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Crop stage</w:t>
            </w:r>
          </w:p>
        </w:tc>
        <w:tc>
          <w:tcPr>
            <w:tcW w:w="1207" w:type="dxa"/>
            <w:shd w:val="clear" w:color="auto" w:fill="auto"/>
            <w:vAlign w:val="center"/>
          </w:tcPr>
          <w:p w14:paraId="5E3E3B1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shd w:val="clear" w:color="auto" w:fill="auto"/>
            <w:vAlign w:val="center"/>
          </w:tcPr>
          <w:p w14:paraId="146DD60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152.60</w:t>
            </w:r>
          </w:p>
        </w:tc>
        <w:tc>
          <w:tcPr>
            <w:tcW w:w="1417" w:type="dxa"/>
            <w:shd w:val="clear" w:color="auto" w:fill="auto"/>
            <w:vAlign w:val="center"/>
          </w:tcPr>
          <w:p w14:paraId="54B8508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auto"/>
                <w:sz w:val="22"/>
              </w:rPr>
              <w:t xml:space="preserve"> &lt; 0.001</w:t>
            </w:r>
          </w:p>
        </w:tc>
      </w:tr>
      <w:tr w:rsidR="005B0566" w:rsidRPr="005C029F" w14:paraId="114B0A7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357F1C2B"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68686E9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Percent forest cover</w:t>
            </w:r>
          </w:p>
        </w:tc>
        <w:tc>
          <w:tcPr>
            <w:tcW w:w="1207" w:type="dxa"/>
            <w:tcBorders>
              <w:right w:val="nil"/>
            </w:tcBorders>
            <w:shd w:val="clear" w:color="auto" w:fill="auto"/>
            <w:vAlign w:val="center"/>
          </w:tcPr>
          <w:p w14:paraId="09688AC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14:paraId="0AA1A76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0.77</w:t>
            </w:r>
          </w:p>
        </w:tc>
        <w:tc>
          <w:tcPr>
            <w:tcW w:w="1417" w:type="dxa"/>
            <w:tcBorders>
              <w:right w:val="nil"/>
            </w:tcBorders>
            <w:shd w:val="clear" w:color="auto" w:fill="auto"/>
            <w:vAlign w:val="center"/>
          </w:tcPr>
          <w:p w14:paraId="76A0C8F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0.38</w:t>
            </w:r>
          </w:p>
        </w:tc>
      </w:tr>
      <w:tr w:rsidR="005B0566" w:rsidRPr="005C029F" w14:paraId="57AC886A"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06DE5E5E"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1BD6E06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Relative abundance of rice herbivores</w:t>
            </w:r>
          </w:p>
        </w:tc>
        <w:tc>
          <w:tcPr>
            <w:tcW w:w="1207" w:type="dxa"/>
            <w:shd w:val="clear" w:color="auto" w:fill="auto"/>
            <w:vAlign w:val="center"/>
          </w:tcPr>
          <w:p w14:paraId="1D6C190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5709D9B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0.93</w:t>
            </w:r>
          </w:p>
        </w:tc>
        <w:tc>
          <w:tcPr>
            <w:tcW w:w="1417" w:type="dxa"/>
            <w:shd w:val="clear" w:color="auto" w:fill="auto"/>
            <w:vAlign w:val="center"/>
          </w:tcPr>
          <w:p w14:paraId="2FF1509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0.33</w:t>
            </w:r>
          </w:p>
        </w:tc>
      </w:tr>
      <w:tr w:rsidR="005B0566" w:rsidRPr="005C029F" w14:paraId="4CCF491B"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0FA3E20"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6B2E0F8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Farm type</w:t>
            </w:r>
          </w:p>
        </w:tc>
        <w:tc>
          <w:tcPr>
            <w:tcW w:w="1207" w:type="dxa"/>
            <w:tcBorders>
              <w:right w:val="nil"/>
            </w:tcBorders>
            <w:shd w:val="clear" w:color="auto" w:fill="auto"/>
            <w:vAlign w:val="center"/>
          </w:tcPr>
          <w:p w14:paraId="6116162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tcBorders>
              <w:right w:val="nil"/>
            </w:tcBorders>
            <w:shd w:val="clear" w:color="auto" w:fill="auto"/>
            <w:vAlign w:val="center"/>
          </w:tcPr>
          <w:p w14:paraId="275C3F2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5.78</w:t>
            </w:r>
          </w:p>
        </w:tc>
        <w:tc>
          <w:tcPr>
            <w:tcW w:w="1417" w:type="dxa"/>
            <w:tcBorders>
              <w:right w:val="nil"/>
            </w:tcBorders>
            <w:shd w:val="clear" w:color="auto" w:fill="auto"/>
            <w:vAlign w:val="center"/>
          </w:tcPr>
          <w:p w14:paraId="18F0112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0.06</w:t>
            </w:r>
          </w:p>
        </w:tc>
      </w:tr>
      <w:tr w:rsidR="005B0566" w:rsidRPr="005C029F" w14:paraId="00094A2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7346A46"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40DDD4A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Crop stage</w:t>
            </w:r>
          </w:p>
        </w:tc>
        <w:tc>
          <w:tcPr>
            <w:tcW w:w="1207" w:type="dxa"/>
            <w:shd w:val="clear" w:color="auto" w:fill="auto"/>
            <w:vAlign w:val="center"/>
          </w:tcPr>
          <w:p w14:paraId="1932C5C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4</w:t>
            </w:r>
          </w:p>
        </w:tc>
        <w:tc>
          <w:tcPr>
            <w:tcW w:w="1417" w:type="dxa"/>
            <w:shd w:val="clear" w:color="auto" w:fill="auto"/>
            <w:vAlign w:val="center"/>
          </w:tcPr>
          <w:p w14:paraId="4BD96FD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6.80</w:t>
            </w:r>
          </w:p>
        </w:tc>
        <w:tc>
          <w:tcPr>
            <w:tcW w:w="1417" w:type="dxa"/>
            <w:shd w:val="clear" w:color="auto" w:fill="auto"/>
            <w:vAlign w:val="center"/>
          </w:tcPr>
          <w:p w14:paraId="6FA3F56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0.15</w:t>
            </w:r>
          </w:p>
        </w:tc>
      </w:tr>
      <w:tr w:rsidR="005B0566" w:rsidRPr="005C029F" w14:paraId="09A6410D"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F6E91C1"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4FDAA64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Farm type × Crop stage</w:t>
            </w:r>
          </w:p>
        </w:tc>
        <w:tc>
          <w:tcPr>
            <w:tcW w:w="1207" w:type="dxa"/>
            <w:tcBorders>
              <w:right w:val="nil"/>
            </w:tcBorders>
            <w:shd w:val="clear" w:color="auto" w:fill="auto"/>
            <w:vAlign w:val="center"/>
          </w:tcPr>
          <w:p w14:paraId="1229E18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tcBorders>
              <w:right w:val="nil"/>
            </w:tcBorders>
            <w:shd w:val="clear" w:color="auto" w:fill="auto"/>
            <w:vAlign w:val="center"/>
          </w:tcPr>
          <w:p w14:paraId="6BBD31C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1.95</w:t>
            </w:r>
          </w:p>
        </w:tc>
        <w:tc>
          <w:tcPr>
            <w:tcW w:w="1417" w:type="dxa"/>
            <w:tcBorders>
              <w:right w:val="nil"/>
            </w:tcBorders>
            <w:shd w:val="clear" w:color="auto" w:fill="auto"/>
            <w:vAlign w:val="center"/>
          </w:tcPr>
          <w:p w14:paraId="542AD12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0.38</w:t>
            </w:r>
          </w:p>
        </w:tc>
      </w:tr>
      <w:tr w:rsidR="005B0566" w:rsidRPr="005C029F" w14:paraId="273BC18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A1A4393"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6C9F2C8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Farm type × Crop stage</w:t>
            </w:r>
          </w:p>
        </w:tc>
        <w:tc>
          <w:tcPr>
            <w:tcW w:w="1207" w:type="dxa"/>
            <w:shd w:val="clear" w:color="auto" w:fill="auto"/>
            <w:vAlign w:val="center"/>
          </w:tcPr>
          <w:p w14:paraId="317D085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4</w:t>
            </w:r>
          </w:p>
        </w:tc>
        <w:tc>
          <w:tcPr>
            <w:tcW w:w="1417" w:type="dxa"/>
            <w:shd w:val="clear" w:color="auto" w:fill="auto"/>
            <w:vAlign w:val="center"/>
          </w:tcPr>
          <w:p w14:paraId="24B6F4C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2.37</w:t>
            </w:r>
          </w:p>
        </w:tc>
        <w:tc>
          <w:tcPr>
            <w:tcW w:w="1417" w:type="dxa"/>
            <w:shd w:val="clear" w:color="auto" w:fill="auto"/>
            <w:vAlign w:val="center"/>
          </w:tcPr>
          <w:p w14:paraId="19D8A4E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0.67</w:t>
            </w:r>
          </w:p>
        </w:tc>
      </w:tr>
    </w:tbl>
    <w:p w14:paraId="3A7C6968" w14:textId="3D5C724E" w:rsidR="005B0566" w:rsidRPr="005C029F" w:rsidRDefault="00DD4E15" w:rsidP="008C4661">
      <w:pPr>
        <w:jc w:val="left"/>
        <w:rPr>
          <w:rFonts w:cs="Times New Roman"/>
        </w:rPr>
      </w:pPr>
      <w:r w:rsidRPr="005C029F">
        <w:rPr>
          <w:rFonts w:cs="Times New Roman"/>
          <w:color w:val="FF0000"/>
        </w:rPr>
        <w:br w:type="page"/>
      </w:r>
      <w:r w:rsidRPr="00BB0BA4">
        <w:rPr>
          <w:rFonts w:cs="Times New Roman"/>
        </w:rPr>
        <w:lastRenderedPageBreak/>
        <w:t xml:space="preserve">Table 2. </w:t>
      </w:r>
      <w:r w:rsidR="005A4B5B">
        <w:rPr>
          <w:rFonts w:cs="Times New Roman"/>
        </w:rPr>
        <w:t xml:space="preserve"> </w:t>
      </w:r>
      <w:r w:rsidRPr="00BB0BA4">
        <w:rPr>
          <w:rFonts w:cs="Times New Roman"/>
        </w:rPr>
        <w:t>Tukey’s post-hoc tests</w:t>
      </w:r>
      <w:r w:rsidRPr="005C029F">
        <w:rPr>
          <w:rFonts w:cs="Times New Roman"/>
        </w:rPr>
        <w:t xml:space="preserve"> comparing the proportion of rice herbivores consumed in the diet of predators in organic and conventional rice farms. </w:t>
      </w:r>
      <w:r w:rsidR="00BB0BA4">
        <w:rPr>
          <w:rFonts w:cs="Times New Roman"/>
        </w:rPr>
        <w:t xml:space="preserve"> </w:t>
      </w:r>
      <w:r w:rsidRPr="005C029F">
        <w:rPr>
          <w:rFonts w:cs="Times New Roman"/>
        </w:rPr>
        <w:t>Different superscript letters indicate significant differences in the means (α = 0.05) within each model</w:t>
      </w:r>
      <w:r w:rsidR="00BB0BA4">
        <w:rPr>
          <w:rFonts w:cs="Times New Roman"/>
        </w:rPr>
        <w:t>.</w:t>
      </w:r>
    </w:p>
    <w:tbl>
      <w:tblPr>
        <w:tblStyle w:val="11"/>
        <w:tblW w:w="8968" w:type="dxa"/>
        <w:jc w:val="center"/>
        <w:tblLook w:val="04A0" w:firstRow="1" w:lastRow="0" w:firstColumn="1" w:lastColumn="0" w:noHBand="0" w:noVBand="1"/>
      </w:tblPr>
      <w:tblGrid>
        <w:gridCol w:w="2072"/>
        <w:gridCol w:w="1843"/>
        <w:gridCol w:w="1985"/>
        <w:gridCol w:w="1553"/>
        <w:gridCol w:w="1515"/>
      </w:tblGrid>
      <w:tr w:rsidR="005B0566" w:rsidRPr="005C029F" w14:paraId="0FF5B9C6"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51E47CF1" w14:textId="77777777"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Model</w:t>
            </w:r>
          </w:p>
        </w:tc>
        <w:tc>
          <w:tcPr>
            <w:tcW w:w="1843" w:type="dxa"/>
            <w:shd w:val="clear" w:color="auto" w:fill="auto"/>
            <w:noWrap/>
            <w:vAlign w:val="center"/>
          </w:tcPr>
          <w:p w14:paraId="459A124D"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Cs w:val="32"/>
              </w:rPr>
            </w:pPr>
            <w:r w:rsidRPr="005C029F">
              <w:rPr>
                <w:rFonts w:eastAsia="Times New Roman" w:cs="Times New Roman"/>
                <w:b w:val="0"/>
                <w:color w:val="auto"/>
                <w:szCs w:val="32"/>
              </w:rPr>
              <w:t>Farm</w:t>
            </w:r>
            <w:r w:rsidRPr="005C029F">
              <w:rPr>
                <w:rFonts w:cs="Times New Roman"/>
                <w:b w:val="0"/>
                <w:color w:val="auto"/>
                <w:szCs w:val="32"/>
              </w:rPr>
              <w:t xml:space="preserve"> </w:t>
            </w:r>
            <w:r w:rsidRPr="005C029F">
              <w:rPr>
                <w:rFonts w:eastAsia="Times New Roman" w:cs="Times New Roman"/>
                <w:b w:val="0"/>
                <w:color w:val="auto"/>
                <w:szCs w:val="32"/>
              </w:rPr>
              <w:t>type</w:t>
            </w:r>
          </w:p>
        </w:tc>
        <w:tc>
          <w:tcPr>
            <w:tcW w:w="1985" w:type="dxa"/>
            <w:shd w:val="clear" w:color="auto" w:fill="auto"/>
            <w:noWrap/>
            <w:vAlign w:val="center"/>
          </w:tcPr>
          <w:p w14:paraId="42BCEB44"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Mean (± SE)</w:t>
            </w:r>
          </w:p>
        </w:tc>
        <w:tc>
          <w:tcPr>
            <w:tcW w:w="1553" w:type="dxa"/>
            <w:shd w:val="clear" w:color="auto" w:fill="auto"/>
            <w:noWrap/>
            <w:vAlign w:val="center"/>
          </w:tcPr>
          <w:p w14:paraId="649A5AA1"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Lower 2.5%</w:t>
            </w:r>
          </w:p>
        </w:tc>
        <w:tc>
          <w:tcPr>
            <w:tcW w:w="0" w:type="auto"/>
            <w:shd w:val="clear" w:color="auto" w:fill="auto"/>
            <w:noWrap/>
            <w:vAlign w:val="center"/>
          </w:tcPr>
          <w:p w14:paraId="1093C4E8"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Upper 2.5%</w:t>
            </w:r>
          </w:p>
        </w:tc>
      </w:tr>
      <w:tr w:rsidR="005B0566" w:rsidRPr="005C029F" w14:paraId="1250CB14"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60E48AF6" w14:textId="77777777"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All predators</w:t>
            </w:r>
          </w:p>
        </w:tc>
        <w:tc>
          <w:tcPr>
            <w:tcW w:w="1843" w:type="dxa"/>
            <w:tcBorders>
              <w:right w:val="nil"/>
            </w:tcBorders>
            <w:shd w:val="clear" w:color="auto" w:fill="auto"/>
            <w:noWrap/>
            <w:vAlign w:val="center"/>
          </w:tcPr>
          <w:p w14:paraId="3AB3FBC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Or</w:t>
            </w:r>
            <w:r w:rsidRPr="005C029F">
              <w:rPr>
                <w:rFonts w:cs="Times New Roman"/>
                <w:color w:val="auto"/>
                <w:szCs w:val="32"/>
              </w:rPr>
              <w:t>ganic</w:t>
            </w:r>
          </w:p>
        </w:tc>
        <w:tc>
          <w:tcPr>
            <w:tcW w:w="1985" w:type="dxa"/>
            <w:tcBorders>
              <w:right w:val="nil"/>
            </w:tcBorders>
            <w:shd w:val="clear" w:color="auto" w:fill="auto"/>
            <w:noWrap/>
            <w:vAlign w:val="center"/>
          </w:tcPr>
          <w:p w14:paraId="25CDBC4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0.6</w:t>
            </w:r>
            <w:r w:rsidRPr="005C029F">
              <w:rPr>
                <w:rFonts w:cs="Times New Roman"/>
                <w:color w:val="auto"/>
                <w:szCs w:val="32"/>
              </w:rPr>
              <w:t>6</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2</w:t>
            </w:r>
            <w:r w:rsidRPr="005C029F">
              <w:rPr>
                <w:rFonts w:cs="Times New Roman"/>
                <w:color w:val="auto"/>
                <w:szCs w:val="32"/>
              </w:rPr>
              <w:t>)</w:t>
            </w:r>
          </w:p>
        </w:tc>
        <w:tc>
          <w:tcPr>
            <w:tcW w:w="1553" w:type="dxa"/>
            <w:tcBorders>
              <w:right w:val="nil"/>
            </w:tcBorders>
            <w:shd w:val="clear" w:color="auto" w:fill="auto"/>
            <w:noWrap/>
            <w:vAlign w:val="center"/>
          </w:tcPr>
          <w:p w14:paraId="60BDE81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0.6</w:t>
            </w:r>
            <w:r w:rsidRPr="005C029F">
              <w:rPr>
                <w:rFonts w:cs="Times New Roman"/>
                <w:color w:val="auto"/>
                <w:szCs w:val="32"/>
              </w:rPr>
              <w:t>3</w:t>
            </w:r>
          </w:p>
        </w:tc>
        <w:tc>
          <w:tcPr>
            <w:tcW w:w="0" w:type="auto"/>
            <w:tcBorders>
              <w:right w:val="nil"/>
            </w:tcBorders>
            <w:shd w:val="clear" w:color="auto" w:fill="auto"/>
            <w:noWrap/>
            <w:vAlign w:val="center"/>
          </w:tcPr>
          <w:p w14:paraId="707D4F1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auto"/>
                <w:szCs w:val="32"/>
              </w:rPr>
            </w:pPr>
            <w:r w:rsidRPr="005C029F">
              <w:rPr>
                <w:rFonts w:eastAsia="Times New Roman" w:cs="Times New Roman"/>
                <w:color w:val="auto"/>
                <w:szCs w:val="32"/>
              </w:rPr>
              <w:t>0.6</w:t>
            </w:r>
            <w:r w:rsidRPr="005C029F">
              <w:rPr>
                <w:rFonts w:cs="Times New Roman"/>
                <w:color w:val="auto"/>
                <w:szCs w:val="32"/>
              </w:rPr>
              <w:t>9</w:t>
            </w:r>
          </w:p>
        </w:tc>
      </w:tr>
      <w:tr w:rsidR="005B0566" w:rsidRPr="005C029F" w14:paraId="1983F869"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408B72F1" w14:textId="77777777" w:rsidR="005B0566" w:rsidRPr="005C029F"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14:paraId="40C555A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C</w:t>
            </w:r>
            <w:r w:rsidRPr="005C029F">
              <w:rPr>
                <w:rFonts w:cs="Times New Roman"/>
                <w:color w:val="auto"/>
                <w:szCs w:val="32"/>
              </w:rPr>
              <w:t>onventional</w:t>
            </w:r>
          </w:p>
        </w:tc>
        <w:tc>
          <w:tcPr>
            <w:tcW w:w="1985" w:type="dxa"/>
            <w:shd w:val="clear" w:color="auto" w:fill="auto"/>
            <w:noWrap/>
            <w:vAlign w:val="center"/>
          </w:tcPr>
          <w:p w14:paraId="6D72BF4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0.7</w:t>
            </w:r>
            <w:r w:rsidRPr="005C029F">
              <w:rPr>
                <w:rFonts w:cs="Times New Roman"/>
                <w:color w:val="auto"/>
                <w:szCs w:val="32"/>
              </w:rPr>
              <w:t>3</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0.01</w:t>
            </w:r>
            <w:r w:rsidRPr="005C029F">
              <w:rPr>
                <w:rFonts w:cs="Times New Roman"/>
                <w:color w:val="auto"/>
                <w:szCs w:val="32"/>
              </w:rPr>
              <w:t>)</w:t>
            </w:r>
          </w:p>
        </w:tc>
        <w:tc>
          <w:tcPr>
            <w:tcW w:w="1553" w:type="dxa"/>
            <w:shd w:val="clear" w:color="auto" w:fill="auto"/>
            <w:noWrap/>
            <w:vAlign w:val="center"/>
          </w:tcPr>
          <w:p w14:paraId="6621E78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0.70</w:t>
            </w:r>
          </w:p>
        </w:tc>
        <w:tc>
          <w:tcPr>
            <w:tcW w:w="0" w:type="auto"/>
            <w:shd w:val="clear" w:color="auto" w:fill="auto"/>
            <w:noWrap/>
            <w:vAlign w:val="center"/>
          </w:tcPr>
          <w:p w14:paraId="3DBD12B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0.7</w:t>
            </w:r>
            <w:r w:rsidRPr="005C029F">
              <w:rPr>
                <w:rFonts w:cs="Times New Roman"/>
                <w:color w:val="auto"/>
                <w:szCs w:val="32"/>
              </w:rPr>
              <w:t>6</w:t>
            </w:r>
          </w:p>
        </w:tc>
      </w:tr>
      <w:tr w:rsidR="005B0566" w:rsidRPr="005C029F" w14:paraId="0DEC92E4"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76DD8645" w14:textId="77777777" w:rsidR="005B0566" w:rsidRPr="005C029F" w:rsidRDefault="00DD4E15">
            <w:pPr>
              <w:spacing w:after="0" w:line="240" w:lineRule="auto"/>
              <w:rPr>
                <w:rFonts w:cs="Times New Roman"/>
                <w:b w:val="0"/>
                <w:bCs w:val="0"/>
                <w:color w:val="auto"/>
                <w:szCs w:val="32"/>
              </w:rPr>
            </w:pPr>
            <w:r w:rsidRPr="005C029F">
              <w:rPr>
                <w:rFonts w:cs="Times New Roman"/>
                <w:b w:val="0"/>
                <w:color w:val="auto"/>
                <w:szCs w:val="32"/>
              </w:rPr>
              <w:t>Spiders</w:t>
            </w:r>
          </w:p>
        </w:tc>
        <w:tc>
          <w:tcPr>
            <w:tcW w:w="1843" w:type="dxa"/>
            <w:tcBorders>
              <w:right w:val="nil"/>
            </w:tcBorders>
            <w:shd w:val="clear" w:color="auto" w:fill="auto"/>
            <w:noWrap/>
            <w:vAlign w:val="center"/>
          </w:tcPr>
          <w:p w14:paraId="2B74F2C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Or</w:t>
            </w:r>
            <w:r w:rsidRPr="005C029F">
              <w:rPr>
                <w:rFonts w:cs="Times New Roman"/>
                <w:color w:val="auto"/>
                <w:szCs w:val="32"/>
              </w:rPr>
              <w:t>ganic</w:t>
            </w:r>
          </w:p>
        </w:tc>
        <w:tc>
          <w:tcPr>
            <w:tcW w:w="1985" w:type="dxa"/>
            <w:tcBorders>
              <w:right w:val="nil"/>
            </w:tcBorders>
            <w:shd w:val="clear" w:color="auto" w:fill="auto"/>
            <w:noWrap/>
            <w:vAlign w:val="center"/>
          </w:tcPr>
          <w:p w14:paraId="4091F9A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0.6</w:t>
            </w:r>
            <w:r w:rsidRPr="005C029F">
              <w:rPr>
                <w:rFonts w:cs="Times New Roman"/>
                <w:color w:val="auto"/>
                <w:szCs w:val="32"/>
              </w:rPr>
              <w:t>4</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2</w:t>
            </w:r>
            <w:r w:rsidRPr="005C029F">
              <w:rPr>
                <w:rFonts w:cs="Times New Roman"/>
                <w:color w:val="auto"/>
                <w:szCs w:val="32"/>
              </w:rPr>
              <w:t>)</w:t>
            </w:r>
          </w:p>
        </w:tc>
        <w:tc>
          <w:tcPr>
            <w:tcW w:w="1553" w:type="dxa"/>
            <w:tcBorders>
              <w:right w:val="nil"/>
            </w:tcBorders>
            <w:shd w:val="clear" w:color="auto" w:fill="auto"/>
            <w:noWrap/>
            <w:vAlign w:val="center"/>
          </w:tcPr>
          <w:p w14:paraId="3B24760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0.60</w:t>
            </w:r>
          </w:p>
        </w:tc>
        <w:tc>
          <w:tcPr>
            <w:tcW w:w="0" w:type="auto"/>
            <w:tcBorders>
              <w:right w:val="nil"/>
            </w:tcBorders>
            <w:shd w:val="clear" w:color="auto" w:fill="auto"/>
            <w:noWrap/>
            <w:vAlign w:val="center"/>
          </w:tcPr>
          <w:p w14:paraId="00D1DBD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0.68</w:t>
            </w:r>
          </w:p>
        </w:tc>
      </w:tr>
      <w:tr w:rsidR="005B0566" w:rsidRPr="005C029F" w14:paraId="1CDB0DA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47CBF3FE" w14:textId="77777777" w:rsidR="005B0566" w:rsidRPr="005C029F"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14:paraId="765C415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C</w:t>
            </w:r>
            <w:r w:rsidRPr="005C029F">
              <w:rPr>
                <w:rFonts w:cs="Times New Roman"/>
                <w:color w:val="auto"/>
                <w:szCs w:val="32"/>
              </w:rPr>
              <w:t>onventional</w:t>
            </w:r>
          </w:p>
        </w:tc>
        <w:tc>
          <w:tcPr>
            <w:tcW w:w="1985" w:type="dxa"/>
            <w:shd w:val="clear" w:color="auto" w:fill="auto"/>
            <w:noWrap/>
            <w:vAlign w:val="center"/>
          </w:tcPr>
          <w:p w14:paraId="4C434B2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0.7</w:t>
            </w:r>
            <w:r w:rsidRPr="005C029F">
              <w:rPr>
                <w:rFonts w:cs="Times New Roman"/>
                <w:color w:val="auto"/>
                <w:szCs w:val="32"/>
              </w:rPr>
              <w:t>3</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2</w:t>
            </w:r>
            <w:r w:rsidRPr="005C029F">
              <w:rPr>
                <w:rFonts w:cs="Times New Roman"/>
                <w:color w:val="auto"/>
                <w:szCs w:val="32"/>
              </w:rPr>
              <w:t>)</w:t>
            </w:r>
          </w:p>
        </w:tc>
        <w:tc>
          <w:tcPr>
            <w:tcW w:w="1553" w:type="dxa"/>
            <w:shd w:val="clear" w:color="auto" w:fill="auto"/>
            <w:noWrap/>
            <w:vAlign w:val="center"/>
          </w:tcPr>
          <w:p w14:paraId="4CA7A30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0.69</w:t>
            </w:r>
          </w:p>
        </w:tc>
        <w:tc>
          <w:tcPr>
            <w:tcW w:w="0" w:type="auto"/>
            <w:shd w:val="clear" w:color="auto" w:fill="auto"/>
            <w:noWrap/>
            <w:vAlign w:val="center"/>
          </w:tcPr>
          <w:p w14:paraId="5626781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0.77</w:t>
            </w:r>
          </w:p>
        </w:tc>
      </w:tr>
      <w:tr w:rsidR="005B0566" w:rsidRPr="005C029F" w14:paraId="2448D653"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1AA7E26A" w14:textId="77777777" w:rsidR="005B0566" w:rsidRPr="005C029F" w:rsidRDefault="00DD4E15">
            <w:pPr>
              <w:spacing w:after="0" w:line="240" w:lineRule="auto"/>
              <w:rPr>
                <w:rFonts w:cs="Times New Roman"/>
                <w:b w:val="0"/>
                <w:bCs w:val="0"/>
                <w:color w:val="auto"/>
                <w:szCs w:val="32"/>
              </w:rPr>
            </w:pPr>
            <w:r w:rsidRPr="005C029F">
              <w:rPr>
                <w:rFonts w:cs="Times New Roman"/>
                <w:b w:val="0"/>
                <w:color w:val="auto"/>
                <w:szCs w:val="32"/>
              </w:rPr>
              <w:t>Ladybeetles</w:t>
            </w:r>
          </w:p>
        </w:tc>
        <w:tc>
          <w:tcPr>
            <w:tcW w:w="1843" w:type="dxa"/>
            <w:tcBorders>
              <w:right w:val="nil"/>
            </w:tcBorders>
            <w:shd w:val="clear" w:color="auto" w:fill="auto"/>
            <w:noWrap/>
            <w:vAlign w:val="center"/>
          </w:tcPr>
          <w:p w14:paraId="35A5C41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Or</w:t>
            </w:r>
            <w:r w:rsidRPr="005C029F">
              <w:rPr>
                <w:rFonts w:cs="Times New Roman"/>
                <w:color w:val="auto"/>
                <w:szCs w:val="32"/>
              </w:rPr>
              <w:t>ganic</w:t>
            </w:r>
          </w:p>
        </w:tc>
        <w:tc>
          <w:tcPr>
            <w:tcW w:w="1985" w:type="dxa"/>
            <w:tcBorders>
              <w:right w:val="nil"/>
            </w:tcBorders>
            <w:shd w:val="clear" w:color="auto" w:fill="auto"/>
            <w:noWrap/>
            <w:vAlign w:val="center"/>
          </w:tcPr>
          <w:p w14:paraId="335F858F" w14:textId="77777777" w:rsidR="005B0566" w:rsidRPr="005C029F" w:rsidRDefault="00DD4E15" w:rsidP="00F9311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86</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1</w:t>
            </w:r>
            <w:r w:rsidRPr="005C029F">
              <w:rPr>
                <w:rFonts w:cs="Times New Roman"/>
                <w:color w:val="auto"/>
                <w:szCs w:val="32"/>
              </w:rPr>
              <w:t>)</w:t>
            </w:r>
          </w:p>
        </w:tc>
        <w:tc>
          <w:tcPr>
            <w:tcW w:w="1553" w:type="dxa"/>
            <w:tcBorders>
              <w:right w:val="nil"/>
            </w:tcBorders>
            <w:shd w:val="clear" w:color="auto" w:fill="auto"/>
            <w:noWrap/>
            <w:vAlign w:val="center"/>
          </w:tcPr>
          <w:p w14:paraId="7293A06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0.85</w:t>
            </w:r>
          </w:p>
        </w:tc>
        <w:tc>
          <w:tcPr>
            <w:tcW w:w="0" w:type="auto"/>
            <w:tcBorders>
              <w:right w:val="nil"/>
            </w:tcBorders>
            <w:shd w:val="clear" w:color="auto" w:fill="auto"/>
            <w:noWrap/>
            <w:vAlign w:val="center"/>
          </w:tcPr>
          <w:p w14:paraId="247E81D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0.87</w:t>
            </w:r>
          </w:p>
        </w:tc>
      </w:tr>
      <w:tr w:rsidR="005B0566" w:rsidRPr="005C029F" w14:paraId="4F05DAD7"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tcPr>
          <w:p w14:paraId="1952FC3B" w14:textId="77777777" w:rsidR="005B0566" w:rsidRPr="005C029F"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14:paraId="1FA3214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C</w:t>
            </w:r>
            <w:r w:rsidRPr="005C029F">
              <w:rPr>
                <w:rFonts w:cs="Times New Roman"/>
                <w:color w:val="auto"/>
                <w:szCs w:val="32"/>
              </w:rPr>
              <w:t>onventional</w:t>
            </w:r>
          </w:p>
        </w:tc>
        <w:tc>
          <w:tcPr>
            <w:tcW w:w="1985" w:type="dxa"/>
            <w:shd w:val="clear" w:color="auto" w:fill="auto"/>
            <w:noWrap/>
            <w:vAlign w:val="center"/>
          </w:tcPr>
          <w:p w14:paraId="503F687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88</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1</w:t>
            </w:r>
            <w:r w:rsidRPr="005C029F">
              <w:rPr>
                <w:rFonts w:cs="Times New Roman"/>
                <w:color w:val="auto"/>
                <w:szCs w:val="32"/>
              </w:rPr>
              <w:t>)</w:t>
            </w:r>
          </w:p>
        </w:tc>
        <w:tc>
          <w:tcPr>
            <w:tcW w:w="1553" w:type="dxa"/>
            <w:shd w:val="clear" w:color="auto" w:fill="auto"/>
            <w:noWrap/>
            <w:vAlign w:val="center"/>
          </w:tcPr>
          <w:p w14:paraId="2B97A3B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0.87</w:t>
            </w:r>
          </w:p>
        </w:tc>
        <w:tc>
          <w:tcPr>
            <w:tcW w:w="0" w:type="auto"/>
            <w:shd w:val="clear" w:color="auto" w:fill="auto"/>
            <w:noWrap/>
            <w:vAlign w:val="center"/>
          </w:tcPr>
          <w:p w14:paraId="7370F22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0.89</w:t>
            </w:r>
          </w:p>
        </w:tc>
      </w:tr>
    </w:tbl>
    <w:p w14:paraId="2EA957E0" w14:textId="77777777" w:rsidR="005B0566" w:rsidRPr="005C029F" w:rsidRDefault="005B0566">
      <w:pPr>
        <w:rPr>
          <w:rFonts w:cs="Times New Roman"/>
          <w:b/>
          <w:color w:val="FF0000"/>
        </w:rPr>
      </w:pPr>
    </w:p>
    <w:p w14:paraId="319D0A30" w14:textId="0AE50CA0" w:rsidR="005B0566" w:rsidRPr="005C029F" w:rsidRDefault="00DD4E15" w:rsidP="008C4661">
      <w:pPr>
        <w:jc w:val="left"/>
        <w:rPr>
          <w:rFonts w:cs="Times New Roman"/>
        </w:rPr>
      </w:pPr>
      <w:r w:rsidRPr="005C029F">
        <w:rPr>
          <w:rFonts w:cs="Times New Roman"/>
        </w:rPr>
        <w:br w:type="page"/>
      </w:r>
      <w:r w:rsidRPr="005C029F">
        <w:rPr>
          <w:rFonts w:cs="Times New Roman"/>
        </w:rPr>
        <w:lastRenderedPageBreak/>
        <w:t xml:space="preserve">Table 3. </w:t>
      </w:r>
      <w:r w:rsidR="005A4B5B">
        <w:rPr>
          <w:rFonts w:cs="Times New Roman"/>
        </w:rPr>
        <w:t xml:space="preserve"> </w:t>
      </w:r>
      <w:r w:rsidRPr="005C029F">
        <w:rPr>
          <w:rFonts w:cs="Times New Roman"/>
        </w:rPr>
        <w:t xml:space="preserve">Tukey’s post-hoc tests comparing the proportion of rice herbivores consumed in the diet of predators at three crop stages (tillering, flowering, and ripening stage). </w:t>
      </w:r>
      <w:r w:rsidR="001574CE">
        <w:rPr>
          <w:rFonts w:cs="Times New Roman"/>
        </w:rPr>
        <w:t xml:space="preserve"> </w:t>
      </w:r>
      <w:r w:rsidRPr="005C029F">
        <w:rPr>
          <w:rFonts w:cs="Times New Roman"/>
        </w:rPr>
        <w:t>Different superscript letters indicate significant differences in the means (α = 0.05) within each model</w:t>
      </w:r>
      <w:r w:rsidR="001574CE">
        <w:rPr>
          <w:rFonts w:cs="Times New Roman"/>
        </w:rPr>
        <w:t>.</w:t>
      </w:r>
    </w:p>
    <w:tbl>
      <w:tblPr>
        <w:tblStyle w:val="11"/>
        <w:tblW w:w="8930" w:type="dxa"/>
        <w:jc w:val="center"/>
        <w:tblLook w:val="04A0" w:firstRow="1" w:lastRow="0" w:firstColumn="1" w:lastColumn="0" w:noHBand="0" w:noVBand="1"/>
      </w:tblPr>
      <w:tblGrid>
        <w:gridCol w:w="2268"/>
        <w:gridCol w:w="1559"/>
        <w:gridCol w:w="1985"/>
        <w:gridCol w:w="1559"/>
        <w:gridCol w:w="1559"/>
      </w:tblGrid>
      <w:tr w:rsidR="005B0566" w:rsidRPr="005C029F" w14:paraId="29ACBC36"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709C96CC" w14:textId="77777777"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Model</w:t>
            </w:r>
          </w:p>
        </w:tc>
        <w:tc>
          <w:tcPr>
            <w:tcW w:w="1559" w:type="dxa"/>
            <w:shd w:val="clear" w:color="auto" w:fill="auto"/>
            <w:noWrap/>
            <w:vAlign w:val="center"/>
          </w:tcPr>
          <w:p w14:paraId="4251F543"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Crop stage</w:t>
            </w:r>
          </w:p>
        </w:tc>
        <w:tc>
          <w:tcPr>
            <w:tcW w:w="1985" w:type="dxa"/>
            <w:shd w:val="clear" w:color="auto" w:fill="auto"/>
            <w:noWrap/>
            <w:vAlign w:val="center"/>
          </w:tcPr>
          <w:p w14:paraId="5D3AED92"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Mean (± SE)</w:t>
            </w:r>
          </w:p>
        </w:tc>
        <w:tc>
          <w:tcPr>
            <w:tcW w:w="1559" w:type="dxa"/>
            <w:shd w:val="clear" w:color="auto" w:fill="auto"/>
            <w:noWrap/>
            <w:vAlign w:val="center"/>
          </w:tcPr>
          <w:p w14:paraId="38B8D8E6"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Lower 2.5%</w:t>
            </w:r>
          </w:p>
        </w:tc>
        <w:tc>
          <w:tcPr>
            <w:tcW w:w="1559" w:type="dxa"/>
            <w:shd w:val="clear" w:color="auto" w:fill="auto"/>
            <w:noWrap/>
            <w:vAlign w:val="center"/>
          </w:tcPr>
          <w:p w14:paraId="2665C7BF"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Upper 2.5%</w:t>
            </w:r>
          </w:p>
        </w:tc>
      </w:tr>
      <w:tr w:rsidR="005B0566" w:rsidRPr="005C029F" w14:paraId="5597017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62BD2494" w14:textId="77777777"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All predators</w:t>
            </w:r>
          </w:p>
        </w:tc>
        <w:tc>
          <w:tcPr>
            <w:tcW w:w="1559" w:type="dxa"/>
            <w:tcBorders>
              <w:right w:val="nil"/>
            </w:tcBorders>
            <w:shd w:val="clear" w:color="auto" w:fill="auto"/>
            <w:noWrap/>
            <w:vAlign w:val="center"/>
          </w:tcPr>
          <w:p w14:paraId="0D312E1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5C029F">
              <w:rPr>
                <w:rFonts w:cs="Times New Roman"/>
                <w:color w:val="auto"/>
              </w:rPr>
              <w:t>Tillering</w:t>
            </w:r>
          </w:p>
        </w:tc>
        <w:tc>
          <w:tcPr>
            <w:tcW w:w="1985" w:type="dxa"/>
            <w:tcBorders>
              <w:right w:val="nil"/>
            </w:tcBorders>
            <w:shd w:val="clear" w:color="auto" w:fill="auto"/>
            <w:noWrap/>
            <w:vAlign w:val="center"/>
          </w:tcPr>
          <w:p w14:paraId="32C2DB0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w:t>
            </w:r>
            <w:r w:rsidRPr="005C029F">
              <w:rPr>
                <w:rFonts w:cs="Times New Roman"/>
                <w:color w:val="auto"/>
                <w:szCs w:val="32"/>
              </w:rPr>
              <w:t>32</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A816A4" w:rsidRPr="005C029F">
              <w:rPr>
                <w:rFonts w:cs="Times New Roman"/>
                <w:color w:val="auto"/>
                <w:szCs w:val="32"/>
              </w:rPr>
              <w:t>3</w:t>
            </w:r>
            <w:r w:rsidRPr="005C029F">
              <w:rPr>
                <w:rFonts w:cs="Times New Roman"/>
                <w:color w:val="auto"/>
                <w:szCs w:val="32"/>
              </w:rPr>
              <w:t>)</w:t>
            </w:r>
          </w:p>
        </w:tc>
        <w:tc>
          <w:tcPr>
            <w:tcW w:w="1559" w:type="dxa"/>
            <w:tcBorders>
              <w:right w:val="nil"/>
            </w:tcBorders>
            <w:shd w:val="clear" w:color="auto" w:fill="auto"/>
            <w:noWrap/>
            <w:vAlign w:val="center"/>
          </w:tcPr>
          <w:p w14:paraId="7859D39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w:t>
            </w:r>
            <w:r w:rsidRPr="005C029F">
              <w:rPr>
                <w:rFonts w:cs="Times New Roman"/>
                <w:color w:val="auto"/>
                <w:szCs w:val="32"/>
              </w:rPr>
              <w:t>27</w:t>
            </w:r>
          </w:p>
        </w:tc>
        <w:tc>
          <w:tcPr>
            <w:tcW w:w="1559" w:type="dxa"/>
            <w:tcBorders>
              <w:right w:val="nil"/>
            </w:tcBorders>
            <w:shd w:val="clear" w:color="auto" w:fill="auto"/>
            <w:noWrap/>
            <w:vAlign w:val="center"/>
          </w:tcPr>
          <w:p w14:paraId="29163FB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w:t>
            </w:r>
            <w:r w:rsidRPr="005C029F">
              <w:rPr>
                <w:rFonts w:cs="Times New Roman"/>
                <w:color w:val="auto"/>
                <w:szCs w:val="32"/>
              </w:rPr>
              <w:t>38</w:t>
            </w:r>
          </w:p>
        </w:tc>
      </w:tr>
      <w:tr w:rsidR="005B0566" w:rsidRPr="005C029F" w14:paraId="61A35F1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1D1FC544" w14:textId="77777777" w:rsidR="005B0566" w:rsidRPr="005C029F" w:rsidRDefault="005B0566">
            <w:pPr>
              <w:spacing w:after="0" w:line="240" w:lineRule="auto"/>
              <w:rPr>
                <w:rFonts w:eastAsia="Times New Roman" w:cs="Times New Roman"/>
                <w:b w:val="0"/>
                <w:bCs w:val="0"/>
                <w:color w:val="auto"/>
                <w:szCs w:val="32"/>
              </w:rPr>
            </w:pPr>
          </w:p>
        </w:tc>
        <w:tc>
          <w:tcPr>
            <w:tcW w:w="1559" w:type="dxa"/>
            <w:shd w:val="clear" w:color="auto" w:fill="auto"/>
            <w:noWrap/>
            <w:vAlign w:val="center"/>
          </w:tcPr>
          <w:p w14:paraId="66DF7A6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5C029F">
              <w:rPr>
                <w:rFonts w:cs="Times New Roman"/>
                <w:color w:val="auto"/>
              </w:rPr>
              <w:t>Flowering</w:t>
            </w:r>
          </w:p>
        </w:tc>
        <w:tc>
          <w:tcPr>
            <w:tcW w:w="1985" w:type="dxa"/>
            <w:shd w:val="clear" w:color="auto" w:fill="auto"/>
            <w:noWrap/>
            <w:vAlign w:val="center"/>
          </w:tcPr>
          <w:p w14:paraId="26686E5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84</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w:t>
            </w:r>
            <w:r w:rsidR="00A816A4" w:rsidRPr="005C029F">
              <w:rPr>
                <w:rFonts w:cs="Times New Roman"/>
                <w:color w:val="auto"/>
                <w:szCs w:val="32"/>
              </w:rPr>
              <w:t>2</w:t>
            </w:r>
            <w:r w:rsidRPr="005C029F">
              <w:rPr>
                <w:rFonts w:cs="Times New Roman"/>
                <w:color w:val="auto"/>
                <w:szCs w:val="32"/>
              </w:rPr>
              <w:t>)</w:t>
            </w:r>
          </w:p>
        </w:tc>
        <w:tc>
          <w:tcPr>
            <w:tcW w:w="1559" w:type="dxa"/>
            <w:shd w:val="clear" w:color="auto" w:fill="auto"/>
            <w:noWrap/>
            <w:vAlign w:val="center"/>
          </w:tcPr>
          <w:p w14:paraId="0F5D785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81</w:t>
            </w:r>
          </w:p>
        </w:tc>
        <w:tc>
          <w:tcPr>
            <w:tcW w:w="1559" w:type="dxa"/>
            <w:shd w:val="clear" w:color="auto" w:fill="auto"/>
            <w:noWrap/>
            <w:vAlign w:val="center"/>
          </w:tcPr>
          <w:p w14:paraId="0FDE63B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87</w:t>
            </w:r>
          </w:p>
        </w:tc>
      </w:tr>
      <w:tr w:rsidR="005B0566" w:rsidRPr="005C029F" w14:paraId="346C2EE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5383840A" w14:textId="77777777" w:rsidR="005B0566" w:rsidRPr="005C029F" w:rsidRDefault="005B0566">
            <w:pPr>
              <w:spacing w:after="0" w:line="240" w:lineRule="auto"/>
              <w:rPr>
                <w:rFonts w:eastAsia="Times New Roman" w:cs="Times New Roman"/>
                <w:b w:val="0"/>
                <w:bCs w:val="0"/>
                <w:color w:val="auto"/>
                <w:szCs w:val="32"/>
              </w:rPr>
            </w:pPr>
          </w:p>
        </w:tc>
        <w:tc>
          <w:tcPr>
            <w:tcW w:w="1559" w:type="dxa"/>
            <w:tcBorders>
              <w:right w:val="nil"/>
            </w:tcBorders>
            <w:shd w:val="clear" w:color="auto" w:fill="auto"/>
            <w:noWrap/>
            <w:vAlign w:val="center"/>
          </w:tcPr>
          <w:p w14:paraId="776D648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5C029F">
              <w:rPr>
                <w:rFonts w:cs="Times New Roman"/>
                <w:color w:val="auto"/>
              </w:rPr>
              <w:t>Ripening</w:t>
            </w:r>
          </w:p>
        </w:tc>
        <w:tc>
          <w:tcPr>
            <w:tcW w:w="1985" w:type="dxa"/>
            <w:tcBorders>
              <w:right w:val="nil"/>
            </w:tcBorders>
            <w:shd w:val="clear" w:color="auto" w:fill="auto"/>
            <w:noWrap/>
            <w:vAlign w:val="center"/>
          </w:tcPr>
          <w:p w14:paraId="3AB744C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32"/>
              </w:rPr>
            </w:pPr>
            <w:r w:rsidRPr="005C029F">
              <w:rPr>
                <w:rFonts w:eastAsia="Times New Roman" w:cs="Times New Roman"/>
                <w:color w:val="auto"/>
                <w:szCs w:val="32"/>
              </w:rPr>
              <w:t>0.</w:t>
            </w:r>
            <w:r w:rsidRPr="005C029F">
              <w:rPr>
                <w:rFonts w:cs="Times New Roman"/>
                <w:color w:val="auto"/>
                <w:szCs w:val="32"/>
              </w:rPr>
              <w:t>92</w:t>
            </w:r>
            <w:r w:rsidRPr="005C029F">
              <w:rPr>
                <w:rFonts w:cs="Times New Roman"/>
                <w:color w:val="auto"/>
                <w:szCs w:val="32"/>
                <w:vertAlign w:val="superscript"/>
              </w:rPr>
              <w:t>c</w:t>
            </w:r>
            <w:r w:rsidRPr="005C029F">
              <w:rPr>
                <w:rFonts w:cs="Times New Roman"/>
                <w:color w:val="auto"/>
                <w:szCs w:val="32"/>
              </w:rPr>
              <w:t xml:space="preserve"> (± </w:t>
            </w:r>
            <w:r w:rsidRPr="005C029F">
              <w:rPr>
                <w:rFonts w:eastAsia="Times New Roman" w:cs="Times New Roman"/>
                <w:color w:val="auto"/>
                <w:szCs w:val="32"/>
              </w:rPr>
              <w:t>0.01</w:t>
            </w:r>
            <w:r w:rsidRPr="005C029F">
              <w:rPr>
                <w:rFonts w:cs="Times New Roman"/>
                <w:color w:val="auto"/>
                <w:szCs w:val="32"/>
              </w:rPr>
              <w:t>)</w:t>
            </w:r>
          </w:p>
        </w:tc>
        <w:tc>
          <w:tcPr>
            <w:tcW w:w="1559" w:type="dxa"/>
            <w:tcBorders>
              <w:right w:val="nil"/>
            </w:tcBorders>
            <w:shd w:val="clear" w:color="auto" w:fill="auto"/>
            <w:noWrap/>
            <w:vAlign w:val="center"/>
          </w:tcPr>
          <w:p w14:paraId="23D71C5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szCs w:val="32"/>
              </w:rPr>
              <w:t>0.90</w:t>
            </w:r>
          </w:p>
        </w:tc>
        <w:tc>
          <w:tcPr>
            <w:tcW w:w="1559" w:type="dxa"/>
            <w:tcBorders>
              <w:right w:val="nil"/>
            </w:tcBorders>
            <w:shd w:val="clear" w:color="auto" w:fill="auto"/>
            <w:noWrap/>
            <w:vAlign w:val="center"/>
          </w:tcPr>
          <w:p w14:paraId="0E67852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szCs w:val="32"/>
              </w:rPr>
              <w:t>0.95</w:t>
            </w:r>
          </w:p>
        </w:tc>
      </w:tr>
      <w:tr w:rsidR="005B0566" w:rsidRPr="005C029F" w14:paraId="4EE7A1BC"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3550A99D" w14:textId="77777777" w:rsidR="005B0566" w:rsidRPr="005C029F" w:rsidRDefault="00DD4E15">
            <w:pPr>
              <w:spacing w:after="0" w:line="240" w:lineRule="auto"/>
              <w:rPr>
                <w:rFonts w:cs="Times New Roman"/>
                <w:b w:val="0"/>
                <w:bCs w:val="0"/>
                <w:color w:val="auto"/>
                <w:szCs w:val="32"/>
              </w:rPr>
            </w:pPr>
            <w:r w:rsidRPr="005C029F">
              <w:rPr>
                <w:rFonts w:cs="Times New Roman"/>
                <w:b w:val="0"/>
                <w:color w:val="auto"/>
                <w:szCs w:val="32"/>
              </w:rPr>
              <w:t>Spiders</w:t>
            </w:r>
          </w:p>
        </w:tc>
        <w:tc>
          <w:tcPr>
            <w:tcW w:w="1559" w:type="dxa"/>
            <w:shd w:val="clear" w:color="auto" w:fill="auto"/>
            <w:noWrap/>
            <w:vAlign w:val="center"/>
          </w:tcPr>
          <w:p w14:paraId="7287C75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Tillering</w:t>
            </w:r>
          </w:p>
        </w:tc>
        <w:tc>
          <w:tcPr>
            <w:tcW w:w="1985" w:type="dxa"/>
            <w:shd w:val="clear" w:color="auto" w:fill="auto"/>
            <w:noWrap/>
            <w:vAlign w:val="center"/>
          </w:tcPr>
          <w:p w14:paraId="5DF8717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35</w:t>
            </w:r>
            <w:r w:rsidRPr="005C029F">
              <w:rPr>
                <w:rFonts w:cs="Times New Roman"/>
                <w:color w:val="000000" w:themeColor="text1"/>
                <w:szCs w:val="32"/>
                <w:vertAlign w:val="superscript"/>
              </w:rPr>
              <w:t>a</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4</w:t>
            </w:r>
            <w:r w:rsidRPr="005C029F">
              <w:rPr>
                <w:rFonts w:cs="Times New Roman"/>
                <w:color w:val="000000" w:themeColor="text1"/>
                <w:szCs w:val="32"/>
              </w:rPr>
              <w:t>)</w:t>
            </w:r>
          </w:p>
        </w:tc>
        <w:tc>
          <w:tcPr>
            <w:tcW w:w="1559" w:type="dxa"/>
            <w:shd w:val="clear" w:color="auto" w:fill="auto"/>
            <w:noWrap/>
            <w:vAlign w:val="center"/>
          </w:tcPr>
          <w:p w14:paraId="1F258FB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0.28</w:t>
            </w:r>
          </w:p>
        </w:tc>
        <w:tc>
          <w:tcPr>
            <w:tcW w:w="1559" w:type="dxa"/>
            <w:shd w:val="clear" w:color="auto" w:fill="auto"/>
            <w:noWrap/>
            <w:vAlign w:val="center"/>
          </w:tcPr>
          <w:p w14:paraId="7F071CC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0.42</w:t>
            </w:r>
          </w:p>
        </w:tc>
      </w:tr>
      <w:tr w:rsidR="005B0566" w:rsidRPr="005C029F" w14:paraId="5D4A1656"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27347FFE" w14:textId="77777777" w:rsidR="005B0566" w:rsidRPr="005C029F" w:rsidRDefault="005B0566">
            <w:pPr>
              <w:spacing w:after="0" w:line="240" w:lineRule="auto"/>
              <w:rPr>
                <w:rFonts w:eastAsia="Times New Roman" w:cs="Times New Roman"/>
                <w:b w:val="0"/>
                <w:bCs w:val="0"/>
                <w:color w:val="auto"/>
                <w:szCs w:val="32"/>
              </w:rPr>
            </w:pPr>
          </w:p>
        </w:tc>
        <w:tc>
          <w:tcPr>
            <w:tcW w:w="1559" w:type="dxa"/>
            <w:tcBorders>
              <w:right w:val="nil"/>
            </w:tcBorders>
            <w:shd w:val="clear" w:color="auto" w:fill="auto"/>
            <w:noWrap/>
            <w:vAlign w:val="center"/>
          </w:tcPr>
          <w:p w14:paraId="241EECD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Flowering</w:t>
            </w:r>
          </w:p>
        </w:tc>
        <w:tc>
          <w:tcPr>
            <w:tcW w:w="1985" w:type="dxa"/>
            <w:tcBorders>
              <w:right w:val="nil"/>
            </w:tcBorders>
            <w:shd w:val="clear" w:color="auto" w:fill="auto"/>
            <w:noWrap/>
            <w:vAlign w:val="center"/>
          </w:tcPr>
          <w:p w14:paraId="516FFAF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82</w:t>
            </w:r>
            <w:r w:rsidRPr="005C029F">
              <w:rPr>
                <w:rFonts w:cs="Times New Roman"/>
                <w:color w:val="000000" w:themeColor="text1"/>
                <w:szCs w:val="32"/>
                <w:vertAlign w:val="superscript"/>
              </w:rPr>
              <w:t>b</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2</w:t>
            </w:r>
            <w:r w:rsidRPr="005C029F">
              <w:rPr>
                <w:rFonts w:cs="Times New Roman"/>
                <w:color w:val="000000" w:themeColor="text1"/>
                <w:szCs w:val="32"/>
              </w:rPr>
              <w:t>)</w:t>
            </w:r>
          </w:p>
        </w:tc>
        <w:tc>
          <w:tcPr>
            <w:tcW w:w="1559" w:type="dxa"/>
            <w:tcBorders>
              <w:right w:val="nil"/>
            </w:tcBorders>
            <w:shd w:val="clear" w:color="auto" w:fill="auto"/>
            <w:noWrap/>
            <w:vAlign w:val="center"/>
          </w:tcPr>
          <w:p w14:paraId="4FFAFAC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0.78</w:t>
            </w:r>
          </w:p>
        </w:tc>
        <w:tc>
          <w:tcPr>
            <w:tcW w:w="1559" w:type="dxa"/>
            <w:tcBorders>
              <w:right w:val="nil"/>
            </w:tcBorders>
            <w:shd w:val="clear" w:color="auto" w:fill="auto"/>
            <w:noWrap/>
            <w:vAlign w:val="center"/>
          </w:tcPr>
          <w:p w14:paraId="6A731DC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0.86</w:t>
            </w:r>
          </w:p>
        </w:tc>
      </w:tr>
      <w:tr w:rsidR="005B0566" w:rsidRPr="005C029F" w14:paraId="322FF97E"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7E47C02C" w14:textId="77777777" w:rsidR="005B0566" w:rsidRPr="005C029F" w:rsidRDefault="005B0566">
            <w:pPr>
              <w:spacing w:after="0" w:line="240" w:lineRule="auto"/>
              <w:rPr>
                <w:rFonts w:eastAsia="Times New Roman" w:cs="Times New Roman"/>
                <w:b w:val="0"/>
                <w:bCs w:val="0"/>
                <w:color w:val="auto"/>
                <w:szCs w:val="32"/>
              </w:rPr>
            </w:pPr>
          </w:p>
        </w:tc>
        <w:tc>
          <w:tcPr>
            <w:tcW w:w="1559" w:type="dxa"/>
            <w:shd w:val="clear" w:color="auto" w:fill="auto"/>
            <w:noWrap/>
            <w:vAlign w:val="center"/>
          </w:tcPr>
          <w:p w14:paraId="21A45D8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Ripening</w:t>
            </w:r>
          </w:p>
        </w:tc>
        <w:tc>
          <w:tcPr>
            <w:tcW w:w="1985" w:type="dxa"/>
            <w:shd w:val="clear" w:color="auto" w:fill="auto"/>
            <w:noWrap/>
            <w:vAlign w:val="center"/>
          </w:tcPr>
          <w:p w14:paraId="39A4121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89</w:t>
            </w:r>
            <w:r w:rsidRPr="005C029F">
              <w:rPr>
                <w:rFonts w:cs="Times New Roman"/>
                <w:color w:val="000000" w:themeColor="text1"/>
                <w:szCs w:val="32"/>
                <w:vertAlign w:val="superscript"/>
              </w:rPr>
              <w:t>b</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2</w:t>
            </w:r>
            <w:r w:rsidRPr="005C029F">
              <w:rPr>
                <w:rFonts w:cs="Times New Roman"/>
                <w:color w:val="000000" w:themeColor="text1"/>
                <w:szCs w:val="32"/>
              </w:rPr>
              <w:t>)</w:t>
            </w:r>
          </w:p>
        </w:tc>
        <w:tc>
          <w:tcPr>
            <w:tcW w:w="1559" w:type="dxa"/>
            <w:shd w:val="clear" w:color="auto" w:fill="auto"/>
            <w:noWrap/>
            <w:vAlign w:val="center"/>
          </w:tcPr>
          <w:p w14:paraId="6656588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0.84</w:t>
            </w:r>
          </w:p>
        </w:tc>
        <w:tc>
          <w:tcPr>
            <w:tcW w:w="1559" w:type="dxa"/>
            <w:shd w:val="clear" w:color="auto" w:fill="auto"/>
            <w:noWrap/>
            <w:vAlign w:val="center"/>
          </w:tcPr>
          <w:p w14:paraId="198F86B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0.93</w:t>
            </w:r>
          </w:p>
        </w:tc>
      </w:tr>
      <w:tr w:rsidR="005B0566" w:rsidRPr="005C029F" w14:paraId="02CEEF52"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75831689" w14:textId="77777777" w:rsidR="005B0566" w:rsidRPr="005C029F" w:rsidRDefault="00DD4E15">
            <w:pPr>
              <w:spacing w:after="0" w:line="240" w:lineRule="auto"/>
              <w:rPr>
                <w:rFonts w:cs="Times New Roman"/>
                <w:b w:val="0"/>
                <w:bCs w:val="0"/>
                <w:color w:val="000000" w:themeColor="text1"/>
                <w:szCs w:val="32"/>
              </w:rPr>
            </w:pPr>
            <w:r w:rsidRPr="005C029F">
              <w:rPr>
                <w:rFonts w:cs="Times New Roman"/>
                <w:b w:val="0"/>
                <w:color w:val="000000" w:themeColor="text1"/>
                <w:szCs w:val="32"/>
              </w:rPr>
              <w:t>Ladybeetles</w:t>
            </w:r>
          </w:p>
        </w:tc>
        <w:tc>
          <w:tcPr>
            <w:tcW w:w="1559" w:type="dxa"/>
            <w:tcBorders>
              <w:right w:val="nil"/>
            </w:tcBorders>
            <w:shd w:val="clear" w:color="auto" w:fill="auto"/>
            <w:noWrap/>
            <w:vAlign w:val="center"/>
          </w:tcPr>
          <w:p w14:paraId="410475B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Tillering</w:t>
            </w:r>
          </w:p>
        </w:tc>
        <w:tc>
          <w:tcPr>
            <w:tcW w:w="1985" w:type="dxa"/>
            <w:tcBorders>
              <w:right w:val="nil"/>
            </w:tcBorders>
            <w:shd w:val="clear" w:color="auto" w:fill="auto"/>
            <w:noWrap/>
            <w:vAlign w:val="center"/>
          </w:tcPr>
          <w:p w14:paraId="6324AF5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82</w:t>
            </w:r>
            <w:r w:rsidRPr="005C029F">
              <w:rPr>
                <w:rFonts w:cs="Times New Roman"/>
                <w:color w:val="000000" w:themeColor="text1"/>
                <w:szCs w:val="32"/>
                <w:vertAlign w:val="superscript"/>
              </w:rPr>
              <w:t>a</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1</w:t>
            </w:r>
            <w:r w:rsidRPr="005C029F">
              <w:rPr>
                <w:rFonts w:cs="Times New Roman"/>
                <w:color w:val="000000" w:themeColor="text1"/>
                <w:szCs w:val="32"/>
              </w:rPr>
              <w:t>)</w:t>
            </w:r>
          </w:p>
        </w:tc>
        <w:tc>
          <w:tcPr>
            <w:tcW w:w="1559" w:type="dxa"/>
            <w:tcBorders>
              <w:right w:val="nil"/>
            </w:tcBorders>
            <w:shd w:val="clear" w:color="auto" w:fill="auto"/>
            <w:noWrap/>
            <w:vAlign w:val="center"/>
          </w:tcPr>
          <w:p w14:paraId="11678FD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0.80</w:t>
            </w:r>
          </w:p>
        </w:tc>
        <w:tc>
          <w:tcPr>
            <w:tcW w:w="1559" w:type="dxa"/>
            <w:tcBorders>
              <w:right w:val="nil"/>
            </w:tcBorders>
            <w:shd w:val="clear" w:color="auto" w:fill="auto"/>
            <w:noWrap/>
            <w:vAlign w:val="center"/>
          </w:tcPr>
          <w:p w14:paraId="4D06393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0.85</w:t>
            </w:r>
          </w:p>
        </w:tc>
      </w:tr>
      <w:tr w:rsidR="005B0566" w:rsidRPr="005C029F" w14:paraId="5F36EDD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tcPr>
          <w:p w14:paraId="57BFD090" w14:textId="77777777" w:rsidR="005B0566" w:rsidRPr="005C029F" w:rsidRDefault="005B0566">
            <w:pPr>
              <w:spacing w:after="0" w:line="240" w:lineRule="auto"/>
              <w:rPr>
                <w:rFonts w:eastAsia="Times New Roman" w:cs="Times New Roman"/>
                <w:b w:val="0"/>
                <w:bCs w:val="0"/>
                <w:color w:val="000000" w:themeColor="text1"/>
                <w:szCs w:val="32"/>
              </w:rPr>
            </w:pPr>
          </w:p>
        </w:tc>
        <w:tc>
          <w:tcPr>
            <w:tcW w:w="1559" w:type="dxa"/>
            <w:shd w:val="clear" w:color="auto" w:fill="auto"/>
            <w:noWrap/>
            <w:vAlign w:val="center"/>
          </w:tcPr>
          <w:p w14:paraId="74B111D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Flowering</w:t>
            </w:r>
          </w:p>
        </w:tc>
        <w:tc>
          <w:tcPr>
            <w:tcW w:w="1985" w:type="dxa"/>
            <w:shd w:val="clear" w:color="auto" w:fill="auto"/>
            <w:noWrap/>
            <w:vAlign w:val="center"/>
          </w:tcPr>
          <w:p w14:paraId="480704D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85</w:t>
            </w:r>
            <w:r w:rsidRPr="005C029F">
              <w:rPr>
                <w:rFonts w:cs="Times New Roman"/>
                <w:color w:val="000000" w:themeColor="text1"/>
                <w:szCs w:val="32"/>
                <w:vertAlign w:val="superscript"/>
              </w:rPr>
              <w:t>a</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1</w:t>
            </w:r>
            <w:r w:rsidRPr="005C029F">
              <w:rPr>
                <w:rFonts w:cs="Times New Roman"/>
                <w:color w:val="000000" w:themeColor="text1"/>
                <w:szCs w:val="32"/>
              </w:rPr>
              <w:t>)</w:t>
            </w:r>
          </w:p>
        </w:tc>
        <w:tc>
          <w:tcPr>
            <w:tcW w:w="1559" w:type="dxa"/>
            <w:shd w:val="clear" w:color="auto" w:fill="auto"/>
            <w:noWrap/>
            <w:vAlign w:val="center"/>
          </w:tcPr>
          <w:p w14:paraId="5051260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0.84</w:t>
            </w:r>
          </w:p>
        </w:tc>
        <w:tc>
          <w:tcPr>
            <w:tcW w:w="1559" w:type="dxa"/>
            <w:shd w:val="clear" w:color="auto" w:fill="auto"/>
            <w:noWrap/>
            <w:vAlign w:val="center"/>
          </w:tcPr>
          <w:p w14:paraId="542D0C1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0.87</w:t>
            </w:r>
          </w:p>
        </w:tc>
      </w:tr>
      <w:tr w:rsidR="005B0566" w:rsidRPr="005C029F" w14:paraId="48F93466"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tcPr>
          <w:p w14:paraId="594EE5C9" w14:textId="77777777" w:rsidR="005B0566" w:rsidRPr="005C029F" w:rsidRDefault="005B0566">
            <w:pPr>
              <w:spacing w:after="0" w:line="240" w:lineRule="auto"/>
              <w:rPr>
                <w:rFonts w:eastAsia="Times New Roman" w:cs="Times New Roman"/>
                <w:b w:val="0"/>
                <w:bCs w:val="0"/>
                <w:color w:val="000000" w:themeColor="text1"/>
                <w:szCs w:val="32"/>
              </w:rPr>
            </w:pPr>
          </w:p>
        </w:tc>
        <w:tc>
          <w:tcPr>
            <w:tcW w:w="1559" w:type="dxa"/>
            <w:tcBorders>
              <w:right w:val="nil"/>
            </w:tcBorders>
            <w:shd w:val="clear" w:color="auto" w:fill="auto"/>
            <w:noWrap/>
            <w:vAlign w:val="center"/>
          </w:tcPr>
          <w:p w14:paraId="42D22EF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Ripening</w:t>
            </w:r>
          </w:p>
        </w:tc>
        <w:tc>
          <w:tcPr>
            <w:tcW w:w="1985" w:type="dxa"/>
            <w:tcBorders>
              <w:right w:val="nil"/>
            </w:tcBorders>
            <w:shd w:val="clear" w:color="auto" w:fill="auto"/>
            <w:noWrap/>
            <w:vAlign w:val="center"/>
          </w:tcPr>
          <w:p w14:paraId="146025C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94</w:t>
            </w:r>
            <w:r w:rsidRPr="005C029F">
              <w:rPr>
                <w:rFonts w:cs="Times New Roman"/>
                <w:color w:val="000000" w:themeColor="text1"/>
                <w:szCs w:val="32"/>
                <w:vertAlign w:val="superscript"/>
              </w:rPr>
              <w:t>b</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1</w:t>
            </w:r>
            <w:r w:rsidRPr="005C029F">
              <w:rPr>
                <w:rFonts w:cs="Times New Roman"/>
                <w:color w:val="000000" w:themeColor="text1"/>
                <w:szCs w:val="32"/>
              </w:rPr>
              <w:t>)</w:t>
            </w:r>
          </w:p>
        </w:tc>
        <w:tc>
          <w:tcPr>
            <w:tcW w:w="1559" w:type="dxa"/>
            <w:tcBorders>
              <w:right w:val="nil"/>
            </w:tcBorders>
            <w:shd w:val="clear" w:color="auto" w:fill="auto"/>
            <w:noWrap/>
            <w:vAlign w:val="center"/>
          </w:tcPr>
          <w:p w14:paraId="4796F72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0.93</w:t>
            </w:r>
          </w:p>
        </w:tc>
        <w:tc>
          <w:tcPr>
            <w:tcW w:w="1559" w:type="dxa"/>
            <w:tcBorders>
              <w:right w:val="nil"/>
            </w:tcBorders>
            <w:shd w:val="clear" w:color="auto" w:fill="auto"/>
            <w:noWrap/>
            <w:vAlign w:val="center"/>
          </w:tcPr>
          <w:p w14:paraId="05953AB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0.95</w:t>
            </w:r>
          </w:p>
        </w:tc>
      </w:tr>
    </w:tbl>
    <w:p w14:paraId="1B5C0B51" w14:textId="77777777" w:rsidR="005B0566" w:rsidRPr="005C029F" w:rsidRDefault="00DD4E15">
      <w:pPr>
        <w:rPr>
          <w:rFonts w:cs="Times New Roman"/>
          <w:b/>
          <w:color w:val="FF0000"/>
        </w:rPr>
      </w:pPr>
      <w:r w:rsidRPr="005C029F">
        <w:rPr>
          <w:rFonts w:cs="Times New Roman"/>
          <w:b/>
          <w:color w:val="FF0000"/>
        </w:rPr>
        <w:br w:type="page"/>
      </w:r>
    </w:p>
    <w:p w14:paraId="352AE93C" w14:textId="77777777" w:rsidR="005B0566" w:rsidRPr="005C029F" w:rsidRDefault="00DD4E15">
      <w:pPr>
        <w:jc w:val="center"/>
        <w:rPr>
          <w:rFonts w:cs="Times New Roman"/>
        </w:rPr>
      </w:pPr>
      <w:r w:rsidRPr="005C029F">
        <w:rPr>
          <w:rFonts w:cs="Times New Roman"/>
          <w:noProof/>
        </w:rPr>
        <w:lastRenderedPageBreak/>
        <w:drawing>
          <wp:inline distT="0" distB="0" distL="0" distR="0" wp14:anchorId="7AF51A79" wp14:editId="28059BBB">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14:paraId="4A426F39" w14:textId="33F9526C" w:rsidR="005B0566" w:rsidRPr="005C029F" w:rsidRDefault="00DD4E15" w:rsidP="008C4661">
      <w:pPr>
        <w:jc w:val="left"/>
        <w:rPr>
          <w:rFonts w:cs="Times New Roman"/>
        </w:rPr>
      </w:pPr>
      <w:r w:rsidRPr="005C029F">
        <w:rPr>
          <w:rFonts w:cs="Times New Roman"/>
        </w:rPr>
        <w:t xml:space="preserve">Figure 1. </w:t>
      </w:r>
      <w:r w:rsidR="005A4B5B">
        <w:rPr>
          <w:rFonts w:cs="Times New Roman"/>
        </w:rPr>
        <w:t xml:space="preserve"> </w:t>
      </w:r>
      <w:r w:rsidRPr="005C029F">
        <w:rPr>
          <w:rFonts w:cs="Times New Roman"/>
        </w:rPr>
        <w:t xml:space="preserve">The proportions (mean ± SE) of prey sources (rice herbivores, tourist herbivores, </w:t>
      </w:r>
      <w:r w:rsidR="001574CE">
        <w:rPr>
          <w:rFonts w:cs="Times New Roman"/>
        </w:rPr>
        <w:t xml:space="preserve">and </w:t>
      </w:r>
      <w:r w:rsidRPr="005C029F">
        <w:rPr>
          <w:rFonts w:cs="Times New Roman"/>
        </w:rPr>
        <w:t xml:space="preserve">detritivores) consumed </w:t>
      </w:r>
      <w:r w:rsidR="001835C0">
        <w:rPr>
          <w:rFonts w:cs="Times New Roman"/>
        </w:rPr>
        <w:t xml:space="preserve">in the </w:t>
      </w:r>
      <w:r w:rsidRPr="005C029F">
        <w:rPr>
          <w:rFonts w:cs="Times New Roman"/>
        </w:rPr>
        <w:t>diet</w:t>
      </w:r>
      <w:r w:rsidR="001835C0">
        <w:rPr>
          <w:rFonts w:cs="Times New Roman"/>
        </w:rPr>
        <w:t xml:space="preserve"> of </w:t>
      </w:r>
      <w:r w:rsidR="001835C0" w:rsidRPr="005C029F">
        <w:rPr>
          <w:rFonts w:cs="Times New Roman"/>
        </w:rPr>
        <w:t>(a) all predators</w:t>
      </w:r>
      <w:r w:rsidR="001835C0">
        <w:rPr>
          <w:rFonts w:cs="Times New Roman"/>
        </w:rPr>
        <w:t>,</w:t>
      </w:r>
      <w:r w:rsidR="001835C0" w:rsidRPr="005C029F">
        <w:rPr>
          <w:rFonts w:cs="Times New Roman"/>
        </w:rPr>
        <w:t xml:space="preserve"> (b) spiders, and (c) ladybeetles</w:t>
      </w:r>
      <w:r w:rsidRPr="005C029F">
        <w:rPr>
          <w:rFonts w:cs="Times New Roman"/>
        </w:rPr>
        <w:t xml:space="preserve"> in organic and conventional rice farms over crop stages. </w:t>
      </w:r>
      <w:r w:rsidR="001835C0">
        <w:rPr>
          <w:rFonts w:cs="Times New Roman"/>
        </w:rPr>
        <w:t xml:space="preserve"> </w:t>
      </w:r>
      <w:r w:rsidRPr="0015273A">
        <w:rPr>
          <w:rFonts w:cs="Times New Roman"/>
        </w:rPr>
        <w:t xml:space="preserve">The proportions </w:t>
      </w:r>
      <w:r w:rsidR="0015273A">
        <w:rPr>
          <w:rFonts w:cs="Times New Roman"/>
        </w:rPr>
        <w:t xml:space="preserve">were computed from </w:t>
      </w:r>
      <w:r w:rsidRPr="0015273A">
        <w:rPr>
          <w:rFonts w:cs="Times New Roman"/>
        </w:rPr>
        <w:t xml:space="preserve">the </w:t>
      </w:r>
      <w:r w:rsidR="0015273A" w:rsidRPr="0015273A">
        <w:rPr>
          <w:rFonts w:cs="Times New Roman"/>
        </w:rPr>
        <w:t xml:space="preserve">Bayesian </w:t>
      </w:r>
      <w:r w:rsidRPr="0015273A">
        <w:rPr>
          <w:rFonts w:cs="Times New Roman"/>
        </w:rPr>
        <w:t>posterior mean</w:t>
      </w:r>
      <w:r w:rsidR="0015273A">
        <w:rPr>
          <w:rFonts w:cs="Times New Roman"/>
        </w:rPr>
        <w:t>s of</w:t>
      </w:r>
      <w:r w:rsidRPr="0015273A">
        <w:rPr>
          <w:rFonts w:cs="Times New Roman"/>
        </w:rPr>
        <w:t xml:space="preserve"> replicate farms </w:t>
      </w:r>
      <w:r w:rsidR="0015273A">
        <w:rPr>
          <w:rFonts w:cs="Times New Roman"/>
        </w:rPr>
        <w:t xml:space="preserve">over </w:t>
      </w:r>
      <w:r w:rsidRPr="0015273A">
        <w:rPr>
          <w:rFonts w:cs="Times New Roman"/>
        </w:rPr>
        <w:t>three study years.</w:t>
      </w:r>
    </w:p>
    <w:p w14:paraId="71B1C209" w14:textId="77777777" w:rsidR="005B0566" w:rsidRPr="005C029F" w:rsidRDefault="005B0566">
      <w:pPr>
        <w:rPr>
          <w:rFonts w:cs="Times New Roman"/>
        </w:rPr>
      </w:pPr>
    </w:p>
    <w:p w14:paraId="4B6DB56D" w14:textId="77777777" w:rsidR="005B0566" w:rsidRPr="005C029F" w:rsidRDefault="00DD4E15">
      <w:pPr>
        <w:jc w:val="center"/>
        <w:rPr>
          <w:rFonts w:cs="Times New Roman"/>
        </w:rPr>
      </w:pPr>
      <w:r w:rsidRPr="005C029F">
        <w:rPr>
          <w:rFonts w:cs="Times New Roman"/>
          <w:noProof/>
        </w:rPr>
        <w:lastRenderedPageBreak/>
        <w:drawing>
          <wp:inline distT="0" distB="0" distL="0" distR="0" wp14:anchorId="7A340D80" wp14:editId="39F6ED06">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14:paraId="4AD5EEA3" w14:textId="3B3E0E9E" w:rsidR="005B0566" w:rsidRPr="005C029F" w:rsidRDefault="00DD4E15" w:rsidP="008C4661">
      <w:pPr>
        <w:jc w:val="left"/>
        <w:rPr>
          <w:rFonts w:cs="Times New Roman"/>
        </w:rPr>
      </w:pPr>
      <w:r w:rsidRPr="005C029F">
        <w:rPr>
          <w:rFonts w:cs="Times New Roman"/>
        </w:rPr>
        <w:t xml:space="preserve">Figure 2. </w:t>
      </w:r>
      <w:r w:rsidR="005A4B5B">
        <w:rPr>
          <w:rFonts w:cs="Times New Roman"/>
        </w:rPr>
        <w:t xml:space="preserve"> </w:t>
      </w:r>
      <w:r w:rsidRPr="005C029F">
        <w:rPr>
          <w:rFonts w:cs="Times New Roman"/>
        </w:rPr>
        <w:t xml:space="preserve">The proportion of rice herbivores consumed in the diet of </w:t>
      </w:r>
      <w:r w:rsidR="00413C1C" w:rsidRPr="005C029F">
        <w:rPr>
          <w:rFonts w:cs="Times New Roman"/>
        </w:rPr>
        <w:t>(a) all predators</w:t>
      </w:r>
      <w:r w:rsidR="00413C1C">
        <w:rPr>
          <w:rFonts w:cs="Times New Roman"/>
        </w:rPr>
        <w:t>,</w:t>
      </w:r>
      <w:r w:rsidR="00413C1C" w:rsidRPr="005C029F">
        <w:rPr>
          <w:rFonts w:cs="Times New Roman"/>
        </w:rPr>
        <w:t xml:space="preserve"> (b) spiders, and (c) ladybeetles </w:t>
      </w:r>
      <w:r w:rsidRPr="005C029F">
        <w:rPr>
          <w:rFonts w:cs="Times New Roman"/>
        </w:rPr>
        <w:t xml:space="preserve">in organic and conventional rice farms over crop stages in the three study years. </w:t>
      </w:r>
      <w:r w:rsidR="0015273A">
        <w:rPr>
          <w:rFonts w:cs="Times New Roman"/>
        </w:rPr>
        <w:t xml:space="preserve"> </w:t>
      </w:r>
      <w:r w:rsidR="0015273A" w:rsidRPr="0015273A">
        <w:rPr>
          <w:rFonts w:cs="Times New Roman"/>
        </w:rPr>
        <w:t xml:space="preserve">The proportions </w:t>
      </w:r>
      <w:r w:rsidR="0015273A">
        <w:rPr>
          <w:rFonts w:cs="Times New Roman"/>
        </w:rPr>
        <w:t xml:space="preserve">were computed from </w:t>
      </w:r>
      <w:r w:rsidR="0015273A" w:rsidRPr="0015273A">
        <w:rPr>
          <w:rFonts w:cs="Times New Roman"/>
        </w:rPr>
        <w:t>the Bayesian posterior mean</w:t>
      </w:r>
      <w:r w:rsidR="0015273A">
        <w:rPr>
          <w:rFonts w:cs="Times New Roman"/>
        </w:rPr>
        <w:t>s of</w:t>
      </w:r>
      <w:r w:rsidR="0015273A" w:rsidRPr="0015273A">
        <w:rPr>
          <w:rFonts w:cs="Times New Roman"/>
        </w:rPr>
        <w:t xml:space="preserve"> replicate farms</w:t>
      </w:r>
      <w:r w:rsidRPr="005C029F">
        <w:rPr>
          <w:rFonts w:cs="Times New Roman"/>
        </w:rPr>
        <w:t>.</w:t>
      </w:r>
    </w:p>
    <w:p w14:paraId="0C30CD77" w14:textId="77777777" w:rsidR="005B0566" w:rsidRPr="005C029F" w:rsidRDefault="005B0566">
      <w:pPr>
        <w:rPr>
          <w:rFonts w:cs="Times New Roman"/>
          <w:b/>
          <w:color w:val="FF0000"/>
        </w:rPr>
      </w:pPr>
    </w:p>
    <w:p w14:paraId="4747176F" w14:textId="77777777" w:rsidR="005B0566" w:rsidRPr="005C029F" w:rsidRDefault="00DD4E15">
      <w:pPr>
        <w:jc w:val="center"/>
        <w:rPr>
          <w:rFonts w:cs="Times New Roman"/>
          <w:color w:val="FF0000"/>
        </w:rPr>
      </w:pPr>
      <w:r w:rsidRPr="005C029F">
        <w:rPr>
          <w:rFonts w:cs="Times New Roman"/>
          <w:noProof/>
          <w:color w:val="FF0000"/>
        </w:rPr>
        <w:lastRenderedPageBreak/>
        <w:drawing>
          <wp:inline distT="0" distB="0" distL="0" distR="0" wp14:anchorId="50EFCD08" wp14:editId="1A997B2F">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14:paraId="0D5AE8ED" w14:textId="554C336F" w:rsidR="005B0566" w:rsidRPr="005C029F" w:rsidRDefault="00DD4E15" w:rsidP="008C4661">
      <w:pPr>
        <w:jc w:val="left"/>
        <w:rPr>
          <w:rFonts w:cs="Times New Roman"/>
          <w:b/>
          <w:color w:val="FF0000"/>
          <w:sz w:val="32"/>
        </w:rPr>
      </w:pPr>
      <w:r w:rsidRPr="00C63A30">
        <w:rPr>
          <w:rFonts w:cs="Times New Roman"/>
        </w:rPr>
        <w:t xml:space="preserve">Figure 3. </w:t>
      </w:r>
      <w:r w:rsidR="005D43C8" w:rsidRPr="00C63A30">
        <w:rPr>
          <w:rFonts w:cs="Times New Roman"/>
        </w:rPr>
        <w:t xml:space="preserve"> </w:t>
      </w:r>
      <w:r w:rsidRPr="00C63A30">
        <w:rPr>
          <w:rFonts w:cs="Times New Roman"/>
        </w:rPr>
        <w:t>The relative abundance of prey sources in organic and conventional</w:t>
      </w:r>
      <w:r w:rsidRPr="005C029F">
        <w:rPr>
          <w:rFonts w:cs="Times New Roman"/>
        </w:rPr>
        <w:t xml:space="preserve"> rice farms over crop stages </w:t>
      </w:r>
      <w:r w:rsidR="00C63A30">
        <w:rPr>
          <w:rFonts w:cs="Times New Roman"/>
        </w:rPr>
        <w:t>during</w:t>
      </w:r>
      <w:r w:rsidRPr="005C029F">
        <w:rPr>
          <w:rFonts w:cs="Times New Roman"/>
        </w:rPr>
        <w:t xml:space="preserve"> the three study years. </w:t>
      </w:r>
      <w:r w:rsidR="00C63A30">
        <w:rPr>
          <w:rFonts w:cs="Times New Roman"/>
        </w:rPr>
        <w:t xml:space="preserve"> </w:t>
      </w:r>
      <w:r w:rsidRPr="005C029F">
        <w:rPr>
          <w:rFonts w:cs="Times New Roman"/>
        </w:rPr>
        <w:t>The relative abundance w</w:t>
      </w:r>
      <w:r w:rsidR="00C63A30">
        <w:rPr>
          <w:rFonts w:cs="Times New Roman"/>
        </w:rPr>
        <w:t>as</w:t>
      </w:r>
      <w:r w:rsidRPr="005C029F">
        <w:rPr>
          <w:rFonts w:cs="Times New Roman"/>
        </w:rPr>
        <w:t xml:space="preserve"> determined from the sweep-net samples pooled across replicate farms.  </w:t>
      </w:r>
    </w:p>
    <w:p w14:paraId="73A67947" w14:textId="77777777" w:rsidR="005B0566" w:rsidRPr="005C029F" w:rsidRDefault="00DD4E15">
      <w:pPr>
        <w:rPr>
          <w:rFonts w:cs="Times New Roman"/>
          <w:b/>
          <w:szCs w:val="28"/>
        </w:rPr>
      </w:pPr>
      <w:r w:rsidRPr="005C029F">
        <w:rPr>
          <w:rFonts w:cs="Times New Roman"/>
          <w:b/>
          <w:szCs w:val="28"/>
        </w:rPr>
        <w:br w:type="page"/>
      </w:r>
    </w:p>
    <w:p w14:paraId="548786F0" w14:textId="77777777" w:rsidR="005B0566" w:rsidRPr="005C029F" w:rsidRDefault="00DD4E15" w:rsidP="00145E4B">
      <w:pPr>
        <w:spacing w:after="0" w:line="480" w:lineRule="auto"/>
        <w:rPr>
          <w:rFonts w:cs="Times New Roman"/>
          <w:b/>
          <w:szCs w:val="28"/>
        </w:rPr>
      </w:pPr>
      <w:r w:rsidRPr="005C029F">
        <w:rPr>
          <w:rFonts w:cs="Times New Roman"/>
          <w:b/>
          <w:szCs w:val="28"/>
        </w:rPr>
        <w:lastRenderedPageBreak/>
        <w:t>Discussion</w:t>
      </w:r>
    </w:p>
    <w:p w14:paraId="6E507FA0" w14:textId="081A5634" w:rsidR="005B0566" w:rsidRPr="005C029F" w:rsidRDefault="000568EB" w:rsidP="00145E4B">
      <w:pPr>
        <w:spacing w:after="0" w:line="480" w:lineRule="auto"/>
        <w:jc w:val="left"/>
        <w:rPr>
          <w:rFonts w:cs="Times New Roman"/>
          <w:szCs w:val="28"/>
        </w:rPr>
      </w:pPr>
      <w:r>
        <w:rPr>
          <w:rFonts w:cs="Times New Roman"/>
          <w:szCs w:val="28"/>
        </w:rPr>
        <w:t xml:space="preserve">As </w:t>
      </w:r>
      <w:r w:rsidR="00DD4E15" w:rsidRPr="005C029F">
        <w:rPr>
          <w:rFonts w:cs="Times New Roman"/>
          <w:szCs w:val="28"/>
        </w:rPr>
        <w:t xml:space="preserve">the </w:t>
      </w:r>
      <w:r>
        <w:rPr>
          <w:rFonts w:cs="Times New Roman"/>
          <w:szCs w:val="28"/>
        </w:rPr>
        <w:t xml:space="preserve">world </w:t>
      </w:r>
      <w:r w:rsidR="00DD4E15" w:rsidRPr="005C029F">
        <w:rPr>
          <w:rFonts w:cs="Times New Roman"/>
          <w:szCs w:val="28"/>
        </w:rPr>
        <w:t>demand</w:t>
      </w:r>
      <w:r>
        <w:rPr>
          <w:rFonts w:cs="Times New Roman"/>
          <w:szCs w:val="28"/>
        </w:rPr>
        <w:t>s</w:t>
      </w:r>
      <w:r w:rsidR="00DD4E15" w:rsidRPr="005C029F">
        <w:rPr>
          <w:rFonts w:cs="Times New Roman"/>
          <w:szCs w:val="28"/>
        </w:rPr>
        <w:t xml:space="preserve"> for environmentally friendly practices in agriculture, we investigate the potential of GAPs</w:t>
      </w:r>
      <w:r w:rsidR="008755BC">
        <w:rPr>
          <w:rFonts w:cs="Times New Roman"/>
          <w:szCs w:val="28"/>
        </w:rPr>
        <w:t xml:space="preserve"> (ubiquitous in nature) </w:t>
      </w:r>
      <w:r w:rsidR="00DD4E15" w:rsidRPr="005C029F">
        <w:rPr>
          <w:rFonts w:cs="Times New Roman"/>
          <w:szCs w:val="28"/>
        </w:rPr>
        <w:t xml:space="preserve">as biocontrol agents in agro-ecosystems. </w:t>
      </w:r>
      <w:r w:rsidR="00EB283F">
        <w:rPr>
          <w:rFonts w:cs="Times New Roman"/>
          <w:szCs w:val="28"/>
        </w:rPr>
        <w:t xml:space="preserve"> </w:t>
      </w:r>
      <w:r w:rsidR="00DD4E15" w:rsidRPr="005C029F">
        <w:rPr>
          <w:rFonts w:cs="Times New Roman"/>
          <w:szCs w:val="28"/>
        </w:rPr>
        <w:t xml:space="preserve">Specifically, we used stable isotopes to </w:t>
      </w:r>
      <w:r w:rsidR="008257B3">
        <w:rPr>
          <w:rFonts w:cs="Times New Roman"/>
          <w:szCs w:val="28"/>
        </w:rPr>
        <w:t>quantify</w:t>
      </w:r>
      <w:r w:rsidR="00DD4E15" w:rsidRPr="005C029F">
        <w:rPr>
          <w:rFonts w:cs="Times New Roman"/>
          <w:szCs w:val="28"/>
        </w:rPr>
        <w:t xml:space="preserve"> the diet composition of GAPs in organic and conventional rice farms during the crop season in three consecutive years. </w:t>
      </w:r>
      <w:r w:rsidR="00EB283F">
        <w:rPr>
          <w:rFonts w:cs="Times New Roman"/>
          <w:szCs w:val="28"/>
        </w:rPr>
        <w:t xml:space="preserve"> </w:t>
      </w:r>
      <w:r w:rsidR="00DD4E15" w:rsidRPr="005C029F">
        <w:rPr>
          <w:rFonts w:cs="Times New Roman"/>
          <w:szCs w:val="28"/>
        </w:rPr>
        <w:t xml:space="preserve">Our main results include the following: 1) Across the three study years, GAPs’ consumption on rice herbivores increased in both organic and conventional farms over the crop season, from 23-47% at the tillering stage to 79-95% at the ripening stage (Fig. 1a). </w:t>
      </w:r>
      <w:r w:rsidR="00A94244">
        <w:rPr>
          <w:rFonts w:cs="Times New Roman"/>
          <w:szCs w:val="28"/>
        </w:rPr>
        <w:t xml:space="preserve"> </w:t>
      </w:r>
      <w:r w:rsidR="00DD4E15" w:rsidRPr="005C029F">
        <w:rPr>
          <w:rFonts w:cs="Times New Roman"/>
          <w:szCs w:val="28"/>
        </w:rPr>
        <w:t xml:space="preserve">The high percentage at the ripening stage indicates that GAPs could function as specialists in pest management when things matter (late crop stages). </w:t>
      </w:r>
      <w:r w:rsidR="00A94244">
        <w:rPr>
          <w:rFonts w:cs="Times New Roman"/>
          <w:szCs w:val="28"/>
        </w:rPr>
        <w:t xml:space="preserve"> </w:t>
      </w:r>
      <w:r w:rsidR="00DD4E15" w:rsidRPr="005C029F">
        <w:rPr>
          <w:rFonts w:cs="Times New Roman"/>
          <w:szCs w:val="28"/>
        </w:rPr>
        <w:t xml:space="preserve">Interestingly, rice herbivore consumption by spiders increased gradually toward later crop season (Fig. 2b), whereas the consumption by ladybeetles remained stable throughout the season (Fig. 2c). </w:t>
      </w:r>
      <w:r w:rsidR="00A94244">
        <w:rPr>
          <w:rFonts w:cs="Times New Roman"/>
          <w:szCs w:val="28"/>
        </w:rPr>
        <w:t xml:space="preserve"> </w:t>
      </w:r>
      <w:r w:rsidR="00DD4E15" w:rsidRPr="005C029F">
        <w:rPr>
          <w:rFonts w:cs="Times New Roman"/>
          <w:szCs w:val="28"/>
        </w:rPr>
        <w:t xml:space="preserve">2) Our results revealed similar among-year patterns in rice herbivore consumption by GAPs in organic and conventional rice farms, suggesting a consistency in </w:t>
      </w:r>
      <w:r w:rsidR="00A94244">
        <w:rPr>
          <w:rFonts w:cs="Times New Roman"/>
          <w:szCs w:val="28"/>
        </w:rPr>
        <w:t>GAPs’</w:t>
      </w:r>
      <w:r w:rsidR="00DD4E15" w:rsidRPr="005C029F">
        <w:rPr>
          <w:rFonts w:cs="Times New Roman"/>
          <w:szCs w:val="28"/>
        </w:rPr>
        <w:t xml:space="preserve"> feeding habits and biocontrol value (Fig. 2; Table 1). </w:t>
      </w:r>
      <w:r w:rsidR="00A94244">
        <w:rPr>
          <w:rFonts w:cs="Times New Roman"/>
          <w:szCs w:val="28"/>
        </w:rPr>
        <w:t xml:space="preserve"> </w:t>
      </w:r>
      <w:r w:rsidR="00DD4E15" w:rsidRPr="005C029F">
        <w:rPr>
          <w:rFonts w:cs="Times New Roman"/>
          <w:szCs w:val="28"/>
        </w:rPr>
        <w:t xml:space="preserve">3) The proportion of rice herbivores in GAPs’ diet varied with farm types and crop stages (e.g., higher in conventional farms and flowering/ripening stages). </w:t>
      </w:r>
      <w:r w:rsidR="006B24B0">
        <w:rPr>
          <w:rFonts w:cs="Times New Roman"/>
          <w:szCs w:val="28"/>
        </w:rPr>
        <w:t xml:space="preserve"> </w:t>
      </w:r>
      <w:r w:rsidR="00DD4E15" w:rsidRPr="005C029F">
        <w:rPr>
          <w:rFonts w:cs="Times New Roman"/>
          <w:szCs w:val="28"/>
        </w:rPr>
        <w:t xml:space="preserve">However, </w:t>
      </w:r>
      <w:r w:rsidR="00A94244">
        <w:rPr>
          <w:rFonts w:cs="Times New Roman"/>
          <w:szCs w:val="28"/>
        </w:rPr>
        <w:t xml:space="preserve">different from </w:t>
      </w:r>
      <w:r w:rsidR="00DD4E15" w:rsidRPr="005C029F">
        <w:rPr>
          <w:rFonts w:cs="Times New Roman"/>
          <w:szCs w:val="28"/>
        </w:rPr>
        <w:t xml:space="preserve">previous studies, pest consumption by GAPs was not associated with surrounding landscape (e.g., percent forest cover) or the relative abundance of rice herbivores in the field (Table 1). </w:t>
      </w:r>
      <w:r w:rsidR="00202C76">
        <w:rPr>
          <w:rFonts w:cs="Times New Roman"/>
          <w:szCs w:val="28"/>
        </w:rPr>
        <w:t xml:space="preserve"> </w:t>
      </w:r>
      <w:r w:rsidR="00DD4E15" w:rsidRPr="005C029F">
        <w:rPr>
          <w:rFonts w:cs="Times New Roman"/>
          <w:szCs w:val="28"/>
        </w:rPr>
        <w:t>We discuss in the following</w:t>
      </w:r>
      <w:r w:rsidR="00991CBE" w:rsidRPr="005C029F">
        <w:rPr>
          <w:rFonts w:cs="Times New Roman"/>
          <w:szCs w:val="28"/>
        </w:rPr>
        <w:t>:</w:t>
      </w:r>
      <w:r w:rsidR="00DD4E15" w:rsidRPr="005C029F">
        <w:rPr>
          <w:rFonts w:cs="Times New Roman"/>
          <w:szCs w:val="28"/>
        </w:rPr>
        <w:t xml:space="preserve"> </w:t>
      </w:r>
      <w:r w:rsidR="00991CBE" w:rsidRPr="005C029F">
        <w:rPr>
          <w:rFonts w:cs="Times New Roman"/>
          <w:szCs w:val="28"/>
        </w:rPr>
        <w:t>1</w:t>
      </w:r>
      <w:r w:rsidR="00DD4E15" w:rsidRPr="005C029F">
        <w:rPr>
          <w:rFonts w:cs="Times New Roman"/>
          <w:szCs w:val="28"/>
        </w:rPr>
        <w:t xml:space="preserve">) </w:t>
      </w:r>
      <w:r w:rsidR="00991CBE" w:rsidRPr="005C029F">
        <w:rPr>
          <w:rFonts w:cs="Times New Roman"/>
          <w:szCs w:val="28"/>
        </w:rPr>
        <w:t>G</w:t>
      </w:r>
      <w:r w:rsidR="00334960" w:rsidRPr="005C029F">
        <w:rPr>
          <w:rFonts w:cs="Times New Roman"/>
          <w:szCs w:val="28"/>
        </w:rPr>
        <w:t>APs</w:t>
      </w:r>
      <w:r w:rsidR="00991CBE" w:rsidRPr="005C029F">
        <w:rPr>
          <w:rFonts w:cs="Times New Roman"/>
          <w:szCs w:val="28"/>
        </w:rPr>
        <w:t xml:space="preserve"> function as specialists at late crop stages</w:t>
      </w:r>
      <w:r w:rsidR="00DD4E15" w:rsidRPr="005C029F">
        <w:rPr>
          <w:rFonts w:cs="Times New Roman"/>
          <w:szCs w:val="28"/>
        </w:rPr>
        <w:t xml:space="preserve">, </w:t>
      </w:r>
      <w:r w:rsidR="00991CBE" w:rsidRPr="005C029F">
        <w:rPr>
          <w:rFonts w:cs="Times New Roman"/>
          <w:szCs w:val="28"/>
        </w:rPr>
        <w:t>2</w:t>
      </w:r>
      <w:r w:rsidR="00DD4E15" w:rsidRPr="005C029F">
        <w:rPr>
          <w:rFonts w:cs="Times New Roman"/>
          <w:szCs w:val="28"/>
        </w:rPr>
        <w:t xml:space="preserve">) </w:t>
      </w:r>
      <w:r w:rsidR="00334960" w:rsidRPr="005C029F">
        <w:rPr>
          <w:rFonts w:cs="Times New Roman"/>
          <w:szCs w:val="28"/>
        </w:rPr>
        <w:t>GAPs exhibit consistent pest consumption patterns over years</w:t>
      </w:r>
      <w:r w:rsidR="00DD4E15" w:rsidRPr="005C029F">
        <w:rPr>
          <w:rFonts w:cs="Times New Roman"/>
          <w:szCs w:val="28"/>
        </w:rPr>
        <w:t xml:space="preserve">, </w:t>
      </w:r>
      <w:r w:rsidR="00237DA2" w:rsidRPr="005C029F">
        <w:rPr>
          <w:rFonts w:cs="Times New Roman"/>
          <w:szCs w:val="28"/>
        </w:rPr>
        <w:t xml:space="preserve">3) factors associated with pest consumption by predators, </w:t>
      </w:r>
      <w:r w:rsidR="00DD4E15" w:rsidRPr="005C029F">
        <w:rPr>
          <w:rFonts w:cs="Times New Roman"/>
          <w:szCs w:val="28"/>
        </w:rPr>
        <w:t xml:space="preserve">and </w:t>
      </w:r>
      <w:r w:rsidR="00237DA2" w:rsidRPr="005C029F">
        <w:rPr>
          <w:rFonts w:cs="Times New Roman"/>
          <w:szCs w:val="28"/>
        </w:rPr>
        <w:t>4</w:t>
      </w:r>
      <w:r w:rsidR="00DD4E15" w:rsidRPr="005C029F">
        <w:rPr>
          <w:rFonts w:cs="Times New Roman"/>
          <w:szCs w:val="28"/>
        </w:rPr>
        <w:t xml:space="preserve">) the potential caveats of this study. </w:t>
      </w:r>
      <w:r w:rsidR="00202C76">
        <w:rPr>
          <w:rFonts w:cs="Times New Roman"/>
          <w:szCs w:val="28"/>
        </w:rPr>
        <w:t xml:space="preserve"> </w:t>
      </w:r>
      <w:r w:rsidR="00DD4E15" w:rsidRPr="005C029F">
        <w:rPr>
          <w:rFonts w:cs="Times New Roman"/>
          <w:szCs w:val="28"/>
        </w:rPr>
        <w:t>We finish by highlighting the implications of our results for agricultural management.</w:t>
      </w:r>
    </w:p>
    <w:p w14:paraId="213D002F" w14:textId="77777777" w:rsidR="005B0566" w:rsidRPr="005C029F" w:rsidRDefault="005B0566" w:rsidP="00145E4B">
      <w:pPr>
        <w:spacing w:after="0" w:line="480" w:lineRule="auto"/>
        <w:rPr>
          <w:rFonts w:cs="Times New Roman"/>
          <w:szCs w:val="28"/>
        </w:rPr>
      </w:pPr>
    </w:p>
    <w:p w14:paraId="3C3CC3A5" w14:textId="749BEC81" w:rsidR="008C4AB3" w:rsidRPr="005C029F" w:rsidRDefault="00DD4E15" w:rsidP="00145E4B">
      <w:pPr>
        <w:spacing w:after="0" w:line="480" w:lineRule="auto"/>
        <w:ind w:firstLine="720"/>
        <w:jc w:val="center"/>
        <w:rPr>
          <w:rFonts w:cs="Times New Roman"/>
          <w:i/>
          <w:szCs w:val="28"/>
        </w:rPr>
      </w:pPr>
      <w:r w:rsidRPr="005C029F">
        <w:rPr>
          <w:rFonts w:cs="Times New Roman"/>
          <w:i/>
          <w:szCs w:val="28"/>
        </w:rPr>
        <w:t xml:space="preserve">Generalist predators function as specialists at late crop stages </w:t>
      </w:r>
    </w:p>
    <w:p w14:paraId="022A701B" w14:textId="789BDA6F" w:rsidR="005B0566" w:rsidRPr="008257B3" w:rsidRDefault="00292E6A" w:rsidP="00145E4B">
      <w:pPr>
        <w:spacing w:after="0" w:line="480" w:lineRule="auto"/>
        <w:jc w:val="left"/>
        <w:rPr>
          <w:rFonts w:cs="Times New Roman"/>
          <w:szCs w:val="28"/>
        </w:rPr>
      </w:pPr>
      <w:r>
        <w:rPr>
          <w:rFonts w:cs="Times New Roman"/>
          <w:szCs w:val="28"/>
        </w:rPr>
        <w:lastRenderedPageBreak/>
        <w:t>While b</w:t>
      </w:r>
      <w:r w:rsidR="004B1EEB" w:rsidRPr="005C029F">
        <w:rPr>
          <w:rFonts w:cs="Times New Roman"/>
          <w:szCs w:val="28"/>
        </w:rPr>
        <w:t>iocontrol, a farming practice with a long history, offers a promising solution</w:t>
      </w:r>
      <w:r w:rsidR="004B1EEB">
        <w:rPr>
          <w:rFonts w:cs="Times New Roman"/>
          <w:szCs w:val="28"/>
        </w:rPr>
        <w:t xml:space="preserve"> towards sustainable agriculture, the use of</w:t>
      </w:r>
      <w:r w:rsidR="008755BC">
        <w:rPr>
          <w:rFonts w:cs="Times New Roman"/>
          <w:szCs w:val="28"/>
        </w:rPr>
        <w:t xml:space="preserve"> </w:t>
      </w:r>
      <w:r w:rsidR="004B1EEB">
        <w:rPr>
          <w:rFonts w:cs="Times New Roman"/>
          <w:szCs w:val="28"/>
        </w:rPr>
        <w:t xml:space="preserve">GAPs as </w:t>
      </w:r>
      <w:r w:rsidR="004B1EEB" w:rsidRPr="00134641">
        <w:rPr>
          <w:rFonts w:cs="Times New Roman"/>
          <w:szCs w:val="28"/>
        </w:rPr>
        <w:t xml:space="preserve">biocontrol agents remains a concern because </w:t>
      </w:r>
      <w:r w:rsidR="008257B3" w:rsidRPr="00134641">
        <w:rPr>
          <w:rFonts w:cs="Times New Roman"/>
          <w:szCs w:val="28"/>
        </w:rPr>
        <w:t xml:space="preserve">GAPs may </w:t>
      </w:r>
      <w:r w:rsidR="00DD4E15" w:rsidRPr="00134641">
        <w:rPr>
          <w:rFonts w:cs="Times New Roman"/>
          <w:szCs w:val="28"/>
        </w:rPr>
        <w:t>switch diet between pests and alternative prey</w:t>
      </w:r>
      <w:r w:rsidR="00A6557E" w:rsidRPr="00134641">
        <w:rPr>
          <w:rFonts w:cs="Times New Roman"/>
          <w:szCs w:val="28"/>
        </w:rPr>
        <w:t xml:space="preserve"> </w:t>
      </w:r>
      <w:r w:rsidR="00134641" w:rsidRPr="00134641">
        <w:rPr>
          <w:rFonts w:cs="Times New Roman"/>
          <w:szCs w:val="28"/>
        </w:rPr>
        <w:fldChar w:fldCharType="begin">
          <w:fldData xml:space="preserve">PEVuZE5vdGU+PENpdGU+PEF1dGhvcj5QcmFzYWQ8L0F1dGhvcj48WWVhcj4yMDA2PC9ZZWFyPjxS
ZWNOdW0+OTI8L1JlY051bT48RGlzcGxheVRleHQ+PHN0eWxlIGZhY2U9InN1cGVyc2NyaXB0Ij40
OC01MDwvc3R5bGU+PC9EaXNwbGF5VGV4dD48cmVjb3JkPjxyZWMtbnVtYmVyPjkyPC9yZWMtbnVt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134641" w:rsidRPr="00134641">
        <w:rPr>
          <w:rFonts w:cs="Times New Roman"/>
          <w:szCs w:val="28"/>
        </w:rPr>
        <w:instrText xml:space="preserve"> ADDIN EN.CITE </w:instrText>
      </w:r>
      <w:r w:rsidR="00134641" w:rsidRPr="00134641">
        <w:rPr>
          <w:rFonts w:cs="Times New Roman"/>
          <w:szCs w:val="28"/>
        </w:rPr>
        <w:fldChar w:fldCharType="begin">
          <w:fldData xml:space="preserve">PEVuZE5vdGU+PENpdGU+PEF1dGhvcj5QcmFzYWQ8L0F1dGhvcj48WWVhcj4yMDA2PC9ZZWFyPjxS
ZWNOdW0+OTI8L1JlY051bT48RGlzcGxheVRleHQ+PHN0eWxlIGZhY2U9InN1cGVyc2NyaXB0Ij40
OC01MDwvc3R5bGU+PC9EaXNwbGF5VGV4dD48cmVjb3JkPjxyZWMtbnVtYmVyPjkyPC9yZWMtbnVt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134641" w:rsidRPr="00134641">
        <w:rPr>
          <w:rFonts w:cs="Times New Roman"/>
          <w:szCs w:val="28"/>
        </w:rPr>
        <w:instrText xml:space="preserve"> ADDIN EN.CITE.DATA </w:instrText>
      </w:r>
      <w:r w:rsidR="00134641" w:rsidRPr="00134641">
        <w:rPr>
          <w:rFonts w:cs="Times New Roman"/>
          <w:szCs w:val="28"/>
        </w:rPr>
      </w:r>
      <w:r w:rsidR="00134641" w:rsidRPr="00134641">
        <w:rPr>
          <w:rFonts w:cs="Times New Roman"/>
          <w:szCs w:val="28"/>
        </w:rPr>
        <w:fldChar w:fldCharType="end"/>
      </w:r>
      <w:r w:rsidR="00134641" w:rsidRPr="00134641">
        <w:rPr>
          <w:rFonts w:cs="Times New Roman"/>
          <w:szCs w:val="28"/>
        </w:rPr>
      </w:r>
      <w:r w:rsidR="00134641" w:rsidRPr="00134641">
        <w:rPr>
          <w:rFonts w:cs="Times New Roman"/>
          <w:szCs w:val="28"/>
        </w:rPr>
        <w:fldChar w:fldCharType="separate"/>
      </w:r>
      <w:r w:rsidR="00134641" w:rsidRPr="00134641">
        <w:rPr>
          <w:rFonts w:cs="Times New Roman"/>
          <w:noProof/>
          <w:szCs w:val="28"/>
          <w:vertAlign w:val="superscript"/>
        </w:rPr>
        <w:t>48-50</w:t>
      </w:r>
      <w:r w:rsidR="00134641" w:rsidRPr="00134641">
        <w:rPr>
          <w:rFonts w:cs="Times New Roman"/>
          <w:szCs w:val="28"/>
        </w:rPr>
        <w:fldChar w:fldCharType="end"/>
      </w:r>
      <w:r w:rsidR="008257B3" w:rsidRPr="00134641">
        <w:rPr>
          <w:rFonts w:cs="Times New Roman"/>
          <w:szCs w:val="28"/>
        </w:rPr>
        <w:t>.</w:t>
      </w:r>
      <w:r w:rsidRPr="00134641">
        <w:rPr>
          <w:rFonts w:cs="Times New Roman"/>
          <w:szCs w:val="28"/>
        </w:rPr>
        <w:t xml:space="preserve">  T</w:t>
      </w:r>
      <w:r w:rsidR="008755BC" w:rsidRPr="00134641">
        <w:rPr>
          <w:rFonts w:cs="Times New Roman"/>
          <w:szCs w:val="28"/>
        </w:rPr>
        <w:t xml:space="preserve">his study </w:t>
      </w:r>
      <w:r w:rsidR="00343EA2" w:rsidRPr="00134641">
        <w:rPr>
          <w:rFonts w:cs="Times New Roman"/>
          <w:szCs w:val="28"/>
        </w:rPr>
        <w:t>addressed</w:t>
      </w:r>
      <w:r w:rsidR="008755BC" w:rsidRPr="00134641">
        <w:rPr>
          <w:rFonts w:cs="Times New Roman"/>
          <w:szCs w:val="28"/>
        </w:rPr>
        <w:t xml:space="preserve"> </w:t>
      </w:r>
      <w:r w:rsidRPr="00134641">
        <w:rPr>
          <w:rFonts w:cs="Times New Roman"/>
          <w:szCs w:val="28"/>
        </w:rPr>
        <w:t>this concern</w:t>
      </w:r>
      <w:r w:rsidR="008755BC" w:rsidRPr="00134641">
        <w:rPr>
          <w:rFonts w:cs="Times New Roman"/>
          <w:szCs w:val="28"/>
        </w:rPr>
        <w:t xml:space="preserve"> and</w:t>
      </w:r>
      <w:r w:rsidRPr="00134641">
        <w:rPr>
          <w:rFonts w:cs="Times New Roman"/>
          <w:szCs w:val="28"/>
        </w:rPr>
        <w:t xml:space="preserve"> </w:t>
      </w:r>
      <w:r w:rsidR="00DD4E15" w:rsidRPr="00134641">
        <w:rPr>
          <w:rFonts w:cs="Times New Roman"/>
          <w:szCs w:val="28"/>
        </w:rPr>
        <w:t xml:space="preserve">revealed </w:t>
      </w:r>
      <w:r w:rsidR="008755BC" w:rsidRPr="00134641">
        <w:rPr>
          <w:rFonts w:cs="Times New Roman"/>
          <w:szCs w:val="28"/>
        </w:rPr>
        <w:t xml:space="preserve">GAPs’ consistency in </w:t>
      </w:r>
      <w:r w:rsidR="00DD4E15" w:rsidRPr="00134641">
        <w:rPr>
          <w:rFonts w:cs="Times New Roman"/>
          <w:szCs w:val="28"/>
        </w:rPr>
        <w:t>high pest consumption at late crop stages over years.</w:t>
      </w:r>
      <w:r w:rsidR="003F0BE3" w:rsidRPr="00134641">
        <w:rPr>
          <w:rFonts w:cs="Times New Roman"/>
          <w:szCs w:val="28"/>
        </w:rPr>
        <w:t xml:space="preserve">  </w:t>
      </w:r>
      <w:r w:rsidR="00134641" w:rsidRPr="00134641">
        <w:rPr>
          <w:rFonts w:cs="Times New Roman"/>
          <w:szCs w:val="28"/>
        </w:rPr>
        <w:t xml:space="preserve">The results provide not only strong support for using GAPs in sustainable pest management, but also </w:t>
      </w:r>
      <w:r w:rsidR="003F0BE3" w:rsidRPr="00134641">
        <w:rPr>
          <w:rFonts w:cs="Times New Roman"/>
          <w:szCs w:val="28"/>
        </w:rPr>
        <w:t xml:space="preserve">a novel aspect in biocontrol—generalist predators may function as specialist predators of pests during late crop season. </w:t>
      </w:r>
      <w:r w:rsidR="00134641" w:rsidRPr="00134641">
        <w:rPr>
          <w:rFonts w:cs="Times New Roman"/>
          <w:szCs w:val="28"/>
        </w:rPr>
        <w:t xml:space="preserve"> </w:t>
      </w:r>
      <w:r w:rsidR="00DD4E15" w:rsidRPr="00134641">
        <w:rPr>
          <w:rFonts w:cs="Times New Roman"/>
          <w:szCs w:val="28"/>
        </w:rPr>
        <w:t>Specifically, across the three study years, GAPs in both organic and conventional farms consumed an increasing</w:t>
      </w:r>
      <w:r w:rsidR="00DD4E15" w:rsidRPr="005C029F">
        <w:rPr>
          <w:rFonts w:cs="Times New Roman"/>
          <w:szCs w:val="28"/>
        </w:rPr>
        <w:t xml:space="preserve"> proportion of rice herbivores over the crop season, reaching 79</w:t>
      </w:r>
      <w:r w:rsidR="00B63235" w:rsidRPr="005C029F">
        <w:rPr>
          <w:rFonts w:cs="Times New Roman"/>
          <w:szCs w:val="28"/>
        </w:rPr>
        <w:t>-95</w:t>
      </w:r>
      <w:r w:rsidR="00DD4E15" w:rsidRPr="005C029F">
        <w:rPr>
          <w:rFonts w:cs="Times New Roman"/>
          <w:szCs w:val="28"/>
        </w:rPr>
        <w:t xml:space="preserve">% in predators’ diet at the ripening stage, whereas the proportions of alternative prey (detritivores and tourist herbivores) in their diet gradually decreased </w:t>
      </w:r>
      <w:r w:rsidR="0077668F" w:rsidRPr="005C029F">
        <w:rPr>
          <w:rFonts w:cs="Times New Roman"/>
          <w:szCs w:val="28"/>
        </w:rPr>
        <w:t>below</w:t>
      </w:r>
      <w:r w:rsidR="00DD4E15" w:rsidRPr="005C029F">
        <w:rPr>
          <w:rFonts w:cs="Times New Roman"/>
          <w:szCs w:val="28"/>
        </w:rPr>
        <w:t xml:space="preserve"> 21% at the ripening stage (Fig. 1; Appendix S1: Table S2). </w:t>
      </w:r>
      <w:r w:rsidR="00423F30">
        <w:rPr>
          <w:rFonts w:cs="Times New Roman"/>
          <w:szCs w:val="28"/>
        </w:rPr>
        <w:t xml:space="preserve"> </w:t>
      </w:r>
      <w:r w:rsidR="00DD4E15" w:rsidRPr="005C029F">
        <w:rPr>
          <w:rFonts w:cs="Times New Roman"/>
          <w:szCs w:val="28"/>
        </w:rPr>
        <w:t xml:space="preserve">The increase in rice herbivore consumption over time suggests that the biocontrol potential of predators increases toward late crop stages and peaks when things matter most to crop production. </w:t>
      </w:r>
      <w:r w:rsidR="00423F30">
        <w:rPr>
          <w:rFonts w:cs="Times New Roman"/>
          <w:szCs w:val="28"/>
        </w:rPr>
        <w:t xml:space="preserve"> </w:t>
      </w:r>
      <w:r w:rsidR="00DD4E15" w:rsidRPr="005C029F">
        <w:rPr>
          <w:rFonts w:cs="Times New Roman"/>
          <w:szCs w:val="28"/>
        </w:rPr>
        <w:t xml:space="preserve">This could be because of a higher herbivore (pest) density at late crop stages, suggested </w:t>
      </w:r>
      <w:r w:rsidR="00080077" w:rsidRPr="005C029F">
        <w:rPr>
          <w:rFonts w:cs="Times New Roman"/>
          <w:szCs w:val="28"/>
        </w:rPr>
        <w:t xml:space="preserve">by </w:t>
      </w:r>
      <w:r w:rsidR="00DD4E15" w:rsidRPr="005C029F">
        <w:rPr>
          <w:rFonts w:cs="Times New Roman"/>
          <w:szCs w:val="28"/>
        </w:rPr>
        <w:t xml:space="preserve">a correlation between rice herbivore consumption and crop stage (see </w:t>
      </w:r>
      <w:r w:rsidR="00DD4E15" w:rsidRPr="005C029F">
        <w:rPr>
          <w:rFonts w:cs="Times New Roman"/>
          <w:i/>
          <w:iCs/>
          <w:szCs w:val="28"/>
        </w:rPr>
        <w:t>F</w:t>
      </w:r>
      <w:r w:rsidR="00DD4E15" w:rsidRPr="005C029F">
        <w:rPr>
          <w:rFonts w:cs="Times New Roman"/>
          <w:i/>
          <w:szCs w:val="28"/>
        </w:rPr>
        <w:t>actors associated with pest consumption by predators</w:t>
      </w:r>
      <w:r w:rsidR="00DD4E15" w:rsidRPr="005C029F">
        <w:rPr>
          <w:rFonts w:cs="Times New Roman"/>
          <w:szCs w:val="28"/>
        </w:rPr>
        <w:t xml:space="preserve">).  </w:t>
      </w:r>
    </w:p>
    <w:p w14:paraId="311B6326" w14:textId="31629D67" w:rsidR="005B0566" w:rsidRPr="005C029F" w:rsidRDefault="00DD4E15" w:rsidP="00145E4B">
      <w:pPr>
        <w:spacing w:after="0" w:line="480" w:lineRule="auto"/>
        <w:ind w:firstLine="720"/>
        <w:jc w:val="left"/>
        <w:rPr>
          <w:rFonts w:cs="Times New Roman"/>
          <w:szCs w:val="28"/>
        </w:rPr>
      </w:pPr>
      <w:r w:rsidRPr="00F34CF7">
        <w:rPr>
          <w:rFonts w:cs="Times New Roman"/>
          <w:szCs w:val="28"/>
        </w:rPr>
        <w:t xml:space="preserve">While </w:t>
      </w:r>
      <w:r w:rsidR="00E627CA" w:rsidRPr="00F34CF7">
        <w:rPr>
          <w:rFonts w:cs="Times New Roman"/>
          <w:szCs w:val="28"/>
        </w:rPr>
        <w:t>GAPs</w:t>
      </w:r>
      <w:r w:rsidRPr="00F34CF7">
        <w:rPr>
          <w:rFonts w:cs="Times New Roman"/>
          <w:szCs w:val="28"/>
        </w:rPr>
        <w:t xml:space="preserve"> consumed a high proportion of pests at late crop stages, the two </w:t>
      </w:r>
      <w:r w:rsidRPr="005C029F">
        <w:rPr>
          <w:rFonts w:cs="Times New Roman"/>
          <w:szCs w:val="28"/>
        </w:rPr>
        <w:t xml:space="preserve">predator groups in our study system, spiders and ladybeetles (Table S1), exhibited distinct dietary patterns over the crop season (Fig. 1; Fig. 2). </w:t>
      </w:r>
      <w:r w:rsidR="00F34CF7">
        <w:rPr>
          <w:rFonts w:cs="Times New Roman"/>
          <w:szCs w:val="28"/>
        </w:rPr>
        <w:t xml:space="preserve">  </w:t>
      </w:r>
      <w:r w:rsidRPr="005C029F">
        <w:rPr>
          <w:rFonts w:cs="Times New Roman"/>
          <w:szCs w:val="28"/>
        </w:rPr>
        <w:t xml:space="preserve">Specifically, pest consumption by spiders increased substantially, but pest consumption by ladybeetles remained stable over the season (Fig. 2b vs. 2c). </w:t>
      </w:r>
      <w:r w:rsidR="00F34CF7">
        <w:rPr>
          <w:rFonts w:cs="Times New Roman"/>
          <w:szCs w:val="28"/>
        </w:rPr>
        <w:t xml:space="preserve"> </w:t>
      </w:r>
      <w:r w:rsidR="00601517">
        <w:rPr>
          <w:rFonts w:cs="Times New Roman"/>
          <w:szCs w:val="28"/>
        </w:rPr>
        <w:t xml:space="preserve">This </w:t>
      </w:r>
      <w:r w:rsidRPr="005C029F">
        <w:rPr>
          <w:rFonts w:cs="Times New Roman"/>
          <w:szCs w:val="28"/>
        </w:rPr>
        <w:t xml:space="preserve">may be </w:t>
      </w:r>
      <w:r w:rsidR="00601517">
        <w:rPr>
          <w:rFonts w:cs="Times New Roman"/>
          <w:szCs w:val="28"/>
        </w:rPr>
        <w:t xml:space="preserve">because </w:t>
      </w:r>
      <w:r w:rsidRPr="005C029F">
        <w:rPr>
          <w:rFonts w:cs="Times New Roman"/>
          <w:szCs w:val="28"/>
        </w:rPr>
        <w:t>differen</w:t>
      </w:r>
      <w:r w:rsidR="00F34CF7">
        <w:rPr>
          <w:rFonts w:cs="Times New Roman"/>
          <w:szCs w:val="28"/>
        </w:rPr>
        <w:t xml:space="preserve">t </w:t>
      </w:r>
      <w:r w:rsidRPr="005C029F">
        <w:rPr>
          <w:rFonts w:cs="Times New Roman"/>
          <w:szCs w:val="28"/>
        </w:rPr>
        <w:t>foraging modes—sit-and-wait (spiders) vs. actively hunting (ladybeetles)</w:t>
      </w:r>
      <w:r w:rsidR="00601517" w:rsidRPr="005C029F">
        <w:rPr>
          <w:rFonts w:cs="Times New Roman"/>
          <w:szCs w:val="28"/>
        </w:rPr>
        <w:t>—</w:t>
      </w:r>
      <w:r w:rsidR="00601517">
        <w:rPr>
          <w:rFonts w:cs="Times New Roman"/>
          <w:szCs w:val="28"/>
        </w:rPr>
        <w:t xml:space="preserve">can </w:t>
      </w:r>
      <w:r w:rsidR="00DB4799">
        <w:rPr>
          <w:rFonts w:cs="Times New Roman"/>
          <w:szCs w:val="28"/>
        </w:rPr>
        <w:t>lead to different</w:t>
      </w:r>
      <w:r w:rsidRPr="005C029F">
        <w:rPr>
          <w:rFonts w:cs="Times New Roman"/>
          <w:szCs w:val="28"/>
        </w:rPr>
        <w:t xml:space="preserve"> prey capture and thus diet composition </w:t>
      </w:r>
      <w:r w:rsidR="005723B1" w:rsidRPr="005C029F">
        <w:rPr>
          <w:rFonts w:cs="Times New Roman"/>
          <w:szCs w:val="28"/>
        </w:rPr>
        <w:fldChar w:fldCharType="begin">
          <w:fldData xml:space="preserve">PEVuZE5vdGU+PENpdGU+PEF1dGhvcj5OeWZmZWxlcjwvQXV0aG9yPjxZZWFyPjE5OTk8L1llYXI+
PFJlY051bT45NzwvUmVjTnVtPjxEaXNwbGF5VGV4dD48c3R5bGUgZmFjZT0ic3VwZXJzY3JpcHQi
PjUxLTUzPC9zdHlsZT48L0Rpc3BsYXlUZXh0PjxyZWNvcmQ+PHJlYy1udW1iZXI+OTc8L3JlYy1u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PEVuZE5vdGU+PENpdGU+PEF1dGhvcj5OeWZmZWxlcjwvQXV0aG9yPjxZZWFyPjE5OTk8L1llYXI+
PFJlY051bT45NzwvUmVjTnVtPjxEaXNwbGF5VGV4dD48c3R5bGUgZmFjZT0ic3VwZXJzY3JpcHQi
PjUxLTUzPC9zdHlsZT48L0Rpc3BsYXlUZXh0PjxyZWNvcmQ+PHJlYy1udW1iZXI+OTc8L3JlYy1u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51-53</w:t>
      </w:r>
      <w:r w:rsidR="005723B1" w:rsidRPr="005C029F">
        <w:rPr>
          <w:rFonts w:cs="Times New Roman"/>
          <w:szCs w:val="28"/>
        </w:rPr>
        <w:fldChar w:fldCharType="end"/>
      </w:r>
      <w:r w:rsidRPr="005C029F">
        <w:rPr>
          <w:rFonts w:cs="Times New Roman"/>
          <w:szCs w:val="28"/>
        </w:rPr>
        <w:t xml:space="preserve">. </w:t>
      </w:r>
      <w:r w:rsidR="00F34CF7">
        <w:rPr>
          <w:rFonts w:cs="Times New Roman"/>
          <w:szCs w:val="28"/>
        </w:rPr>
        <w:t xml:space="preserve"> </w:t>
      </w:r>
      <w:r w:rsidRPr="005C029F">
        <w:rPr>
          <w:rFonts w:cs="Times New Roman"/>
          <w:szCs w:val="28"/>
        </w:rPr>
        <w:t>For example, long-jawed orb-weavers (Tetragnathidae), the most abundant</w:t>
      </w:r>
      <w:r w:rsidR="00601517">
        <w:rPr>
          <w:rFonts w:cs="Times New Roman"/>
          <w:szCs w:val="28"/>
        </w:rPr>
        <w:t xml:space="preserve"> </w:t>
      </w:r>
      <w:r w:rsidRPr="005C029F">
        <w:rPr>
          <w:rFonts w:cs="Times New Roman"/>
          <w:szCs w:val="28"/>
        </w:rPr>
        <w:t xml:space="preserve">family in our spider samples, are sit-and-wait predators. </w:t>
      </w:r>
      <w:r w:rsidR="00EC3769">
        <w:rPr>
          <w:rFonts w:cs="Times New Roman"/>
          <w:szCs w:val="28"/>
        </w:rPr>
        <w:t xml:space="preserve"> </w:t>
      </w:r>
      <w:r w:rsidR="00601517">
        <w:rPr>
          <w:rFonts w:cs="Times New Roman"/>
          <w:szCs w:val="28"/>
        </w:rPr>
        <w:t xml:space="preserve">Such predators’ </w:t>
      </w:r>
      <w:r w:rsidRPr="005C029F">
        <w:rPr>
          <w:rFonts w:cs="Times New Roman"/>
          <w:szCs w:val="28"/>
        </w:rPr>
        <w:t xml:space="preserve">diet composition may </w:t>
      </w:r>
      <w:r w:rsidR="0000525C" w:rsidRPr="005C029F">
        <w:rPr>
          <w:rFonts w:cs="Times New Roman"/>
          <w:szCs w:val="28"/>
        </w:rPr>
        <w:t>correlate</w:t>
      </w:r>
      <w:r w:rsidRPr="005C029F">
        <w:rPr>
          <w:rFonts w:cs="Times New Roman"/>
          <w:szCs w:val="28"/>
        </w:rPr>
        <w:t xml:space="preserve"> with </w:t>
      </w:r>
      <w:r w:rsidR="00601517">
        <w:rPr>
          <w:rFonts w:cs="Times New Roman"/>
          <w:szCs w:val="28"/>
        </w:rPr>
        <w:t xml:space="preserve">prey </w:t>
      </w:r>
      <w:r w:rsidRPr="005C029F">
        <w:rPr>
          <w:rFonts w:cs="Times New Roman"/>
          <w:szCs w:val="28"/>
        </w:rPr>
        <w:t xml:space="preserve">abundance </w:t>
      </w:r>
      <w:r w:rsidR="005723B1" w:rsidRPr="005C029F">
        <w:rPr>
          <w:rFonts w:cs="Times New Roman"/>
          <w:szCs w:val="28"/>
        </w:rPr>
        <w:fldChar w:fldCharType="begin"/>
      </w:r>
      <w:r w:rsidR="00C959B6" w:rsidRPr="005C029F">
        <w:rPr>
          <w:rFonts w:cs="Times New Roman"/>
          <w:szCs w:val="28"/>
        </w:rPr>
        <w:instrText xml:space="preserve"> ADDIN EN.CITE &lt;EndNote&gt;&lt;Cite&gt;&lt;Author&gt;Nyffeler&lt;/Author&gt;&lt;Year&gt;1999&lt;/Year&gt;&lt;RecNum&gt;97&lt;/RecNum&gt;&lt;DisplayText&gt;&lt;style face="superscript"&gt;51&lt;/style&gt;&lt;/DisplayText&gt;&lt;record&gt;&lt;rec-number&gt;97&lt;/rec-number&gt;&lt;foreign-keys&gt;&lt;key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51</w:t>
      </w:r>
      <w:r w:rsidR="005723B1" w:rsidRPr="005C029F">
        <w:rPr>
          <w:rFonts w:cs="Times New Roman"/>
          <w:szCs w:val="28"/>
        </w:rPr>
        <w:fldChar w:fldCharType="end"/>
      </w:r>
      <w:r w:rsidRPr="005C029F">
        <w:rPr>
          <w:rFonts w:cs="Times New Roman"/>
          <w:szCs w:val="28"/>
        </w:rPr>
        <w:t xml:space="preserve">. </w:t>
      </w:r>
      <w:r w:rsidR="00616CEF">
        <w:rPr>
          <w:rFonts w:cs="Times New Roman"/>
          <w:szCs w:val="28"/>
        </w:rPr>
        <w:t xml:space="preserve"> </w:t>
      </w:r>
      <w:r w:rsidR="00DB4799">
        <w:rPr>
          <w:rFonts w:cs="Times New Roman"/>
          <w:szCs w:val="28"/>
        </w:rPr>
        <w:lastRenderedPageBreak/>
        <w:t xml:space="preserve">In fact, </w:t>
      </w:r>
      <w:r w:rsidR="00FE056E">
        <w:rPr>
          <w:rFonts w:cs="Times New Roman"/>
          <w:szCs w:val="28"/>
        </w:rPr>
        <w:t xml:space="preserve">spiders’ diet composition </w:t>
      </w:r>
      <w:r w:rsidR="00601517">
        <w:rPr>
          <w:rFonts w:cs="Times New Roman"/>
          <w:szCs w:val="28"/>
        </w:rPr>
        <w:t>seemed to correlate</w:t>
      </w:r>
      <w:r w:rsidRPr="005C029F">
        <w:rPr>
          <w:rFonts w:cs="Times New Roman"/>
          <w:szCs w:val="28"/>
        </w:rPr>
        <w:t xml:space="preserve"> </w:t>
      </w:r>
      <w:r w:rsidR="00FE056E">
        <w:rPr>
          <w:rFonts w:cs="Times New Roman"/>
          <w:szCs w:val="28"/>
        </w:rPr>
        <w:t xml:space="preserve">with prey </w:t>
      </w:r>
      <w:r w:rsidRPr="005C029F">
        <w:rPr>
          <w:rFonts w:cs="Times New Roman"/>
          <w:szCs w:val="28"/>
        </w:rPr>
        <w:t>abundance in th</w:t>
      </w:r>
      <w:r w:rsidR="00FE056E">
        <w:rPr>
          <w:rFonts w:cs="Times New Roman"/>
          <w:szCs w:val="28"/>
        </w:rPr>
        <w:t>is study</w:t>
      </w:r>
      <w:r w:rsidRPr="005C029F">
        <w:rPr>
          <w:rFonts w:cs="Times New Roman"/>
          <w:szCs w:val="28"/>
        </w:rPr>
        <w:t xml:space="preserve"> (Fig. 1b; Fig. 3), although crop stage, instead of pest abundance, better predict</w:t>
      </w:r>
      <w:r w:rsidR="00FE056E">
        <w:rPr>
          <w:rFonts w:cs="Times New Roman"/>
          <w:szCs w:val="28"/>
        </w:rPr>
        <w:t>ed the</w:t>
      </w:r>
      <w:r w:rsidRPr="005C029F">
        <w:rPr>
          <w:rFonts w:cs="Times New Roman"/>
          <w:szCs w:val="28"/>
        </w:rPr>
        <w:t xml:space="preserve"> pest consumption by predators (see </w:t>
      </w:r>
      <w:r w:rsidRPr="005C029F">
        <w:rPr>
          <w:rFonts w:cs="Times New Roman"/>
          <w:i/>
          <w:szCs w:val="28"/>
        </w:rPr>
        <w:t>Factors associated with pest consumption by predators</w:t>
      </w:r>
      <w:r w:rsidRPr="005C029F">
        <w:rPr>
          <w:rFonts w:cs="Times New Roman"/>
          <w:szCs w:val="28"/>
        </w:rPr>
        <w:t xml:space="preserve">). </w:t>
      </w:r>
      <w:r w:rsidR="00FE056E">
        <w:rPr>
          <w:rFonts w:cs="Times New Roman"/>
          <w:szCs w:val="28"/>
        </w:rPr>
        <w:t xml:space="preserve"> </w:t>
      </w:r>
      <w:r w:rsidRPr="005C029F">
        <w:rPr>
          <w:rFonts w:cs="Times New Roman"/>
          <w:szCs w:val="28"/>
        </w:rPr>
        <w:t xml:space="preserve">In contrast, ladybeetles are actively hunting predators and may preferentially feed on rice herbivores, resulting in stable pest consumption over time (Fig. 1c; Fig. 2c; Fig. 3). </w:t>
      </w:r>
      <w:r w:rsidR="00C944B3">
        <w:rPr>
          <w:rFonts w:cs="Times New Roman"/>
          <w:szCs w:val="28"/>
        </w:rPr>
        <w:t xml:space="preserve"> </w:t>
      </w:r>
      <w:r w:rsidRPr="005C029F">
        <w:rPr>
          <w:rFonts w:cs="Times New Roman"/>
          <w:szCs w:val="28"/>
        </w:rPr>
        <w:t xml:space="preserve">Since predator foraging modes </w:t>
      </w:r>
      <w:r w:rsidR="005C4BFC">
        <w:rPr>
          <w:rFonts w:cs="Times New Roman"/>
          <w:szCs w:val="28"/>
        </w:rPr>
        <w:t xml:space="preserve">shape </w:t>
      </w:r>
      <w:r w:rsidRPr="005C029F">
        <w:rPr>
          <w:rFonts w:cs="Times New Roman"/>
          <w:szCs w:val="28"/>
        </w:rPr>
        <w:t xml:space="preserve">predator-prey-plant interactions </w:t>
      </w:r>
      <w:r w:rsidR="005723B1" w:rsidRPr="005C029F">
        <w:rPr>
          <w:rFonts w:cs="Times New Roman"/>
          <w:szCs w:val="28"/>
        </w:rPr>
        <w:fldChar w:fldCharType="begin"/>
      </w:r>
      <w:r w:rsidR="00C959B6" w:rsidRPr="005C029F">
        <w:rPr>
          <w:rFonts w:cs="Times New Roman"/>
          <w:szCs w:val="28"/>
        </w:rPr>
        <w:instrText xml:space="preserve"> ADDIN EN.CITE &lt;EndNote&gt;&lt;Cite&gt;&lt;Author&gt;Schmitz&lt;/Author&gt;&lt;Year&gt;2008&lt;/Year&gt;&lt;RecNum&gt;101&lt;/RecNum&gt;&lt;DisplayText&gt;&lt;style face="superscript"&gt;54&lt;/style&gt;&lt;/DisplayText&gt;&lt;record&gt;&lt;rec-number&gt;101&lt;/rec-number&gt;&lt;foreign-keys&gt;&lt;key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54</w:t>
      </w:r>
      <w:r w:rsidR="005723B1" w:rsidRPr="005C029F">
        <w:rPr>
          <w:rFonts w:cs="Times New Roman"/>
          <w:szCs w:val="28"/>
        </w:rPr>
        <w:fldChar w:fldCharType="end"/>
      </w:r>
      <w:r w:rsidRPr="005C029F">
        <w:rPr>
          <w:rFonts w:cs="Times New Roman"/>
          <w:szCs w:val="28"/>
        </w:rPr>
        <w:t>, we suggest future studies</w:t>
      </w:r>
      <w:r w:rsidR="005C4BFC">
        <w:rPr>
          <w:rFonts w:cs="Times New Roman"/>
          <w:szCs w:val="28"/>
        </w:rPr>
        <w:t xml:space="preserve"> to</w:t>
      </w:r>
      <w:r w:rsidRPr="005C029F">
        <w:rPr>
          <w:rFonts w:cs="Times New Roman"/>
          <w:szCs w:val="28"/>
        </w:rPr>
        <w:t xml:space="preserve"> examine different assemblages of sit-and-wait vs. actively hunting  predators in</w:t>
      </w:r>
      <w:r w:rsidR="005C4BFC">
        <w:rPr>
          <w:rFonts w:cs="Times New Roman"/>
          <w:szCs w:val="28"/>
        </w:rPr>
        <w:t xml:space="preserve"> </w:t>
      </w:r>
      <w:r w:rsidRPr="005C029F">
        <w:rPr>
          <w:rFonts w:cs="Times New Roman"/>
          <w:szCs w:val="28"/>
        </w:rPr>
        <w:t>field</w:t>
      </w:r>
      <w:r w:rsidR="005C4BFC">
        <w:rPr>
          <w:rFonts w:cs="Times New Roman"/>
          <w:szCs w:val="28"/>
        </w:rPr>
        <w:t xml:space="preserve"> conditions</w:t>
      </w:r>
      <w:r w:rsidRPr="005C029F">
        <w:rPr>
          <w:rFonts w:cs="Times New Roman"/>
          <w:szCs w:val="28"/>
        </w:rPr>
        <w:t xml:space="preserve"> to reveal the most efficient </w:t>
      </w:r>
      <w:r w:rsidR="005C4BFC">
        <w:rPr>
          <w:rFonts w:cs="Times New Roman"/>
          <w:szCs w:val="28"/>
        </w:rPr>
        <w:t>bio</w:t>
      </w:r>
      <w:r w:rsidRPr="005C029F">
        <w:rPr>
          <w:rFonts w:cs="Times New Roman"/>
          <w:szCs w:val="28"/>
        </w:rPr>
        <w:t xml:space="preserve">control practice over the whole crop season.  </w:t>
      </w:r>
    </w:p>
    <w:p w14:paraId="02B76A26" w14:textId="77777777" w:rsidR="005B0566" w:rsidRPr="005C029F" w:rsidRDefault="005B0566" w:rsidP="00145E4B">
      <w:pPr>
        <w:spacing w:after="0" w:line="480" w:lineRule="auto"/>
        <w:rPr>
          <w:rFonts w:cs="Times New Roman"/>
          <w:b/>
          <w:color w:val="0070C0"/>
          <w:szCs w:val="28"/>
        </w:rPr>
      </w:pPr>
    </w:p>
    <w:p w14:paraId="516FE6E8" w14:textId="77777777" w:rsidR="00F7512A" w:rsidRPr="005C029F" w:rsidRDefault="00DD4E15" w:rsidP="00145E4B">
      <w:pPr>
        <w:spacing w:after="0" w:line="480" w:lineRule="auto"/>
        <w:ind w:firstLine="720"/>
        <w:rPr>
          <w:rFonts w:cs="Times New Roman"/>
          <w:i/>
          <w:szCs w:val="28"/>
        </w:rPr>
      </w:pPr>
      <w:r w:rsidRPr="008465A0">
        <w:rPr>
          <w:rFonts w:cs="Times New Roman"/>
          <w:i/>
          <w:szCs w:val="28"/>
        </w:rPr>
        <w:t>Generalists exhibit consistent pest consumption patterns over year</w:t>
      </w:r>
      <w:r w:rsidRPr="005C029F">
        <w:rPr>
          <w:rFonts w:cs="Times New Roman"/>
          <w:i/>
          <w:szCs w:val="28"/>
        </w:rPr>
        <w:t>s</w:t>
      </w:r>
    </w:p>
    <w:p w14:paraId="4CFA277A" w14:textId="0C17B372" w:rsidR="005B0566" w:rsidRPr="005C029F" w:rsidRDefault="00DD4E15" w:rsidP="00145E4B">
      <w:pPr>
        <w:spacing w:after="0" w:line="480" w:lineRule="auto"/>
        <w:jc w:val="left"/>
        <w:rPr>
          <w:rFonts w:cs="Times New Roman"/>
          <w:i/>
          <w:szCs w:val="28"/>
        </w:rPr>
      </w:pPr>
      <w:r w:rsidRPr="005C029F">
        <w:rPr>
          <w:rFonts w:cs="Times New Roman"/>
          <w:szCs w:val="28"/>
        </w:rPr>
        <w:t>Ideal biocontrol agents provide consistent</w:t>
      </w:r>
      <w:r w:rsidR="00095721">
        <w:rPr>
          <w:rFonts w:cs="Times New Roman"/>
          <w:szCs w:val="28"/>
        </w:rPr>
        <w:t>, predictable</w:t>
      </w:r>
      <w:r w:rsidRPr="005C029F">
        <w:rPr>
          <w:rFonts w:cs="Times New Roman"/>
          <w:szCs w:val="28"/>
        </w:rPr>
        <w:t xml:space="preserve"> </w:t>
      </w:r>
      <w:r w:rsidR="00095721">
        <w:rPr>
          <w:rFonts w:cs="Times New Roman"/>
          <w:szCs w:val="28"/>
        </w:rPr>
        <w:t xml:space="preserve">effect </w:t>
      </w:r>
      <w:r w:rsidRPr="005C029F">
        <w:rPr>
          <w:rFonts w:cs="Times New Roman"/>
          <w:szCs w:val="28"/>
        </w:rPr>
        <w:t>on pests under vari</w:t>
      </w:r>
      <w:r w:rsidR="008465A0">
        <w:rPr>
          <w:rFonts w:cs="Times New Roman"/>
          <w:szCs w:val="28"/>
        </w:rPr>
        <w:t>ous</w:t>
      </w:r>
      <w:r w:rsidRPr="005C029F">
        <w:rPr>
          <w:rFonts w:cs="Times New Roman"/>
          <w:szCs w:val="28"/>
        </w:rPr>
        <w:t xml:space="preserve"> environmental conditions. </w:t>
      </w:r>
      <w:r w:rsidR="008465A0">
        <w:rPr>
          <w:rFonts w:cs="Times New Roman"/>
          <w:szCs w:val="28"/>
        </w:rPr>
        <w:t xml:space="preserve"> </w:t>
      </w:r>
      <w:r w:rsidR="00C7288D">
        <w:rPr>
          <w:rFonts w:cs="Times New Roman"/>
          <w:szCs w:val="28"/>
        </w:rPr>
        <w:t xml:space="preserve">Accordingly, </w:t>
      </w:r>
      <w:r w:rsidRPr="005C029F">
        <w:rPr>
          <w:rFonts w:cs="Times New Roman"/>
          <w:szCs w:val="28"/>
        </w:rPr>
        <w:t>GAPs</w:t>
      </w:r>
      <w:r w:rsidR="00C7288D">
        <w:rPr>
          <w:rFonts w:cs="Times New Roman"/>
          <w:szCs w:val="28"/>
        </w:rPr>
        <w:t xml:space="preserve"> in this study</w:t>
      </w:r>
      <w:r w:rsidRPr="005C029F">
        <w:rPr>
          <w:rFonts w:cs="Times New Roman"/>
          <w:szCs w:val="28"/>
        </w:rPr>
        <w:t xml:space="preserve"> showed </w:t>
      </w:r>
      <w:r w:rsidR="000950E0">
        <w:rPr>
          <w:rFonts w:cs="Times New Roman"/>
          <w:szCs w:val="28"/>
        </w:rPr>
        <w:t xml:space="preserve">consistent </w:t>
      </w:r>
      <w:r w:rsidRPr="005C029F">
        <w:rPr>
          <w:rFonts w:cs="Times New Roman"/>
          <w:szCs w:val="28"/>
        </w:rPr>
        <w:t>pest consumption</w:t>
      </w:r>
      <w:r w:rsidR="000950E0">
        <w:rPr>
          <w:rFonts w:cs="Times New Roman"/>
          <w:szCs w:val="28"/>
        </w:rPr>
        <w:t xml:space="preserve"> </w:t>
      </w:r>
      <w:r w:rsidR="007E4509">
        <w:rPr>
          <w:rFonts w:cs="Times New Roman"/>
          <w:szCs w:val="28"/>
        </w:rPr>
        <w:t>across</w:t>
      </w:r>
      <w:r w:rsidRPr="005C029F">
        <w:rPr>
          <w:rFonts w:cs="Times New Roman"/>
          <w:szCs w:val="28"/>
        </w:rPr>
        <w:t xml:space="preserve"> years (Fig. 2), </w:t>
      </w:r>
      <w:r w:rsidR="007E4509" w:rsidRPr="005C029F">
        <w:rPr>
          <w:rFonts w:cs="Times New Roman"/>
          <w:szCs w:val="28"/>
        </w:rPr>
        <w:t>despite</w:t>
      </w:r>
      <w:r w:rsidR="007E4509">
        <w:rPr>
          <w:rFonts w:cs="Times New Roman"/>
          <w:szCs w:val="28"/>
        </w:rPr>
        <w:t xml:space="preserve"> various </w:t>
      </w:r>
      <w:r w:rsidR="00095721">
        <w:rPr>
          <w:rFonts w:cs="Times New Roman"/>
          <w:szCs w:val="28"/>
        </w:rPr>
        <w:t xml:space="preserve">abiotic and biotic </w:t>
      </w:r>
      <w:r w:rsidRPr="005C029F">
        <w:rPr>
          <w:rFonts w:cs="Times New Roman"/>
          <w:szCs w:val="28"/>
        </w:rPr>
        <w:t xml:space="preserve">environmental conditions (details below). </w:t>
      </w:r>
      <w:r w:rsidR="007E4509">
        <w:rPr>
          <w:rFonts w:cs="Times New Roman"/>
          <w:szCs w:val="28"/>
        </w:rPr>
        <w:t xml:space="preserve"> </w:t>
      </w:r>
      <w:r w:rsidRPr="005C029F">
        <w:rPr>
          <w:rFonts w:cs="Times New Roman"/>
          <w:szCs w:val="28"/>
        </w:rPr>
        <w:t>Specifically, regarding the abiotic factors, the daily mean temperature, particularly from April to June, varied substantially among years (Appendix S1: Fig. S2).</w:t>
      </w:r>
      <w:r w:rsidR="007E4509">
        <w:rPr>
          <w:rFonts w:cs="Times New Roman"/>
          <w:szCs w:val="28"/>
        </w:rPr>
        <w:t xml:space="preserve"> </w:t>
      </w:r>
      <w:r w:rsidRPr="005C029F">
        <w:rPr>
          <w:rFonts w:cs="Times New Roman"/>
          <w:color w:val="FF0000"/>
          <w:szCs w:val="28"/>
        </w:rPr>
        <w:t xml:space="preserve"> </w:t>
      </w:r>
      <w:r w:rsidRPr="005C029F">
        <w:rPr>
          <w:rFonts w:cs="Times New Roman"/>
          <w:szCs w:val="28"/>
        </w:rPr>
        <w:t xml:space="preserve">The daily precipitation also fluctuated over the three study years, with multiple high precipitation events in 2017, overall low precipitation in 2018, and relatively even precipitation in 2019 (Appendix S1: Fig. S2). </w:t>
      </w:r>
      <w:r w:rsidR="009133F7">
        <w:rPr>
          <w:rFonts w:cs="Times New Roman"/>
          <w:szCs w:val="28"/>
        </w:rPr>
        <w:t xml:space="preserve"> </w:t>
      </w:r>
      <w:r w:rsidRPr="005C029F">
        <w:rPr>
          <w:rFonts w:cs="Times New Roman"/>
          <w:szCs w:val="28"/>
        </w:rPr>
        <w:t>Regarding the biotic factors, the composition of rice herbivores at the flowering and ripening stage</w:t>
      </w:r>
      <w:r w:rsidR="009133F7">
        <w:rPr>
          <w:rFonts w:cs="Times New Roman"/>
          <w:szCs w:val="28"/>
        </w:rPr>
        <w:t>s</w:t>
      </w:r>
      <w:r w:rsidRPr="005C029F">
        <w:rPr>
          <w:rFonts w:cs="Times New Roman"/>
          <w:szCs w:val="28"/>
        </w:rPr>
        <w:t xml:space="preserve"> differed substantially among the three years, in particular the two most dominant groups: leafhoppers (Cicadellidae/</w:t>
      </w:r>
      <w:r w:rsidRPr="005C029F">
        <w:rPr>
          <w:rFonts w:cs="Times New Roman"/>
          <w:i/>
          <w:szCs w:val="28"/>
        </w:rPr>
        <w:t>Nephotettix</w:t>
      </w:r>
      <w:r w:rsidRPr="005C029F">
        <w:rPr>
          <w:rFonts w:cs="Times New Roman"/>
          <w:szCs w:val="28"/>
        </w:rPr>
        <w:t>) and planthoppers (Delphacidae/</w:t>
      </w:r>
      <w:r w:rsidRPr="005C029F">
        <w:rPr>
          <w:rFonts w:cs="Times New Roman"/>
          <w:i/>
          <w:szCs w:val="28"/>
        </w:rPr>
        <w:t>Nilaparvata</w:t>
      </w:r>
      <w:r w:rsidRPr="005C029F">
        <w:rPr>
          <w:rFonts w:cs="Times New Roman"/>
          <w:szCs w:val="28"/>
        </w:rPr>
        <w:t xml:space="preserve">) (Appendix S1: Table S3). </w:t>
      </w:r>
      <w:r w:rsidR="009133F7">
        <w:rPr>
          <w:rFonts w:cs="Times New Roman"/>
          <w:szCs w:val="28"/>
        </w:rPr>
        <w:t xml:space="preserve"> </w:t>
      </w:r>
      <w:r w:rsidRPr="005C029F">
        <w:rPr>
          <w:rFonts w:cs="Times New Roman"/>
          <w:szCs w:val="28"/>
        </w:rPr>
        <w:t xml:space="preserve">Although </w:t>
      </w:r>
      <w:r w:rsidR="006B6C63" w:rsidRPr="005C029F">
        <w:rPr>
          <w:rFonts w:cs="Times New Roman"/>
          <w:szCs w:val="28"/>
        </w:rPr>
        <w:t xml:space="preserve">both </w:t>
      </w:r>
      <w:r w:rsidRPr="005C029F">
        <w:rPr>
          <w:rFonts w:cs="Times New Roman"/>
          <w:szCs w:val="28"/>
        </w:rPr>
        <w:t>abiotic and biotic factors varied substantially over years in our study, pest consumption by GAPs generally remained stable,</w:t>
      </w:r>
      <w:r w:rsidR="009133F7">
        <w:rPr>
          <w:rFonts w:cs="Times New Roman"/>
          <w:szCs w:val="28"/>
        </w:rPr>
        <w:t xml:space="preserve"> </w:t>
      </w:r>
      <w:r w:rsidRPr="005C029F">
        <w:rPr>
          <w:rFonts w:cs="Times New Roman"/>
          <w:szCs w:val="28"/>
        </w:rPr>
        <w:t>suggest</w:t>
      </w:r>
      <w:r w:rsidR="009133F7">
        <w:rPr>
          <w:rFonts w:cs="Times New Roman"/>
          <w:szCs w:val="28"/>
        </w:rPr>
        <w:t xml:space="preserve">ing </w:t>
      </w:r>
      <w:r w:rsidR="00C7288D" w:rsidRPr="005C029F">
        <w:rPr>
          <w:rFonts w:cs="Times New Roman"/>
          <w:szCs w:val="28"/>
        </w:rPr>
        <w:t>that GAPs can be a predictable, valuable tool for pest control in sustainable agriculture</w:t>
      </w:r>
      <w:r w:rsidR="00C7288D">
        <w:rPr>
          <w:rFonts w:cs="Times New Roman"/>
          <w:szCs w:val="28"/>
        </w:rPr>
        <w:t xml:space="preserve">, but see </w:t>
      </w:r>
      <w:r w:rsidR="00C7288D" w:rsidRPr="005C029F">
        <w:rPr>
          <w:rFonts w:cs="Times New Roman"/>
          <w:szCs w:val="28"/>
        </w:rPr>
        <w:fldChar w:fldCharType="begin"/>
      </w:r>
      <w:r w:rsidR="00C7288D" w:rsidRPr="005C029F">
        <w:rPr>
          <w:rFonts w:cs="Times New Roman"/>
          <w:szCs w:val="28"/>
        </w:rPr>
        <w:instrText xml:space="preserve"> ADDIN EN.CITE &lt;EndNote&gt;&lt;Cite&gt;&lt;Author&gt;Whitney&lt;/Author&gt;&lt;Year&gt;2018&lt;/Year&gt;&lt;RecNum&gt;95&lt;/RecNum&gt;&lt;DisplayText&gt;&lt;style face="superscript"&gt;55,56&lt;/style&gt;&lt;/DisplayText&gt;&lt;record&gt;&lt;rec-number&gt;95&lt;/rec-number&gt;&lt;foreign-keys&gt;&lt;key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C7288D" w:rsidRPr="005C029F">
        <w:rPr>
          <w:rFonts w:cs="Times New Roman"/>
          <w:szCs w:val="28"/>
        </w:rPr>
        <w:fldChar w:fldCharType="separate"/>
      </w:r>
      <w:r w:rsidR="00C7288D" w:rsidRPr="005C029F">
        <w:rPr>
          <w:rFonts w:cs="Times New Roman"/>
          <w:noProof/>
          <w:szCs w:val="28"/>
          <w:vertAlign w:val="superscript"/>
        </w:rPr>
        <w:t>55,56</w:t>
      </w:r>
      <w:r w:rsidR="00C7288D" w:rsidRPr="005C029F">
        <w:rPr>
          <w:rFonts w:cs="Times New Roman"/>
          <w:szCs w:val="28"/>
        </w:rPr>
        <w:fldChar w:fldCharType="end"/>
      </w:r>
      <w:r w:rsidR="00C7288D" w:rsidRPr="005C029F">
        <w:rPr>
          <w:rFonts w:cs="Times New Roman"/>
          <w:szCs w:val="28"/>
        </w:rPr>
        <w:t xml:space="preserve">. </w:t>
      </w:r>
    </w:p>
    <w:p w14:paraId="33C951F5" w14:textId="77777777" w:rsidR="005B0566" w:rsidRPr="005C029F" w:rsidRDefault="00DD4E15" w:rsidP="00145E4B">
      <w:pPr>
        <w:spacing w:after="0" w:line="480" w:lineRule="auto"/>
        <w:rPr>
          <w:rFonts w:cs="Times New Roman"/>
          <w:szCs w:val="28"/>
        </w:rPr>
      </w:pPr>
      <w:r w:rsidRPr="005C029F">
        <w:rPr>
          <w:rFonts w:cs="Times New Roman"/>
          <w:szCs w:val="28"/>
        </w:rPr>
        <w:lastRenderedPageBreak/>
        <w:tab/>
      </w:r>
    </w:p>
    <w:p w14:paraId="4D59E74A" w14:textId="77777777" w:rsidR="005B0566" w:rsidRPr="005C029F" w:rsidRDefault="00DD4E15" w:rsidP="00145E4B">
      <w:pPr>
        <w:spacing w:after="0" w:line="480" w:lineRule="auto"/>
        <w:jc w:val="center"/>
        <w:rPr>
          <w:rFonts w:cs="Times New Roman"/>
          <w:i/>
          <w:szCs w:val="28"/>
        </w:rPr>
      </w:pPr>
      <w:r w:rsidRPr="005C029F">
        <w:rPr>
          <w:rFonts w:cs="Times New Roman"/>
          <w:i/>
          <w:szCs w:val="28"/>
        </w:rPr>
        <w:t>Factors associated with pest consumption by predators</w:t>
      </w:r>
    </w:p>
    <w:p w14:paraId="0D0AE012" w14:textId="3DD078CF" w:rsidR="005B0566" w:rsidRPr="005C029F" w:rsidRDefault="00DD4E15" w:rsidP="00145E4B">
      <w:pPr>
        <w:spacing w:after="0" w:line="480" w:lineRule="auto"/>
        <w:jc w:val="left"/>
        <w:rPr>
          <w:rFonts w:cs="Times New Roman"/>
          <w:szCs w:val="28"/>
        </w:rPr>
      </w:pPr>
      <w:r w:rsidRPr="005C029F">
        <w:rPr>
          <w:rFonts w:cs="Times New Roman"/>
          <w:szCs w:val="28"/>
        </w:rPr>
        <w:t>The proportion of rice pest</w:t>
      </w:r>
      <w:r w:rsidR="00850680">
        <w:rPr>
          <w:rFonts w:cs="Times New Roman"/>
          <w:szCs w:val="28"/>
        </w:rPr>
        <w:t>s</w:t>
      </w:r>
      <w:r w:rsidRPr="005C029F">
        <w:rPr>
          <w:rFonts w:cs="Times New Roman"/>
          <w:szCs w:val="28"/>
        </w:rPr>
        <w:t xml:space="preserve"> in GAPs’ diets differed between farm types and among crop stages but was not associated with the percent forest cover surrounding the farms or the relative abundance of rice herbivores in the field (Table 1). </w:t>
      </w:r>
      <w:r w:rsidR="00005E76">
        <w:rPr>
          <w:rFonts w:cs="Times New Roman"/>
          <w:szCs w:val="28"/>
        </w:rPr>
        <w:t xml:space="preserve"> </w:t>
      </w:r>
      <w:r w:rsidRPr="005C029F">
        <w:rPr>
          <w:rFonts w:cs="Times New Roman"/>
          <w:szCs w:val="28"/>
        </w:rPr>
        <w:t xml:space="preserve">Overall, GAPs in conventional farms consumed a higher proportion of rice pests in their diet compared with those in organic farms (Table 2). </w:t>
      </w:r>
      <w:r w:rsidR="00005E76">
        <w:rPr>
          <w:rFonts w:cs="Times New Roman"/>
          <w:szCs w:val="28"/>
        </w:rPr>
        <w:t xml:space="preserve"> </w:t>
      </w:r>
      <w:r w:rsidR="00422719" w:rsidRPr="005C029F">
        <w:rPr>
          <w:rFonts w:cs="Times New Roman"/>
          <w:szCs w:val="28"/>
        </w:rPr>
        <w:t xml:space="preserve">There may be two </w:t>
      </w:r>
      <w:r w:rsidRPr="005C029F">
        <w:rPr>
          <w:rFonts w:cs="Times New Roman"/>
          <w:szCs w:val="28"/>
        </w:rPr>
        <w:t>explanation</w:t>
      </w:r>
      <w:r w:rsidR="00422719" w:rsidRPr="005C029F">
        <w:rPr>
          <w:rFonts w:cs="Times New Roman"/>
          <w:szCs w:val="28"/>
        </w:rPr>
        <w:t>s for this: 1)</w:t>
      </w:r>
      <w:r w:rsidRPr="005C029F">
        <w:rPr>
          <w:rFonts w:cs="Times New Roman"/>
          <w:szCs w:val="28"/>
        </w:rPr>
        <w:t xml:space="preserve"> </w:t>
      </w:r>
      <w:r w:rsidR="00422719" w:rsidRPr="005C029F">
        <w:rPr>
          <w:rFonts w:cs="Times New Roman"/>
          <w:szCs w:val="28"/>
        </w:rPr>
        <w:t>O</w:t>
      </w:r>
      <w:r w:rsidRPr="005C029F">
        <w:rPr>
          <w:rFonts w:cs="Times New Roman"/>
          <w:szCs w:val="28"/>
        </w:rPr>
        <w:t xml:space="preserve">rganic farming may promote arthropod diversity and therefore distract predators from feeding on target pests </w:t>
      </w:r>
      <w:r w:rsidR="005723B1" w:rsidRPr="005C029F">
        <w:rPr>
          <w:rFonts w:cs="Times New Roman"/>
          <w:szCs w:val="28"/>
        </w:rPr>
        <w:fldChar w:fldCharType="begin">
          <w:fldData xml:space="preserve">PEVuZE5vdGU+PENpdGU+PEF1dGhvcj5MaWNodGVuYmVyZzwvQXV0aG9yPjxZZWFyPjIwMTc8L1ll
YXI+PFJlY051bT43NzwvUmVjTnVtPjxEaXNwbGF5VGV4dD48c3R5bGUgZmFjZT0ic3VwZXJzY3Jp
cHQiPjE5LDMwLDU3PC9zdHlsZT48L0Rpc3BsYXlUZXh0PjxyZWNvcmQ+PHJlYy1udW1iZXI+Nzc8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PEVuZE5vdGU+PENpdGU+PEF1dGhvcj5MaWNodGVuYmVyZzwvQXV0aG9yPjxZZWFyPjIwMTc8L1ll
YXI+PFJlY051bT43NzwvUmVjTnVtPjxEaXNwbGF5VGV4dD48c3R5bGUgZmFjZT0ic3VwZXJzY3Jp
cHQiPjE5LDMwLDU3PC9zdHlsZT48L0Rpc3BsYXlUZXh0PjxyZWNvcmQ+PHJlYy1udW1iZXI+Nzc8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19,30,57</w:t>
      </w:r>
      <w:r w:rsidR="005723B1" w:rsidRPr="005C029F">
        <w:rPr>
          <w:rFonts w:cs="Times New Roman"/>
          <w:szCs w:val="28"/>
        </w:rPr>
        <w:fldChar w:fldCharType="end"/>
      </w:r>
      <w:r w:rsidRPr="005C029F">
        <w:rPr>
          <w:rFonts w:cs="Times New Roman"/>
          <w:szCs w:val="28"/>
        </w:rPr>
        <w:t xml:space="preserve">. </w:t>
      </w:r>
      <w:r w:rsidR="00005E76">
        <w:rPr>
          <w:rFonts w:cs="Times New Roman"/>
          <w:szCs w:val="28"/>
        </w:rPr>
        <w:t xml:space="preserve"> </w:t>
      </w:r>
      <w:r w:rsidR="00422719" w:rsidRPr="005C029F">
        <w:rPr>
          <w:rFonts w:cs="Times New Roman"/>
          <w:szCs w:val="28"/>
        </w:rPr>
        <w:t>2) P</w:t>
      </w:r>
      <w:r w:rsidRPr="005C029F">
        <w:rPr>
          <w:rFonts w:cs="Times New Roman"/>
          <w:szCs w:val="28"/>
        </w:rPr>
        <w:t xml:space="preserve">est densities may be higher in conventional farms </w:t>
      </w:r>
      <w:r w:rsidR="005723B1" w:rsidRPr="005C029F">
        <w:rPr>
          <w:rFonts w:cs="Times New Roman"/>
          <w:szCs w:val="28"/>
        </w:rPr>
        <w:fldChar w:fldCharType="begin"/>
      </w:r>
      <w:r w:rsidR="00C959B6" w:rsidRPr="005C029F">
        <w:rPr>
          <w:rFonts w:cs="Times New Roman"/>
          <w:szCs w:val="28"/>
        </w:rPr>
        <w:instrText xml:space="preserve"> ADDIN EN.CITE &lt;EndNote&gt;&lt;Cite&gt;&lt;Author&gt;Porcel&lt;/Author&gt;&lt;Year&gt;2018&lt;/Year&gt;&lt;RecNum&gt;80&lt;/RecNum&gt;&lt;DisplayText&gt;&lt;style face="superscript"&gt;58&lt;/style&gt;&lt;/DisplayText&gt;&lt;record&gt;&lt;rec-number&gt;80&lt;/rec-number&gt;&lt;foreign-keys&gt;&lt;key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58</w:t>
      </w:r>
      <w:r w:rsidR="005723B1" w:rsidRPr="005C029F">
        <w:rPr>
          <w:rFonts w:cs="Times New Roman"/>
          <w:szCs w:val="28"/>
        </w:rPr>
        <w:fldChar w:fldCharType="end"/>
      </w:r>
      <w:r w:rsidRPr="005C029F">
        <w:rPr>
          <w:rFonts w:cs="Times New Roman"/>
          <w:szCs w:val="28"/>
        </w:rPr>
        <w:t>, thus leading to higher</w:t>
      </w:r>
      <w:r w:rsidR="00AC0C58" w:rsidRPr="005C029F">
        <w:rPr>
          <w:rFonts w:cs="Times New Roman"/>
          <w:szCs w:val="28"/>
        </w:rPr>
        <w:t xml:space="preserve"> predator-prey</w:t>
      </w:r>
      <w:r w:rsidRPr="005C029F">
        <w:rPr>
          <w:rFonts w:cs="Times New Roman"/>
          <w:szCs w:val="28"/>
        </w:rPr>
        <w:t xml:space="preserve"> encounter rates and </w:t>
      </w:r>
      <w:r w:rsidR="00AC0C58" w:rsidRPr="005C029F">
        <w:rPr>
          <w:rFonts w:cs="Times New Roman"/>
          <w:szCs w:val="28"/>
        </w:rPr>
        <w:t xml:space="preserve">pest </w:t>
      </w:r>
      <w:r w:rsidRPr="005C029F">
        <w:rPr>
          <w:rFonts w:cs="Times New Roman"/>
          <w:szCs w:val="28"/>
        </w:rPr>
        <w:t xml:space="preserve">consumption </w:t>
      </w:r>
      <w:r w:rsidR="00AC0C58" w:rsidRPr="005C029F">
        <w:rPr>
          <w:rFonts w:cs="Times New Roman"/>
          <w:szCs w:val="28"/>
        </w:rPr>
        <w:t>by GAPs</w:t>
      </w:r>
      <w:r w:rsidRPr="005C029F">
        <w:rPr>
          <w:rFonts w:cs="Times New Roman"/>
          <w:szCs w:val="28"/>
        </w:rPr>
        <w:t xml:space="preserve">. </w:t>
      </w:r>
      <w:r w:rsidR="00005E76">
        <w:rPr>
          <w:rFonts w:cs="Times New Roman"/>
          <w:szCs w:val="28"/>
        </w:rPr>
        <w:t xml:space="preserve"> </w:t>
      </w:r>
      <w:r w:rsidRPr="005C029F">
        <w:rPr>
          <w:rFonts w:cs="Times New Roman"/>
          <w:szCs w:val="28"/>
        </w:rPr>
        <w:t xml:space="preserve">Regardless of the </w:t>
      </w:r>
      <w:r w:rsidR="00005E76">
        <w:rPr>
          <w:rFonts w:cs="Times New Roman"/>
          <w:szCs w:val="28"/>
        </w:rPr>
        <w:t>potential</w:t>
      </w:r>
      <w:r w:rsidRPr="005C029F">
        <w:rPr>
          <w:rFonts w:cs="Times New Roman"/>
          <w:szCs w:val="28"/>
        </w:rPr>
        <w:t xml:space="preserve"> mechanisms, our results highlight the important but overlooked biocontrol value of GAPs in conventional farming systems. </w:t>
      </w:r>
    </w:p>
    <w:p w14:paraId="7542D260" w14:textId="594BFEBB" w:rsidR="00A24F0A" w:rsidRPr="005C029F" w:rsidRDefault="00DD4E15" w:rsidP="00145E4B">
      <w:pPr>
        <w:spacing w:after="0" w:line="480" w:lineRule="auto"/>
        <w:ind w:firstLine="720"/>
        <w:jc w:val="left"/>
        <w:rPr>
          <w:rFonts w:cs="Times New Roman"/>
          <w:szCs w:val="28"/>
        </w:rPr>
      </w:pPr>
      <w:r w:rsidRPr="005C029F">
        <w:rPr>
          <w:rFonts w:cs="Times New Roman"/>
          <w:szCs w:val="28"/>
        </w:rPr>
        <w:t xml:space="preserve">Besides farming practice, crop stage </w:t>
      </w:r>
      <w:r w:rsidR="00060F89" w:rsidRPr="005C029F">
        <w:rPr>
          <w:rFonts w:cs="Times New Roman"/>
          <w:szCs w:val="28"/>
        </w:rPr>
        <w:t xml:space="preserve">also </w:t>
      </w:r>
      <w:r w:rsidRPr="005C029F">
        <w:rPr>
          <w:rFonts w:cs="Times New Roman"/>
          <w:szCs w:val="28"/>
        </w:rPr>
        <w:t xml:space="preserve">affected pest consumption. </w:t>
      </w:r>
      <w:r w:rsidR="00005E76">
        <w:rPr>
          <w:rFonts w:cs="Times New Roman"/>
          <w:szCs w:val="28"/>
        </w:rPr>
        <w:t xml:space="preserve"> </w:t>
      </w:r>
      <w:r w:rsidR="00950546">
        <w:rPr>
          <w:rFonts w:cs="Times New Roman"/>
          <w:szCs w:val="28"/>
        </w:rPr>
        <w:t>Overall</w:t>
      </w:r>
      <w:r w:rsidRPr="005C029F">
        <w:rPr>
          <w:rFonts w:cs="Times New Roman"/>
          <w:szCs w:val="28"/>
        </w:rPr>
        <w:t xml:space="preserve">, pest consumption by GAPs increased from early (tillering) to late (ripening) stage (Fig. 2; Table 3), consistent with previous studies where predators consumed </w:t>
      </w:r>
      <w:r w:rsidR="00B917D0" w:rsidRPr="005C029F">
        <w:rPr>
          <w:rFonts w:cs="Times New Roman"/>
          <w:szCs w:val="28"/>
        </w:rPr>
        <w:t xml:space="preserve">more </w:t>
      </w:r>
      <w:r w:rsidRPr="005C029F">
        <w:rPr>
          <w:rFonts w:cs="Times New Roman"/>
          <w:szCs w:val="28"/>
        </w:rPr>
        <w:t xml:space="preserve">pests </w:t>
      </w:r>
      <w:r w:rsidR="00E44EB8" w:rsidRPr="005C029F">
        <w:rPr>
          <w:rFonts w:cs="Times New Roman"/>
          <w:szCs w:val="28"/>
        </w:rPr>
        <w:t xml:space="preserve">in late </w:t>
      </w:r>
      <w:r w:rsidRPr="005C029F">
        <w:rPr>
          <w:rFonts w:cs="Times New Roman"/>
          <w:szCs w:val="28"/>
        </w:rPr>
        <w:t xml:space="preserve">crop season </w:t>
      </w:r>
      <w:r w:rsidR="005723B1" w:rsidRPr="005C029F">
        <w:rPr>
          <w:rFonts w:cs="Times New Roman"/>
          <w:szCs w:val="28"/>
        </w:rPr>
        <w:fldChar w:fldCharType="begin"/>
      </w:r>
      <w:r w:rsidRPr="005C029F">
        <w:rPr>
          <w:rFonts w:cs="Times New Roman"/>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szCs w:val="28"/>
        </w:rPr>
        <w:fldChar w:fldCharType="separate"/>
      </w:r>
      <w:r w:rsidRPr="005C029F">
        <w:rPr>
          <w:rFonts w:cs="Times New Roman"/>
          <w:szCs w:val="28"/>
          <w:vertAlign w:val="superscript"/>
        </w:rPr>
        <w:t>10,17</w:t>
      </w:r>
      <w:r w:rsidR="005723B1" w:rsidRPr="005C029F">
        <w:rPr>
          <w:rFonts w:cs="Times New Roman"/>
          <w:szCs w:val="28"/>
        </w:rPr>
        <w:fldChar w:fldCharType="end"/>
      </w:r>
      <w:r w:rsidRPr="005C029F">
        <w:rPr>
          <w:rFonts w:cs="Times New Roman"/>
          <w:szCs w:val="28"/>
        </w:rPr>
        <w:t xml:space="preserve">. </w:t>
      </w:r>
      <w:r w:rsidR="00950546">
        <w:rPr>
          <w:rFonts w:cs="Times New Roman"/>
          <w:szCs w:val="28"/>
        </w:rPr>
        <w:t xml:space="preserve"> </w:t>
      </w:r>
      <w:r w:rsidRPr="005C029F">
        <w:rPr>
          <w:rFonts w:cs="Times New Roman"/>
          <w:szCs w:val="28"/>
        </w:rPr>
        <w:t>The underlying mechanism</w:t>
      </w:r>
      <w:r w:rsidR="00E808E0" w:rsidRPr="005C029F">
        <w:rPr>
          <w:rFonts w:cs="Times New Roman"/>
          <w:szCs w:val="28"/>
        </w:rPr>
        <w:t>s</w:t>
      </w:r>
      <w:r w:rsidRPr="005C029F">
        <w:rPr>
          <w:rFonts w:cs="Times New Roman"/>
          <w:szCs w:val="28"/>
        </w:rPr>
        <w:t xml:space="preserve"> in our study may be </w:t>
      </w:r>
      <w:r w:rsidR="00B917D0" w:rsidRPr="005C029F">
        <w:rPr>
          <w:rFonts w:cs="Times New Roman"/>
          <w:szCs w:val="28"/>
        </w:rPr>
        <w:t xml:space="preserve">summarized as follows: </w:t>
      </w:r>
      <w:r w:rsidRPr="005C029F">
        <w:rPr>
          <w:rFonts w:cs="Times New Roman"/>
          <w:szCs w:val="28"/>
        </w:rPr>
        <w:t xml:space="preserve">low pest density at early crop stage </w:t>
      </w:r>
      <w:r w:rsidR="00B917D0" w:rsidRPr="005C029F">
        <w:rPr>
          <w:rFonts w:cs="Times New Roman"/>
          <w:szCs w:val="28"/>
        </w:rPr>
        <w:t xml:space="preserve">led to low </w:t>
      </w:r>
      <w:r w:rsidRPr="005C029F">
        <w:rPr>
          <w:rFonts w:cs="Times New Roman"/>
          <w:szCs w:val="28"/>
        </w:rPr>
        <w:t>pest</w:t>
      </w:r>
      <w:r w:rsidR="00B917D0" w:rsidRPr="005C029F">
        <w:rPr>
          <w:rFonts w:cs="Times New Roman"/>
          <w:szCs w:val="28"/>
        </w:rPr>
        <w:t xml:space="preserve"> </w:t>
      </w:r>
      <w:r w:rsidRPr="005C029F">
        <w:rPr>
          <w:rFonts w:cs="Times New Roman"/>
          <w:szCs w:val="28"/>
        </w:rPr>
        <w:t>consum</w:t>
      </w:r>
      <w:r w:rsidR="00B917D0" w:rsidRPr="005C029F">
        <w:rPr>
          <w:rFonts w:cs="Times New Roman"/>
          <w:szCs w:val="28"/>
        </w:rPr>
        <w:t>ption</w:t>
      </w:r>
      <w:r w:rsidRPr="005C029F">
        <w:rPr>
          <w:rFonts w:cs="Times New Roman"/>
          <w:szCs w:val="28"/>
        </w:rPr>
        <w:t xml:space="preserve"> by </w:t>
      </w:r>
      <w:r w:rsidR="00B917D0" w:rsidRPr="005C029F">
        <w:rPr>
          <w:rFonts w:cs="Times New Roman"/>
          <w:szCs w:val="28"/>
        </w:rPr>
        <w:t>GAPs; h</w:t>
      </w:r>
      <w:r w:rsidRPr="005C029F">
        <w:rPr>
          <w:rFonts w:cs="Times New Roman"/>
          <w:szCs w:val="28"/>
        </w:rPr>
        <w:t>owever, pest populations increased</w:t>
      </w:r>
      <w:r w:rsidR="00B917D0" w:rsidRPr="005C029F">
        <w:rPr>
          <w:rFonts w:cs="Times New Roman"/>
          <w:szCs w:val="28"/>
        </w:rPr>
        <w:t xml:space="preserve"> with</w:t>
      </w:r>
      <w:r w:rsidRPr="005C029F">
        <w:rPr>
          <w:rFonts w:cs="Times New Roman"/>
          <w:szCs w:val="28"/>
        </w:rPr>
        <w:t xml:space="preserve"> </w:t>
      </w:r>
      <w:r w:rsidR="00B917D0" w:rsidRPr="005C029F">
        <w:rPr>
          <w:rFonts w:cs="Times New Roman"/>
          <w:szCs w:val="28"/>
        </w:rPr>
        <w:t xml:space="preserve">rice development </w:t>
      </w:r>
      <w:r w:rsidRPr="005C029F">
        <w:rPr>
          <w:rFonts w:cs="Times New Roman"/>
          <w:szCs w:val="28"/>
        </w:rPr>
        <w:t xml:space="preserve">and </w:t>
      </w:r>
      <w:r w:rsidR="00E446BA" w:rsidRPr="005C029F">
        <w:rPr>
          <w:rFonts w:cs="Times New Roman"/>
          <w:szCs w:val="28"/>
        </w:rPr>
        <w:t xml:space="preserve">eventually </w:t>
      </w:r>
      <w:r w:rsidRPr="005C029F">
        <w:rPr>
          <w:rFonts w:cs="Times New Roman"/>
          <w:szCs w:val="28"/>
        </w:rPr>
        <w:t xml:space="preserve">predominated, leading to high pest consumption by </w:t>
      </w:r>
      <w:r w:rsidR="00E446BA" w:rsidRPr="005C029F">
        <w:rPr>
          <w:rFonts w:cs="Times New Roman"/>
          <w:szCs w:val="28"/>
        </w:rPr>
        <w:t xml:space="preserve">GAPs at </w:t>
      </w:r>
      <w:r w:rsidR="00846CB7" w:rsidRPr="005C029F">
        <w:rPr>
          <w:rFonts w:cs="Times New Roman"/>
          <w:szCs w:val="28"/>
        </w:rPr>
        <w:t>the flowering and ripening stages</w:t>
      </w:r>
      <w:r w:rsidR="00E446BA" w:rsidRPr="005C029F">
        <w:rPr>
          <w:rFonts w:cs="Times New Roman"/>
          <w:szCs w:val="28"/>
        </w:rPr>
        <w:t xml:space="preserve"> </w:t>
      </w:r>
      <w:r w:rsidR="00B917D0" w:rsidRPr="005C029F">
        <w:rPr>
          <w:rFonts w:cs="Times New Roman"/>
          <w:szCs w:val="28"/>
        </w:rPr>
        <w:t>(Fig. 2</w:t>
      </w:r>
      <w:r w:rsidR="00E446BA" w:rsidRPr="005C029F">
        <w:rPr>
          <w:rFonts w:cs="Times New Roman"/>
          <w:szCs w:val="28"/>
        </w:rPr>
        <w:t xml:space="preserve"> and 3</w:t>
      </w:r>
      <w:r w:rsidR="00B917D0" w:rsidRPr="005C029F">
        <w:rPr>
          <w:rFonts w:cs="Times New Roman"/>
          <w:szCs w:val="28"/>
        </w:rPr>
        <w:t>)</w:t>
      </w:r>
      <w:r w:rsidRPr="005C029F">
        <w:rPr>
          <w:rFonts w:cs="Times New Roman"/>
          <w:szCs w:val="28"/>
        </w:rPr>
        <w:t xml:space="preserve">. </w:t>
      </w:r>
      <w:r w:rsidR="00BD1373">
        <w:rPr>
          <w:rFonts w:cs="Times New Roman"/>
          <w:szCs w:val="28"/>
        </w:rPr>
        <w:t xml:space="preserve"> </w:t>
      </w:r>
      <w:r w:rsidRPr="005C029F">
        <w:rPr>
          <w:rFonts w:cs="Times New Roman"/>
          <w:szCs w:val="28"/>
        </w:rPr>
        <w:t xml:space="preserve">These findings indicate a higher biocontrol value of predators during </w:t>
      </w:r>
      <w:r w:rsidR="001225DD">
        <w:rPr>
          <w:rFonts w:cs="Times New Roman"/>
          <w:szCs w:val="28"/>
        </w:rPr>
        <w:t xml:space="preserve">middle and late </w:t>
      </w:r>
      <w:r w:rsidRPr="005C029F">
        <w:rPr>
          <w:rFonts w:cs="Times New Roman"/>
          <w:szCs w:val="28"/>
        </w:rPr>
        <w:t>crop season, when the crop production is most vulnerable to pest damage.</w:t>
      </w:r>
      <w:r w:rsidR="00BD1373">
        <w:rPr>
          <w:rFonts w:cs="Times New Roman"/>
          <w:szCs w:val="28"/>
        </w:rPr>
        <w:t xml:space="preserve"> </w:t>
      </w:r>
      <w:r w:rsidRPr="005C029F">
        <w:rPr>
          <w:rFonts w:cs="Times New Roman"/>
          <w:szCs w:val="28"/>
        </w:rPr>
        <w:t xml:space="preserve"> Therefore, </w:t>
      </w:r>
      <w:r w:rsidR="00A24F0A" w:rsidRPr="005C029F">
        <w:rPr>
          <w:rFonts w:cs="Times New Roman"/>
          <w:szCs w:val="28"/>
        </w:rPr>
        <w:t xml:space="preserve">farming practitioners may want to avoid practices that harm predators (e.g., chemical applications) during </w:t>
      </w:r>
      <w:r w:rsidR="001225DD">
        <w:rPr>
          <w:rFonts w:cs="Times New Roman"/>
          <w:szCs w:val="28"/>
        </w:rPr>
        <w:t>this period</w:t>
      </w:r>
      <w:r w:rsidR="00A24F0A" w:rsidRPr="005C029F">
        <w:rPr>
          <w:rFonts w:cs="Times New Roman"/>
          <w:szCs w:val="28"/>
        </w:rPr>
        <w:t xml:space="preserve"> to maintain healthy predator populations and associated ecosystem services.</w:t>
      </w:r>
    </w:p>
    <w:p w14:paraId="1F8DA3CA" w14:textId="04FA3D53" w:rsidR="005B0566" w:rsidRPr="005C029F" w:rsidRDefault="00DD4E15" w:rsidP="00145E4B">
      <w:pPr>
        <w:spacing w:after="0" w:line="480" w:lineRule="auto"/>
        <w:jc w:val="left"/>
        <w:rPr>
          <w:rFonts w:cs="Times New Roman"/>
          <w:color w:val="0070C0"/>
          <w:szCs w:val="28"/>
        </w:rPr>
      </w:pPr>
      <w:r w:rsidRPr="005C029F">
        <w:rPr>
          <w:rFonts w:cs="Times New Roman"/>
          <w:szCs w:val="28"/>
        </w:rPr>
        <w:lastRenderedPageBreak/>
        <w:tab/>
        <w:t>While habitat structure (e.g., surrounding vegetation) critically affects predator abundance and diversity</w:t>
      </w:r>
      <w:r w:rsidR="00CE211E" w:rsidRPr="005C029F">
        <w:rPr>
          <w:rFonts w:cs="Times New Roman"/>
          <w:szCs w:val="28"/>
        </w:rPr>
        <w:t xml:space="preserve"> </w:t>
      </w:r>
      <w:r w:rsidR="00CE211E" w:rsidRPr="005C029F">
        <w:rPr>
          <w:rFonts w:cs="Times New Roman"/>
          <w:szCs w:val="28"/>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5C029F">
        <w:rPr>
          <w:rFonts w:cs="Times New Roman"/>
          <w:szCs w:val="28"/>
        </w:rPr>
        <w:instrText xml:space="preserve"> ADDIN EN.CITE </w:instrText>
      </w:r>
      <w:r w:rsidR="00CE211E" w:rsidRPr="005C029F">
        <w:rPr>
          <w:rFonts w:cs="Times New Roman"/>
          <w:szCs w:val="28"/>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5C029F">
        <w:rPr>
          <w:rFonts w:cs="Times New Roman"/>
          <w:szCs w:val="28"/>
        </w:rPr>
        <w:instrText xml:space="preserve"> ADDIN EN.CITE.DATA </w:instrText>
      </w:r>
      <w:r w:rsidR="00CE211E" w:rsidRPr="005C029F">
        <w:rPr>
          <w:rFonts w:cs="Times New Roman"/>
          <w:szCs w:val="28"/>
        </w:rPr>
      </w:r>
      <w:r w:rsidR="00CE211E" w:rsidRPr="005C029F">
        <w:rPr>
          <w:rFonts w:cs="Times New Roman"/>
          <w:szCs w:val="28"/>
        </w:rPr>
        <w:fldChar w:fldCharType="end"/>
      </w:r>
      <w:r w:rsidR="00CE211E" w:rsidRPr="005C029F">
        <w:rPr>
          <w:rFonts w:cs="Times New Roman"/>
          <w:szCs w:val="28"/>
        </w:rPr>
      </w:r>
      <w:r w:rsidR="00CE211E" w:rsidRPr="005C029F">
        <w:rPr>
          <w:rFonts w:cs="Times New Roman"/>
          <w:szCs w:val="28"/>
        </w:rPr>
        <w:fldChar w:fldCharType="separate"/>
      </w:r>
      <w:r w:rsidR="00CE211E" w:rsidRPr="005C029F">
        <w:rPr>
          <w:rFonts w:cs="Times New Roman"/>
          <w:noProof/>
          <w:szCs w:val="28"/>
          <w:vertAlign w:val="superscript"/>
        </w:rPr>
        <w:t>26,28-30</w:t>
      </w:r>
      <w:r w:rsidR="00CE211E" w:rsidRPr="005C029F">
        <w:rPr>
          <w:rFonts w:cs="Times New Roman"/>
          <w:szCs w:val="28"/>
        </w:rPr>
        <w:fldChar w:fldCharType="end"/>
      </w:r>
      <w:r w:rsidRPr="005C029F">
        <w:rPr>
          <w:rFonts w:cs="Times New Roman"/>
          <w:szCs w:val="28"/>
        </w:rPr>
        <w:t xml:space="preserve">, its effect on predators’ diet composition remains </w:t>
      </w:r>
      <w:r w:rsidR="00FA7546" w:rsidRPr="005C029F">
        <w:rPr>
          <w:rFonts w:cs="Times New Roman"/>
          <w:szCs w:val="28"/>
        </w:rPr>
        <w:t>unclear</w:t>
      </w:r>
      <w:r w:rsidRPr="005C029F">
        <w:rPr>
          <w:rFonts w:cs="Times New Roman"/>
          <w:szCs w:val="28"/>
        </w:rPr>
        <w:t xml:space="preserve">. </w:t>
      </w:r>
      <w:r w:rsidR="00DC18B9">
        <w:rPr>
          <w:rFonts w:cs="Times New Roman"/>
          <w:szCs w:val="28"/>
        </w:rPr>
        <w:t xml:space="preserve"> C</w:t>
      </w:r>
      <w:r w:rsidRPr="005C029F">
        <w:rPr>
          <w:rFonts w:cs="Times New Roman"/>
          <w:szCs w:val="28"/>
        </w:rPr>
        <w:t>omplex</w:t>
      </w:r>
      <w:r w:rsidR="00DC18B9">
        <w:rPr>
          <w:rFonts w:cs="Times New Roman"/>
          <w:szCs w:val="28"/>
        </w:rPr>
        <w:t xml:space="preserve"> </w:t>
      </w:r>
      <w:r w:rsidRPr="005C029F">
        <w:rPr>
          <w:rFonts w:cs="Times New Roman"/>
          <w:szCs w:val="28"/>
        </w:rPr>
        <w:t xml:space="preserve">surrounding vegetation </w:t>
      </w:r>
      <w:r w:rsidR="00DC18B9">
        <w:rPr>
          <w:rFonts w:cs="Times New Roman"/>
          <w:szCs w:val="28"/>
        </w:rPr>
        <w:t xml:space="preserve">has been suggested to </w:t>
      </w:r>
      <w:r w:rsidRPr="005C029F">
        <w:rPr>
          <w:rFonts w:cs="Times New Roman"/>
          <w:szCs w:val="28"/>
        </w:rPr>
        <w:t xml:space="preserve">promote </w:t>
      </w:r>
      <w:r w:rsidR="00DC18B9">
        <w:rPr>
          <w:rFonts w:cs="Times New Roman"/>
          <w:szCs w:val="28"/>
        </w:rPr>
        <w:t xml:space="preserve">predator </w:t>
      </w:r>
      <w:r w:rsidRPr="005C029F">
        <w:rPr>
          <w:rFonts w:cs="Times New Roman"/>
          <w:szCs w:val="28"/>
        </w:rPr>
        <w:t xml:space="preserve">abundance and diversity </w:t>
      </w:r>
      <w:r w:rsidR="005723B1" w:rsidRPr="005C029F">
        <w:rPr>
          <w:rFonts w:cs="Times New Roman"/>
          <w:szCs w:val="28"/>
        </w:rPr>
        <w:fldChar w:fldCharType="begin">
          <w:fldData xml:space="preserve">PEVuZE5vdGU+PENpdGU+PEF1dGhvcj5MYW5nZWxsb3R0bzwvQXV0aG9yPjxZZWFyPjIwMDQ8L1ll
YXI+PFJlY051bT44MzwvUmVjTnVtPjxEaXNwbGF5VGV4dD48c3R5bGUgZmFjZT0ic3VwZXJzY3Jp
cHQiPjI2LDU5LDYwPC9zdHlsZT48L0Rpc3BsYXlUZXh0PjxyZWNvcmQ+PHJlYy1udW1iZXI+ODM8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PEVuZE5vdGU+PENpdGU+PEF1dGhvcj5MYW5nZWxsb3R0bzwvQXV0aG9yPjxZZWFyPjIwMDQ8L1ll
YXI+PFJlY051bT44MzwvUmVjTnVtPjxEaXNwbGF5VGV4dD48c3R5bGUgZmFjZT0ic3VwZXJzY3Jp
cHQiPjI2LDU5LDYwPC9zdHlsZT48L0Rpc3BsYXlUZXh0PjxyZWNvcmQ+PHJlYy1udW1iZXI+ODM8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26,59,60</w:t>
      </w:r>
      <w:r w:rsidR="005723B1" w:rsidRPr="005C029F">
        <w:rPr>
          <w:rFonts w:cs="Times New Roman"/>
          <w:szCs w:val="28"/>
        </w:rPr>
        <w:fldChar w:fldCharType="end"/>
      </w:r>
      <w:r w:rsidR="00DC18B9">
        <w:rPr>
          <w:rFonts w:cs="Times New Roman"/>
          <w:szCs w:val="28"/>
        </w:rPr>
        <w:t>, but s</w:t>
      </w:r>
      <w:r w:rsidR="000A1584" w:rsidRPr="005C029F">
        <w:rPr>
          <w:rFonts w:cs="Times New Roman"/>
          <w:szCs w:val="28"/>
        </w:rPr>
        <w:t>uch h</w:t>
      </w:r>
      <w:r w:rsidRPr="005C029F">
        <w:rPr>
          <w:rFonts w:cs="Times New Roman"/>
          <w:szCs w:val="28"/>
        </w:rPr>
        <w:t>igher complexity</w:t>
      </w:r>
      <w:r w:rsidR="00DC18B9">
        <w:rPr>
          <w:rFonts w:cs="Times New Roman"/>
          <w:szCs w:val="28"/>
        </w:rPr>
        <w:t xml:space="preserve"> did not </w:t>
      </w:r>
      <w:r w:rsidRPr="005C029F">
        <w:rPr>
          <w:rFonts w:cs="Times New Roman"/>
          <w:szCs w:val="28"/>
        </w:rPr>
        <w:t xml:space="preserve">affect predators’ diet composition </w:t>
      </w:r>
      <w:r w:rsidR="00DC18B9">
        <w:rPr>
          <w:rFonts w:cs="Times New Roman"/>
          <w:szCs w:val="28"/>
        </w:rPr>
        <w:t>in our study</w:t>
      </w:r>
      <w:r w:rsidRPr="005C029F">
        <w:rPr>
          <w:rFonts w:cs="Times New Roman"/>
          <w:szCs w:val="28"/>
        </w:rPr>
        <w:t xml:space="preserve"> (Table 1). </w:t>
      </w:r>
      <w:r w:rsidR="00DC18B9">
        <w:rPr>
          <w:rFonts w:cs="Times New Roman"/>
          <w:szCs w:val="28"/>
        </w:rPr>
        <w:t xml:space="preserve"> </w:t>
      </w:r>
      <w:r w:rsidRPr="005C029F">
        <w:rPr>
          <w:rFonts w:cs="Times New Roman"/>
          <w:szCs w:val="28"/>
        </w:rPr>
        <w:t>This might be because prey species in our study system were mostly associated with rice plants</w:t>
      </w:r>
      <w:r w:rsidR="00CF2C08" w:rsidRPr="005C029F">
        <w:rPr>
          <w:rFonts w:cs="Times New Roman"/>
          <w:szCs w:val="28"/>
        </w:rPr>
        <w:t xml:space="preserve"> but not</w:t>
      </w:r>
      <w:r w:rsidRPr="005C029F">
        <w:rPr>
          <w:rFonts w:cs="Times New Roman"/>
          <w:szCs w:val="28"/>
        </w:rPr>
        <w:t xml:space="preserve"> the </w:t>
      </w:r>
      <w:r w:rsidR="004E68D4" w:rsidRPr="005C029F">
        <w:rPr>
          <w:rFonts w:cs="Times New Roman"/>
          <w:szCs w:val="28"/>
        </w:rPr>
        <w:t xml:space="preserve">surrounding </w:t>
      </w:r>
      <w:r w:rsidRPr="005C029F">
        <w:rPr>
          <w:rFonts w:cs="Times New Roman"/>
          <w:szCs w:val="28"/>
        </w:rPr>
        <w:t>vegetation</w:t>
      </w:r>
      <w:r w:rsidR="00CF2C08" w:rsidRPr="005C029F">
        <w:rPr>
          <w:rFonts w:cs="Times New Roman"/>
          <w:szCs w:val="28"/>
        </w:rPr>
        <w:t xml:space="preserve">, </w:t>
      </w:r>
      <w:r w:rsidR="00396C94" w:rsidRPr="005C029F">
        <w:rPr>
          <w:rFonts w:cs="Times New Roman"/>
          <w:szCs w:val="28"/>
        </w:rPr>
        <w:t xml:space="preserve">consistent with </w:t>
      </w:r>
      <w:r w:rsidRPr="005C029F">
        <w:rPr>
          <w:rFonts w:cs="Times New Roman"/>
          <w:szCs w:val="28"/>
        </w:rPr>
        <w:t xml:space="preserve">a meta-analysis </w:t>
      </w:r>
      <w:r w:rsidR="00396C94" w:rsidRPr="005C029F">
        <w:rPr>
          <w:rFonts w:cs="Times New Roman"/>
          <w:szCs w:val="28"/>
        </w:rPr>
        <w:t xml:space="preserve">where habitat complexity did not affect </w:t>
      </w:r>
      <w:r w:rsidRPr="005C029F">
        <w:rPr>
          <w:rFonts w:cs="Times New Roman"/>
          <w:szCs w:val="28"/>
        </w:rPr>
        <w:t>crop herbivore</w:t>
      </w:r>
      <w:r w:rsidR="005D1D26" w:rsidRPr="005C029F">
        <w:rPr>
          <w:rFonts w:cs="Times New Roman"/>
          <w:szCs w:val="28"/>
        </w:rPr>
        <w:t xml:space="preserve"> densities</w:t>
      </w:r>
      <w:r w:rsidRPr="005C029F">
        <w:rPr>
          <w:rFonts w:cs="Times New Roman"/>
          <w:szCs w:val="28"/>
        </w:rPr>
        <w:t xml:space="preserve"> </w:t>
      </w:r>
      <w:r w:rsidR="005723B1" w:rsidRPr="005C029F">
        <w:rPr>
          <w:rFonts w:cs="Times New Roman"/>
          <w:szCs w:val="28"/>
        </w:rPr>
        <w:fldChar w:fldCharType="begin"/>
      </w:r>
      <w:r w:rsidR="00C959B6" w:rsidRPr="005C029F">
        <w:rPr>
          <w:rFonts w:cs="Times New Roman"/>
          <w:szCs w:val="28"/>
        </w:rPr>
        <w:instrText xml:space="preserve"> ADDIN EN.CITE &lt;EndNote&gt;&lt;Cite&gt;&lt;Author&gt;Langellotto&lt;/Author&gt;&lt;Year&gt;2004&lt;/Year&gt;&lt;RecNum&gt;83&lt;/RecNum&gt;&lt;DisplayText&gt;&lt;style face="superscript"&gt;59&lt;/style&gt;&lt;/DisplayText&gt;&lt;record&gt;&lt;rec-number&gt;83&lt;/rec-number&gt;&lt;foreign-keys&gt;&lt;key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59</w:t>
      </w:r>
      <w:r w:rsidR="005723B1" w:rsidRPr="005C029F">
        <w:rPr>
          <w:rFonts w:cs="Times New Roman"/>
          <w:szCs w:val="28"/>
        </w:rPr>
        <w:fldChar w:fldCharType="end"/>
      </w:r>
      <w:r w:rsidRPr="005C029F">
        <w:rPr>
          <w:rFonts w:cs="Times New Roman"/>
          <w:szCs w:val="28"/>
        </w:rPr>
        <w:t xml:space="preserve">. </w:t>
      </w:r>
      <w:r w:rsidR="004E68D4">
        <w:rPr>
          <w:rFonts w:cs="Times New Roman"/>
          <w:szCs w:val="28"/>
        </w:rPr>
        <w:t xml:space="preserve"> </w:t>
      </w:r>
      <w:r w:rsidRPr="005C029F">
        <w:rPr>
          <w:rFonts w:cs="Times New Roman"/>
          <w:szCs w:val="28"/>
        </w:rPr>
        <w:t>T</w:t>
      </w:r>
      <w:r w:rsidR="001846F6" w:rsidRPr="005C029F">
        <w:rPr>
          <w:rFonts w:cs="Times New Roman"/>
          <w:szCs w:val="28"/>
        </w:rPr>
        <w:t>hat being said</w:t>
      </w:r>
      <w:r w:rsidRPr="005C029F">
        <w:rPr>
          <w:rFonts w:cs="Times New Roman"/>
          <w:szCs w:val="28"/>
        </w:rPr>
        <w:t>, increasing vegetation complexity</w:t>
      </w:r>
      <w:r w:rsidR="00C57033" w:rsidRPr="005C029F">
        <w:rPr>
          <w:rFonts w:cs="Times New Roman"/>
          <w:szCs w:val="28"/>
        </w:rPr>
        <w:t xml:space="preserve"> remains an important </w:t>
      </w:r>
      <w:r w:rsidR="00BF26F8">
        <w:rPr>
          <w:rFonts w:cs="Times New Roman"/>
          <w:szCs w:val="28"/>
        </w:rPr>
        <w:t>topic</w:t>
      </w:r>
      <w:r w:rsidR="00C57033" w:rsidRPr="005C029F">
        <w:rPr>
          <w:rFonts w:cs="Times New Roman"/>
          <w:szCs w:val="28"/>
        </w:rPr>
        <w:t xml:space="preserve"> because it </w:t>
      </w:r>
      <w:r w:rsidRPr="005C029F">
        <w:rPr>
          <w:rFonts w:cs="Times New Roman"/>
          <w:szCs w:val="28"/>
        </w:rPr>
        <w:t xml:space="preserve">could benefit pest control </w:t>
      </w:r>
      <w:r w:rsidR="005D1D26" w:rsidRPr="005C029F">
        <w:rPr>
          <w:rFonts w:cs="Times New Roman"/>
          <w:szCs w:val="28"/>
        </w:rPr>
        <w:t xml:space="preserve">by </w:t>
      </w:r>
      <w:r w:rsidRPr="005C029F">
        <w:rPr>
          <w:rFonts w:cs="Times New Roman"/>
          <w:szCs w:val="28"/>
        </w:rPr>
        <w:t xml:space="preserve">enhancing </w:t>
      </w:r>
      <w:r w:rsidR="005D1D26" w:rsidRPr="005C029F">
        <w:rPr>
          <w:rFonts w:cs="Times New Roman"/>
          <w:szCs w:val="28"/>
        </w:rPr>
        <w:t xml:space="preserve">predator </w:t>
      </w:r>
      <w:r w:rsidRPr="005C029F">
        <w:rPr>
          <w:rFonts w:cs="Times New Roman"/>
          <w:szCs w:val="28"/>
        </w:rPr>
        <w:t>density and diversity.</w:t>
      </w:r>
    </w:p>
    <w:p w14:paraId="17D13A0D" w14:textId="22A3157F" w:rsidR="005B0566" w:rsidRPr="005C029F" w:rsidRDefault="00DD4E15" w:rsidP="00145E4B">
      <w:pPr>
        <w:spacing w:after="0" w:line="480" w:lineRule="auto"/>
        <w:jc w:val="left"/>
        <w:rPr>
          <w:rFonts w:cs="Times New Roman"/>
          <w:color w:val="FF0000"/>
          <w:szCs w:val="28"/>
        </w:rPr>
      </w:pPr>
      <w:r w:rsidRPr="005C029F">
        <w:rPr>
          <w:rFonts w:cs="Times New Roman"/>
          <w:szCs w:val="28"/>
        </w:rPr>
        <w:tab/>
      </w:r>
      <w:r w:rsidRPr="007719CB">
        <w:rPr>
          <w:rFonts w:cs="Times New Roman"/>
          <w:szCs w:val="28"/>
        </w:rPr>
        <w:t xml:space="preserve">Surprisingly, although the diet composition of generalist predators </w:t>
      </w:r>
      <w:r w:rsidR="00746FDC" w:rsidRPr="007719CB">
        <w:rPr>
          <w:rFonts w:cs="Times New Roman"/>
          <w:szCs w:val="28"/>
        </w:rPr>
        <w:t>correlate</w:t>
      </w:r>
      <w:r w:rsidR="002A41E9" w:rsidRPr="007719CB">
        <w:rPr>
          <w:rFonts w:cs="Times New Roman"/>
          <w:szCs w:val="28"/>
        </w:rPr>
        <w:t>d</w:t>
      </w:r>
      <w:r w:rsidR="00746FDC" w:rsidRPr="005C029F">
        <w:rPr>
          <w:rFonts w:cs="Times New Roman"/>
          <w:szCs w:val="28"/>
        </w:rPr>
        <w:t xml:space="preserve"> with</w:t>
      </w:r>
      <w:r w:rsidRPr="005C029F">
        <w:rPr>
          <w:rFonts w:cs="Times New Roman"/>
          <w:szCs w:val="28"/>
        </w:rPr>
        <w:t xml:space="preserve"> prey availability in the field </w:t>
      </w:r>
      <w:r w:rsidR="005723B1" w:rsidRPr="005C029F">
        <w:rPr>
          <w:rFonts w:cs="Times New Roman"/>
          <w:szCs w:val="28"/>
        </w:rPr>
        <w:fldChar w:fldCharType="begin">
          <w:fldData xml:space="preserve">PEVuZE5vdGU+PENpdGU+PEF1dGhvcj5Ic3U8L0F1dGhvcj48WWVhcj4yMDIxPC9ZZWFyPjxSZWNO
dW0+Njc8L1JlY051bT48RGlzcGxheVRleHQ+PHN0eWxlIGZhY2U9InN1cGVyc2NyaXB0Ij4xMCwy
NSw2MTwvc3R5bGU+PC9EaXNwbGF5VGV4dD48cmVjb3JkPjxyZWMtbnVtYmVyPjY3PC9yZWMtbnVt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PEVuZE5vdGU+PENpdGU+PEF1dGhvcj5Ic3U8L0F1dGhvcj48WWVhcj4yMDIxPC9ZZWFyPjxSZWNO
dW0+Njc8L1JlY051bT48RGlzcGxheVRleHQ+PHN0eWxlIGZhY2U9InN1cGVyc2NyaXB0Ij4xMCwy
NSw2MTwvc3R5bGU+PC9EaXNwbGF5VGV4dD48cmVjb3JkPjxyZWMtbnVtYmVyPjY3PC9yZWMtbnVt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10,25,61</w:t>
      </w:r>
      <w:r w:rsidR="005723B1" w:rsidRPr="005C029F">
        <w:rPr>
          <w:rFonts w:cs="Times New Roman"/>
          <w:szCs w:val="28"/>
        </w:rPr>
        <w:fldChar w:fldCharType="end"/>
      </w:r>
      <w:r w:rsidRPr="005C029F">
        <w:rPr>
          <w:rFonts w:cs="Times New Roman"/>
          <w:szCs w:val="28"/>
        </w:rPr>
        <w:t xml:space="preserve">, our beta regression model suggests </w:t>
      </w:r>
      <w:r w:rsidR="00746FDC" w:rsidRPr="005C029F">
        <w:rPr>
          <w:rFonts w:cs="Times New Roman"/>
          <w:szCs w:val="28"/>
        </w:rPr>
        <w:t xml:space="preserve">no such correlation between </w:t>
      </w:r>
      <w:r w:rsidRPr="005C029F">
        <w:rPr>
          <w:rFonts w:cs="Times New Roman"/>
          <w:szCs w:val="28"/>
        </w:rPr>
        <w:t>rice herbivores</w:t>
      </w:r>
      <w:r w:rsidR="00746FDC" w:rsidRPr="005C029F">
        <w:rPr>
          <w:rFonts w:cs="Times New Roman"/>
          <w:szCs w:val="28"/>
        </w:rPr>
        <w:t xml:space="preserve"> and</w:t>
      </w:r>
      <w:r w:rsidRPr="005C029F">
        <w:rPr>
          <w:rFonts w:cs="Times New Roman"/>
          <w:szCs w:val="28"/>
        </w:rPr>
        <w:t xml:space="preserve"> GAPs (Table 1). </w:t>
      </w:r>
      <w:r w:rsidR="0035371F">
        <w:rPr>
          <w:rFonts w:cs="Times New Roman"/>
          <w:szCs w:val="28"/>
        </w:rPr>
        <w:t xml:space="preserve"> </w:t>
      </w:r>
      <w:r w:rsidRPr="005C029F">
        <w:rPr>
          <w:rFonts w:cs="Times New Roman"/>
          <w:szCs w:val="28"/>
        </w:rPr>
        <w:t xml:space="preserve">An explanation is that the relative abundance of rice herbivores was highly correlated with crop stage, </w:t>
      </w:r>
      <w:r w:rsidR="003B6989" w:rsidRPr="005C029F">
        <w:rPr>
          <w:rFonts w:cs="Times New Roman"/>
          <w:szCs w:val="28"/>
        </w:rPr>
        <w:t>a significant factor</w:t>
      </w:r>
      <w:r w:rsidR="00CC061C">
        <w:rPr>
          <w:rFonts w:cs="Times New Roman"/>
          <w:szCs w:val="28"/>
        </w:rPr>
        <w:t xml:space="preserve"> likely</w:t>
      </w:r>
      <w:r w:rsidR="003B6989" w:rsidRPr="005C029F">
        <w:rPr>
          <w:rFonts w:cs="Times New Roman"/>
          <w:szCs w:val="28"/>
        </w:rPr>
        <w:t xml:space="preserve"> </w:t>
      </w:r>
      <w:r w:rsidR="00CC061C">
        <w:rPr>
          <w:rFonts w:cs="Times New Roman"/>
          <w:szCs w:val="28"/>
        </w:rPr>
        <w:t>associating</w:t>
      </w:r>
      <w:r w:rsidR="003B6989" w:rsidRPr="005C029F">
        <w:rPr>
          <w:rFonts w:cs="Times New Roman"/>
          <w:szCs w:val="28"/>
        </w:rPr>
        <w:t xml:space="preserve"> with various covariates (e.g., rice plant height) and explaining most variations </w:t>
      </w:r>
      <w:r w:rsidRPr="005C029F">
        <w:rPr>
          <w:rFonts w:cs="Times New Roman"/>
          <w:szCs w:val="28"/>
        </w:rPr>
        <w:t>(Fig. 3</w:t>
      </w:r>
      <w:r w:rsidR="001C6555" w:rsidRPr="005C029F">
        <w:rPr>
          <w:rFonts w:cs="Times New Roman"/>
          <w:szCs w:val="28"/>
        </w:rPr>
        <w:t>, Table 1</w:t>
      </w:r>
      <w:r w:rsidRPr="005C029F">
        <w:rPr>
          <w:rFonts w:cs="Times New Roman"/>
          <w:szCs w:val="28"/>
        </w:rPr>
        <w:t xml:space="preserve">).  </w:t>
      </w:r>
      <w:r w:rsidR="00FE3304" w:rsidRPr="005C029F">
        <w:rPr>
          <w:rFonts w:cs="Times New Roman"/>
          <w:szCs w:val="28"/>
        </w:rPr>
        <w:t>W</w:t>
      </w:r>
      <w:r w:rsidRPr="005C029F">
        <w:rPr>
          <w:rFonts w:cs="Times New Roman"/>
          <w:szCs w:val="28"/>
        </w:rPr>
        <w:t xml:space="preserve">e encourage further experiments, both observational and manipulative, to clarify the link between prey availability and </w:t>
      </w:r>
      <w:r w:rsidR="00366E1D" w:rsidRPr="005C029F">
        <w:rPr>
          <w:rFonts w:cs="Times New Roman"/>
          <w:szCs w:val="28"/>
        </w:rPr>
        <w:t>generalist predators</w:t>
      </w:r>
      <w:r w:rsidR="00366E1D">
        <w:rPr>
          <w:rFonts w:cs="Times New Roman"/>
          <w:szCs w:val="28"/>
        </w:rPr>
        <w:t>’</w:t>
      </w:r>
      <w:r w:rsidR="00366E1D" w:rsidRPr="005C029F">
        <w:rPr>
          <w:rFonts w:cs="Times New Roman"/>
          <w:szCs w:val="28"/>
        </w:rPr>
        <w:t xml:space="preserve"> </w:t>
      </w:r>
      <w:r w:rsidRPr="005C029F">
        <w:rPr>
          <w:rFonts w:cs="Times New Roman"/>
          <w:szCs w:val="28"/>
        </w:rPr>
        <w:t>diet composition in the field.</w:t>
      </w:r>
    </w:p>
    <w:p w14:paraId="50ACCB01" w14:textId="77777777" w:rsidR="005B0566" w:rsidRPr="005C029F" w:rsidRDefault="005B0566" w:rsidP="00145E4B">
      <w:pPr>
        <w:spacing w:after="0" w:line="480" w:lineRule="auto"/>
        <w:jc w:val="left"/>
        <w:rPr>
          <w:rFonts w:cs="Times New Roman"/>
          <w:szCs w:val="28"/>
        </w:rPr>
      </w:pPr>
    </w:p>
    <w:p w14:paraId="0FF4CDBE" w14:textId="77777777" w:rsidR="005B0566" w:rsidRPr="005C029F" w:rsidRDefault="00DD4E15" w:rsidP="00145E4B">
      <w:pPr>
        <w:spacing w:after="0" w:line="480" w:lineRule="auto"/>
        <w:jc w:val="center"/>
        <w:rPr>
          <w:rFonts w:cs="Times New Roman"/>
          <w:i/>
          <w:szCs w:val="28"/>
        </w:rPr>
      </w:pPr>
      <w:r w:rsidRPr="005C029F">
        <w:rPr>
          <w:rFonts w:cs="Times New Roman"/>
          <w:i/>
          <w:szCs w:val="28"/>
        </w:rPr>
        <w:t>Potential caveats of this study</w:t>
      </w:r>
    </w:p>
    <w:p w14:paraId="3D85A679" w14:textId="630B35F1" w:rsidR="005B0566" w:rsidRPr="005C029F" w:rsidRDefault="00DD4E15" w:rsidP="00145E4B">
      <w:pPr>
        <w:spacing w:after="0" w:line="480" w:lineRule="auto"/>
        <w:jc w:val="left"/>
        <w:rPr>
          <w:rFonts w:cs="Times New Roman"/>
          <w:szCs w:val="28"/>
        </w:rPr>
      </w:pPr>
      <w:r w:rsidRPr="005C029F">
        <w:rPr>
          <w:rFonts w:cs="Times New Roman"/>
          <w:szCs w:val="28"/>
        </w:rPr>
        <w:t xml:space="preserve">Our study demonstrates high </w:t>
      </w:r>
      <w:r w:rsidR="00830D61" w:rsidRPr="005C029F">
        <w:rPr>
          <w:rFonts w:cs="Times New Roman"/>
          <w:szCs w:val="28"/>
        </w:rPr>
        <w:t xml:space="preserve">pest </w:t>
      </w:r>
      <w:r w:rsidRPr="005C029F">
        <w:rPr>
          <w:rFonts w:cs="Times New Roman"/>
          <w:szCs w:val="28"/>
        </w:rPr>
        <w:t xml:space="preserve">consumption by GAPs in </w:t>
      </w:r>
      <w:r w:rsidR="00830D61" w:rsidRPr="005C029F">
        <w:rPr>
          <w:rFonts w:cs="Times New Roman"/>
          <w:szCs w:val="28"/>
        </w:rPr>
        <w:t xml:space="preserve">rice </w:t>
      </w:r>
      <w:r w:rsidRPr="005C029F">
        <w:rPr>
          <w:rFonts w:cs="Times New Roman"/>
          <w:szCs w:val="28"/>
        </w:rPr>
        <w:t>field over three years and examines the factors influenc</w:t>
      </w:r>
      <w:r w:rsidR="00FA2F25" w:rsidRPr="005C029F">
        <w:rPr>
          <w:rFonts w:cs="Times New Roman"/>
          <w:szCs w:val="28"/>
        </w:rPr>
        <w:t>ing</w:t>
      </w:r>
      <w:r w:rsidR="00803787">
        <w:rPr>
          <w:rFonts w:cs="Times New Roman"/>
          <w:szCs w:val="28"/>
        </w:rPr>
        <w:t xml:space="preserve"> GAPs’ diet</w:t>
      </w:r>
      <w:r w:rsidRPr="005C029F">
        <w:rPr>
          <w:rFonts w:cs="Times New Roman"/>
          <w:szCs w:val="28"/>
        </w:rPr>
        <w:t xml:space="preserve"> </w:t>
      </w:r>
      <w:r w:rsidR="00FA2F25" w:rsidRPr="005C029F">
        <w:rPr>
          <w:rFonts w:cs="Times New Roman"/>
          <w:szCs w:val="28"/>
        </w:rPr>
        <w:t xml:space="preserve">composition. </w:t>
      </w:r>
      <w:r w:rsidR="00803787">
        <w:rPr>
          <w:rFonts w:cs="Times New Roman"/>
          <w:szCs w:val="28"/>
        </w:rPr>
        <w:t xml:space="preserve"> </w:t>
      </w:r>
      <w:r w:rsidR="00FA2F25" w:rsidRPr="005C029F">
        <w:rPr>
          <w:rFonts w:cs="Times New Roman"/>
          <w:szCs w:val="28"/>
        </w:rPr>
        <w:t>While our study</w:t>
      </w:r>
      <w:r w:rsidRPr="005C029F">
        <w:rPr>
          <w:rFonts w:cs="Times New Roman"/>
          <w:szCs w:val="28"/>
        </w:rPr>
        <w:t xml:space="preserve"> provid</w:t>
      </w:r>
      <w:r w:rsidR="00FA2F25" w:rsidRPr="005C029F">
        <w:rPr>
          <w:rFonts w:cs="Times New Roman"/>
          <w:szCs w:val="28"/>
        </w:rPr>
        <w:t>es</w:t>
      </w:r>
      <w:r w:rsidRPr="005C029F">
        <w:rPr>
          <w:rFonts w:cs="Times New Roman"/>
          <w:szCs w:val="28"/>
        </w:rPr>
        <w:t xml:space="preserve"> evidence for </w:t>
      </w:r>
      <w:r w:rsidR="00FA2F25" w:rsidRPr="005C029F">
        <w:rPr>
          <w:rFonts w:cs="Times New Roman"/>
          <w:szCs w:val="28"/>
        </w:rPr>
        <w:t>GAPs’</w:t>
      </w:r>
      <w:r w:rsidRPr="005C029F">
        <w:rPr>
          <w:rFonts w:cs="Times New Roman"/>
          <w:szCs w:val="28"/>
        </w:rPr>
        <w:t xml:space="preserve"> biocontrol potential, some caveats may exist. </w:t>
      </w:r>
      <w:r w:rsidR="004F1203">
        <w:rPr>
          <w:rFonts w:cs="Times New Roman"/>
          <w:szCs w:val="28"/>
        </w:rPr>
        <w:t xml:space="preserve"> </w:t>
      </w:r>
      <w:r w:rsidRPr="005C029F">
        <w:rPr>
          <w:rFonts w:cs="Times New Roman"/>
          <w:szCs w:val="28"/>
        </w:rPr>
        <w:t xml:space="preserve">First, high </w:t>
      </w:r>
      <w:r w:rsidR="00C37248" w:rsidRPr="005C029F">
        <w:rPr>
          <w:rFonts w:cs="Times New Roman"/>
          <w:szCs w:val="28"/>
        </w:rPr>
        <w:t xml:space="preserve">pest </w:t>
      </w:r>
      <w:r w:rsidRPr="005C029F">
        <w:rPr>
          <w:rFonts w:cs="Times New Roman"/>
          <w:szCs w:val="28"/>
        </w:rPr>
        <w:t xml:space="preserve">consumption in GAPs’ diet does not necessarily imply a strong suppression of pest populations in </w:t>
      </w:r>
      <w:r w:rsidR="006045A2" w:rsidRPr="005C029F">
        <w:rPr>
          <w:rFonts w:cs="Times New Roman"/>
          <w:szCs w:val="28"/>
        </w:rPr>
        <w:t>the field</w:t>
      </w:r>
      <w:r w:rsidRPr="005C029F">
        <w:rPr>
          <w:rFonts w:cs="Times New Roman"/>
          <w:szCs w:val="28"/>
        </w:rPr>
        <w:t xml:space="preserve">, </w:t>
      </w:r>
      <w:r w:rsidR="00C37248" w:rsidRPr="005C029F">
        <w:rPr>
          <w:rFonts w:cs="Times New Roman"/>
          <w:szCs w:val="28"/>
        </w:rPr>
        <w:t>since</w:t>
      </w:r>
      <w:r w:rsidRPr="005C029F">
        <w:rPr>
          <w:rFonts w:cs="Times New Roman"/>
          <w:szCs w:val="28"/>
        </w:rPr>
        <w:t xml:space="preserve"> </w:t>
      </w:r>
      <w:r w:rsidR="006045A2" w:rsidRPr="005C029F">
        <w:rPr>
          <w:rFonts w:cs="Times New Roman"/>
          <w:szCs w:val="28"/>
        </w:rPr>
        <w:t xml:space="preserve">pest </w:t>
      </w:r>
      <w:r w:rsidRPr="005C029F">
        <w:rPr>
          <w:rFonts w:cs="Times New Roman"/>
          <w:szCs w:val="28"/>
        </w:rPr>
        <w:t xml:space="preserve">population dynamics depend on not only the per capita effect of predators but also predator </w:t>
      </w:r>
      <w:r w:rsidRPr="005C029F">
        <w:rPr>
          <w:rFonts w:cs="Times New Roman"/>
          <w:szCs w:val="28"/>
        </w:rPr>
        <w:lastRenderedPageBreak/>
        <w:t xml:space="preserve">density and diversity </w:t>
      </w:r>
      <w:r w:rsidR="005723B1" w:rsidRPr="005C029F">
        <w:rPr>
          <w:rFonts w:cs="Times New Roman"/>
          <w:szCs w:val="28"/>
        </w:rPr>
        <w:fldChar w:fldCharType="begin">
          <w:fldData xml:space="preserve">PEVuZE5vdGU+PENpdGU+PEF1dGhvcj5EdWVsbGk8L0F1dGhvcj48WWVhcj4yMDAzPC9ZZWFyPjxS
ZWNOdW0+Nzk4PC9SZWNOdW0+PERpc3BsYXlUZXh0PjxzdHlsZSBmYWNlPSJzdXBlcnNjcmlwdCI+
NDYsNjIsNjM8L3N0eWxlPjwvRGlzcGxheVRleHQ+PHJlY29yZD48cmVjLW51bWJlcj43OTg8L3Jl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PEVuZE5vdGU+PENpdGU+PEF1dGhvcj5EdWVsbGk8L0F1dGhvcj48WWVhcj4yMDAzPC9ZZWFyPjxS
ZWNOdW0+Nzk4PC9SZWNOdW0+PERpc3BsYXlUZXh0PjxzdHlsZSBmYWNlPSJzdXBlcnNjcmlwdCI+
NDYsNjIsNjM8L3N0eWxlPjwvRGlzcGxheVRleHQ+PHJlY29yZD48cmVjLW51bWJlcj43OTg8L3Jl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46,62,63</w:t>
      </w:r>
      <w:r w:rsidR="005723B1" w:rsidRPr="005C029F">
        <w:rPr>
          <w:rFonts w:cs="Times New Roman"/>
          <w:szCs w:val="28"/>
        </w:rPr>
        <w:fldChar w:fldCharType="end"/>
      </w:r>
      <w:r w:rsidRPr="005C029F">
        <w:rPr>
          <w:rFonts w:cs="Times New Roman"/>
          <w:szCs w:val="28"/>
        </w:rPr>
        <w:t xml:space="preserve">. </w:t>
      </w:r>
      <w:r w:rsidR="004F1203">
        <w:rPr>
          <w:rFonts w:cs="Times New Roman"/>
          <w:szCs w:val="28"/>
        </w:rPr>
        <w:t xml:space="preserve"> </w:t>
      </w:r>
      <w:r w:rsidR="006045A2" w:rsidRPr="005C029F">
        <w:rPr>
          <w:rFonts w:cs="Times New Roman"/>
          <w:szCs w:val="28"/>
        </w:rPr>
        <w:t xml:space="preserve">To unveil the connection between per capita pest consumption and overall pest dynamics, </w:t>
      </w:r>
      <w:r w:rsidRPr="005C029F">
        <w:rPr>
          <w:rFonts w:cs="Times New Roman"/>
          <w:szCs w:val="28"/>
        </w:rPr>
        <w:t xml:space="preserve">future work </w:t>
      </w:r>
      <w:r w:rsidR="006045A2" w:rsidRPr="005C029F">
        <w:rPr>
          <w:rFonts w:cs="Times New Roman"/>
          <w:szCs w:val="28"/>
        </w:rPr>
        <w:t xml:space="preserve">may </w:t>
      </w:r>
      <w:r w:rsidRPr="005C029F">
        <w:rPr>
          <w:rFonts w:cs="Times New Roman"/>
          <w:szCs w:val="28"/>
        </w:rPr>
        <w:t xml:space="preserve">require complementing stable isotope analysis with field observations of predator and pest populations. </w:t>
      </w:r>
      <w:r w:rsidR="004F1203">
        <w:rPr>
          <w:rFonts w:cs="Times New Roman"/>
          <w:szCs w:val="28"/>
        </w:rPr>
        <w:t xml:space="preserve"> </w:t>
      </w:r>
      <w:r w:rsidRPr="005C029F">
        <w:rPr>
          <w:rFonts w:cs="Times New Roman"/>
          <w:szCs w:val="28"/>
        </w:rPr>
        <w:t xml:space="preserve">Second, while intra-guild predation </w:t>
      </w:r>
      <w:r w:rsidR="00431BDD" w:rsidRPr="005C029F">
        <w:rPr>
          <w:rFonts w:cs="Times New Roman"/>
          <w:szCs w:val="28"/>
        </w:rPr>
        <w:t>potentially</w:t>
      </w:r>
      <w:r w:rsidRPr="005C029F">
        <w:rPr>
          <w:rFonts w:cs="Times New Roman"/>
          <w:szCs w:val="28"/>
        </w:rPr>
        <w:t xml:space="preserve"> </w:t>
      </w:r>
      <w:r w:rsidR="00431BDD" w:rsidRPr="005C029F">
        <w:rPr>
          <w:rFonts w:cs="Times New Roman"/>
          <w:szCs w:val="28"/>
        </w:rPr>
        <w:t>influence</w:t>
      </w:r>
      <w:r w:rsidRPr="005C029F">
        <w:rPr>
          <w:rFonts w:cs="Times New Roman"/>
          <w:szCs w:val="28"/>
        </w:rPr>
        <w:t xml:space="preserve"> the pest control by GAPs </w:t>
      </w:r>
      <w:r w:rsidR="005723B1" w:rsidRPr="005C029F">
        <w:rPr>
          <w:rFonts w:cs="Times New Roman"/>
          <w:szCs w:val="28"/>
        </w:rPr>
        <w:fldChar w:fldCharType="begin"/>
      </w:r>
      <w:r w:rsidR="00C959B6" w:rsidRPr="005C029F">
        <w:rPr>
          <w:rFonts w:cs="Times New Roman"/>
          <w:szCs w:val="28"/>
        </w:rPr>
        <w:instrText xml:space="preserve"> ADDIN EN.CITE &lt;EndNote&gt;&lt;Cite&gt;&lt;Author&gt;Straub&lt;/Author&gt;&lt;Year&gt;2008&lt;/Year&gt;&lt;RecNum&gt;73&lt;/RecNum&gt;&lt;DisplayText&gt;&lt;style face="superscript"&gt;9,64&lt;/style&gt;&lt;/DisplayText&gt;&lt;record&gt;&lt;rec-number&gt;73&lt;/rec-number&gt;&lt;foreign-keys&gt;&lt;key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9,64</w:t>
      </w:r>
      <w:r w:rsidR="005723B1" w:rsidRPr="005C029F">
        <w:rPr>
          <w:rFonts w:cs="Times New Roman"/>
          <w:szCs w:val="28"/>
        </w:rPr>
        <w:fldChar w:fldCharType="end"/>
      </w:r>
      <w:r w:rsidRPr="005C029F">
        <w:rPr>
          <w:rFonts w:cs="Times New Roman"/>
          <w:szCs w:val="28"/>
        </w:rPr>
        <w:t xml:space="preserve">, </w:t>
      </w:r>
      <w:r w:rsidR="00431BDD" w:rsidRPr="005C029F">
        <w:rPr>
          <w:rFonts w:cs="Times New Roman"/>
          <w:szCs w:val="28"/>
        </w:rPr>
        <w:t>it</w:t>
      </w:r>
      <w:r w:rsidRPr="005C029F">
        <w:rPr>
          <w:rFonts w:cs="Times New Roman"/>
          <w:szCs w:val="28"/>
        </w:rPr>
        <w:t xml:space="preserve"> was not accounted for in our diet composition analysis </w:t>
      </w:r>
      <w:r w:rsidR="00431BDD" w:rsidRPr="005C029F">
        <w:rPr>
          <w:rFonts w:cs="Times New Roman"/>
          <w:szCs w:val="28"/>
        </w:rPr>
        <w:t xml:space="preserve">due to the limitation of </w:t>
      </w:r>
      <w:r w:rsidRPr="005C029F">
        <w:rPr>
          <w:rFonts w:cs="Times New Roman"/>
          <w:szCs w:val="28"/>
        </w:rPr>
        <w:t xml:space="preserve"> stable isotope mixing models </w:t>
      </w:r>
      <w:r w:rsidR="005723B1" w:rsidRPr="005C029F">
        <w:rPr>
          <w:rFonts w:cs="Times New Roman"/>
          <w:szCs w:val="28"/>
        </w:rPr>
        <w:fldChar w:fldCharType="begin"/>
      </w:r>
      <w:r w:rsidRPr="005C029F">
        <w:rPr>
          <w:rFonts w:cs="Times New Roman"/>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szCs w:val="28"/>
        </w:rPr>
        <w:fldChar w:fldCharType="separate"/>
      </w:r>
      <w:r w:rsidRPr="005C029F">
        <w:rPr>
          <w:rFonts w:cs="Times New Roman"/>
          <w:szCs w:val="28"/>
          <w:vertAlign w:val="superscript"/>
        </w:rPr>
        <w:t>10</w:t>
      </w:r>
      <w:r w:rsidR="005723B1" w:rsidRPr="005C029F">
        <w:rPr>
          <w:rFonts w:cs="Times New Roman"/>
          <w:szCs w:val="28"/>
        </w:rPr>
        <w:fldChar w:fldCharType="end"/>
      </w:r>
      <w:r w:rsidRPr="005C029F">
        <w:rPr>
          <w:rFonts w:cs="Times New Roman"/>
          <w:szCs w:val="28"/>
        </w:rPr>
        <w:t xml:space="preserve">. </w:t>
      </w:r>
      <w:r w:rsidR="004F1203">
        <w:rPr>
          <w:rFonts w:cs="Times New Roman"/>
          <w:szCs w:val="28"/>
        </w:rPr>
        <w:t xml:space="preserve"> </w:t>
      </w:r>
      <w:r w:rsidRPr="005C029F">
        <w:rPr>
          <w:rFonts w:cs="Times New Roman"/>
          <w:szCs w:val="28"/>
        </w:rPr>
        <w:t>We, however, argue that this may not be a major concern</w:t>
      </w:r>
      <w:r w:rsidR="006225A7" w:rsidRPr="005C029F">
        <w:rPr>
          <w:rFonts w:cs="Times New Roman"/>
          <w:szCs w:val="28"/>
        </w:rPr>
        <w:t xml:space="preserve"> in our study </w:t>
      </w:r>
      <w:r w:rsidR="005D5108" w:rsidRPr="005C029F">
        <w:rPr>
          <w:rFonts w:cs="Times New Roman"/>
          <w:szCs w:val="28"/>
        </w:rPr>
        <w:t xml:space="preserve">because rice plants </w:t>
      </w:r>
      <w:r w:rsidR="00782B12" w:rsidRPr="005C029F">
        <w:rPr>
          <w:rFonts w:cs="Times New Roman"/>
          <w:szCs w:val="28"/>
        </w:rPr>
        <w:t>grow as</w:t>
      </w:r>
      <w:r w:rsidR="005D5108" w:rsidRPr="005C029F">
        <w:rPr>
          <w:rFonts w:cs="Times New Roman"/>
          <w:szCs w:val="28"/>
        </w:rPr>
        <w:t xml:space="preserve"> dense clumps</w:t>
      </w:r>
      <w:r w:rsidR="00782B12" w:rsidRPr="005C029F">
        <w:rPr>
          <w:rFonts w:cs="Times New Roman"/>
          <w:szCs w:val="28"/>
        </w:rPr>
        <w:t xml:space="preserve"> and form complex structure</w:t>
      </w:r>
      <w:r w:rsidR="005D5108" w:rsidRPr="005C029F">
        <w:rPr>
          <w:rFonts w:cs="Times New Roman"/>
          <w:szCs w:val="28"/>
        </w:rPr>
        <w:t xml:space="preserve"> that could </w:t>
      </w:r>
      <w:r w:rsidR="00782B12" w:rsidRPr="005C029F">
        <w:rPr>
          <w:rFonts w:cs="Times New Roman"/>
          <w:szCs w:val="28"/>
        </w:rPr>
        <w:t xml:space="preserve">substantially </w:t>
      </w:r>
      <w:r w:rsidR="005D5108" w:rsidRPr="005C029F">
        <w:rPr>
          <w:rFonts w:cs="Times New Roman"/>
          <w:szCs w:val="28"/>
        </w:rPr>
        <w:t>relax i</w:t>
      </w:r>
      <w:r w:rsidRPr="005C029F">
        <w:rPr>
          <w:rFonts w:cs="Times New Roman"/>
          <w:szCs w:val="28"/>
        </w:rPr>
        <w:t xml:space="preserve">ntra-guild predation pressure </w:t>
      </w:r>
      <w:r w:rsidR="005723B1" w:rsidRPr="005C029F">
        <w:rPr>
          <w:rFonts w:cs="Times New Roman"/>
          <w:szCs w:val="28"/>
        </w:rPr>
        <w:fldChar w:fldCharType="begin"/>
      </w:r>
      <w:r w:rsidR="00C959B6" w:rsidRPr="005C029F">
        <w:rPr>
          <w:rFonts w:cs="Times New Roman"/>
          <w:szCs w:val="28"/>
        </w:rPr>
        <w:instrText xml:space="preserve"> ADDIN EN.CITE &lt;EndNote&gt;&lt;Cite&gt;&lt;Author&gt;Finke&lt;/Author&gt;&lt;Year&gt;2006&lt;/Year&gt;&lt;RecNum&gt;392&lt;/RecNum&gt;&lt;DisplayText&gt;&lt;style face="superscript"&gt;65,66&lt;/style&gt;&lt;/DisplayText&gt;&lt;record&gt;&lt;rec-number&gt;392&lt;/rec-number&gt;&lt;foreign-keys&gt;&lt;key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65,66</w:t>
      </w:r>
      <w:r w:rsidR="005723B1" w:rsidRPr="005C029F">
        <w:rPr>
          <w:rFonts w:cs="Times New Roman"/>
          <w:szCs w:val="28"/>
        </w:rPr>
        <w:fldChar w:fldCharType="end"/>
      </w:r>
      <w:r w:rsidR="00782B12" w:rsidRPr="005C029F">
        <w:rPr>
          <w:rFonts w:cs="Times New Roman"/>
          <w:szCs w:val="28"/>
        </w:rPr>
        <w:t xml:space="preserve">. </w:t>
      </w:r>
      <w:r w:rsidR="004F1203">
        <w:rPr>
          <w:rFonts w:cs="Times New Roman"/>
          <w:szCs w:val="28"/>
        </w:rPr>
        <w:t xml:space="preserve"> </w:t>
      </w:r>
      <w:r w:rsidR="00ED5BF1" w:rsidRPr="005C029F">
        <w:rPr>
          <w:rFonts w:cs="Times New Roman"/>
          <w:szCs w:val="28"/>
        </w:rPr>
        <w:t>Regardless</w:t>
      </w:r>
      <w:r w:rsidRPr="005C029F">
        <w:rPr>
          <w:rFonts w:cs="Times New Roman"/>
          <w:szCs w:val="28"/>
        </w:rPr>
        <w:t>, we caution that our diet estimates of predators (without predator-predator interference) might not apply to systems where intra-guild predation prevails</w:t>
      </w:r>
      <w:r w:rsidR="003869D6" w:rsidRPr="005C029F">
        <w:rPr>
          <w:rFonts w:cs="Times New Roman"/>
          <w:szCs w:val="28"/>
        </w:rPr>
        <w:t>.</w:t>
      </w:r>
    </w:p>
    <w:p w14:paraId="4B504F7E" w14:textId="77777777" w:rsidR="005B0566" w:rsidRPr="005C029F" w:rsidRDefault="005B0566" w:rsidP="00145E4B">
      <w:pPr>
        <w:spacing w:after="0" w:line="480" w:lineRule="auto"/>
        <w:rPr>
          <w:rFonts w:cs="Times New Roman"/>
          <w:color w:val="FF0000"/>
          <w:szCs w:val="28"/>
        </w:rPr>
      </w:pPr>
    </w:p>
    <w:p w14:paraId="63065EF3" w14:textId="77777777" w:rsidR="005B0566" w:rsidRPr="005C029F" w:rsidRDefault="00DD4E15" w:rsidP="00145E4B">
      <w:pPr>
        <w:spacing w:after="0" w:line="480" w:lineRule="auto"/>
        <w:jc w:val="center"/>
        <w:rPr>
          <w:rFonts w:cs="Times New Roman"/>
          <w:i/>
          <w:szCs w:val="28"/>
        </w:rPr>
      </w:pPr>
      <w:r w:rsidRPr="005C029F">
        <w:rPr>
          <w:rFonts w:cs="Times New Roman"/>
          <w:i/>
          <w:szCs w:val="28"/>
        </w:rPr>
        <w:t>Conclusions</w:t>
      </w:r>
    </w:p>
    <w:p w14:paraId="067589BD" w14:textId="64CDFA28" w:rsidR="005B0566" w:rsidRPr="005C029F" w:rsidRDefault="00DD4E15" w:rsidP="00145E4B">
      <w:pPr>
        <w:spacing w:after="0" w:line="480" w:lineRule="auto"/>
        <w:jc w:val="left"/>
        <w:rPr>
          <w:rFonts w:cs="Times New Roman"/>
          <w:szCs w:val="28"/>
        </w:rPr>
      </w:pPr>
      <w:r w:rsidRPr="005C029F">
        <w:rPr>
          <w:rFonts w:cs="Times New Roman"/>
        </w:rPr>
        <w:t xml:space="preserve">While biocontrol has been recognized as an important tool to reach sustainable agriculture, whether generalist predators can serve as effective biocontrol agents in pest management remains unclear. </w:t>
      </w:r>
      <w:r w:rsidR="00670ECB">
        <w:rPr>
          <w:rFonts w:cs="Times New Roman"/>
        </w:rPr>
        <w:t xml:space="preserve"> </w:t>
      </w:r>
      <w:r w:rsidRPr="005C029F">
        <w:rPr>
          <w:rFonts w:cs="Times New Roman"/>
          <w:szCs w:val="28"/>
        </w:rPr>
        <w:t xml:space="preserve">Our study helps solve this long-standing puzzle by quantifying the diet composition of GAPs and identifying the underlying mechanisms for enemy-pest interactions in rice farms over three consecutive years. </w:t>
      </w:r>
      <w:r w:rsidR="00670ECB">
        <w:rPr>
          <w:rFonts w:cs="Times New Roman"/>
          <w:szCs w:val="28"/>
        </w:rPr>
        <w:t xml:space="preserve"> </w:t>
      </w:r>
      <w:r w:rsidRPr="005C029F">
        <w:rPr>
          <w:rFonts w:cs="Times New Roman"/>
          <w:szCs w:val="28"/>
        </w:rPr>
        <w:t xml:space="preserve">The results show a high proportion of rice pests in </w:t>
      </w:r>
      <w:r w:rsidR="00136B3C" w:rsidRPr="005C029F">
        <w:rPr>
          <w:rFonts w:cs="Times New Roman"/>
          <w:szCs w:val="28"/>
        </w:rPr>
        <w:t xml:space="preserve">GAPs’ </w:t>
      </w:r>
      <w:r w:rsidRPr="005C029F">
        <w:rPr>
          <w:rFonts w:cs="Times New Roman"/>
          <w:szCs w:val="28"/>
        </w:rPr>
        <w:t xml:space="preserve">diet in both organic and conventional farms (e.g., 79-95% at the ripening stage), suggesting that these generalist predators </w:t>
      </w:r>
      <w:r w:rsidRPr="005C029F">
        <w:rPr>
          <w:rFonts w:cs="Times New Roman"/>
        </w:rPr>
        <w:t xml:space="preserve">function as “specialist predators” at late crop stages (when rice plants are fruiting and pests are abundant). </w:t>
      </w:r>
      <w:r w:rsidR="005E2BFB">
        <w:rPr>
          <w:rFonts w:cs="Times New Roman"/>
        </w:rPr>
        <w:t xml:space="preserve"> </w:t>
      </w:r>
      <w:r w:rsidRPr="005C029F">
        <w:rPr>
          <w:rFonts w:cs="Times New Roman"/>
          <w:szCs w:val="28"/>
        </w:rPr>
        <w:t>The high pest consumption remains consistent across years regardless of climatic conditions, providing evidence that generalist predators are capable of producing stable</w:t>
      </w:r>
      <w:r w:rsidR="004F5A79">
        <w:rPr>
          <w:rFonts w:cs="Times New Roman"/>
          <w:szCs w:val="28"/>
        </w:rPr>
        <w:t>, predictable</w:t>
      </w:r>
      <w:r w:rsidRPr="005C029F">
        <w:rPr>
          <w:rFonts w:cs="Times New Roman"/>
          <w:szCs w:val="28"/>
        </w:rPr>
        <w:t xml:space="preserve"> top-down effect on pests. </w:t>
      </w:r>
      <w:r w:rsidR="005E2BFB">
        <w:rPr>
          <w:rFonts w:cs="Times New Roman"/>
          <w:szCs w:val="28"/>
        </w:rPr>
        <w:t xml:space="preserve"> </w:t>
      </w:r>
      <w:r w:rsidRPr="005C029F">
        <w:rPr>
          <w:rFonts w:cs="Times New Roman"/>
          <w:szCs w:val="28"/>
        </w:rPr>
        <w:t xml:space="preserve">As sustainable agriculture has become more important than ever in human history, </w:t>
      </w:r>
      <w:r w:rsidRPr="005C029F">
        <w:rPr>
          <w:rFonts w:cs="Times New Roman"/>
        </w:rPr>
        <w:t xml:space="preserve">incorporating </w:t>
      </w:r>
      <w:r w:rsidR="004F5A79">
        <w:rPr>
          <w:rFonts w:cs="Times New Roman"/>
        </w:rPr>
        <w:t xml:space="preserve">the </w:t>
      </w:r>
      <w:r w:rsidR="004F5A79" w:rsidRPr="005C029F">
        <w:rPr>
          <w:rFonts w:cs="Times New Roman"/>
        </w:rPr>
        <w:t xml:space="preserve">ubiquitous </w:t>
      </w:r>
      <w:r w:rsidRPr="005C029F">
        <w:rPr>
          <w:rFonts w:cs="Times New Roman"/>
        </w:rPr>
        <w:t>generalist predators into pest management will open a promising avenue towards this goal.</w:t>
      </w:r>
      <w:r w:rsidRPr="005C029F">
        <w:rPr>
          <w:rFonts w:cs="Times New Roman"/>
          <w:szCs w:val="28"/>
        </w:rPr>
        <w:t xml:space="preserve"> </w:t>
      </w:r>
    </w:p>
    <w:p w14:paraId="6631DBFE" w14:textId="77777777" w:rsidR="005B0566" w:rsidRPr="005C029F" w:rsidRDefault="00DD4E15" w:rsidP="00145E4B">
      <w:pPr>
        <w:spacing w:after="0" w:line="480" w:lineRule="auto"/>
        <w:rPr>
          <w:rFonts w:cs="Times New Roman"/>
          <w:b/>
        </w:rPr>
      </w:pPr>
      <w:r w:rsidRPr="005C029F">
        <w:rPr>
          <w:rFonts w:cs="Times New Roman"/>
          <w:b/>
        </w:rPr>
        <w:lastRenderedPageBreak/>
        <w:br w:type="page"/>
      </w:r>
    </w:p>
    <w:p w14:paraId="21D1924A" w14:textId="77777777" w:rsidR="005B0566" w:rsidRPr="005C029F" w:rsidRDefault="00DD4E15" w:rsidP="00145E4B">
      <w:pPr>
        <w:spacing w:after="0" w:line="480" w:lineRule="auto"/>
        <w:rPr>
          <w:rFonts w:cs="Times New Roman"/>
          <w:b/>
        </w:rPr>
      </w:pPr>
      <w:r w:rsidRPr="005C029F">
        <w:rPr>
          <w:rFonts w:cs="Times New Roman"/>
          <w:b/>
        </w:rPr>
        <w:lastRenderedPageBreak/>
        <w:t>Acknowledgement</w:t>
      </w:r>
      <w:r w:rsidR="00F8467D" w:rsidRPr="005C029F">
        <w:rPr>
          <w:rFonts w:cs="Times New Roman"/>
          <w:b/>
        </w:rPr>
        <w:t>s</w:t>
      </w:r>
    </w:p>
    <w:p w14:paraId="55BE1351" w14:textId="0653A862" w:rsidR="008F17DD" w:rsidRPr="002F59C4" w:rsidRDefault="008F17DD" w:rsidP="00CA37C0">
      <w:pPr>
        <w:spacing w:line="480" w:lineRule="auto"/>
        <w:ind w:right="-7" w:firstLine="480"/>
        <w:jc w:val="left"/>
        <w:rPr>
          <w:rFonts w:cs="Times New Roman"/>
        </w:rPr>
      </w:pPr>
      <w:r>
        <w:rPr>
          <w:rFonts w:cs="Times New Roman"/>
        </w:rPr>
        <w:t xml:space="preserve">We thank </w:t>
      </w:r>
      <w:r w:rsidR="0026432B">
        <w:rPr>
          <w:rFonts w:cs="Times New Roman"/>
        </w:rPr>
        <w:t>S</w:t>
      </w:r>
      <w:r>
        <w:rPr>
          <w:rFonts w:cs="Times New Roman"/>
        </w:rPr>
        <w:t xml:space="preserve">teven C. Pennings for constructive comments, and Yu-Pin Lin, </w:t>
      </w:r>
      <w:r w:rsidRPr="002F59C4">
        <w:rPr>
          <w:rFonts w:cs="Times New Roman"/>
        </w:rPr>
        <w:t>Chih-Wei Tsai</w:t>
      </w:r>
      <w:r>
        <w:rPr>
          <w:rFonts w:cs="Times New Roman"/>
        </w:rPr>
        <w:t xml:space="preserve">, </w:t>
      </w:r>
      <w:r w:rsidRPr="002F59C4">
        <w:rPr>
          <w:rFonts w:cs="Times New Roman"/>
        </w:rPr>
        <w:t>Chi-Lun Huang</w:t>
      </w:r>
      <w:r>
        <w:rPr>
          <w:rFonts w:cs="Times New Roman"/>
        </w:rPr>
        <w:t xml:space="preserve">, </w:t>
      </w:r>
      <w:r w:rsidRPr="002F59C4">
        <w:rPr>
          <w:rFonts w:cs="Times New Roman"/>
        </w:rPr>
        <w:t>Su-Chen Chang</w:t>
      </w:r>
      <w:r>
        <w:rPr>
          <w:rFonts w:cs="Times New Roman"/>
        </w:rPr>
        <w:t xml:space="preserve">, </w:t>
      </w:r>
      <w:r w:rsidRPr="002F59C4">
        <w:rPr>
          <w:rFonts w:cs="Times New Roman"/>
        </w:rPr>
        <w:t>Hung-Ju Chen</w:t>
      </w:r>
      <w:r>
        <w:rPr>
          <w:rFonts w:cs="Times New Roman"/>
        </w:rPr>
        <w:t xml:space="preserve">, </w:t>
      </w:r>
      <w:r w:rsidRPr="008A4477">
        <w:rPr>
          <w:color w:val="000000" w:themeColor="text1"/>
          <w:szCs w:val="20"/>
        </w:rPr>
        <w:t>C</w:t>
      </w:r>
      <w:r>
        <w:rPr>
          <w:color w:val="000000" w:themeColor="text1"/>
          <w:szCs w:val="20"/>
        </w:rPr>
        <w:t>.</w:t>
      </w:r>
      <w:r w:rsidRPr="008A4477">
        <w:rPr>
          <w:color w:val="000000" w:themeColor="text1"/>
          <w:szCs w:val="20"/>
        </w:rPr>
        <w:t>-Y</w:t>
      </w:r>
      <w:r>
        <w:rPr>
          <w:color w:val="000000" w:themeColor="text1"/>
          <w:szCs w:val="20"/>
        </w:rPr>
        <w:t>.</w:t>
      </w:r>
      <w:r w:rsidRPr="008A4477">
        <w:rPr>
          <w:color w:val="000000" w:themeColor="text1"/>
          <w:szCs w:val="20"/>
        </w:rPr>
        <w:t xml:space="preserve"> Ho, F</w:t>
      </w:r>
      <w:r>
        <w:rPr>
          <w:color w:val="000000" w:themeColor="text1"/>
          <w:szCs w:val="20"/>
        </w:rPr>
        <w:t>.</w:t>
      </w:r>
      <w:r w:rsidRPr="008A4477">
        <w:rPr>
          <w:color w:val="000000" w:themeColor="text1"/>
          <w:szCs w:val="20"/>
        </w:rPr>
        <w:t>-J</w:t>
      </w:r>
      <w:r>
        <w:rPr>
          <w:color w:val="000000" w:themeColor="text1"/>
          <w:szCs w:val="20"/>
        </w:rPr>
        <w:t>.</w:t>
      </w:r>
      <w:r w:rsidRPr="008A4477">
        <w:rPr>
          <w:color w:val="000000" w:themeColor="text1"/>
          <w:szCs w:val="20"/>
        </w:rPr>
        <w:t xml:space="preserve"> Sha, Y</w:t>
      </w:r>
      <w:r>
        <w:rPr>
          <w:color w:val="000000" w:themeColor="text1"/>
          <w:szCs w:val="20"/>
        </w:rPr>
        <w:t>.</w:t>
      </w:r>
      <w:r w:rsidRPr="008A4477">
        <w:rPr>
          <w:color w:val="000000" w:themeColor="text1"/>
          <w:szCs w:val="20"/>
        </w:rPr>
        <w:t>-C</w:t>
      </w:r>
      <w:r>
        <w:rPr>
          <w:color w:val="000000" w:themeColor="text1"/>
          <w:szCs w:val="20"/>
        </w:rPr>
        <w:t>.</w:t>
      </w:r>
      <w:r w:rsidRPr="008A4477">
        <w:rPr>
          <w:color w:val="000000" w:themeColor="text1"/>
          <w:szCs w:val="20"/>
        </w:rPr>
        <w:t xml:space="preserve"> Chung, K</w:t>
      </w:r>
      <w:r>
        <w:rPr>
          <w:color w:val="000000" w:themeColor="text1"/>
          <w:szCs w:val="20"/>
        </w:rPr>
        <w:t>.</w:t>
      </w:r>
      <w:r w:rsidRPr="008A4477">
        <w:rPr>
          <w:color w:val="000000" w:themeColor="text1"/>
          <w:szCs w:val="20"/>
        </w:rPr>
        <w:t>-C</w:t>
      </w:r>
      <w:r>
        <w:rPr>
          <w:color w:val="000000" w:themeColor="text1"/>
          <w:szCs w:val="20"/>
        </w:rPr>
        <w:t>.</w:t>
      </w:r>
      <w:r w:rsidRPr="008A4477">
        <w:rPr>
          <w:color w:val="000000" w:themeColor="text1"/>
          <w:szCs w:val="20"/>
        </w:rPr>
        <w:t xml:space="preserve"> Ho</w:t>
      </w:r>
      <w:r w:rsidR="006C6474">
        <w:rPr>
          <w:color w:val="000000" w:themeColor="text1"/>
          <w:szCs w:val="20"/>
        </w:rPr>
        <w:t>, and H.-C. Ho</w:t>
      </w:r>
      <w:r>
        <w:rPr>
          <w:rFonts w:cs="Times New Roman"/>
        </w:rPr>
        <w:t xml:space="preserve"> for logistic support</w:t>
      </w:r>
      <w:r w:rsidR="006C6474">
        <w:rPr>
          <w:rFonts w:cs="Times New Roman"/>
        </w:rPr>
        <w:t>s</w:t>
      </w:r>
      <w:r>
        <w:rPr>
          <w:rFonts w:cs="Times New Roman"/>
        </w:rPr>
        <w:t xml:space="preserve">.  We </w:t>
      </w:r>
      <w:r w:rsidR="006C6474">
        <w:rPr>
          <w:rFonts w:cs="Times New Roman"/>
        </w:rPr>
        <w:t>appreciate</w:t>
      </w:r>
      <w:r>
        <w:rPr>
          <w:rFonts w:cs="Times New Roman"/>
        </w:rPr>
        <w:t xml:space="preserve"> the </w:t>
      </w:r>
      <w:r w:rsidRPr="002F59C4">
        <w:rPr>
          <w:rFonts w:cs="Times New Roman"/>
        </w:rPr>
        <w:t>Miaoli District Agricultural Research and Extension Station</w:t>
      </w:r>
      <w:r>
        <w:rPr>
          <w:rFonts w:cs="Times New Roman"/>
        </w:rPr>
        <w:t xml:space="preserve"> for field assistance, and the </w:t>
      </w:r>
      <w:r w:rsidRPr="002F59C4">
        <w:rPr>
          <w:rFonts w:cs="Times New Roman"/>
        </w:rPr>
        <w:t>Council of Agriculture, Executive Yuan, Taiwan</w:t>
      </w:r>
      <w:r>
        <w:rPr>
          <w:rFonts w:cs="Times New Roman"/>
        </w:rPr>
        <w:t xml:space="preserve"> </w:t>
      </w:r>
      <w:r w:rsidRPr="00661C9B">
        <w:rPr>
          <w:rFonts w:cs="Times New Roman"/>
        </w:rPr>
        <w:t>(106AS-4.2.5-ST-a1, 107AS-4.2.3-ST-a1, 108AS-4.2.2-ST-a1</w:t>
      </w:r>
      <w:r>
        <w:rPr>
          <w:rFonts w:cs="Times New Roman"/>
        </w:rPr>
        <w:t>,</w:t>
      </w:r>
      <w:r w:rsidR="00CA37C0">
        <w:rPr>
          <w:rFonts w:cs="Times New Roman"/>
        </w:rPr>
        <w:t xml:space="preserve"> </w:t>
      </w:r>
      <w:r w:rsidRPr="00FA0416">
        <w:rPr>
          <w:rFonts w:cs="Times New Roman"/>
        </w:rPr>
        <w:t>109AS-4.2.2-ST-a1</w:t>
      </w:r>
      <w:r w:rsidRPr="00661C9B">
        <w:rPr>
          <w:rFonts w:cs="Times New Roman"/>
        </w:rPr>
        <w:t>)</w:t>
      </w:r>
      <w:r>
        <w:rPr>
          <w:rFonts w:cs="Times New Roman"/>
        </w:rPr>
        <w:t xml:space="preserve"> and Ministry of Science and Technology (108-2621-B-002-003-MY3</w:t>
      </w:r>
      <w:r w:rsidR="00CA37C0">
        <w:rPr>
          <w:rFonts w:cs="Times New Roman"/>
        </w:rPr>
        <w:t xml:space="preserve">, </w:t>
      </w:r>
      <w:r w:rsidR="00CA37C0" w:rsidRPr="00CA37C0">
        <w:rPr>
          <w:rFonts w:cs="Times New Roman"/>
        </w:rPr>
        <w:t>111-2621-B-002-003-MY3</w:t>
      </w:r>
      <w:r>
        <w:rPr>
          <w:rFonts w:cs="Times New Roman"/>
        </w:rPr>
        <w:t xml:space="preserve">) for </w:t>
      </w:r>
      <w:r w:rsidRPr="00661C9B">
        <w:rPr>
          <w:rFonts w:cs="Times New Roman"/>
        </w:rPr>
        <w:t>funding</w:t>
      </w:r>
      <w:r>
        <w:rPr>
          <w:rFonts w:cs="Times New Roman"/>
        </w:rPr>
        <w:t xml:space="preserve"> support</w:t>
      </w:r>
      <w:r w:rsidRPr="00661C9B">
        <w:rPr>
          <w:rFonts w:cs="Times New Roman"/>
        </w:rPr>
        <w:t>.</w:t>
      </w:r>
      <w:r>
        <w:rPr>
          <w:rFonts w:cs="Times New Roman"/>
        </w:rPr>
        <w:t xml:space="preserve">  </w:t>
      </w:r>
      <w:r w:rsidR="00B143D8">
        <w:rPr>
          <w:rFonts w:cs="Times New Roman"/>
        </w:rPr>
        <w:t xml:space="preserve">All authors conducted the experiments; </w:t>
      </w:r>
      <w:r>
        <w:rPr>
          <w:rFonts w:cs="Times New Roman" w:hint="eastAsia"/>
        </w:rPr>
        <w:t>G.-</w:t>
      </w:r>
      <w:r w:rsidRPr="00EF7E0D">
        <w:rPr>
          <w:rFonts w:cs="Times New Roman"/>
        </w:rPr>
        <w:t>C</w:t>
      </w:r>
      <w:r>
        <w:rPr>
          <w:rFonts w:cs="Times New Roman"/>
        </w:rPr>
        <w:t>. Hsu</w:t>
      </w:r>
      <w:r w:rsidR="00B143D8">
        <w:rPr>
          <w:rFonts w:cs="Times New Roman"/>
        </w:rPr>
        <w:t xml:space="preserve"> </w:t>
      </w:r>
      <w:r w:rsidRPr="00EF7E0D">
        <w:rPr>
          <w:rFonts w:cs="Times New Roman"/>
        </w:rPr>
        <w:t>and C.-K. Ho designed and wrote the manuscript</w:t>
      </w:r>
      <w:r w:rsidR="00B143D8">
        <w:rPr>
          <w:rFonts w:cs="Times New Roman"/>
        </w:rPr>
        <w:t xml:space="preserve">; </w:t>
      </w:r>
      <w:r>
        <w:rPr>
          <w:rFonts w:cs="Times New Roman" w:hint="eastAsia"/>
        </w:rPr>
        <w:t>G.-</w:t>
      </w:r>
      <w:r w:rsidRPr="00EF7E0D">
        <w:rPr>
          <w:rFonts w:cs="Times New Roman"/>
        </w:rPr>
        <w:t>C</w:t>
      </w:r>
      <w:r>
        <w:rPr>
          <w:rFonts w:cs="Times New Roman"/>
        </w:rPr>
        <w:t>. Hsu and J.</w:t>
      </w:r>
      <w:r w:rsidRPr="00EF7E0D">
        <w:rPr>
          <w:rFonts w:cs="Times New Roman"/>
        </w:rPr>
        <w:t>-</w:t>
      </w:r>
      <w:r>
        <w:rPr>
          <w:rFonts w:cs="Times New Roman"/>
        </w:rPr>
        <w:t>A</w:t>
      </w:r>
      <w:r w:rsidRPr="00EF7E0D">
        <w:rPr>
          <w:rFonts w:cs="Times New Roman"/>
        </w:rPr>
        <w:t xml:space="preserve">. </w:t>
      </w:r>
      <w:r>
        <w:rPr>
          <w:rFonts w:cs="Times New Roman"/>
        </w:rPr>
        <w:t>Ou</w:t>
      </w:r>
      <w:r w:rsidRPr="0048496E">
        <w:rPr>
          <w:rFonts w:cs="Times New Roman"/>
        </w:rPr>
        <w:t xml:space="preserve"> performed</w:t>
      </w:r>
      <w:r>
        <w:rPr>
          <w:rFonts w:cs="Times New Roman"/>
        </w:rPr>
        <w:t xml:space="preserve"> the</w:t>
      </w:r>
      <w:r w:rsidRPr="0048496E">
        <w:rPr>
          <w:rFonts w:cs="Times New Roman"/>
        </w:rPr>
        <w:t xml:space="preserve"> statistical analyses.</w:t>
      </w:r>
    </w:p>
    <w:p w14:paraId="33C508E8" w14:textId="77777777" w:rsidR="005B0566" w:rsidRPr="005C029F" w:rsidRDefault="005B0566" w:rsidP="00CA37C0">
      <w:pPr>
        <w:jc w:val="left"/>
        <w:rPr>
          <w:rFonts w:cs="Times New Roman"/>
          <w:b/>
        </w:rPr>
      </w:pPr>
    </w:p>
    <w:p w14:paraId="28F3855F" w14:textId="77777777" w:rsidR="005D5C41" w:rsidRPr="005C029F" w:rsidRDefault="005723B1" w:rsidP="005D5C41">
      <w:pPr>
        <w:pStyle w:val="EndNoteBibliographyTitle"/>
        <w:rPr>
          <w:rFonts w:cs="Times New Roman"/>
          <w:noProof/>
        </w:rPr>
      </w:pPr>
      <w:r w:rsidRPr="005C029F">
        <w:rPr>
          <w:rFonts w:cs="Times New Roman"/>
        </w:rPr>
        <w:fldChar w:fldCharType="begin"/>
      </w:r>
      <w:r w:rsidR="00DD4E15" w:rsidRPr="005C029F">
        <w:rPr>
          <w:rFonts w:cs="Times New Roman"/>
        </w:rPr>
        <w:instrText xml:space="preserve"> ADDIN EN.REFLIST </w:instrText>
      </w:r>
      <w:r w:rsidRPr="005C029F">
        <w:rPr>
          <w:rFonts w:cs="Times New Roman"/>
        </w:rPr>
        <w:fldChar w:fldCharType="separate"/>
      </w:r>
      <w:r w:rsidR="005D5C41" w:rsidRPr="005C029F">
        <w:rPr>
          <w:rFonts w:cs="Times New Roman"/>
          <w:noProof/>
        </w:rPr>
        <w:t>Reference</w:t>
      </w:r>
    </w:p>
    <w:p w14:paraId="2150663B" w14:textId="77777777" w:rsidR="005D5C41" w:rsidRPr="005C029F" w:rsidRDefault="005D5C41" w:rsidP="005D5C41">
      <w:pPr>
        <w:pStyle w:val="EndNoteBibliographyTitle"/>
        <w:rPr>
          <w:rFonts w:cs="Times New Roman"/>
          <w:noProof/>
        </w:rPr>
      </w:pPr>
    </w:p>
    <w:p w14:paraId="246E9B4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w:t>
      </w:r>
      <w:r w:rsidRPr="005C029F">
        <w:rPr>
          <w:rFonts w:cs="Times New Roman"/>
          <w:noProof/>
        </w:rPr>
        <w:tab/>
        <w:t xml:space="preserve">Huang, H. &amp; Yang, P. The ancient cultured citrus ant. </w:t>
      </w:r>
      <w:r w:rsidRPr="005C029F">
        <w:rPr>
          <w:rFonts w:cs="Times New Roman"/>
          <w:i/>
          <w:noProof/>
        </w:rPr>
        <w:t>BioScience</w:t>
      </w:r>
      <w:r w:rsidRPr="005C029F">
        <w:rPr>
          <w:rFonts w:cs="Times New Roman"/>
          <w:noProof/>
        </w:rPr>
        <w:t xml:space="preserve"> </w:t>
      </w:r>
      <w:r w:rsidRPr="005C029F">
        <w:rPr>
          <w:rFonts w:cs="Times New Roman"/>
          <w:b/>
          <w:noProof/>
        </w:rPr>
        <w:t>37</w:t>
      </w:r>
      <w:r w:rsidRPr="005C029F">
        <w:rPr>
          <w:rFonts w:cs="Times New Roman"/>
          <w:noProof/>
        </w:rPr>
        <w:t>, 665-671 (1987).</w:t>
      </w:r>
    </w:p>
    <w:p w14:paraId="4248F02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w:t>
      </w:r>
      <w:r w:rsidRPr="005C029F">
        <w:rPr>
          <w:rFonts w:cs="Times New Roman"/>
          <w:noProof/>
        </w:rPr>
        <w:tab/>
        <w:t>Geiger, F.</w:t>
      </w:r>
      <w:r w:rsidRPr="005C029F">
        <w:rPr>
          <w:rFonts w:cs="Times New Roman"/>
          <w:i/>
          <w:noProof/>
        </w:rPr>
        <w:t xml:space="preserve"> et al.</w:t>
      </w:r>
      <w:r w:rsidRPr="005C029F">
        <w:rPr>
          <w:rFonts w:cs="Times New Roman"/>
          <w:noProof/>
        </w:rPr>
        <w:t xml:space="preserve"> Persistent negative effects of pesticides on biodiversity and biological control potential on European farmland. </w:t>
      </w:r>
      <w:r w:rsidRPr="005C029F">
        <w:rPr>
          <w:rFonts w:cs="Times New Roman"/>
          <w:i/>
          <w:noProof/>
        </w:rPr>
        <w:t>Basic and Applied Ecology</w:t>
      </w:r>
      <w:r w:rsidRPr="005C029F">
        <w:rPr>
          <w:rFonts w:cs="Times New Roman"/>
          <w:noProof/>
        </w:rPr>
        <w:t xml:space="preserve"> </w:t>
      </w:r>
      <w:r w:rsidRPr="005C029F">
        <w:rPr>
          <w:rFonts w:cs="Times New Roman"/>
          <w:b/>
          <w:noProof/>
        </w:rPr>
        <w:t>11</w:t>
      </w:r>
      <w:r w:rsidRPr="005C029F">
        <w:rPr>
          <w:rFonts w:cs="Times New Roman"/>
          <w:noProof/>
        </w:rPr>
        <w:t>, 97-105 (2010).</w:t>
      </w:r>
    </w:p>
    <w:p w14:paraId="0332DD5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w:t>
      </w:r>
      <w:r w:rsidRPr="005C029F">
        <w:rPr>
          <w:rFonts w:cs="Times New Roman"/>
          <w:noProof/>
        </w:rPr>
        <w:tab/>
        <w:t>Kehoe, L.</w:t>
      </w:r>
      <w:r w:rsidRPr="005C029F">
        <w:rPr>
          <w:rFonts w:cs="Times New Roman"/>
          <w:i/>
          <w:noProof/>
        </w:rPr>
        <w:t xml:space="preserve"> et al.</w:t>
      </w:r>
      <w:r w:rsidRPr="005C029F">
        <w:rPr>
          <w:rFonts w:cs="Times New Roman"/>
          <w:noProof/>
        </w:rPr>
        <w:t xml:space="preserve"> Biodiversity at risk under future cropland expansion and intensification. </w:t>
      </w:r>
      <w:r w:rsidRPr="005C029F">
        <w:rPr>
          <w:rFonts w:cs="Times New Roman"/>
          <w:i/>
          <w:noProof/>
        </w:rPr>
        <w:t>Nature Ecology &amp; Evolution</w:t>
      </w:r>
      <w:r w:rsidRPr="005C029F">
        <w:rPr>
          <w:rFonts w:cs="Times New Roman"/>
          <w:noProof/>
        </w:rPr>
        <w:t xml:space="preserve"> </w:t>
      </w:r>
      <w:r w:rsidRPr="005C029F">
        <w:rPr>
          <w:rFonts w:cs="Times New Roman"/>
          <w:b/>
          <w:noProof/>
        </w:rPr>
        <w:t>1</w:t>
      </w:r>
      <w:r w:rsidRPr="005C029F">
        <w:rPr>
          <w:rFonts w:cs="Times New Roman"/>
          <w:noProof/>
        </w:rPr>
        <w:t>, 1129-1135 (2017).</w:t>
      </w:r>
    </w:p>
    <w:p w14:paraId="516146A4"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w:t>
      </w:r>
      <w:r w:rsidRPr="005C029F">
        <w:rPr>
          <w:rFonts w:cs="Times New Roman"/>
          <w:noProof/>
        </w:rPr>
        <w:tab/>
        <w:t>Campbell, B. M.</w:t>
      </w:r>
      <w:r w:rsidRPr="005C029F">
        <w:rPr>
          <w:rFonts w:cs="Times New Roman"/>
          <w:i/>
          <w:noProof/>
        </w:rPr>
        <w:t xml:space="preserve"> et al.</w:t>
      </w:r>
      <w:r w:rsidRPr="005C029F">
        <w:rPr>
          <w:rFonts w:cs="Times New Roman"/>
          <w:noProof/>
        </w:rPr>
        <w:t xml:space="preserve"> Agriculture production as a major driver of the Earth system exceeding planetary boundaries. </w:t>
      </w:r>
      <w:r w:rsidRPr="005C029F">
        <w:rPr>
          <w:rFonts w:cs="Times New Roman"/>
          <w:i/>
          <w:noProof/>
        </w:rPr>
        <w:t>Ecology and Society</w:t>
      </w:r>
      <w:r w:rsidRPr="005C029F">
        <w:rPr>
          <w:rFonts w:cs="Times New Roman"/>
          <w:noProof/>
        </w:rPr>
        <w:t xml:space="preserve"> </w:t>
      </w:r>
      <w:r w:rsidRPr="005C029F">
        <w:rPr>
          <w:rFonts w:cs="Times New Roman"/>
          <w:b/>
          <w:noProof/>
        </w:rPr>
        <w:t>22</w:t>
      </w:r>
      <w:r w:rsidRPr="005C029F">
        <w:rPr>
          <w:rFonts w:cs="Times New Roman"/>
          <w:noProof/>
        </w:rPr>
        <w:t xml:space="preserve"> (2017).</w:t>
      </w:r>
    </w:p>
    <w:p w14:paraId="1BDFCFBC"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w:t>
      </w:r>
      <w:r w:rsidRPr="005C029F">
        <w:rPr>
          <w:rFonts w:cs="Times New Roman"/>
          <w:noProof/>
        </w:rPr>
        <w:tab/>
        <w:t xml:space="preserve">Gomiero, T., Pimentel, D. &amp; Paoletti, M. G. Is there a need for a more sustainable agriculture? </w:t>
      </w:r>
      <w:r w:rsidRPr="005C029F">
        <w:rPr>
          <w:rFonts w:cs="Times New Roman"/>
          <w:i/>
          <w:noProof/>
        </w:rPr>
        <w:t>Critical reviews in plant sciences</w:t>
      </w:r>
      <w:r w:rsidRPr="005C029F">
        <w:rPr>
          <w:rFonts w:cs="Times New Roman"/>
          <w:noProof/>
        </w:rPr>
        <w:t xml:space="preserve"> </w:t>
      </w:r>
      <w:r w:rsidRPr="005C029F">
        <w:rPr>
          <w:rFonts w:cs="Times New Roman"/>
          <w:b/>
          <w:noProof/>
        </w:rPr>
        <w:t>30</w:t>
      </w:r>
      <w:r w:rsidRPr="005C029F">
        <w:rPr>
          <w:rFonts w:cs="Times New Roman"/>
          <w:noProof/>
        </w:rPr>
        <w:t>, 6-23 (2011).</w:t>
      </w:r>
    </w:p>
    <w:p w14:paraId="743114B8"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w:t>
      </w:r>
      <w:r w:rsidRPr="005C029F">
        <w:rPr>
          <w:rFonts w:cs="Times New Roman"/>
          <w:noProof/>
        </w:rP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14:paraId="19F4C43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7</w:t>
      </w:r>
      <w:r w:rsidRPr="005C029F">
        <w:rPr>
          <w:rFonts w:cs="Times New Roman"/>
          <w:noProof/>
        </w:rPr>
        <w:tab/>
        <w:t xml:space="preserve">Stiling, P. &amp; Cornelissen, T. What makes a successful biocontrol agent? A meta-analysis of biological control agent performance. </w:t>
      </w:r>
      <w:r w:rsidRPr="005C029F">
        <w:rPr>
          <w:rFonts w:cs="Times New Roman"/>
          <w:i/>
          <w:noProof/>
        </w:rPr>
        <w:t>Biological control</w:t>
      </w:r>
      <w:r w:rsidRPr="005C029F">
        <w:rPr>
          <w:rFonts w:cs="Times New Roman"/>
          <w:noProof/>
        </w:rPr>
        <w:t xml:space="preserve"> </w:t>
      </w:r>
      <w:r w:rsidRPr="005C029F">
        <w:rPr>
          <w:rFonts w:cs="Times New Roman"/>
          <w:b/>
          <w:noProof/>
        </w:rPr>
        <w:t>34</w:t>
      </w:r>
      <w:r w:rsidRPr="005C029F">
        <w:rPr>
          <w:rFonts w:cs="Times New Roman"/>
          <w:noProof/>
        </w:rPr>
        <w:t>, 236-246 (2005).</w:t>
      </w:r>
    </w:p>
    <w:p w14:paraId="5E19397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8</w:t>
      </w:r>
      <w:r w:rsidRPr="005C029F">
        <w:rPr>
          <w:rFonts w:cs="Times New Roman"/>
          <w:noProof/>
        </w:rPr>
        <w:tab/>
        <w:t xml:space="preserve">Symondson, W., Sunderland, K. &amp; Greenstone, M. Can generalist predators be effective biocontrol agents? </w:t>
      </w:r>
      <w:r w:rsidRPr="005C029F">
        <w:rPr>
          <w:rFonts w:cs="Times New Roman"/>
          <w:i/>
          <w:noProof/>
        </w:rPr>
        <w:t>Annual review of entomology</w:t>
      </w:r>
      <w:r w:rsidRPr="005C029F">
        <w:rPr>
          <w:rFonts w:cs="Times New Roman"/>
          <w:noProof/>
        </w:rPr>
        <w:t xml:space="preserve"> </w:t>
      </w:r>
      <w:r w:rsidRPr="005C029F">
        <w:rPr>
          <w:rFonts w:cs="Times New Roman"/>
          <w:b/>
          <w:noProof/>
        </w:rPr>
        <w:t>47</w:t>
      </w:r>
      <w:r w:rsidRPr="005C029F">
        <w:rPr>
          <w:rFonts w:cs="Times New Roman"/>
          <w:noProof/>
        </w:rPr>
        <w:t>, 561-594 (2002).</w:t>
      </w:r>
    </w:p>
    <w:p w14:paraId="08BF6EB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9</w:t>
      </w:r>
      <w:r w:rsidRPr="005C029F">
        <w:rPr>
          <w:rFonts w:cs="Times New Roman"/>
          <w:noProof/>
        </w:rPr>
        <w:tab/>
        <w:t xml:space="preserve">Michalko, R., Pekár, S. &amp; Entling, M. H. An updated perspective on spiders as generalist predators in biological control. </w:t>
      </w:r>
      <w:r w:rsidRPr="005C029F">
        <w:rPr>
          <w:rFonts w:cs="Times New Roman"/>
          <w:i/>
          <w:noProof/>
        </w:rPr>
        <w:t>Oecologia</w:t>
      </w:r>
      <w:r w:rsidRPr="005C029F">
        <w:rPr>
          <w:rFonts w:cs="Times New Roman"/>
          <w:noProof/>
        </w:rPr>
        <w:t xml:space="preserve"> </w:t>
      </w:r>
      <w:r w:rsidRPr="005C029F">
        <w:rPr>
          <w:rFonts w:cs="Times New Roman"/>
          <w:b/>
          <w:noProof/>
        </w:rPr>
        <w:t>189</w:t>
      </w:r>
      <w:r w:rsidRPr="005C029F">
        <w:rPr>
          <w:rFonts w:cs="Times New Roman"/>
          <w:noProof/>
        </w:rPr>
        <w:t>, 21-36 (2019).</w:t>
      </w:r>
    </w:p>
    <w:p w14:paraId="33082BF1"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10</w:t>
      </w:r>
      <w:r w:rsidRPr="005C029F">
        <w:rPr>
          <w:rFonts w:cs="Times New Roman"/>
          <w:noProof/>
        </w:rPr>
        <w:tab/>
        <w:t xml:space="preserve">Hsu, G.-C., Ou, J.-A. &amp; Ho, C.-K. Pest consumption by generalist arthropod predators increases with crop stage in both organic and conventional farms. </w:t>
      </w:r>
      <w:r w:rsidRPr="005C029F">
        <w:rPr>
          <w:rFonts w:cs="Times New Roman"/>
          <w:i/>
          <w:noProof/>
        </w:rPr>
        <w:t>Ecosphere</w:t>
      </w:r>
      <w:r w:rsidRPr="005C029F">
        <w:rPr>
          <w:rFonts w:cs="Times New Roman"/>
          <w:noProof/>
        </w:rPr>
        <w:t xml:space="preserve"> </w:t>
      </w:r>
      <w:r w:rsidRPr="005C029F">
        <w:rPr>
          <w:rFonts w:cs="Times New Roman"/>
          <w:b/>
          <w:noProof/>
        </w:rPr>
        <w:t>12</w:t>
      </w:r>
      <w:r w:rsidRPr="005C029F">
        <w:rPr>
          <w:rFonts w:cs="Times New Roman"/>
          <w:noProof/>
        </w:rPr>
        <w:t>, e03625, doi:</w:t>
      </w:r>
      <w:hyperlink r:id="rId12" w:history="1">
        <w:r w:rsidRPr="005C029F">
          <w:rPr>
            <w:rStyle w:val="ae"/>
            <w:rFonts w:cs="Times New Roman"/>
            <w:noProof/>
          </w:rPr>
          <w:t>https://doi.org/10.1002/ecs2.3625</w:t>
        </w:r>
      </w:hyperlink>
      <w:r w:rsidRPr="005C029F">
        <w:rPr>
          <w:rFonts w:cs="Times New Roman"/>
          <w:noProof/>
        </w:rPr>
        <w:t xml:space="preserve"> (2021).</w:t>
      </w:r>
    </w:p>
    <w:p w14:paraId="5B8A89E0"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lastRenderedPageBreak/>
        <w:t>11</w:t>
      </w:r>
      <w:r w:rsidRPr="005C029F">
        <w:rPr>
          <w:rFonts w:cs="Times New Roman"/>
          <w:noProof/>
        </w:rPr>
        <w:tab/>
        <w:t>Albertini, A.</w:t>
      </w:r>
      <w:r w:rsidRPr="005C029F">
        <w:rPr>
          <w:rFonts w:cs="Times New Roman"/>
          <w:i/>
          <w:noProof/>
        </w:rPr>
        <w:t xml:space="preserve"> et al.</w:t>
      </w:r>
      <w:r w:rsidRPr="005C029F">
        <w:rPr>
          <w:rFonts w:cs="Times New Roman"/>
          <w:noProof/>
        </w:rPr>
        <w:t xml:space="preserve"> Bactrocera oleae pupae predation by Ocypus olens detected by molecular gut content analysis. </w:t>
      </w:r>
      <w:r w:rsidRPr="005C029F">
        <w:rPr>
          <w:rFonts w:cs="Times New Roman"/>
          <w:i/>
          <w:noProof/>
        </w:rPr>
        <w:t>BioControl</w:t>
      </w:r>
      <w:r w:rsidRPr="005C029F">
        <w:rPr>
          <w:rFonts w:cs="Times New Roman"/>
          <w:noProof/>
        </w:rPr>
        <w:t xml:space="preserve"> </w:t>
      </w:r>
      <w:r w:rsidRPr="005C029F">
        <w:rPr>
          <w:rFonts w:cs="Times New Roman"/>
          <w:b/>
          <w:noProof/>
        </w:rPr>
        <w:t>63</w:t>
      </w:r>
      <w:r w:rsidRPr="005C029F">
        <w:rPr>
          <w:rFonts w:cs="Times New Roman"/>
          <w:noProof/>
        </w:rPr>
        <w:t>, 227-239 (2018).</w:t>
      </w:r>
    </w:p>
    <w:p w14:paraId="6CD84198"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12</w:t>
      </w:r>
      <w:r w:rsidRPr="005C029F">
        <w:rPr>
          <w:rFonts w:cs="Times New Roman"/>
          <w:noProof/>
        </w:rPr>
        <w:tab/>
        <w:t xml:space="preserve">Eitzinger, B. &amp; Traugott, M. Which prey sustains cold‐adapted invertebrate generalist predators in arable land? Examining prey choices by molecular gut‐content analysis. </w:t>
      </w:r>
      <w:r w:rsidRPr="005C029F">
        <w:rPr>
          <w:rFonts w:cs="Times New Roman"/>
          <w:i/>
          <w:noProof/>
        </w:rPr>
        <w:t>Journal of Applied Ecology</w:t>
      </w:r>
      <w:r w:rsidRPr="005C029F">
        <w:rPr>
          <w:rFonts w:cs="Times New Roman"/>
          <w:noProof/>
        </w:rPr>
        <w:t xml:space="preserve"> </w:t>
      </w:r>
      <w:r w:rsidRPr="005C029F">
        <w:rPr>
          <w:rFonts w:cs="Times New Roman"/>
          <w:b/>
          <w:noProof/>
        </w:rPr>
        <w:t>48</w:t>
      </w:r>
      <w:r w:rsidRPr="005C029F">
        <w:rPr>
          <w:rFonts w:cs="Times New Roman"/>
          <w:noProof/>
        </w:rPr>
        <w:t>, 591-599 (2011).</w:t>
      </w:r>
    </w:p>
    <w:p w14:paraId="3F5961A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13</w:t>
      </w:r>
      <w:r w:rsidRPr="005C029F">
        <w:rPr>
          <w:rFonts w:cs="Times New Roman"/>
          <w:noProof/>
        </w:rPr>
        <w:tab/>
        <w:t>Ingrao, A. J.</w:t>
      </w:r>
      <w:r w:rsidRPr="005C029F">
        <w:rPr>
          <w:rFonts w:cs="Times New Roman"/>
          <w:i/>
          <w:noProof/>
        </w:rPr>
        <w:t xml:space="preserve"> et al.</w:t>
      </w:r>
      <w:r w:rsidRPr="005C029F">
        <w:rPr>
          <w:rFonts w:cs="Times New Roman"/>
          <w:noProof/>
        </w:rPr>
        <w:t xml:space="preserve"> Biocontrol on the edge: Field margin habitats in asparagus fields influence natural enemy-pest interactions. </w:t>
      </w:r>
      <w:r w:rsidRPr="005C029F">
        <w:rPr>
          <w:rFonts w:cs="Times New Roman"/>
          <w:i/>
          <w:noProof/>
        </w:rPr>
        <w:t>Agriculture, Ecosystems &amp; Environment</w:t>
      </w:r>
      <w:r w:rsidRPr="005C029F">
        <w:rPr>
          <w:rFonts w:cs="Times New Roman"/>
          <w:noProof/>
        </w:rPr>
        <w:t xml:space="preserve"> </w:t>
      </w:r>
      <w:r w:rsidRPr="005C029F">
        <w:rPr>
          <w:rFonts w:cs="Times New Roman"/>
          <w:b/>
          <w:noProof/>
        </w:rPr>
        <w:t>243</w:t>
      </w:r>
      <w:r w:rsidRPr="005C029F">
        <w:rPr>
          <w:rFonts w:cs="Times New Roman"/>
          <w:noProof/>
        </w:rPr>
        <w:t>, 47-54 (2017).</w:t>
      </w:r>
    </w:p>
    <w:p w14:paraId="6303F9D7"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14</w:t>
      </w:r>
      <w:r w:rsidRPr="005C029F">
        <w:rPr>
          <w:rFonts w:cs="Times New Roman"/>
          <w:noProof/>
        </w:rPr>
        <w:tab/>
        <w:t>Krey, K. L.</w:t>
      </w:r>
      <w:r w:rsidRPr="005C029F">
        <w:rPr>
          <w:rFonts w:cs="Times New Roman"/>
          <w:i/>
          <w:noProof/>
        </w:rPr>
        <w:t xml:space="preserve"> et al.</w:t>
      </w:r>
      <w:r w:rsidRPr="005C029F">
        <w:rPr>
          <w:rFonts w:cs="Times New Roman"/>
          <w:noProof/>
        </w:rPr>
        <w:t xml:space="preserve"> Generalist predators consume spider mites despite the presence of alternative prey. </w:t>
      </w:r>
      <w:r w:rsidRPr="005C029F">
        <w:rPr>
          <w:rFonts w:cs="Times New Roman"/>
          <w:i/>
          <w:noProof/>
        </w:rPr>
        <w:t>Biological Control</w:t>
      </w:r>
      <w:r w:rsidRPr="005C029F">
        <w:rPr>
          <w:rFonts w:cs="Times New Roman"/>
          <w:noProof/>
        </w:rPr>
        <w:t xml:space="preserve"> </w:t>
      </w:r>
      <w:r w:rsidRPr="005C029F">
        <w:rPr>
          <w:rFonts w:cs="Times New Roman"/>
          <w:b/>
          <w:noProof/>
        </w:rPr>
        <w:t>115</w:t>
      </w:r>
      <w:r w:rsidRPr="005C029F">
        <w:rPr>
          <w:rFonts w:cs="Times New Roman"/>
          <w:noProof/>
        </w:rPr>
        <w:t>, 157-164 (2017).</w:t>
      </w:r>
    </w:p>
    <w:p w14:paraId="2A94937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15</w:t>
      </w:r>
      <w:r w:rsidRPr="005C029F">
        <w:rPr>
          <w:rFonts w:cs="Times New Roman"/>
          <w:noProof/>
        </w:rPr>
        <w:tab/>
        <w:t xml:space="preserve">Dominik, C., Seppelt, R., Horgan, F. G., Settele, J. &amp; Václavík, T. Landscape composition, configuration, and trophic interactions shape arthropod communities in rice agroecosystems. </w:t>
      </w:r>
      <w:r w:rsidRPr="005C029F">
        <w:rPr>
          <w:rFonts w:cs="Times New Roman"/>
          <w:i/>
          <w:noProof/>
        </w:rPr>
        <w:t>Journal of applied ecology</w:t>
      </w:r>
      <w:r w:rsidRPr="005C029F">
        <w:rPr>
          <w:rFonts w:cs="Times New Roman"/>
          <w:noProof/>
        </w:rPr>
        <w:t xml:space="preserve"> </w:t>
      </w:r>
      <w:r w:rsidRPr="005C029F">
        <w:rPr>
          <w:rFonts w:cs="Times New Roman"/>
          <w:b/>
          <w:noProof/>
        </w:rPr>
        <w:t>55</w:t>
      </w:r>
      <w:r w:rsidRPr="005C029F">
        <w:rPr>
          <w:rFonts w:cs="Times New Roman"/>
          <w:noProof/>
        </w:rPr>
        <w:t>, 2461-2472 (2018).</w:t>
      </w:r>
    </w:p>
    <w:p w14:paraId="20E9CDF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16</w:t>
      </w:r>
      <w:r w:rsidRPr="005C029F">
        <w:rPr>
          <w:rFonts w:cs="Times New Roman"/>
          <w:noProof/>
        </w:rPr>
        <w:tab/>
        <w:t>Settle, W. H.</w:t>
      </w:r>
      <w:r w:rsidRPr="005C029F">
        <w:rPr>
          <w:rFonts w:cs="Times New Roman"/>
          <w:i/>
          <w:noProof/>
        </w:rPr>
        <w:t xml:space="preserve"> et al.</w:t>
      </w:r>
      <w:r w:rsidRPr="005C029F">
        <w:rPr>
          <w:rFonts w:cs="Times New Roman"/>
          <w:noProof/>
        </w:rPr>
        <w:t xml:space="preserve"> Managing tropical rice pests through conservation of generalist natural enemies and alternative prey. </w:t>
      </w:r>
      <w:r w:rsidRPr="005C029F">
        <w:rPr>
          <w:rFonts w:cs="Times New Roman"/>
          <w:i/>
          <w:noProof/>
        </w:rPr>
        <w:t>Ecology</w:t>
      </w:r>
      <w:r w:rsidRPr="005C029F">
        <w:rPr>
          <w:rFonts w:cs="Times New Roman"/>
          <w:noProof/>
        </w:rPr>
        <w:t xml:space="preserve"> </w:t>
      </w:r>
      <w:r w:rsidRPr="005C029F">
        <w:rPr>
          <w:rFonts w:cs="Times New Roman"/>
          <w:b/>
          <w:noProof/>
        </w:rPr>
        <w:t>77</w:t>
      </w:r>
      <w:r w:rsidRPr="005C029F">
        <w:rPr>
          <w:rFonts w:cs="Times New Roman"/>
          <w:noProof/>
        </w:rPr>
        <w:t>, 1975-1988 (1996).</w:t>
      </w:r>
    </w:p>
    <w:p w14:paraId="44903E9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17</w:t>
      </w:r>
      <w:r w:rsidRPr="005C029F">
        <w:rPr>
          <w:rFonts w:cs="Times New Roman"/>
          <w:noProof/>
        </w:rPr>
        <w:tab/>
        <w:t>Roubinet, E.</w:t>
      </w:r>
      <w:r w:rsidRPr="005C029F">
        <w:rPr>
          <w:rFonts w:cs="Times New Roman"/>
          <w:i/>
          <w:noProof/>
        </w:rPr>
        <w:t xml:space="preserve"> et al.</w:t>
      </w:r>
      <w:r w:rsidRPr="005C029F">
        <w:rPr>
          <w:rFonts w:cs="Times New Roman"/>
          <w:noProof/>
        </w:rPr>
        <w:t xml:space="preserve"> Diet of generalist predators reflects effects of cropping period and farming system on extra‐and intraguild prey. </w:t>
      </w:r>
      <w:r w:rsidRPr="005C029F">
        <w:rPr>
          <w:rFonts w:cs="Times New Roman"/>
          <w:i/>
          <w:noProof/>
        </w:rPr>
        <w:t>Ecological Applications</w:t>
      </w:r>
      <w:r w:rsidRPr="005C029F">
        <w:rPr>
          <w:rFonts w:cs="Times New Roman"/>
          <w:noProof/>
        </w:rPr>
        <w:t xml:space="preserve"> </w:t>
      </w:r>
      <w:r w:rsidRPr="005C029F">
        <w:rPr>
          <w:rFonts w:cs="Times New Roman"/>
          <w:b/>
          <w:noProof/>
        </w:rPr>
        <w:t>27</w:t>
      </w:r>
      <w:r w:rsidRPr="005C029F">
        <w:rPr>
          <w:rFonts w:cs="Times New Roman"/>
          <w:noProof/>
        </w:rPr>
        <w:t>, 1167-1177 (2017).</w:t>
      </w:r>
    </w:p>
    <w:p w14:paraId="6CBF4030"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18</w:t>
      </w:r>
      <w:r w:rsidRPr="005C029F">
        <w:rPr>
          <w:rFonts w:cs="Times New Roman"/>
          <w:noProof/>
        </w:rPr>
        <w:tab/>
        <w:t xml:space="preserve">Birkhofer, K., Fließbach, A., Wise, D. H. &amp; Scheu, S. Arthropod food webs in organic and conventional wheat farming systems of an agricultural long‐term experiment: a stable isotope approach. </w:t>
      </w:r>
      <w:r w:rsidRPr="005C029F">
        <w:rPr>
          <w:rFonts w:cs="Times New Roman"/>
          <w:i/>
          <w:noProof/>
        </w:rPr>
        <w:t>Agricultural and Forest Entomology</w:t>
      </w:r>
      <w:r w:rsidRPr="005C029F">
        <w:rPr>
          <w:rFonts w:cs="Times New Roman"/>
          <w:noProof/>
        </w:rPr>
        <w:t xml:space="preserve"> </w:t>
      </w:r>
      <w:r w:rsidRPr="005C029F">
        <w:rPr>
          <w:rFonts w:cs="Times New Roman"/>
          <w:b/>
          <w:noProof/>
        </w:rPr>
        <w:t>13</w:t>
      </w:r>
      <w:r w:rsidRPr="005C029F">
        <w:rPr>
          <w:rFonts w:cs="Times New Roman"/>
          <w:noProof/>
        </w:rPr>
        <w:t>, 197-204 (2011).</w:t>
      </w:r>
    </w:p>
    <w:p w14:paraId="000E56E5"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19</w:t>
      </w:r>
      <w:r w:rsidRPr="005C029F">
        <w:rPr>
          <w:rFonts w:cs="Times New Roman"/>
          <w:noProof/>
        </w:rPr>
        <w:tab/>
        <w:t xml:space="preserve">Bengtsson, J., Ahnström, J. &amp; WEIBULL, A. C. The effects of organic agriculture on biodiversity and abundance: a meta‐analysis. </w:t>
      </w:r>
      <w:r w:rsidRPr="005C029F">
        <w:rPr>
          <w:rFonts w:cs="Times New Roman"/>
          <w:i/>
          <w:noProof/>
        </w:rPr>
        <w:t>Journal of applied ecology</w:t>
      </w:r>
      <w:r w:rsidRPr="005C029F">
        <w:rPr>
          <w:rFonts w:cs="Times New Roman"/>
          <w:noProof/>
        </w:rPr>
        <w:t xml:space="preserve"> </w:t>
      </w:r>
      <w:r w:rsidRPr="005C029F">
        <w:rPr>
          <w:rFonts w:cs="Times New Roman"/>
          <w:b/>
          <w:noProof/>
        </w:rPr>
        <w:t>42</w:t>
      </w:r>
      <w:r w:rsidRPr="005C029F">
        <w:rPr>
          <w:rFonts w:cs="Times New Roman"/>
          <w:noProof/>
        </w:rPr>
        <w:t>, 261-269 (2005).</w:t>
      </w:r>
    </w:p>
    <w:p w14:paraId="4128409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20</w:t>
      </w:r>
      <w:r w:rsidRPr="005C029F">
        <w:rPr>
          <w:rFonts w:cs="Times New Roman"/>
          <w:noProof/>
        </w:rPr>
        <w:tab/>
        <w:t>Birkhofer, K.</w:t>
      </w:r>
      <w:r w:rsidRPr="005C029F">
        <w:rPr>
          <w:rFonts w:cs="Times New Roman"/>
          <w:i/>
          <w:noProof/>
        </w:rPr>
        <w:t xml:space="preserve"> et al.</w:t>
      </w:r>
      <w:r w:rsidRPr="005C029F">
        <w:rPr>
          <w:rFonts w:cs="Times New Roman"/>
          <w:noProof/>
        </w:rPr>
        <w:t xml:space="preserve"> Long-term organic farming fosters below and aboveground biota: Implications for soil quality, biological control and productivity. </w:t>
      </w:r>
      <w:r w:rsidRPr="005C029F">
        <w:rPr>
          <w:rFonts w:cs="Times New Roman"/>
          <w:i/>
          <w:noProof/>
        </w:rPr>
        <w:t>Soil Biology and Biochemistry</w:t>
      </w:r>
      <w:r w:rsidRPr="005C029F">
        <w:rPr>
          <w:rFonts w:cs="Times New Roman"/>
          <w:noProof/>
        </w:rPr>
        <w:t xml:space="preserve"> </w:t>
      </w:r>
      <w:r w:rsidRPr="005C029F">
        <w:rPr>
          <w:rFonts w:cs="Times New Roman"/>
          <w:b/>
          <w:noProof/>
        </w:rPr>
        <w:t>40</w:t>
      </w:r>
      <w:r w:rsidRPr="005C029F">
        <w:rPr>
          <w:rFonts w:cs="Times New Roman"/>
          <w:noProof/>
        </w:rPr>
        <w:t>, 2297-2308 (2008).</w:t>
      </w:r>
    </w:p>
    <w:p w14:paraId="4041EF6A"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21</w:t>
      </w:r>
      <w:r w:rsidRPr="005C029F">
        <w:rPr>
          <w:rFonts w:cs="Times New Roman"/>
          <w:noProof/>
        </w:rPr>
        <w:tab/>
        <w:t>Hardin, M. R.</w:t>
      </w:r>
      <w:r w:rsidRPr="005C029F">
        <w:rPr>
          <w:rFonts w:cs="Times New Roman"/>
          <w:i/>
          <w:noProof/>
        </w:rPr>
        <w:t xml:space="preserve"> et al.</w:t>
      </w:r>
      <w:r w:rsidRPr="005C029F">
        <w:rPr>
          <w:rFonts w:cs="Times New Roman"/>
          <w:noProof/>
        </w:rPr>
        <w:t xml:space="preserve"> Arthropod pest resurgence: an overview of potential mechanisms. </w:t>
      </w:r>
      <w:r w:rsidRPr="005C029F">
        <w:rPr>
          <w:rFonts w:cs="Times New Roman"/>
          <w:i/>
          <w:noProof/>
        </w:rPr>
        <w:t>Crop Protection</w:t>
      </w:r>
      <w:r w:rsidRPr="005C029F">
        <w:rPr>
          <w:rFonts w:cs="Times New Roman"/>
          <w:noProof/>
        </w:rPr>
        <w:t xml:space="preserve"> </w:t>
      </w:r>
      <w:r w:rsidRPr="005C029F">
        <w:rPr>
          <w:rFonts w:cs="Times New Roman"/>
          <w:b/>
          <w:noProof/>
        </w:rPr>
        <w:t>14</w:t>
      </w:r>
      <w:r w:rsidRPr="005C029F">
        <w:rPr>
          <w:rFonts w:cs="Times New Roman"/>
          <w:noProof/>
        </w:rPr>
        <w:t>, 3-18 (1995).</w:t>
      </w:r>
    </w:p>
    <w:p w14:paraId="3C8A9CD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22</w:t>
      </w:r>
      <w:r w:rsidRPr="005C029F">
        <w:rPr>
          <w:rFonts w:cs="Times New Roman"/>
          <w:noProof/>
        </w:rPr>
        <w:tab/>
        <w:t xml:space="preserve">Guedes, R., Smagghe, G., Stark, J. &amp; Desneux, N. Pesticide-induced stress in arthropod pests for optimized integrated pest management programs. </w:t>
      </w:r>
      <w:r w:rsidRPr="005C029F">
        <w:rPr>
          <w:rFonts w:cs="Times New Roman"/>
          <w:i/>
          <w:noProof/>
        </w:rPr>
        <w:t>Annual review of entomology</w:t>
      </w:r>
      <w:r w:rsidRPr="005C029F">
        <w:rPr>
          <w:rFonts w:cs="Times New Roman"/>
          <w:noProof/>
        </w:rPr>
        <w:t xml:space="preserve"> </w:t>
      </w:r>
      <w:r w:rsidRPr="005C029F">
        <w:rPr>
          <w:rFonts w:cs="Times New Roman"/>
          <w:b/>
          <w:noProof/>
        </w:rPr>
        <w:t>61</w:t>
      </w:r>
      <w:r w:rsidRPr="005C029F">
        <w:rPr>
          <w:rFonts w:cs="Times New Roman"/>
          <w:noProof/>
        </w:rPr>
        <w:t>, 43-62 (2016).</w:t>
      </w:r>
    </w:p>
    <w:p w14:paraId="2CAF83BA"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23</w:t>
      </w:r>
      <w:r w:rsidRPr="005C029F">
        <w:rPr>
          <w:rFonts w:cs="Times New Roman"/>
          <w:noProof/>
        </w:rPr>
        <w:tab/>
        <w:t xml:space="preserve">Kuusk, A.-K. &amp; Ekbom, B. Feeding habits of lycosid spiders in field habitats. </w:t>
      </w:r>
      <w:r w:rsidRPr="005C029F">
        <w:rPr>
          <w:rFonts w:cs="Times New Roman"/>
          <w:i/>
          <w:noProof/>
        </w:rPr>
        <w:t>Journal of Pest Science</w:t>
      </w:r>
      <w:r w:rsidRPr="005C029F">
        <w:rPr>
          <w:rFonts w:cs="Times New Roman"/>
          <w:noProof/>
        </w:rPr>
        <w:t xml:space="preserve"> </w:t>
      </w:r>
      <w:r w:rsidRPr="005C029F">
        <w:rPr>
          <w:rFonts w:cs="Times New Roman"/>
          <w:b/>
          <w:noProof/>
        </w:rPr>
        <w:t>85</w:t>
      </w:r>
      <w:r w:rsidRPr="005C029F">
        <w:rPr>
          <w:rFonts w:cs="Times New Roman"/>
          <w:noProof/>
        </w:rPr>
        <w:t>, 253-260 (2012).</w:t>
      </w:r>
    </w:p>
    <w:p w14:paraId="645D431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24</w:t>
      </w:r>
      <w:r w:rsidRPr="005C029F">
        <w:rPr>
          <w:rFonts w:cs="Times New Roman"/>
          <w:noProof/>
        </w:rPr>
        <w:tab/>
        <w:t>Eitzinger, B.</w:t>
      </w:r>
      <w:r w:rsidRPr="005C029F">
        <w:rPr>
          <w:rFonts w:cs="Times New Roman"/>
          <w:i/>
          <w:noProof/>
        </w:rPr>
        <w:t xml:space="preserve"> et al.</w:t>
      </w:r>
      <w:r w:rsidRPr="005C029F">
        <w:rPr>
          <w:rFonts w:cs="Times New Roman"/>
          <w:noProof/>
        </w:rPr>
        <w:t xml:space="preserve"> Assessing changes in arthropod predator–prey interactions through DNA‐based gut content analysis—variable environment, stable diet. </w:t>
      </w:r>
      <w:r w:rsidRPr="005C029F">
        <w:rPr>
          <w:rFonts w:cs="Times New Roman"/>
          <w:i/>
          <w:noProof/>
        </w:rPr>
        <w:t>Molecular Ecology</w:t>
      </w:r>
      <w:r w:rsidRPr="005C029F">
        <w:rPr>
          <w:rFonts w:cs="Times New Roman"/>
          <w:noProof/>
        </w:rPr>
        <w:t xml:space="preserve"> </w:t>
      </w:r>
      <w:r w:rsidRPr="005C029F">
        <w:rPr>
          <w:rFonts w:cs="Times New Roman"/>
          <w:b/>
          <w:noProof/>
        </w:rPr>
        <w:t>28</w:t>
      </w:r>
      <w:r w:rsidRPr="005C029F">
        <w:rPr>
          <w:rFonts w:cs="Times New Roman"/>
          <w:noProof/>
        </w:rPr>
        <w:t>, 266-280 (2019).</w:t>
      </w:r>
    </w:p>
    <w:p w14:paraId="68E2F4D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25</w:t>
      </w:r>
      <w:r w:rsidRPr="005C029F">
        <w:rPr>
          <w:rFonts w:cs="Times New Roman"/>
          <w:noProof/>
        </w:rPr>
        <w:tab/>
        <w:t xml:space="preserve">Wise, D. H., Moldenhauer, D. M. &amp; Halaj, J. Using stable isotopes to reveal shifts in prey consumption by generalist predators. </w:t>
      </w:r>
      <w:r w:rsidRPr="005C029F">
        <w:rPr>
          <w:rFonts w:cs="Times New Roman"/>
          <w:i/>
          <w:noProof/>
        </w:rPr>
        <w:t>Ecol. Appl.</w:t>
      </w:r>
      <w:r w:rsidRPr="005C029F">
        <w:rPr>
          <w:rFonts w:cs="Times New Roman"/>
          <w:noProof/>
        </w:rPr>
        <w:t xml:space="preserve"> </w:t>
      </w:r>
      <w:r w:rsidRPr="005C029F">
        <w:rPr>
          <w:rFonts w:cs="Times New Roman"/>
          <w:b/>
          <w:noProof/>
        </w:rPr>
        <w:t>16</w:t>
      </w:r>
      <w:r w:rsidRPr="005C029F">
        <w:rPr>
          <w:rFonts w:cs="Times New Roman"/>
          <w:noProof/>
        </w:rPr>
        <w:t>, 865-876, doi:</w:t>
      </w:r>
      <w:hyperlink r:id="rId13" w:history="1">
        <w:r w:rsidRPr="005C029F">
          <w:rPr>
            <w:rStyle w:val="ae"/>
            <w:rFonts w:cs="Times New Roman"/>
            <w:noProof/>
          </w:rPr>
          <w:t>https://doi.org/10.1890/1051-0761(2006)016[0865:USITRS]2.0.CO;2</w:t>
        </w:r>
      </w:hyperlink>
      <w:r w:rsidRPr="005C029F">
        <w:rPr>
          <w:rFonts w:cs="Times New Roman"/>
          <w:noProof/>
        </w:rPr>
        <w:t xml:space="preserve"> (2006).</w:t>
      </w:r>
    </w:p>
    <w:p w14:paraId="65D793C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26</w:t>
      </w:r>
      <w:r w:rsidRPr="005C029F">
        <w:rPr>
          <w:rFonts w:cs="Times New Roman"/>
          <w:noProof/>
        </w:rPr>
        <w:tab/>
        <w:t xml:space="preserve">Diehl, E., Mader, V. L., Wolters, V. &amp; Birkhofer, K. Management intensity and vegetation complexity affect web-building spiders and their prey. </w:t>
      </w:r>
      <w:r w:rsidRPr="005C029F">
        <w:rPr>
          <w:rFonts w:cs="Times New Roman"/>
          <w:i/>
          <w:noProof/>
        </w:rPr>
        <w:t>Oecologia</w:t>
      </w:r>
      <w:r w:rsidRPr="005C029F">
        <w:rPr>
          <w:rFonts w:cs="Times New Roman"/>
          <w:noProof/>
        </w:rPr>
        <w:t xml:space="preserve"> </w:t>
      </w:r>
      <w:r w:rsidRPr="005C029F">
        <w:rPr>
          <w:rFonts w:cs="Times New Roman"/>
          <w:b/>
          <w:noProof/>
        </w:rPr>
        <w:t>173</w:t>
      </w:r>
      <w:r w:rsidRPr="005C029F">
        <w:rPr>
          <w:rFonts w:cs="Times New Roman"/>
          <w:noProof/>
        </w:rPr>
        <w:t>, 579-589 (2013).</w:t>
      </w:r>
    </w:p>
    <w:p w14:paraId="1A4D1190"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27</w:t>
      </w:r>
      <w:r w:rsidRPr="005C029F">
        <w:rPr>
          <w:rFonts w:cs="Times New Roman"/>
          <w:noProof/>
        </w:rPr>
        <w:tab/>
        <w:t xml:space="preserve">Barbosa, P. &amp; Castellanos, I. </w:t>
      </w:r>
      <w:r w:rsidRPr="005C029F">
        <w:rPr>
          <w:rFonts w:cs="Times New Roman"/>
          <w:i/>
          <w:noProof/>
        </w:rPr>
        <w:t>Ecology of predator-prey interactions</w:t>
      </w:r>
      <w:r w:rsidRPr="005C029F">
        <w:rPr>
          <w:rFonts w:cs="Times New Roman"/>
          <w:noProof/>
        </w:rPr>
        <w:t>.  (Oxford University Press, 2005).</w:t>
      </w:r>
    </w:p>
    <w:p w14:paraId="19A773B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lastRenderedPageBreak/>
        <w:t>28</w:t>
      </w:r>
      <w:r w:rsidRPr="005C029F">
        <w:rPr>
          <w:rFonts w:cs="Times New Roman"/>
          <w:noProof/>
        </w:rPr>
        <w:tab/>
        <w:t xml:space="preserve">Altieri, M. A. &amp; Letourneau, D. K. Vegetation management and biological control in agroecosystems. </w:t>
      </w:r>
      <w:r w:rsidRPr="005C029F">
        <w:rPr>
          <w:rFonts w:cs="Times New Roman"/>
          <w:i/>
          <w:noProof/>
        </w:rPr>
        <w:t>Crop protection</w:t>
      </w:r>
      <w:r w:rsidRPr="005C029F">
        <w:rPr>
          <w:rFonts w:cs="Times New Roman"/>
          <w:noProof/>
        </w:rPr>
        <w:t xml:space="preserve"> </w:t>
      </w:r>
      <w:r w:rsidRPr="005C029F">
        <w:rPr>
          <w:rFonts w:cs="Times New Roman"/>
          <w:b/>
          <w:noProof/>
        </w:rPr>
        <w:t>1</w:t>
      </w:r>
      <w:r w:rsidRPr="005C029F">
        <w:rPr>
          <w:rFonts w:cs="Times New Roman"/>
          <w:noProof/>
        </w:rPr>
        <w:t>, 405-430 (1982).</w:t>
      </w:r>
    </w:p>
    <w:p w14:paraId="480FFCD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29</w:t>
      </w:r>
      <w:r w:rsidRPr="005C029F">
        <w:rPr>
          <w:rFonts w:cs="Times New Roman"/>
          <w:noProof/>
        </w:rPr>
        <w:tab/>
        <w:t xml:space="preserve">Altieri, M. A. in </w:t>
      </w:r>
      <w:r w:rsidRPr="005C029F">
        <w:rPr>
          <w:rFonts w:cs="Times New Roman"/>
          <w:i/>
          <w:noProof/>
        </w:rPr>
        <w:t>Invertebrate biodiversity as bioindicators of sustainable landscapes</w:t>
      </w:r>
      <w:r w:rsidRPr="005C029F">
        <w:rPr>
          <w:rFonts w:cs="Times New Roman"/>
          <w:noProof/>
        </w:rPr>
        <w:t xml:space="preserve">     19-31 (Elsevier, 1999).</w:t>
      </w:r>
    </w:p>
    <w:p w14:paraId="2864970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30</w:t>
      </w:r>
      <w:r w:rsidRPr="005C029F">
        <w:rPr>
          <w:rFonts w:cs="Times New Roman"/>
          <w:noProof/>
        </w:rPr>
        <w:tab/>
        <w:t>Lichtenberg, E. M.</w:t>
      </w:r>
      <w:r w:rsidRPr="005C029F">
        <w:rPr>
          <w:rFonts w:cs="Times New Roman"/>
          <w:i/>
          <w:noProof/>
        </w:rPr>
        <w:t xml:space="preserve"> et al.</w:t>
      </w:r>
      <w:r w:rsidRPr="005C029F">
        <w:rPr>
          <w:rFonts w:cs="Times New Roman"/>
          <w:noProof/>
        </w:rPr>
        <w:t xml:space="preserve"> A global synthesis of the effects of diversified farming systems on arthropod diversity within fields and across agricultural landscapes. </w:t>
      </w:r>
      <w:r w:rsidRPr="005C029F">
        <w:rPr>
          <w:rFonts w:cs="Times New Roman"/>
          <w:i/>
          <w:noProof/>
        </w:rPr>
        <w:t>Global change biology</w:t>
      </w:r>
      <w:r w:rsidRPr="005C029F">
        <w:rPr>
          <w:rFonts w:cs="Times New Roman"/>
          <w:noProof/>
        </w:rPr>
        <w:t xml:space="preserve"> </w:t>
      </w:r>
      <w:r w:rsidRPr="005C029F">
        <w:rPr>
          <w:rFonts w:cs="Times New Roman"/>
          <w:b/>
          <w:noProof/>
        </w:rPr>
        <w:t>23</w:t>
      </w:r>
      <w:r w:rsidRPr="005C029F">
        <w:rPr>
          <w:rFonts w:cs="Times New Roman"/>
          <w:noProof/>
        </w:rPr>
        <w:t>, 4946-4957 (2017).</w:t>
      </w:r>
    </w:p>
    <w:p w14:paraId="3601F0B5"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31</w:t>
      </w:r>
      <w:r w:rsidRPr="005C029F">
        <w:rPr>
          <w:rFonts w:cs="Times New Roman"/>
          <w:noProof/>
        </w:rPr>
        <w:tab/>
        <w:t xml:space="preserve">Boecklen, W. J., Yarnes, C. T., Cook, B. A. &amp; James, A. C. On the use of stable isotopes in trophic ecology. </w:t>
      </w:r>
      <w:r w:rsidRPr="005C029F">
        <w:rPr>
          <w:rFonts w:cs="Times New Roman"/>
          <w:i/>
          <w:noProof/>
        </w:rPr>
        <w:t>Annual review of ecology, evolution, and systematics</w:t>
      </w:r>
      <w:r w:rsidRPr="005C029F">
        <w:rPr>
          <w:rFonts w:cs="Times New Roman"/>
          <w:noProof/>
        </w:rPr>
        <w:t xml:space="preserve"> </w:t>
      </w:r>
      <w:r w:rsidRPr="005C029F">
        <w:rPr>
          <w:rFonts w:cs="Times New Roman"/>
          <w:b/>
          <w:noProof/>
        </w:rPr>
        <w:t>42</w:t>
      </w:r>
      <w:r w:rsidRPr="005C029F">
        <w:rPr>
          <w:rFonts w:cs="Times New Roman"/>
          <w:noProof/>
        </w:rPr>
        <w:t>, 411-440 (2011).</w:t>
      </w:r>
    </w:p>
    <w:p w14:paraId="037C2673"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32</w:t>
      </w:r>
      <w:r w:rsidRPr="005C029F">
        <w:rPr>
          <w:rFonts w:cs="Times New Roman"/>
          <w:noProof/>
        </w:rPr>
        <w:tab/>
        <w:t>Layman, C. A.</w:t>
      </w:r>
      <w:r w:rsidRPr="005C029F">
        <w:rPr>
          <w:rFonts w:cs="Times New Roman"/>
          <w:i/>
          <w:noProof/>
        </w:rPr>
        <w:t xml:space="preserve"> et al.</w:t>
      </w:r>
      <w:r w:rsidRPr="005C029F">
        <w:rPr>
          <w:rFonts w:cs="Times New Roman"/>
          <w:noProof/>
        </w:rPr>
        <w:t xml:space="preserve"> Applying stable isotopes to examine food‐web structure: an overview of analytical tools. </w:t>
      </w:r>
      <w:r w:rsidRPr="005C029F">
        <w:rPr>
          <w:rFonts w:cs="Times New Roman"/>
          <w:i/>
          <w:noProof/>
        </w:rPr>
        <w:t>Biological Reviews</w:t>
      </w:r>
      <w:r w:rsidRPr="005C029F">
        <w:rPr>
          <w:rFonts w:cs="Times New Roman"/>
          <w:noProof/>
        </w:rPr>
        <w:t xml:space="preserve"> </w:t>
      </w:r>
      <w:r w:rsidRPr="005C029F">
        <w:rPr>
          <w:rFonts w:cs="Times New Roman"/>
          <w:b/>
          <w:noProof/>
        </w:rPr>
        <w:t>87</w:t>
      </w:r>
      <w:r w:rsidRPr="005C029F">
        <w:rPr>
          <w:rFonts w:cs="Times New Roman"/>
          <w:noProof/>
        </w:rPr>
        <w:t>, 545-562 (2012).</w:t>
      </w:r>
    </w:p>
    <w:p w14:paraId="4CDBC35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33</w:t>
      </w:r>
      <w:r w:rsidRPr="005C029F">
        <w:rPr>
          <w:rFonts w:cs="Times New Roman"/>
          <w:noProof/>
        </w:rPr>
        <w:tab/>
        <w:t xml:space="preserve">Post, D. M. Using stable isotopes to estimate trophic position: models, methods, and assumptions. </w:t>
      </w:r>
      <w:r w:rsidRPr="005C029F">
        <w:rPr>
          <w:rFonts w:cs="Times New Roman"/>
          <w:i/>
          <w:noProof/>
        </w:rPr>
        <w:t>Ecology</w:t>
      </w:r>
      <w:r w:rsidRPr="005C029F">
        <w:rPr>
          <w:rFonts w:cs="Times New Roman"/>
          <w:noProof/>
        </w:rPr>
        <w:t xml:space="preserve"> </w:t>
      </w:r>
      <w:r w:rsidRPr="005C029F">
        <w:rPr>
          <w:rFonts w:cs="Times New Roman"/>
          <w:b/>
          <w:noProof/>
        </w:rPr>
        <w:t>83</w:t>
      </w:r>
      <w:r w:rsidRPr="005C029F">
        <w:rPr>
          <w:rFonts w:cs="Times New Roman"/>
          <w:noProof/>
        </w:rPr>
        <w:t>, 703-718 (2002).</w:t>
      </w:r>
    </w:p>
    <w:p w14:paraId="25E10DD0"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34</w:t>
      </w:r>
      <w:r w:rsidRPr="005C029F">
        <w:rPr>
          <w:rFonts w:cs="Times New Roman"/>
          <w:noProof/>
        </w:rPr>
        <w:tab/>
        <w:t xml:space="preserve">Newton, J. Stable isotopes as tools in ecological research. </w:t>
      </w:r>
      <w:r w:rsidRPr="005C029F">
        <w:rPr>
          <w:rFonts w:cs="Times New Roman"/>
          <w:i/>
          <w:noProof/>
        </w:rPr>
        <w:t>eLS</w:t>
      </w:r>
      <w:r w:rsidRPr="005C029F">
        <w:rPr>
          <w:rFonts w:cs="Times New Roman"/>
          <w:noProof/>
        </w:rPr>
        <w:t>, 1-8 (2016).</w:t>
      </w:r>
    </w:p>
    <w:p w14:paraId="45DBA30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35</w:t>
      </w:r>
      <w:r w:rsidRPr="005C029F">
        <w:rPr>
          <w:rFonts w:cs="Times New Roman"/>
          <w:noProof/>
        </w:rPr>
        <w:tab/>
        <w:t xml:space="preserve">Blondel, J. Guilds or functional groups: does it matter? </w:t>
      </w:r>
      <w:r w:rsidRPr="005C029F">
        <w:rPr>
          <w:rFonts w:cs="Times New Roman"/>
          <w:i/>
          <w:noProof/>
        </w:rPr>
        <w:t>Oikos</w:t>
      </w:r>
      <w:r w:rsidRPr="005C029F">
        <w:rPr>
          <w:rFonts w:cs="Times New Roman"/>
          <w:noProof/>
        </w:rPr>
        <w:t xml:space="preserve"> </w:t>
      </w:r>
      <w:r w:rsidRPr="005C029F">
        <w:rPr>
          <w:rFonts w:cs="Times New Roman"/>
          <w:b/>
          <w:noProof/>
        </w:rPr>
        <w:t>100</w:t>
      </w:r>
      <w:r w:rsidRPr="005C029F">
        <w:rPr>
          <w:rFonts w:cs="Times New Roman"/>
          <w:noProof/>
        </w:rPr>
        <w:t>, 223-231 (2003).</w:t>
      </w:r>
    </w:p>
    <w:p w14:paraId="160B164C"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36</w:t>
      </w:r>
      <w:r w:rsidRPr="005C029F">
        <w:rPr>
          <w:rFonts w:cs="Times New Roman"/>
          <w:noProof/>
        </w:rPr>
        <w:tab/>
        <w:t>Stock, B. &amp; Semmens, B.     (San Diego, 2017).</w:t>
      </w:r>
    </w:p>
    <w:p w14:paraId="42631CA7"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37</w:t>
      </w:r>
      <w:r w:rsidRPr="005C029F">
        <w:rPr>
          <w:rFonts w:cs="Times New Roman"/>
          <w:noProof/>
        </w:rPr>
        <w:tab/>
        <w:t>Sun, J.-T.</w:t>
      </w:r>
      <w:r w:rsidRPr="005C029F">
        <w:rPr>
          <w:rFonts w:cs="Times New Roman"/>
          <w:i/>
          <w:noProof/>
        </w:rPr>
        <w:t xml:space="preserve"> et al.</w:t>
      </w:r>
      <w:r w:rsidRPr="005C029F">
        <w:rPr>
          <w:rFonts w:cs="Times New Roman"/>
          <w:noProof/>
        </w:rPr>
        <w:t xml:space="preserve"> Evidence for high dispersal ability and mito-nuclear discordance in the small brown planthopper, Laodelphax striatellus. </w:t>
      </w:r>
      <w:r w:rsidRPr="005C029F">
        <w:rPr>
          <w:rFonts w:cs="Times New Roman"/>
          <w:i/>
          <w:noProof/>
        </w:rPr>
        <w:t>Scientific Reports</w:t>
      </w:r>
      <w:r w:rsidRPr="005C029F">
        <w:rPr>
          <w:rFonts w:cs="Times New Roman"/>
          <w:noProof/>
        </w:rPr>
        <w:t xml:space="preserve"> </w:t>
      </w:r>
      <w:r w:rsidRPr="005C029F">
        <w:rPr>
          <w:rFonts w:cs="Times New Roman"/>
          <w:b/>
          <w:noProof/>
        </w:rPr>
        <w:t>5</w:t>
      </w:r>
      <w:r w:rsidRPr="005C029F">
        <w:rPr>
          <w:rFonts w:cs="Times New Roman"/>
          <w:noProof/>
        </w:rPr>
        <w:t>, 1-10 (2015).</w:t>
      </w:r>
    </w:p>
    <w:p w14:paraId="6F4F1199"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38</w:t>
      </w:r>
      <w:r w:rsidRPr="005C029F">
        <w:rPr>
          <w:rFonts w:cs="Times New Roman"/>
          <w:noProof/>
        </w:rPr>
        <w:tab/>
        <w:t xml:space="preserve">Mazzi, D. &amp; Dorn, S. Movement of insect pests in agricultural landscapes. </w:t>
      </w:r>
      <w:r w:rsidRPr="005C029F">
        <w:rPr>
          <w:rFonts w:cs="Times New Roman"/>
          <w:i/>
          <w:noProof/>
        </w:rPr>
        <w:t>Annals of Applied Biology</w:t>
      </w:r>
      <w:r w:rsidRPr="005C029F">
        <w:rPr>
          <w:rFonts w:cs="Times New Roman"/>
          <w:noProof/>
        </w:rPr>
        <w:t xml:space="preserve"> </w:t>
      </w:r>
      <w:r w:rsidRPr="005C029F">
        <w:rPr>
          <w:rFonts w:cs="Times New Roman"/>
          <w:b/>
          <w:noProof/>
        </w:rPr>
        <w:t>160</w:t>
      </w:r>
      <w:r w:rsidRPr="005C029F">
        <w:rPr>
          <w:rFonts w:cs="Times New Roman"/>
          <w:noProof/>
        </w:rPr>
        <w:t>, 97-113 (2012).</w:t>
      </w:r>
    </w:p>
    <w:p w14:paraId="4763201B"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39</w:t>
      </w:r>
      <w:r w:rsidRPr="005C029F">
        <w:rPr>
          <w:rFonts w:cs="Times New Roman"/>
          <w:noProof/>
        </w:rPr>
        <w:tab/>
        <w:t xml:space="preserve">Stock, B. C. &amp; Semmens, B. X. Unifying error structures in commonly used biotracer mixing models. </w:t>
      </w:r>
      <w:r w:rsidRPr="005C029F">
        <w:rPr>
          <w:rFonts w:cs="Times New Roman"/>
          <w:i/>
          <w:noProof/>
        </w:rPr>
        <w:t>Ecology</w:t>
      </w:r>
      <w:r w:rsidRPr="005C029F">
        <w:rPr>
          <w:rFonts w:cs="Times New Roman"/>
          <w:noProof/>
        </w:rPr>
        <w:t xml:space="preserve"> </w:t>
      </w:r>
      <w:r w:rsidRPr="005C029F">
        <w:rPr>
          <w:rFonts w:cs="Times New Roman"/>
          <w:b/>
          <w:noProof/>
        </w:rPr>
        <w:t>97</w:t>
      </w:r>
      <w:r w:rsidRPr="005C029F">
        <w:rPr>
          <w:rFonts w:cs="Times New Roman"/>
          <w:noProof/>
        </w:rPr>
        <w:t>, 2562-2569 (2016).</w:t>
      </w:r>
    </w:p>
    <w:p w14:paraId="40D379A9"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40</w:t>
      </w:r>
      <w:r w:rsidRPr="005C029F">
        <w:rPr>
          <w:rFonts w:cs="Times New Roman"/>
          <w:noProof/>
        </w:rPr>
        <w:tab/>
        <w:t xml:space="preserve">Phillips, D. L. &amp; Koch, P. L. Incorporating concentration dependence in stable isotope mixing models. </w:t>
      </w:r>
      <w:r w:rsidRPr="005C029F">
        <w:rPr>
          <w:rFonts w:cs="Times New Roman"/>
          <w:i/>
          <w:noProof/>
        </w:rPr>
        <w:t>Oecologia</w:t>
      </w:r>
      <w:r w:rsidRPr="005C029F">
        <w:rPr>
          <w:rFonts w:cs="Times New Roman"/>
          <w:noProof/>
        </w:rPr>
        <w:t xml:space="preserve"> </w:t>
      </w:r>
      <w:r w:rsidRPr="005C029F">
        <w:rPr>
          <w:rFonts w:cs="Times New Roman"/>
          <w:b/>
          <w:noProof/>
        </w:rPr>
        <w:t>130</w:t>
      </w:r>
      <w:r w:rsidRPr="005C029F">
        <w:rPr>
          <w:rFonts w:cs="Times New Roman"/>
          <w:noProof/>
        </w:rPr>
        <w:t>, 114-125 (2002).</w:t>
      </w:r>
    </w:p>
    <w:p w14:paraId="0BEF17AC"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41</w:t>
      </w:r>
      <w:r w:rsidRPr="005C029F">
        <w:rPr>
          <w:rFonts w:cs="Times New Roman"/>
          <w:noProof/>
        </w:rPr>
        <w:tab/>
        <w:t xml:space="preserve">Caut, S., Angulo, E. &amp; Courchamp, F. Variation in discrimination factors (Δ15N and Δ13C): the effect of diet isotopic values and applications for diet reconstruction. </w:t>
      </w:r>
      <w:r w:rsidRPr="005C029F">
        <w:rPr>
          <w:rFonts w:cs="Times New Roman"/>
          <w:i/>
          <w:noProof/>
        </w:rPr>
        <w:t>Journal of Applied Ecology</w:t>
      </w:r>
      <w:r w:rsidRPr="005C029F">
        <w:rPr>
          <w:rFonts w:cs="Times New Roman"/>
          <w:noProof/>
        </w:rPr>
        <w:t xml:space="preserve"> </w:t>
      </w:r>
      <w:r w:rsidRPr="005C029F">
        <w:rPr>
          <w:rFonts w:cs="Times New Roman"/>
          <w:b/>
          <w:noProof/>
        </w:rPr>
        <w:t>46</w:t>
      </w:r>
      <w:r w:rsidRPr="005C029F">
        <w:rPr>
          <w:rFonts w:cs="Times New Roman"/>
          <w:noProof/>
        </w:rPr>
        <w:t>, 443-453 (2009).</w:t>
      </w:r>
    </w:p>
    <w:p w14:paraId="6E6BDBB3"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42</w:t>
      </w:r>
      <w:r w:rsidRPr="005C029F">
        <w:rPr>
          <w:rFonts w:cs="Times New Roman"/>
          <w:noProof/>
        </w:rPr>
        <w:tab/>
        <w:t>Zeileis, A.</w:t>
      </w:r>
      <w:r w:rsidRPr="005C029F">
        <w:rPr>
          <w:rFonts w:cs="Times New Roman"/>
          <w:i/>
          <w:noProof/>
        </w:rPr>
        <w:t xml:space="preserve"> et al.</w:t>
      </w:r>
      <w:r w:rsidRPr="005C029F">
        <w:rPr>
          <w:rFonts w:cs="Times New Roman"/>
          <w:noProof/>
        </w:rPr>
        <w:t xml:space="preserve"> Package ‘betareg’. </w:t>
      </w:r>
      <w:r w:rsidRPr="005C029F">
        <w:rPr>
          <w:rFonts w:cs="Times New Roman"/>
          <w:i/>
          <w:noProof/>
        </w:rPr>
        <w:t>R package</w:t>
      </w:r>
      <w:r w:rsidRPr="005C029F">
        <w:rPr>
          <w:rFonts w:cs="Times New Roman"/>
          <w:noProof/>
        </w:rPr>
        <w:t xml:space="preserve"> </w:t>
      </w:r>
      <w:r w:rsidRPr="005C029F">
        <w:rPr>
          <w:rFonts w:cs="Times New Roman"/>
          <w:b/>
          <w:noProof/>
        </w:rPr>
        <w:t>3</w:t>
      </w:r>
      <w:r w:rsidRPr="005C029F">
        <w:rPr>
          <w:rFonts w:cs="Times New Roman"/>
          <w:noProof/>
        </w:rPr>
        <w:t>, 2 (2016).</w:t>
      </w:r>
    </w:p>
    <w:p w14:paraId="3AD8676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43</w:t>
      </w:r>
      <w:r w:rsidRPr="005C029F">
        <w:rPr>
          <w:rFonts w:cs="Times New Roman"/>
          <w:noProof/>
        </w:rPr>
        <w:tab/>
        <w:t xml:space="preserve">Fox, J. &amp; Weisberg, S. </w:t>
      </w:r>
      <w:r w:rsidRPr="005C029F">
        <w:rPr>
          <w:rFonts w:cs="Times New Roman"/>
          <w:i/>
          <w:noProof/>
        </w:rPr>
        <w:t>An R companion to applied regression</w:t>
      </w:r>
      <w:r w:rsidRPr="005C029F">
        <w:rPr>
          <w:rFonts w:cs="Times New Roman"/>
          <w:noProof/>
        </w:rPr>
        <w:t>.  (Sage publications, 2018).</w:t>
      </w:r>
    </w:p>
    <w:p w14:paraId="1B039A2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44</w:t>
      </w:r>
      <w:r w:rsidRPr="005C029F">
        <w:rPr>
          <w:rFonts w:cs="Times New Roman"/>
          <w:noProof/>
        </w:rPr>
        <w:tab/>
        <w:t xml:space="preserve">Lenth, R. &amp; Lenth, M. R. Package ‘lsmeans’. </w:t>
      </w:r>
      <w:r w:rsidRPr="005C029F">
        <w:rPr>
          <w:rFonts w:cs="Times New Roman"/>
          <w:i/>
          <w:noProof/>
        </w:rPr>
        <w:t>The American Statistician</w:t>
      </w:r>
      <w:r w:rsidRPr="005C029F">
        <w:rPr>
          <w:rFonts w:cs="Times New Roman"/>
          <w:noProof/>
        </w:rPr>
        <w:t xml:space="preserve"> </w:t>
      </w:r>
      <w:r w:rsidRPr="005C029F">
        <w:rPr>
          <w:rFonts w:cs="Times New Roman"/>
          <w:b/>
          <w:noProof/>
        </w:rPr>
        <w:t>34</w:t>
      </w:r>
      <w:r w:rsidRPr="005C029F">
        <w:rPr>
          <w:rFonts w:cs="Times New Roman"/>
          <w:noProof/>
        </w:rPr>
        <w:t>, 216-221 (2018).</w:t>
      </w:r>
    </w:p>
    <w:p w14:paraId="743EC6A7"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45</w:t>
      </w:r>
      <w:r w:rsidRPr="005C029F">
        <w:rPr>
          <w:rFonts w:cs="Times New Roman"/>
          <w:noProof/>
        </w:rPr>
        <w:tab/>
        <w:t xml:space="preserve">R Core Team. R: A language and environment for statistical computing. </w:t>
      </w:r>
      <w:r w:rsidRPr="005C029F">
        <w:rPr>
          <w:rFonts w:cs="Times New Roman"/>
          <w:i/>
          <w:noProof/>
        </w:rPr>
        <w:t>R Foundation for Statistical Computing, Vienna, Austria</w:t>
      </w:r>
      <w:r w:rsidRPr="005C029F">
        <w:rPr>
          <w:rFonts w:cs="Times New Roman"/>
          <w:noProof/>
        </w:rPr>
        <w:t xml:space="preserve"> (2021).</w:t>
      </w:r>
    </w:p>
    <w:p w14:paraId="2757DCB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46</w:t>
      </w:r>
      <w:r w:rsidRPr="005C029F">
        <w:rPr>
          <w:rFonts w:cs="Times New Roman"/>
          <w:noProof/>
        </w:rPr>
        <w:tab/>
        <w:t>Rusch, A.</w:t>
      </w:r>
      <w:r w:rsidRPr="005C029F">
        <w:rPr>
          <w:rFonts w:cs="Times New Roman"/>
          <w:i/>
          <w:noProof/>
        </w:rPr>
        <w:t xml:space="preserve"> et al.</w:t>
      </w:r>
      <w:r w:rsidRPr="005C029F">
        <w:rPr>
          <w:rFonts w:cs="Times New Roman"/>
          <w:noProof/>
        </w:rPr>
        <w:t xml:space="preserve"> Agricultural landscape simplification reduces natural pest control: A quantitative synthesis. </w:t>
      </w:r>
      <w:r w:rsidRPr="005C029F">
        <w:rPr>
          <w:rFonts w:cs="Times New Roman"/>
          <w:i/>
          <w:noProof/>
        </w:rPr>
        <w:t>Agriculture, Ecosystems &amp; Environment</w:t>
      </w:r>
      <w:r w:rsidRPr="005C029F">
        <w:rPr>
          <w:rFonts w:cs="Times New Roman"/>
          <w:noProof/>
        </w:rPr>
        <w:t xml:space="preserve"> </w:t>
      </w:r>
      <w:r w:rsidRPr="005C029F">
        <w:rPr>
          <w:rFonts w:cs="Times New Roman"/>
          <w:b/>
          <w:noProof/>
        </w:rPr>
        <w:t>221</w:t>
      </w:r>
      <w:r w:rsidRPr="005C029F">
        <w:rPr>
          <w:rFonts w:cs="Times New Roman"/>
          <w:noProof/>
        </w:rPr>
        <w:t>, 198-204 (2016).</w:t>
      </w:r>
    </w:p>
    <w:p w14:paraId="70BC4A6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47</w:t>
      </w:r>
      <w:r w:rsidRPr="005C029F">
        <w:rPr>
          <w:rFonts w:cs="Times New Roman"/>
          <w:noProof/>
        </w:rPr>
        <w:tab/>
        <w:t>Karp, D. S.</w:t>
      </w:r>
      <w:r w:rsidRPr="005C029F">
        <w:rPr>
          <w:rFonts w:cs="Times New Roman"/>
          <w:i/>
          <w:noProof/>
        </w:rPr>
        <w:t xml:space="preserve"> et al.</w:t>
      </w:r>
      <w:r w:rsidRPr="005C029F">
        <w:rPr>
          <w:rFonts w:cs="Times New Roman"/>
          <w:noProof/>
        </w:rPr>
        <w:t xml:space="preserve"> Crop pests and predators exhibit inconsistent responses to surrounding landscape composition. </w:t>
      </w:r>
      <w:r w:rsidRPr="005C029F">
        <w:rPr>
          <w:rFonts w:cs="Times New Roman"/>
          <w:i/>
          <w:noProof/>
        </w:rPr>
        <w:t>Proceedings of the National Academy of Sciences</w:t>
      </w:r>
      <w:r w:rsidRPr="005C029F">
        <w:rPr>
          <w:rFonts w:cs="Times New Roman"/>
          <w:noProof/>
        </w:rPr>
        <w:t xml:space="preserve"> </w:t>
      </w:r>
      <w:r w:rsidRPr="005C029F">
        <w:rPr>
          <w:rFonts w:cs="Times New Roman"/>
          <w:b/>
          <w:noProof/>
        </w:rPr>
        <w:t>115</w:t>
      </w:r>
      <w:r w:rsidRPr="005C029F">
        <w:rPr>
          <w:rFonts w:cs="Times New Roman"/>
          <w:noProof/>
        </w:rPr>
        <w:t>, E7863-E7870 (2018).</w:t>
      </w:r>
    </w:p>
    <w:p w14:paraId="027F220B"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48</w:t>
      </w:r>
      <w:r w:rsidRPr="005C029F">
        <w:rPr>
          <w:rFonts w:cs="Times New Roman"/>
          <w:noProof/>
        </w:rPr>
        <w:tab/>
        <w:t xml:space="preserve">Prasad, R. &amp; Snyder, W. Polyphagy complicates conservation biological control that targets generalist predators. </w:t>
      </w:r>
      <w:r w:rsidRPr="005C029F">
        <w:rPr>
          <w:rFonts w:cs="Times New Roman"/>
          <w:i/>
          <w:noProof/>
        </w:rPr>
        <w:t>Journal of Applied Ecology</w:t>
      </w:r>
      <w:r w:rsidRPr="005C029F">
        <w:rPr>
          <w:rFonts w:cs="Times New Roman"/>
          <w:noProof/>
        </w:rPr>
        <w:t xml:space="preserve"> </w:t>
      </w:r>
      <w:r w:rsidRPr="005C029F">
        <w:rPr>
          <w:rFonts w:cs="Times New Roman"/>
          <w:b/>
          <w:noProof/>
        </w:rPr>
        <w:t>43</w:t>
      </w:r>
      <w:r w:rsidRPr="005C029F">
        <w:rPr>
          <w:rFonts w:cs="Times New Roman"/>
          <w:noProof/>
        </w:rPr>
        <w:t>, 343-352 (2006).</w:t>
      </w:r>
    </w:p>
    <w:p w14:paraId="6249C48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49</w:t>
      </w:r>
      <w:r w:rsidRPr="005C029F">
        <w:rPr>
          <w:rFonts w:cs="Times New Roman"/>
          <w:noProof/>
        </w:rPr>
        <w:tab/>
        <w:t xml:space="preserve">Albajes, R. &amp; Alomar, Ò. in </w:t>
      </w:r>
      <w:r w:rsidRPr="005C029F">
        <w:rPr>
          <w:rFonts w:cs="Times New Roman"/>
          <w:i/>
          <w:noProof/>
        </w:rPr>
        <w:t>Integrated pest and disease management in greenhouse crops</w:t>
      </w:r>
      <w:r w:rsidRPr="005C029F">
        <w:rPr>
          <w:rFonts w:cs="Times New Roman"/>
          <w:noProof/>
        </w:rPr>
        <w:t xml:space="preserve">     265-275 (Springer, 1999).</w:t>
      </w:r>
    </w:p>
    <w:p w14:paraId="43065D25"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50</w:t>
      </w:r>
      <w:r w:rsidRPr="005C029F">
        <w:rPr>
          <w:rFonts w:cs="Times New Roman"/>
          <w:noProof/>
        </w:rPr>
        <w:tab/>
        <w:t>Roubinet, E.</w:t>
      </w:r>
      <w:r w:rsidRPr="005C029F">
        <w:rPr>
          <w:rFonts w:cs="Times New Roman"/>
          <w:i/>
          <w:noProof/>
        </w:rPr>
        <w:t xml:space="preserve"> et al.</w:t>
      </w:r>
      <w:r w:rsidRPr="005C029F">
        <w:rPr>
          <w:rFonts w:cs="Times New Roman"/>
          <w:noProof/>
        </w:rPr>
        <w:t xml:space="preserve"> High redundancy as well as complementary prey choice characterize generalist predator food webs in agroecosystems. </w:t>
      </w:r>
      <w:r w:rsidRPr="005C029F">
        <w:rPr>
          <w:rFonts w:cs="Times New Roman"/>
          <w:i/>
          <w:noProof/>
        </w:rPr>
        <w:t>Scientific reports</w:t>
      </w:r>
      <w:r w:rsidRPr="005C029F">
        <w:rPr>
          <w:rFonts w:cs="Times New Roman"/>
          <w:noProof/>
        </w:rPr>
        <w:t xml:space="preserve"> </w:t>
      </w:r>
      <w:r w:rsidRPr="005C029F">
        <w:rPr>
          <w:rFonts w:cs="Times New Roman"/>
          <w:b/>
          <w:noProof/>
        </w:rPr>
        <w:t>8</w:t>
      </w:r>
      <w:r w:rsidRPr="005C029F">
        <w:rPr>
          <w:rFonts w:cs="Times New Roman"/>
          <w:noProof/>
        </w:rPr>
        <w:t>, 1-10 (2018).</w:t>
      </w:r>
    </w:p>
    <w:p w14:paraId="663031F3"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lastRenderedPageBreak/>
        <w:t>51</w:t>
      </w:r>
      <w:r w:rsidRPr="005C029F">
        <w:rPr>
          <w:rFonts w:cs="Times New Roman"/>
          <w:noProof/>
        </w:rPr>
        <w:tab/>
        <w:t xml:space="preserve">Nyffeler, M. Prey selection of spiders in the field. </w:t>
      </w:r>
      <w:r w:rsidRPr="005C029F">
        <w:rPr>
          <w:rFonts w:cs="Times New Roman"/>
          <w:i/>
          <w:noProof/>
        </w:rPr>
        <w:t>Journal of Arachnology</w:t>
      </w:r>
      <w:r w:rsidRPr="005C029F">
        <w:rPr>
          <w:rFonts w:cs="Times New Roman"/>
          <w:noProof/>
        </w:rPr>
        <w:t>, 317-324 (1999).</w:t>
      </w:r>
    </w:p>
    <w:p w14:paraId="61F92B7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52</w:t>
      </w:r>
      <w:r w:rsidRPr="005C029F">
        <w:rPr>
          <w:rFonts w:cs="Times New Roman"/>
          <w:noProof/>
        </w:rPr>
        <w:tab/>
        <w:t xml:space="preserve">Allan, J., Flecker, A. &amp; McClintock, N. Prey preference of stoneflies: sedentary vs mobile prey. </w:t>
      </w:r>
      <w:r w:rsidRPr="005C029F">
        <w:rPr>
          <w:rFonts w:cs="Times New Roman"/>
          <w:i/>
          <w:noProof/>
        </w:rPr>
        <w:t>Oikos</w:t>
      </w:r>
      <w:r w:rsidRPr="005C029F">
        <w:rPr>
          <w:rFonts w:cs="Times New Roman"/>
          <w:noProof/>
        </w:rPr>
        <w:t>, 323-331 (1987).</w:t>
      </w:r>
    </w:p>
    <w:p w14:paraId="2F06500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53</w:t>
      </w:r>
      <w:r w:rsidRPr="005C029F">
        <w:rPr>
          <w:rFonts w:cs="Times New Roman"/>
          <w:noProof/>
        </w:rPr>
        <w:tab/>
        <w:t xml:space="preserve">Klecka, J. &amp; Boukal, D. S. Foraging and vulnerability traits modify predator–prey body mass allometry: freshwater macroinvertebrates as a case study. </w:t>
      </w:r>
      <w:r w:rsidRPr="005C029F">
        <w:rPr>
          <w:rFonts w:cs="Times New Roman"/>
          <w:i/>
          <w:noProof/>
        </w:rPr>
        <w:t>Journal of Animal Ecology</w:t>
      </w:r>
      <w:r w:rsidRPr="005C029F">
        <w:rPr>
          <w:rFonts w:cs="Times New Roman"/>
          <w:noProof/>
        </w:rPr>
        <w:t xml:space="preserve"> </w:t>
      </w:r>
      <w:r w:rsidRPr="005C029F">
        <w:rPr>
          <w:rFonts w:cs="Times New Roman"/>
          <w:b/>
          <w:noProof/>
        </w:rPr>
        <w:t>82</w:t>
      </w:r>
      <w:r w:rsidRPr="005C029F">
        <w:rPr>
          <w:rFonts w:cs="Times New Roman"/>
          <w:noProof/>
        </w:rPr>
        <w:t>, 1031-1041 (2013).</w:t>
      </w:r>
    </w:p>
    <w:p w14:paraId="2039BCF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54</w:t>
      </w:r>
      <w:r w:rsidRPr="005C029F">
        <w:rPr>
          <w:rFonts w:cs="Times New Roman"/>
          <w:noProof/>
        </w:rPr>
        <w:tab/>
        <w:t xml:space="preserve">Schmitz, O. J. Effects of predator hunting mode on grassland ecosystem function. </w:t>
      </w:r>
      <w:r w:rsidRPr="005C029F">
        <w:rPr>
          <w:rFonts w:cs="Times New Roman"/>
          <w:i/>
          <w:noProof/>
        </w:rPr>
        <w:t>Science</w:t>
      </w:r>
      <w:r w:rsidRPr="005C029F">
        <w:rPr>
          <w:rFonts w:cs="Times New Roman"/>
          <w:noProof/>
        </w:rPr>
        <w:t xml:space="preserve"> </w:t>
      </w:r>
      <w:r w:rsidRPr="005C029F">
        <w:rPr>
          <w:rFonts w:cs="Times New Roman"/>
          <w:b/>
          <w:noProof/>
        </w:rPr>
        <w:t>319</w:t>
      </w:r>
      <w:r w:rsidRPr="005C029F">
        <w:rPr>
          <w:rFonts w:cs="Times New Roman"/>
          <w:noProof/>
        </w:rPr>
        <w:t>, 952-954 (2008).</w:t>
      </w:r>
    </w:p>
    <w:p w14:paraId="6212488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55</w:t>
      </w:r>
      <w:r w:rsidRPr="005C029F">
        <w:rPr>
          <w:rFonts w:cs="Times New Roman"/>
          <w:noProof/>
        </w:rPr>
        <w:tab/>
        <w:t xml:space="preserve">Whitney, T. D., Sitvarin, M. I., Roualdes, E. A., Bonner, S. J. &amp; Harwood, J. D. Selectivity underlies the dissociation between seasonal prey availability and prey consumption in a generalist predator. </w:t>
      </w:r>
      <w:r w:rsidRPr="005C029F">
        <w:rPr>
          <w:rFonts w:cs="Times New Roman"/>
          <w:i/>
          <w:noProof/>
        </w:rPr>
        <w:t>Molecular ecology</w:t>
      </w:r>
      <w:r w:rsidRPr="005C029F">
        <w:rPr>
          <w:rFonts w:cs="Times New Roman"/>
          <w:noProof/>
        </w:rPr>
        <w:t xml:space="preserve"> </w:t>
      </w:r>
      <w:r w:rsidRPr="005C029F">
        <w:rPr>
          <w:rFonts w:cs="Times New Roman"/>
          <w:b/>
          <w:noProof/>
        </w:rPr>
        <w:t>27</w:t>
      </w:r>
      <w:r w:rsidRPr="005C029F">
        <w:rPr>
          <w:rFonts w:cs="Times New Roman"/>
          <w:noProof/>
        </w:rPr>
        <w:t>, 1739-1748 (2018).</w:t>
      </w:r>
    </w:p>
    <w:p w14:paraId="72767C13"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56</w:t>
      </w:r>
      <w:r w:rsidRPr="005C029F">
        <w:rPr>
          <w:rFonts w:cs="Times New Roman"/>
          <w:noProof/>
        </w:rPr>
        <w:tab/>
        <w:t xml:space="preserve">Eitzinger, B., Roslin, T., Vesterinen, E. J., Robinson, S. I. &amp; O'Gorman, E. J. Temperature affects both the Grinnellian and Eltonian dimensions of ecological niches–A tale of two Arctic wolf spiders. </w:t>
      </w:r>
      <w:r w:rsidRPr="005C029F">
        <w:rPr>
          <w:rFonts w:cs="Times New Roman"/>
          <w:i/>
          <w:noProof/>
        </w:rPr>
        <w:t>Basic and Applied Ecology</w:t>
      </w:r>
      <w:r w:rsidRPr="005C029F">
        <w:rPr>
          <w:rFonts w:cs="Times New Roman"/>
          <w:noProof/>
        </w:rPr>
        <w:t xml:space="preserve"> </w:t>
      </w:r>
      <w:r w:rsidRPr="005C029F">
        <w:rPr>
          <w:rFonts w:cs="Times New Roman"/>
          <w:b/>
          <w:noProof/>
        </w:rPr>
        <w:t>50</w:t>
      </w:r>
      <w:r w:rsidRPr="005C029F">
        <w:rPr>
          <w:rFonts w:cs="Times New Roman"/>
          <w:noProof/>
        </w:rPr>
        <w:t>, 132-143 (2021).</w:t>
      </w:r>
    </w:p>
    <w:p w14:paraId="4682D4D8"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57</w:t>
      </w:r>
      <w:r w:rsidRPr="005C029F">
        <w:rPr>
          <w:rFonts w:cs="Times New Roman"/>
          <w:noProof/>
        </w:rPr>
        <w:tab/>
        <w:t xml:space="preserve">Birkhofer, K., Wise, D. H. &amp; Scheu, S. Subsidy from the detrital food web, but not microhabitat complexity, affects the role of generalist predators in an aboveground herbivore food web. </w:t>
      </w:r>
      <w:r w:rsidRPr="005C029F">
        <w:rPr>
          <w:rFonts w:cs="Times New Roman"/>
          <w:i/>
          <w:noProof/>
        </w:rPr>
        <w:t>Oikos</w:t>
      </w:r>
      <w:r w:rsidRPr="005C029F">
        <w:rPr>
          <w:rFonts w:cs="Times New Roman"/>
          <w:noProof/>
        </w:rPr>
        <w:t xml:space="preserve"> </w:t>
      </w:r>
      <w:r w:rsidRPr="005C029F">
        <w:rPr>
          <w:rFonts w:cs="Times New Roman"/>
          <w:b/>
          <w:noProof/>
        </w:rPr>
        <w:t>117</w:t>
      </w:r>
      <w:r w:rsidRPr="005C029F">
        <w:rPr>
          <w:rFonts w:cs="Times New Roman"/>
          <w:noProof/>
        </w:rPr>
        <w:t>, 494-500 (2008).</w:t>
      </w:r>
    </w:p>
    <w:p w14:paraId="242C4AB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58</w:t>
      </w:r>
      <w:r w:rsidRPr="005C029F">
        <w:rPr>
          <w:rFonts w:cs="Times New Roman"/>
          <w:noProof/>
        </w:rPr>
        <w:tab/>
        <w:t xml:space="preserve">Porcel, M., Andersson, G. K., Pålsson, J. &amp; Tasin, M. Organic management in apple orchards: higher impacts on biological control than on pollination. </w:t>
      </w:r>
      <w:r w:rsidRPr="005C029F">
        <w:rPr>
          <w:rFonts w:cs="Times New Roman"/>
          <w:i/>
          <w:noProof/>
        </w:rPr>
        <w:t>Journal of Applied Ecology</w:t>
      </w:r>
      <w:r w:rsidRPr="005C029F">
        <w:rPr>
          <w:rFonts w:cs="Times New Roman"/>
          <w:noProof/>
        </w:rPr>
        <w:t xml:space="preserve"> </w:t>
      </w:r>
      <w:r w:rsidRPr="005C029F">
        <w:rPr>
          <w:rFonts w:cs="Times New Roman"/>
          <w:b/>
          <w:noProof/>
        </w:rPr>
        <w:t>55</w:t>
      </w:r>
      <w:r w:rsidRPr="005C029F">
        <w:rPr>
          <w:rFonts w:cs="Times New Roman"/>
          <w:noProof/>
        </w:rPr>
        <w:t>, 2779-2789 (2018).</w:t>
      </w:r>
    </w:p>
    <w:p w14:paraId="523A5B8A"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59</w:t>
      </w:r>
      <w:r w:rsidRPr="005C029F">
        <w:rPr>
          <w:rFonts w:cs="Times New Roman"/>
          <w:noProof/>
        </w:rPr>
        <w:tab/>
        <w:t xml:space="preserve">Langellotto, G. A. &amp; Denno, R. F. Responses of invertebrate natural enemies to complex-structured habitats: a meta-analytical synthesis. </w:t>
      </w:r>
      <w:r w:rsidRPr="005C029F">
        <w:rPr>
          <w:rFonts w:cs="Times New Roman"/>
          <w:i/>
          <w:noProof/>
        </w:rPr>
        <w:t>Oecologia</w:t>
      </w:r>
      <w:r w:rsidRPr="005C029F">
        <w:rPr>
          <w:rFonts w:cs="Times New Roman"/>
          <w:noProof/>
        </w:rPr>
        <w:t xml:space="preserve"> </w:t>
      </w:r>
      <w:r w:rsidRPr="005C029F">
        <w:rPr>
          <w:rFonts w:cs="Times New Roman"/>
          <w:b/>
          <w:noProof/>
        </w:rPr>
        <w:t>139</w:t>
      </w:r>
      <w:r w:rsidRPr="005C029F">
        <w:rPr>
          <w:rFonts w:cs="Times New Roman"/>
          <w:noProof/>
        </w:rPr>
        <w:t>, 1-10 (2004).</w:t>
      </w:r>
    </w:p>
    <w:p w14:paraId="23D6A4E9"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60</w:t>
      </w:r>
      <w:r w:rsidRPr="005C029F">
        <w:rPr>
          <w:rFonts w:cs="Times New Roman"/>
          <w:noProof/>
        </w:rPr>
        <w:tab/>
        <w:t xml:space="preserve">Sanders, D., Nickel, H., Grützner, T. &amp; Platner, C. Habitat structure mediates top–down effects of spiders and ants on herbivores. </w:t>
      </w:r>
      <w:r w:rsidRPr="005C029F">
        <w:rPr>
          <w:rFonts w:cs="Times New Roman"/>
          <w:i/>
          <w:noProof/>
        </w:rPr>
        <w:t>Basic and Applied Ecology</w:t>
      </w:r>
      <w:r w:rsidRPr="005C029F">
        <w:rPr>
          <w:rFonts w:cs="Times New Roman"/>
          <w:noProof/>
        </w:rPr>
        <w:t xml:space="preserve"> </w:t>
      </w:r>
      <w:r w:rsidRPr="005C029F">
        <w:rPr>
          <w:rFonts w:cs="Times New Roman"/>
          <w:b/>
          <w:noProof/>
        </w:rPr>
        <w:t>9</w:t>
      </w:r>
      <w:r w:rsidRPr="005C029F">
        <w:rPr>
          <w:rFonts w:cs="Times New Roman"/>
          <w:noProof/>
        </w:rPr>
        <w:t>, 152-160 (2008).</w:t>
      </w:r>
    </w:p>
    <w:p w14:paraId="7C81481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61</w:t>
      </w:r>
      <w:r w:rsidRPr="005C029F">
        <w:rPr>
          <w:rFonts w:cs="Times New Roman"/>
          <w:noProof/>
        </w:rPr>
        <w:tab/>
        <w:t xml:space="preserve">Madsen, M., Terkildsen, S. &amp; Toft, S. Microcosm studies on control of aphids by generalist arthropod predators: effects of alternative prey. </w:t>
      </w:r>
      <w:r w:rsidRPr="005C029F">
        <w:rPr>
          <w:rFonts w:cs="Times New Roman"/>
          <w:i/>
          <w:noProof/>
        </w:rPr>
        <w:t>BioControl</w:t>
      </w:r>
      <w:r w:rsidRPr="005C029F">
        <w:rPr>
          <w:rFonts w:cs="Times New Roman"/>
          <w:noProof/>
        </w:rPr>
        <w:t xml:space="preserve"> </w:t>
      </w:r>
      <w:r w:rsidRPr="005C029F">
        <w:rPr>
          <w:rFonts w:cs="Times New Roman"/>
          <w:b/>
          <w:noProof/>
        </w:rPr>
        <w:t>49</w:t>
      </w:r>
      <w:r w:rsidRPr="005C029F">
        <w:rPr>
          <w:rFonts w:cs="Times New Roman"/>
          <w:noProof/>
        </w:rPr>
        <w:t>, 483-504 (2004).</w:t>
      </w:r>
    </w:p>
    <w:p w14:paraId="06B6DB0B"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62</w:t>
      </w:r>
      <w:r w:rsidRPr="005C029F">
        <w:rPr>
          <w:rFonts w:cs="Times New Roman"/>
          <w:noProof/>
        </w:rPr>
        <w:tab/>
        <w:t xml:space="preserve">Duelli, P. &amp; Obrist, M. K. Biodiversity indicators: the choice of values and measures. </w:t>
      </w:r>
      <w:r w:rsidRPr="005C029F">
        <w:rPr>
          <w:rFonts w:cs="Times New Roman"/>
          <w:i/>
          <w:noProof/>
        </w:rPr>
        <w:t>Agr Ecosyst Environ</w:t>
      </w:r>
      <w:r w:rsidRPr="005C029F">
        <w:rPr>
          <w:rFonts w:cs="Times New Roman"/>
          <w:noProof/>
        </w:rPr>
        <w:t xml:space="preserve"> </w:t>
      </w:r>
      <w:r w:rsidRPr="005C029F">
        <w:rPr>
          <w:rFonts w:cs="Times New Roman"/>
          <w:b/>
          <w:noProof/>
        </w:rPr>
        <w:t>98</w:t>
      </w:r>
      <w:r w:rsidRPr="005C029F">
        <w:rPr>
          <w:rFonts w:cs="Times New Roman"/>
          <w:noProof/>
        </w:rPr>
        <w:t>, 87-98, doi:10.1016/S0167-8809(03)00072-0 (2003).</w:t>
      </w:r>
    </w:p>
    <w:p w14:paraId="2FFDFC41"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63</w:t>
      </w:r>
      <w:r w:rsidRPr="005C029F">
        <w:rPr>
          <w:rFonts w:cs="Times New Roman"/>
          <w:noProof/>
        </w:rPr>
        <w:tab/>
        <w:t xml:space="preserve">Letourneau, D. K., Jedlicka, J. A., Bothwell, S. G. &amp; Moreno, C. R. Effects of natural enemy biodiversity on the suppression of arthropod herbivores in terrestrial ecosystems. </w:t>
      </w:r>
      <w:r w:rsidRPr="005C029F">
        <w:rPr>
          <w:rFonts w:cs="Times New Roman"/>
          <w:i/>
          <w:noProof/>
        </w:rPr>
        <w:t>Annu Rev Ecol Evol S</w:t>
      </w:r>
      <w:r w:rsidRPr="005C029F">
        <w:rPr>
          <w:rFonts w:cs="Times New Roman"/>
          <w:noProof/>
        </w:rPr>
        <w:t xml:space="preserve"> </w:t>
      </w:r>
      <w:r w:rsidRPr="005C029F">
        <w:rPr>
          <w:rFonts w:cs="Times New Roman"/>
          <w:b/>
          <w:noProof/>
        </w:rPr>
        <w:t>40</w:t>
      </w:r>
      <w:r w:rsidRPr="005C029F">
        <w:rPr>
          <w:rFonts w:cs="Times New Roman"/>
          <w:noProof/>
        </w:rPr>
        <w:t>, 573-592, doi:10.1146/annurev.ecolsys.110308.120320 (2009).</w:t>
      </w:r>
    </w:p>
    <w:p w14:paraId="3DC3197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64</w:t>
      </w:r>
      <w:r w:rsidRPr="005C029F">
        <w:rPr>
          <w:rFonts w:cs="Times New Roman"/>
          <w:noProof/>
        </w:rPr>
        <w:tab/>
        <w:t xml:space="preserve">Straub, C. S., Finke, D. L. &amp; Snyder, W. E. Are the conservation of natural enemy biodiversity and biological control compatible goals? </w:t>
      </w:r>
      <w:r w:rsidRPr="005C029F">
        <w:rPr>
          <w:rFonts w:cs="Times New Roman"/>
          <w:i/>
          <w:noProof/>
        </w:rPr>
        <w:t>Biological control</w:t>
      </w:r>
      <w:r w:rsidRPr="005C029F">
        <w:rPr>
          <w:rFonts w:cs="Times New Roman"/>
          <w:noProof/>
        </w:rPr>
        <w:t xml:space="preserve"> </w:t>
      </w:r>
      <w:r w:rsidRPr="005C029F">
        <w:rPr>
          <w:rFonts w:cs="Times New Roman"/>
          <w:b/>
          <w:noProof/>
        </w:rPr>
        <w:t>45</w:t>
      </w:r>
      <w:r w:rsidRPr="005C029F">
        <w:rPr>
          <w:rFonts w:cs="Times New Roman"/>
          <w:noProof/>
        </w:rPr>
        <w:t>, 225-237 (2008).</w:t>
      </w:r>
    </w:p>
    <w:p w14:paraId="00B59C04"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65</w:t>
      </w:r>
      <w:r w:rsidRPr="005C029F">
        <w:rPr>
          <w:rFonts w:cs="Times New Roman"/>
          <w:noProof/>
        </w:rPr>
        <w:tab/>
        <w:t xml:space="preserve">Finke, D. L. &amp; Denno, R. F. Spatial refuge from intraguild predation: implications for prey suppression and trophic cascades. </w:t>
      </w:r>
      <w:r w:rsidRPr="005C029F">
        <w:rPr>
          <w:rFonts w:cs="Times New Roman"/>
          <w:i/>
          <w:noProof/>
        </w:rPr>
        <w:t>Oecologia</w:t>
      </w:r>
      <w:r w:rsidRPr="005C029F">
        <w:rPr>
          <w:rFonts w:cs="Times New Roman"/>
          <w:noProof/>
        </w:rPr>
        <w:t xml:space="preserve"> </w:t>
      </w:r>
      <w:r w:rsidRPr="005C029F">
        <w:rPr>
          <w:rFonts w:cs="Times New Roman"/>
          <w:b/>
          <w:noProof/>
        </w:rPr>
        <w:t>149</w:t>
      </w:r>
      <w:r w:rsidRPr="005C029F">
        <w:rPr>
          <w:rFonts w:cs="Times New Roman"/>
          <w:noProof/>
        </w:rPr>
        <w:t>, 265-275 (2006).</w:t>
      </w:r>
    </w:p>
    <w:p w14:paraId="522F037E" w14:textId="77777777" w:rsidR="005D5C41" w:rsidRPr="005C029F" w:rsidRDefault="005D5C41" w:rsidP="005D5C41">
      <w:pPr>
        <w:pStyle w:val="EndNoteBibliography"/>
        <w:ind w:left="720" w:hanging="720"/>
        <w:rPr>
          <w:rFonts w:cs="Times New Roman"/>
          <w:noProof/>
        </w:rPr>
      </w:pPr>
      <w:r w:rsidRPr="005C029F">
        <w:rPr>
          <w:rFonts w:cs="Times New Roman"/>
          <w:noProof/>
        </w:rPr>
        <w:t>66</w:t>
      </w:r>
      <w:r w:rsidRPr="005C029F">
        <w:rPr>
          <w:rFonts w:cs="Times New Roman"/>
          <w:noProof/>
        </w:rPr>
        <w:tab/>
        <w:t xml:space="preserve">Janssen, A., Sabelis, M. W., Magalhães, S., Montserrat, M. &amp; Van der Hammen, T. Habitat structure affects intraguild predation. </w:t>
      </w:r>
      <w:r w:rsidRPr="005C029F">
        <w:rPr>
          <w:rFonts w:cs="Times New Roman"/>
          <w:i/>
          <w:noProof/>
        </w:rPr>
        <w:t>Ecology</w:t>
      </w:r>
      <w:r w:rsidRPr="005C029F">
        <w:rPr>
          <w:rFonts w:cs="Times New Roman"/>
          <w:noProof/>
        </w:rPr>
        <w:t xml:space="preserve"> </w:t>
      </w:r>
      <w:r w:rsidRPr="005C029F">
        <w:rPr>
          <w:rFonts w:cs="Times New Roman"/>
          <w:b/>
          <w:noProof/>
        </w:rPr>
        <w:t>88</w:t>
      </w:r>
      <w:r w:rsidRPr="005C029F">
        <w:rPr>
          <w:rFonts w:cs="Times New Roman"/>
          <w:noProof/>
        </w:rPr>
        <w:t>, 2713-2719 (2007).</w:t>
      </w:r>
    </w:p>
    <w:p w14:paraId="70A5E1E5" w14:textId="77777777" w:rsidR="005B0566" w:rsidRPr="005C029F" w:rsidRDefault="005723B1" w:rsidP="0059324D">
      <w:pPr>
        <w:jc w:val="left"/>
        <w:rPr>
          <w:rFonts w:cs="Times New Roman"/>
          <w:color w:val="FF0000"/>
        </w:rPr>
      </w:pPr>
      <w:r w:rsidRPr="005C029F">
        <w:rPr>
          <w:rFonts w:cs="Times New Roman"/>
          <w:color w:val="FF0000"/>
        </w:rPr>
        <w:fldChar w:fldCharType="end"/>
      </w:r>
      <w:r w:rsidR="00DD4E15" w:rsidRPr="005C029F">
        <w:rPr>
          <w:rFonts w:cs="Times New Roman"/>
          <w:color w:val="FF0000"/>
        </w:rPr>
        <w:br w:type="page"/>
      </w:r>
    </w:p>
    <w:p w14:paraId="26D813CA" w14:textId="77777777" w:rsidR="005B0566" w:rsidRPr="005C029F" w:rsidRDefault="00DD4E15">
      <w:pPr>
        <w:jc w:val="center"/>
        <w:rPr>
          <w:rFonts w:cs="Times New Roman"/>
          <w:b/>
          <w:bCs/>
          <w:szCs w:val="24"/>
        </w:rPr>
      </w:pPr>
      <w:r w:rsidRPr="005C029F">
        <w:rPr>
          <w:rFonts w:cs="Times New Roman"/>
          <w:b/>
          <w:bCs/>
          <w:szCs w:val="24"/>
        </w:rPr>
        <w:lastRenderedPageBreak/>
        <w:t>Appendix S1</w:t>
      </w:r>
    </w:p>
    <w:p w14:paraId="4A7C0120" w14:textId="77777777" w:rsidR="005B0566" w:rsidRPr="005C029F" w:rsidRDefault="00DD4E15" w:rsidP="008C4661">
      <w:pPr>
        <w:jc w:val="left"/>
        <w:rPr>
          <w:rFonts w:cs="Times New Roman"/>
          <w:bCs/>
          <w:szCs w:val="24"/>
        </w:rPr>
      </w:pPr>
      <w:r w:rsidRPr="005C029F">
        <w:rPr>
          <w:rFonts w:cs="Times New Roman"/>
          <w:b/>
          <w:bCs/>
          <w:szCs w:val="24"/>
        </w:rPr>
        <w:t>Table S1</w:t>
      </w:r>
      <w:r w:rsidRPr="005C029F">
        <w:rPr>
          <w:rFonts w:cs="Times New Roman"/>
          <w:bCs/>
          <w:szCs w:val="24"/>
        </w:rPr>
        <w:t>. The taxonomic information and trophic guilds of the arthropod samples in the three study years.</w:t>
      </w:r>
    </w:p>
    <w:p w14:paraId="1244132D" w14:textId="77777777" w:rsidR="005B0566" w:rsidRPr="005C029F" w:rsidRDefault="00DD4E15">
      <w:pPr>
        <w:spacing w:line="240" w:lineRule="auto"/>
        <w:rPr>
          <w:rFonts w:cs="Times New Roman"/>
          <w:bCs/>
          <w:szCs w:val="24"/>
        </w:rPr>
      </w:pPr>
      <w:r w:rsidRPr="005C029F">
        <w:rPr>
          <w:rFonts w:cs="Times New Roman"/>
          <w:bCs/>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5B0566" w:rsidRPr="005C029F" w14:paraId="5F53CE22"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8A06410" w14:textId="77777777" w:rsidR="005B0566" w:rsidRPr="005C029F" w:rsidRDefault="00DD4E15">
            <w:pPr>
              <w:ind w:left="-572" w:firstLine="572"/>
              <w:rPr>
                <w:rFonts w:cs="Times New Roman"/>
                <w:szCs w:val="24"/>
              </w:rPr>
            </w:pPr>
            <w:r w:rsidRPr="005C029F">
              <w:rPr>
                <w:rFonts w:cs="Times New Roman"/>
                <w:szCs w:val="24"/>
              </w:rPr>
              <w:t>Trophic guild</w:t>
            </w:r>
          </w:p>
        </w:tc>
        <w:tc>
          <w:tcPr>
            <w:tcW w:w="2151" w:type="dxa"/>
            <w:tcBorders>
              <w:top w:val="single" w:sz="4" w:space="0" w:color="auto"/>
              <w:bottom w:val="single" w:sz="4" w:space="0" w:color="auto"/>
            </w:tcBorders>
            <w:shd w:val="clear" w:color="auto" w:fill="auto"/>
            <w:vAlign w:val="center"/>
          </w:tcPr>
          <w:p w14:paraId="1C2B94EE" w14:textId="77777777" w:rsidR="005B0566" w:rsidRPr="005C029F" w:rsidRDefault="00DD4E15">
            <w:pPr>
              <w:ind w:left="-572" w:firstLine="572"/>
              <w:rPr>
                <w:rFonts w:cs="Times New Roman"/>
                <w:szCs w:val="24"/>
              </w:rPr>
            </w:pPr>
            <w:r w:rsidRPr="005C029F">
              <w:rPr>
                <w:rFonts w:cs="Times New Roman"/>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EFD1D24" w14:textId="77777777" w:rsidR="005B0566" w:rsidRPr="005C029F" w:rsidRDefault="00DD4E15">
            <w:pPr>
              <w:ind w:left="-572" w:firstLine="572"/>
              <w:rPr>
                <w:rFonts w:cs="Times New Roman"/>
                <w:szCs w:val="24"/>
              </w:rPr>
            </w:pPr>
            <w:r w:rsidRPr="005C029F">
              <w:rPr>
                <w:rFonts w:cs="Times New Roman"/>
                <w:szCs w:val="24"/>
              </w:rPr>
              <w:t>Family/Genus</w:t>
            </w:r>
          </w:p>
        </w:tc>
      </w:tr>
      <w:tr w:rsidR="005B0566" w:rsidRPr="005C029F" w14:paraId="4A2FE62E"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2D17E94F" w14:textId="77777777" w:rsidR="005B0566" w:rsidRPr="005C029F" w:rsidRDefault="00DD4E15">
            <w:pPr>
              <w:ind w:left="-572" w:firstLine="572"/>
              <w:rPr>
                <w:rFonts w:cs="Times New Roman"/>
                <w:szCs w:val="24"/>
              </w:rPr>
            </w:pPr>
            <w:r w:rsidRPr="005C029F">
              <w:rPr>
                <w:rFonts w:cs="Times New Roman"/>
                <w:szCs w:val="24"/>
              </w:rPr>
              <w:t>Predators</w:t>
            </w:r>
          </w:p>
        </w:tc>
        <w:tc>
          <w:tcPr>
            <w:tcW w:w="2151" w:type="dxa"/>
            <w:tcBorders>
              <w:top w:val="single" w:sz="4" w:space="0" w:color="auto"/>
            </w:tcBorders>
            <w:shd w:val="clear" w:color="auto" w:fill="auto"/>
            <w:vAlign w:val="center"/>
          </w:tcPr>
          <w:p w14:paraId="095E5850"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036EBC06" w14:textId="77777777" w:rsidR="005B0566" w:rsidRPr="005C029F" w:rsidRDefault="00DD4E15">
            <w:pPr>
              <w:ind w:left="-572" w:firstLine="572"/>
              <w:rPr>
                <w:rFonts w:cs="Times New Roman"/>
                <w:szCs w:val="24"/>
              </w:rPr>
            </w:pPr>
            <w:r w:rsidRPr="005C029F">
              <w:rPr>
                <w:rFonts w:cs="Times New Roman"/>
                <w:szCs w:val="24"/>
              </w:rPr>
              <w:t>Araneidae</w:t>
            </w:r>
          </w:p>
        </w:tc>
      </w:tr>
      <w:tr w:rsidR="005B0566" w:rsidRPr="005C029F" w14:paraId="6E3B486F" w14:textId="77777777">
        <w:trPr>
          <w:trHeight w:hRule="exact" w:val="368"/>
        </w:trPr>
        <w:tc>
          <w:tcPr>
            <w:tcW w:w="2410" w:type="dxa"/>
            <w:shd w:val="clear" w:color="auto" w:fill="auto"/>
            <w:tcMar>
              <w:top w:w="80" w:type="dxa"/>
              <w:left w:w="80" w:type="dxa"/>
              <w:bottom w:w="80" w:type="dxa"/>
              <w:right w:w="80" w:type="dxa"/>
            </w:tcMar>
            <w:vAlign w:val="center"/>
          </w:tcPr>
          <w:p w14:paraId="2A9E4ECD" w14:textId="77777777" w:rsidR="005B0566" w:rsidRPr="005C029F" w:rsidRDefault="005B0566">
            <w:pPr>
              <w:ind w:left="-572" w:firstLine="572"/>
              <w:rPr>
                <w:rFonts w:cs="Times New Roman"/>
                <w:szCs w:val="24"/>
              </w:rPr>
            </w:pPr>
          </w:p>
        </w:tc>
        <w:tc>
          <w:tcPr>
            <w:tcW w:w="2151" w:type="dxa"/>
            <w:shd w:val="clear" w:color="auto" w:fill="auto"/>
            <w:vAlign w:val="center"/>
          </w:tcPr>
          <w:p w14:paraId="1641CB05"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shd w:val="clear" w:color="auto" w:fill="auto"/>
            <w:tcMar>
              <w:top w:w="80" w:type="dxa"/>
              <w:left w:w="80" w:type="dxa"/>
              <w:bottom w:w="80" w:type="dxa"/>
              <w:right w:w="80" w:type="dxa"/>
            </w:tcMar>
            <w:vAlign w:val="center"/>
          </w:tcPr>
          <w:p w14:paraId="7516294C" w14:textId="77777777" w:rsidR="005B0566" w:rsidRPr="005C029F" w:rsidRDefault="00DD4E15">
            <w:pPr>
              <w:ind w:left="-572" w:firstLine="572"/>
              <w:rPr>
                <w:rFonts w:cs="Times New Roman"/>
                <w:szCs w:val="24"/>
              </w:rPr>
            </w:pPr>
            <w:r w:rsidRPr="005C029F">
              <w:rPr>
                <w:rFonts w:cs="Times New Roman"/>
                <w:szCs w:val="24"/>
              </w:rPr>
              <w:t>Clubionidae</w:t>
            </w:r>
          </w:p>
        </w:tc>
      </w:tr>
      <w:tr w:rsidR="005B0566" w:rsidRPr="005C029F" w14:paraId="4EC425D5" w14:textId="77777777">
        <w:trPr>
          <w:trHeight w:hRule="exact" w:val="368"/>
        </w:trPr>
        <w:tc>
          <w:tcPr>
            <w:tcW w:w="2410" w:type="dxa"/>
            <w:shd w:val="clear" w:color="auto" w:fill="auto"/>
            <w:tcMar>
              <w:top w:w="80" w:type="dxa"/>
              <w:left w:w="80" w:type="dxa"/>
              <w:bottom w:w="80" w:type="dxa"/>
              <w:right w:w="80" w:type="dxa"/>
            </w:tcMar>
            <w:vAlign w:val="center"/>
          </w:tcPr>
          <w:p w14:paraId="7356C607" w14:textId="77777777" w:rsidR="005B0566" w:rsidRPr="005C029F" w:rsidRDefault="005B0566">
            <w:pPr>
              <w:ind w:left="-572" w:firstLine="572"/>
              <w:rPr>
                <w:rFonts w:cs="Times New Roman"/>
                <w:szCs w:val="24"/>
              </w:rPr>
            </w:pPr>
          </w:p>
        </w:tc>
        <w:tc>
          <w:tcPr>
            <w:tcW w:w="2151" w:type="dxa"/>
            <w:shd w:val="clear" w:color="auto" w:fill="auto"/>
            <w:vAlign w:val="center"/>
          </w:tcPr>
          <w:p w14:paraId="62F7F68C"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shd w:val="clear" w:color="auto" w:fill="auto"/>
            <w:tcMar>
              <w:top w:w="80" w:type="dxa"/>
              <w:left w:w="80" w:type="dxa"/>
              <w:bottom w:w="80" w:type="dxa"/>
              <w:right w:w="80" w:type="dxa"/>
            </w:tcMar>
            <w:vAlign w:val="center"/>
          </w:tcPr>
          <w:p w14:paraId="5DBA4A60" w14:textId="77777777" w:rsidR="005B0566" w:rsidRPr="005C029F" w:rsidRDefault="00DD4E15">
            <w:pPr>
              <w:ind w:left="-572" w:firstLine="572"/>
              <w:rPr>
                <w:rFonts w:cs="Times New Roman"/>
                <w:szCs w:val="24"/>
              </w:rPr>
            </w:pPr>
            <w:r w:rsidRPr="005C029F">
              <w:rPr>
                <w:rFonts w:cs="Times New Roman"/>
                <w:szCs w:val="24"/>
              </w:rPr>
              <w:t>Oxyopidae</w:t>
            </w:r>
          </w:p>
        </w:tc>
      </w:tr>
      <w:tr w:rsidR="005B0566" w:rsidRPr="005C029F" w14:paraId="26DCEF28" w14:textId="77777777">
        <w:trPr>
          <w:trHeight w:hRule="exact" w:val="368"/>
        </w:trPr>
        <w:tc>
          <w:tcPr>
            <w:tcW w:w="2410" w:type="dxa"/>
            <w:shd w:val="clear" w:color="auto" w:fill="auto"/>
            <w:tcMar>
              <w:top w:w="80" w:type="dxa"/>
              <w:left w:w="80" w:type="dxa"/>
              <w:bottom w:w="80" w:type="dxa"/>
              <w:right w:w="80" w:type="dxa"/>
            </w:tcMar>
            <w:vAlign w:val="center"/>
          </w:tcPr>
          <w:p w14:paraId="55EC37DE" w14:textId="77777777" w:rsidR="005B0566" w:rsidRPr="005C029F" w:rsidRDefault="005B0566">
            <w:pPr>
              <w:ind w:left="-572" w:firstLine="572"/>
              <w:rPr>
                <w:rFonts w:cs="Times New Roman"/>
                <w:szCs w:val="24"/>
              </w:rPr>
            </w:pPr>
          </w:p>
        </w:tc>
        <w:tc>
          <w:tcPr>
            <w:tcW w:w="2151" w:type="dxa"/>
            <w:shd w:val="clear" w:color="auto" w:fill="auto"/>
            <w:vAlign w:val="center"/>
          </w:tcPr>
          <w:p w14:paraId="6228112B"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shd w:val="clear" w:color="auto" w:fill="auto"/>
            <w:tcMar>
              <w:top w:w="80" w:type="dxa"/>
              <w:left w:w="80" w:type="dxa"/>
              <w:bottom w:w="80" w:type="dxa"/>
              <w:right w:w="80" w:type="dxa"/>
            </w:tcMar>
            <w:vAlign w:val="center"/>
          </w:tcPr>
          <w:p w14:paraId="36279070" w14:textId="77777777" w:rsidR="005B0566" w:rsidRPr="005C029F" w:rsidRDefault="00DD4E15">
            <w:pPr>
              <w:ind w:left="-572" w:firstLine="572"/>
              <w:rPr>
                <w:rFonts w:cs="Times New Roman"/>
                <w:szCs w:val="24"/>
              </w:rPr>
            </w:pPr>
            <w:r w:rsidRPr="005C029F">
              <w:rPr>
                <w:rFonts w:cs="Times New Roman"/>
                <w:szCs w:val="24"/>
              </w:rPr>
              <w:t>Tetragnathidae</w:t>
            </w:r>
          </w:p>
        </w:tc>
      </w:tr>
      <w:tr w:rsidR="005B0566" w:rsidRPr="005C029F" w14:paraId="5264C44F" w14:textId="77777777">
        <w:trPr>
          <w:trHeight w:hRule="exact" w:val="368"/>
        </w:trPr>
        <w:tc>
          <w:tcPr>
            <w:tcW w:w="2410" w:type="dxa"/>
            <w:shd w:val="clear" w:color="auto" w:fill="auto"/>
            <w:tcMar>
              <w:top w:w="80" w:type="dxa"/>
              <w:left w:w="80" w:type="dxa"/>
              <w:bottom w:w="80" w:type="dxa"/>
              <w:right w:w="80" w:type="dxa"/>
            </w:tcMar>
            <w:vAlign w:val="center"/>
          </w:tcPr>
          <w:p w14:paraId="04CF9C8A" w14:textId="77777777" w:rsidR="005B0566" w:rsidRPr="005C029F" w:rsidRDefault="005B0566">
            <w:pPr>
              <w:ind w:left="-572" w:firstLine="572"/>
              <w:rPr>
                <w:rFonts w:cs="Times New Roman"/>
                <w:szCs w:val="24"/>
              </w:rPr>
            </w:pPr>
          </w:p>
        </w:tc>
        <w:tc>
          <w:tcPr>
            <w:tcW w:w="2151" w:type="dxa"/>
            <w:shd w:val="clear" w:color="auto" w:fill="auto"/>
            <w:vAlign w:val="center"/>
          </w:tcPr>
          <w:p w14:paraId="2BB506CB"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shd w:val="clear" w:color="auto" w:fill="auto"/>
            <w:tcMar>
              <w:top w:w="80" w:type="dxa"/>
              <w:left w:w="80" w:type="dxa"/>
              <w:bottom w:w="80" w:type="dxa"/>
              <w:right w:w="80" w:type="dxa"/>
            </w:tcMar>
            <w:vAlign w:val="center"/>
          </w:tcPr>
          <w:p w14:paraId="5AD2571C" w14:textId="77777777" w:rsidR="005B0566" w:rsidRPr="005C029F" w:rsidRDefault="00DD4E15">
            <w:pPr>
              <w:ind w:left="-572" w:firstLine="572"/>
              <w:rPr>
                <w:rFonts w:cs="Times New Roman"/>
                <w:szCs w:val="24"/>
              </w:rPr>
            </w:pPr>
            <w:r w:rsidRPr="005C029F">
              <w:rPr>
                <w:rFonts w:cs="Times New Roman"/>
                <w:szCs w:val="24"/>
              </w:rPr>
              <w:t>Thomisidae</w:t>
            </w:r>
          </w:p>
        </w:tc>
      </w:tr>
      <w:tr w:rsidR="005B0566" w:rsidRPr="005C029F" w14:paraId="2D3BCE80" w14:textId="77777777">
        <w:trPr>
          <w:trHeight w:hRule="exact" w:val="368"/>
        </w:trPr>
        <w:tc>
          <w:tcPr>
            <w:tcW w:w="2410" w:type="dxa"/>
            <w:shd w:val="clear" w:color="auto" w:fill="auto"/>
            <w:tcMar>
              <w:top w:w="80" w:type="dxa"/>
              <w:left w:w="80" w:type="dxa"/>
              <w:bottom w:w="80" w:type="dxa"/>
              <w:right w:w="80" w:type="dxa"/>
            </w:tcMar>
            <w:vAlign w:val="center"/>
          </w:tcPr>
          <w:p w14:paraId="7ECBDD31" w14:textId="77777777" w:rsidR="005B0566" w:rsidRPr="005C029F" w:rsidRDefault="005B0566">
            <w:pPr>
              <w:ind w:left="-572" w:firstLine="572"/>
              <w:rPr>
                <w:rFonts w:cs="Times New Roman"/>
                <w:szCs w:val="24"/>
              </w:rPr>
            </w:pPr>
          </w:p>
        </w:tc>
        <w:tc>
          <w:tcPr>
            <w:tcW w:w="2151" w:type="dxa"/>
            <w:shd w:val="clear" w:color="auto" w:fill="auto"/>
            <w:vAlign w:val="center"/>
          </w:tcPr>
          <w:p w14:paraId="6DF1A07A" w14:textId="77777777" w:rsidR="005B0566" w:rsidRPr="005C029F" w:rsidRDefault="00DD4E15">
            <w:pPr>
              <w:ind w:left="-572" w:firstLine="572"/>
              <w:rPr>
                <w:rFonts w:cs="Times New Roman"/>
                <w:szCs w:val="24"/>
              </w:rPr>
            </w:pPr>
            <w:r w:rsidRPr="005C029F">
              <w:rPr>
                <w:rFonts w:cs="Times New Roman"/>
                <w:szCs w:val="24"/>
              </w:rPr>
              <w:t>Coleoptera</w:t>
            </w:r>
          </w:p>
        </w:tc>
        <w:tc>
          <w:tcPr>
            <w:tcW w:w="3519" w:type="dxa"/>
            <w:shd w:val="clear" w:color="auto" w:fill="auto"/>
            <w:tcMar>
              <w:top w:w="80" w:type="dxa"/>
              <w:left w:w="80" w:type="dxa"/>
              <w:bottom w:w="80" w:type="dxa"/>
              <w:right w:w="80" w:type="dxa"/>
            </w:tcMar>
            <w:vAlign w:val="center"/>
          </w:tcPr>
          <w:p w14:paraId="69A655F0" w14:textId="77777777" w:rsidR="005B0566" w:rsidRPr="005C029F" w:rsidRDefault="00DD4E15">
            <w:pPr>
              <w:ind w:left="-572" w:firstLine="572"/>
              <w:rPr>
                <w:rFonts w:cs="Times New Roman"/>
                <w:szCs w:val="24"/>
              </w:rPr>
            </w:pPr>
            <w:r w:rsidRPr="005C029F">
              <w:rPr>
                <w:rFonts w:cs="Times New Roman"/>
                <w:bCs/>
                <w:szCs w:val="24"/>
              </w:rPr>
              <w:t>Carabidae</w:t>
            </w:r>
          </w:p>
        </w:tc>
      </w:tr>
      <w:tr w:rsidR="005B0566" w:rsidRPr="005C029F" w14:paraId="55D127A1" w14:textId="77777777">
        <w:trPr>
          <w:trHeight w:hRule="exact" w:val="368"/>
        </w:trPr>
        <w:tc>
          <w:tcPr>
            <w:tcW w:w="2410" w:type="dxa"/>
            <w:shd w:val="clear" w:color="auto" w:fill="auto"/>
            <w:tcMar>
              <w:top w:w="80" w:type="dxa"/>
              <w:left w:w="80" w:type="dxa"/>
              <w:bottom w:w="80" w:type="dxa"/>
              <w:right w:w="80" w:type="dxa"/>
            </w:tcMar>
            <w:vAlign w:val="center"/>
          </w:tcPr>
          <w:p w14:paraId="6A6DD712" w14:textId="77777777" w:rsidR="005B0566" w:rsidRPr="005C029F" w:rsidRDefault="005B0566">
            <w:pPr>
              <w:ind w:left="-572" w:firstLine="572"/>
              <w:rPr>
                <w:rFonts w:cs="Times New Roman"/>
                <w:szCs w:val="24"/>
              </w:rPr>
            </w:pPr>
          </w:p>
        </w:tc>
        <w:tc>
          <w:tcPr>
            <w:tcW w:w="2151" w:type="dxa"/>
            <w:shd w:val="clear" w:color="auto" w:fill="auto"/>
            <w:vAlign w:val="center"/>
          </w:tcPr>
          <w:p w14:paraId="12E0ADD3" w14:textId="77777777" w:rsidR="005B0566" w:rsidRPr="005C029F" w:rsidRDefault="00DD4E15">
            <w:pPr>
              <w:ind w:left="-572" w:firstLine="572"/>
              <w:rPr>
                <w:rFonts w:cs="Times New Roman"/>
                <w:szCs w:val="24"/>
              </w:rPr>
            </w:pPr>
            <w:r w:rsidRPr="005C029F">
              <w:rPr>
                <w:rFonts w:cs="Times New Roman"/>
                <w:szCs w:val="24"/>
              </w:rPr>
              <w:t>Coleoptera</w:t>
            </w:r>
          </w:p>
        </w:tc>
        <w:tc>
          <w:tcPr>
            <w:tcW w:w="3519" w:type="dxa"/>
            <w:shd w:val="clear" w:color="auto" w:fill="auto"/>
            <w:tcMar>
              <w:top w:w="80" w:type="dxa"/>
              <w:left w:w="80" w:type="dxa"/>
              <w:bottom w:w="80" w:type="dxa"/>
              <w:right w:w="80" w:type="dxa"/>
            </w:tcMar>
            <w:vAlign w:val="center"/>
          </w:tcPr>
          <w:p w14:paraId="50793ACA" w14:textId="77777777" w:rsidR="005B0566" w:rsidRPr="005C029F" w:rsidRDefault="00DD4E15">
            <w:pPr>
              <w:ind w:left="-572" w:firstLine="572"/>
              <w:rPr>
                <w:rFonts w:cs="Times New Roman"/>
                <w:szCs w:val="24"/>
              </w:rPr>
            </w:pPr>
            <w:r w:rsidRPr="005C029F">
              <w:rPr>
                <w:rFonts w:cs="Times New Roman"/>
                <w:szCs w:val="24"/>
              </w:rPr>
              <w:t>Coccinellidae</w:t>
            </w:r>
          </w:p>
        </w:tc>
      </w:tr>
      <w:tr w:rsidR="005B0566" w:rsidRPr="005C029F" w14:paraId="261FBE01" w14:textId="77777777">
        <w:trPr>
          <w:trHeight w:hRule="exact" w:val="368"/>
        </w:trPr>
        <w:tc>
          <w:tcPr>
            <w:tcW w:w="2410" w:type="dxa"/>
            <w:shd w:val="clear" w:color="auto" w:fill="auto"/>
            <w:tcMar>
              <w:top w:w="80" w:type="dxa"/>
              <w:left w:w="80" w:type="dxa"/>
              <w:bottom w:w="80" w:type="dxa"/>
              <w:right w:w="80" w:type="dxa"/>
            </w:tcMar>
            <w:vAlign w:val="center"/>
          </w:tcPr>
          <w:p w14:paraId="53EA39EF" w14:textId="77777777" w:rsidR="005B0566" w:rsidRPr="005C029F" w:rsidRDefault="00DD4E15">
            <w:pPr>
              <w:ind w:left="-572" w:firstLine="572"/>
              <w:rPr>
                <w:rFonts w:cs="Times New Roman"/>
                <w:szCs w:val="24"/>
              </w:rPr>
            </w:pPr>
            <w:r w:rsidRPr="005C029F">
              <w:rPr>
                <w:rFonts w:cs="Times New Roman"/>
                <w:szCs w:val="24"/>
              </w:rPr>
              <w:t>Rice herbivores</w:t>
            </w:r>
          </w:p>
        </w:tc>
        <w:tc>
          <w:tcPr>
            <w:tcW w:w="2151" w:type="dxa"/>
            <w:shd w:val="clear" w:color="auto" w:fill="auto"/>
            <w:vAlign w:val="center"/>
          </w:tcPr>
          <w:p w14:paraId="5BBD559F" w14:textId="77777777" w:rsidR="005B0566" w:rsidRPr="005C029F" w:rsidRDefault="00DD4E15">
            <w:pPr>
              <w:ind w:left="-572" w:firstLine="572"/>
              <w:rPr>
                <w:rFonts w:cs="Times New Roman"/>
                <w:szCs w:val="24"/>
              </w:rPr>
            </w:pPr>
            <w:r w:rsidRPr="005C029F">
              <w:rPr>
                <w:rFonts w:cs="Times New Roman"/>
                <w:szCs w:val="24"/>
              </w:rPr>
              <w:t>Hemiptera</w:t>
            </w:r>
          </w:p>
        </w:tc>
        <w:tc>
          <w:tcPr>
            <w:tcW w:w="3519" w:type="dxa"/>
            <w:shd w:val="clear" w:color="auto" w:fill="auto"/>
            <w:tcMar>
              <w:top w:w="80" w:type="dxa"/>
              <w:left w:w="80" w:type="dxa"/>
              <w:bottom w:w="80" w:type="dxa"/>
              <w:right w:w="80" w:type="dxa"/>
            </w:tcMar>
            <w:vAlign w:val="center"/>
          </w:tcPr>
          <w:p w14:paraId="098A9FC3" w14:textId="77777777" w:rsidR="005B0566" w:rsidRPr="005C029F" w:rsidRDefault="00DD4E15">
            <w:pPr>
              <w:ind w:left="-572" w:firstLine="572"/>
              <w:rPr>
                <w:rFonts w:cs="Times New Roman"/>
                <w:szCs w:val="24"/>
              </w:rPr>
            </w:pPr>
            <w:r w:rsidRPr="005C029F">
              <w:rPr>
                <w:rFonts w:cs="Times New Roman"/>
                <w:szCs w:val="24"/>
              </w:rPr>
              <w:t>Cicadellidae/</w:t>
            </w:r>
            <w:r w:rsidRPr="005C029F">
              <w:rPr>
                <w:rFonts w:cs="Times New Roman"/>
                <w:i/>
                <w:szCs w:val="24"/>
              </w:rPr>
              <w:t>Nephotettix</w:t>
            </w:r>
          </w:p>
        </w:tc>
      </w:tr>
      <w:tr w:rsidR="005B0566" w:rsidRPr="005C029F" w14:paraId="3D80EB26" w14:textId="77777777">
        <w:trPr>
          <w:trHeight w:hRule="exact" w:val="368"/>
        </w:trPr>
        <w:tc>
          <w:tcPr>
            <w:tcW w:w="2410" w:type="dxa"/>
            <w:shd w:val="clear" w:color="auto" w:fill="auto"/>
            <w:tcMar>
              <w:top w:w="80" w:type="dxa"/>
              <w:left w:w="80" w:type="dxa"/>
              <w:bottom w:w="80" w:type="dxa"/>
              <w:right w:w="80" w:type="dxa"/>
            </w:tcMar>
            <w:vAlign w:val="center"/>
          </w:tcPr>
          <w:p w14:paraId="2AC8EEC0" w14:textId="77777777" w:rsidR="005B0566" w:rsidRPr="005C029F" w:rsidRDefault="005B0566">
            <w:pPr>
              <w:ind w:left="-572" w:firstLine="572"/>
              <w:rPr>
                <w:rFonts w:cs="Times New Roman"/>
                <w:szCs w:val="24"/>
              </w:rPr>
            </w:pPr>
          </w:p>
        </w:tc>
        <w:tc>
          <w:tcPr>
            <w:tcW w:w="2151" w:type="dxa"/>
            <w:shd w:val="clear" w:color="auto" w:fill="auto"/>
            <w:vAlign w:val="center"/>
          </w:tcPr>
          <w:p w14:paraId="797C130A" w14:textId="77777777" w:rsidR="005B0566" w:rsidRPr="005C029F" w:rsidRDefault="00DD4E15">
            <w:pPr>
              <w:ind w:left="-572" w:firstLine="572"/>
              <w:rPr>
                <w:rFonts w:cs="Times New Roman"/>
                <w:szCs w:val="24"/>
              </w:rPr>
            </w:pPr>
            <w:r w:rsidRPr="005C029F">
              <w:rPr>
                <w:rFonts w:cs="Times New Roman"/>
                <w:szCs w:val="24"/>
              </w:rPr>
              <w:t>Hemiptera</w:t>
            </w:r>
          </w:p>
        </w:tc>
        <w:tc>
          <w:tcPr>
            <w:tcW w:w="3519" w:type="dxa"/>
            <w:shd w:val="clear" w:color="auto" w:fill="auto"/>
            <w:tcMar>
              <w:top w:w="80" w:type="dxa"/>
              <w:left w:w="80" w:type="dxa"/>
              <w:bottom w:w="80" w:type="dxa"/>
              <w:right w:w="80" w:type="dxa"/>
            </w:tcMar>
            <w:vAlign w:val="center"/>
          </w:tcPr>
          <w:p w14:paraId="27F357ED" w14:textId="77777777" w:rsidR="005B0566" w:rsidRPr="005C029F" w:rsidRDefault="00DD4E15">
            <w:pPr>
              <w:ind w:left="-572" w:firstLine="572"/>
              <w:rPr>
                <w:rFonts w:cs="Times New Roman"/>
                <w:szCs w:val="24"/>
              </w:rPr>
            </w:pPr>
            <w:r w:rsidRPr="005C029F">
              <w:rPr>
                <w:rFonts w:cs="Times New Roman"/>
                <w:szCs w:val="24"/>
              </w:rPr>
              <w:t>Delphacidae/</w:t>
            </w:r>
            <w:r w:rsidRPr="005C029F">
              <w:rPr>
                <w:rFonts w:cs="Times New Roman"/>
                <w:i/>
                <w:szCs w:val="24"/>
              </w:rPr>
              <w:t>Nilaparvata</w:t>
            </w:r>
          </w:p>
        </w:tc>
      </w:tr>
      <w:tr w:rsidR="005B0566" w:rsidRPr="005C029F" w14:paraId="0D2D4EBF" w14:textId="77777777">
        <w:trPr>
          <w:trHeight w:hRule="exact" w:val="368"/>
        </w:trPr>
        <w:tc>
          <w:tcPr>
            <w:tcW w:w="2410" w:type="dxa"/>
            <w:shd w:val="clear" w:color="auto" w:fill="auto"/>
            <w:tcMar>
              <w:top w:w="80" w:type="dxa"/>
              <w:left w:w="80" w:type="dxa"/>
              <w:bottom w:w="80" w:type="dxa"/>
              <w:right w:w="80" w:type="dxa"/>
            </w:tcMar>
            <w:vAlign w:val="center"/>
          </w:tcPr>
          <w:p w14:paraId="15C9F8A8" w14:textId="77777777" w:rsidR="005B0566" w:rsidRPr="005C029F" w:rsidRDefault="005B0566">
            <w:pPr>
              <w:ind w:left="-572" w:firstLine="572"/>
              <w:rPr>
                <w:rFonts w:cs="Times New Roman"/>
                <w:szCs w:val="24"/>
              </w:rPr>
            </w:pPr>
          </w:p>
        </w:tc>
        <w:tc>
          <w:tcPr>
            <w:tcW w:w="2151" w:type="dxa"/>
            <w:shd w:val="clear" w:color="auto" w:fill="auto"/>
            <w:vAlign w:val="center"/>
          </w:tcPr>
          <w:p w14:paraId="0055156F" w14:textId="77777777" w:rsidR="005B0566" w:rsidRPr="005C029F" w:rsidRDefault="00DD4E15">
            <w:pPr>
              <w:ind w:left="-572" w:firstLine="572"/>
              <w:rPr>
                <w:rFonts w:cs="Times New Roman"/>
                <w:szCs w:val="24"/>
              </w:rPr>
            </w:pPr>
            <w:r w:rsidRPr="005C029F">
              <w:rPr>
                <w:rFonts w:cs="Times New Roman"/>
                <w:szCs w:val="24"/>
              </w:rPr>
              <w:t>Hemiptera</w:t>
            </w:r>
          </w:p>
        </w:tc>
        <w:tc>
          <w:tcPr>
            <w:tcW w:w="3519" w:type="dxa"/>
            <w:shd w:val="clear" w:color="auto" w:fill="auto"/>
            <w:tcMar>
              <w:top w:w="80" w:type="dxa"/>
              <w:left w:w="80" w:type="dxa"/>
              <w:bottom w:w="80" w:type="dxa"/>
              <w:right w:w="80" w:type="dxa"/>
            </w:tcMar>
            <w:vAlign w:val="center"/>
          </w:tcPr>
          <w:p w14:paraId="5B23F2FA" w14:textId="77777777" w:rsidR="005B0566" w:rsidRPr="005C029F" w:rsidRDefault="00DD4E15">
            <w:pPr>
              <w:ind w:left="-572" w:firstLine="572"/>
              <w:rPr>
                <w:rFonts w:cs="Times New Roman"/>
                <w:szCs w:val="24"/>
              </w:rPr>
            </w:pPr>
            <w:r w:rsidRPr="005C029F">
              <w:rPr>
                <w:rFonts w:cs="Times New Roman"/>
                <w:szCs w:val="24"/>
              </w:rPr>
              <w:t>Lygaeidae/</w:t>
            </w:r>
            <w:r w:rsidRPr="005C029F">
              <w:rPr>
                <w:rFonts w:cs="Times New Roman"/>
                <w:i/>
                <w:szCs w:val="24"/>
              </w:rPr>
              <w:t>Pachybrachius</w:t>
            </w:r>
          </w:p>
        </w:tc>
      </w:tr>
      <w:tr w:rsidR="005B0566" w:rsidRPr="005C029F" w14:paraId="0018CF7F" w14:textId="77777777">
        <w:trPr>
          <w:trHeight w:hRule="exact" w:val="368"/>
        </w:trPr>
        <w:tc>
          <w:tcPr>
            <w:tcW w:w="2410" w:type="dxa"/>
            <w:shd w:val="clear" w:color="auto" w:fill="auto"/>
            <w:tcMar>
              <w:top w:w="80" w:type="dxa"/>
              <w:left w:w="80" w:type="dxa"/>
              <w:bottom w:w="80" w:type="dxa"/>
              <w:right w:w="80" w:type="dxa"/>
            </w:tcMar>
            <w:vAlign w:val="center"/>
          </w:tcPr>
          <w:p w14:paraId="1E32A2CC" w14:textId="77777777" w:rsidR="005B0566" w:rsidRPr="005C029F" w:rsidRDefault="005B0566">
            <w:pPr>
              <w:ind w:left="-572" w:firstLine="572"/>
              <w:rPr>
                <w:rFonts w:cs="Times New Roman"/>
                <w:szCs w:val="24"/>
              </w:rPr>
            </w:pPr>
          </w:p>
        </w:tc>
        <w:tc>
          <w:tcPr>
            <w:tcW w:w="2151" w:type="dxa"/>
            <w:shd w:val="clear" w:color="auto" w:fill="auto"/>
            <w:vAlign w:val="center"/>
          </w:tcPr>
          <w:p w14:paraId="179C226F" w14:textId="77777777" w:rsidR="005B0566" w:rsidRPr="005C029F" w:rsidRDefault="00DD4E15">
            <w:pPr>
              <w:ind w:left="-572" w:firstLine="572"/>
              <w:rPr>
                <w:rFonts w:cs="Times New Roman"/>
                <w:szCs w:val="24"/>
              </w:rPr>
            </w:pPr>
            <w:r w:rsidRPr="005C029F">
              <w:rPr>
                <w:rFonts w:cs="Times New Roman"/>
                <w:szCs w:val="24"/>
              </w:rPr>
              <w:t>Hemiptera</w:t>
            </w:r>
          </w:p>
        </w:tc>
        <w:tc>
          <w:tcPr>
            <w:tcW w:w="3519" w:type="dxa"/>
            <w:shd w:val="clear" w:color="auto" w:fill="auto"/>
            <w:tcMar>
              <w:top w:w="80" w:type="dxa"/>
              <w:left w:w="80" w:type="dxa"/>
              <w:bottom w:w="80" w:type="dxa"/>
              <w:right w:w="80" w:type="dxa"/>
            </w:tcMar>
            <w:vAlign w:val="center"/>
          </w:tcPr>
          <w:p w14:paraId="5BE1CA40" w14:textId="77777777" w:rsidR="005B0566" w:rsidRPr="005C029F" w:rsidRDefault="00DD4E15">
            <w:pPr>
              <w:ind w:left="-572" w:firstLine="572"/>
              <w:rPr>
                <w:rFonts w:cs="Times New Roman"/>
                <w:szCs w:val="24"/>
              </w:rPr>
            </w:pPr>
            <w:r w:rsidRPr="005C029F">
              <w:rPr>
                <w:rFonts w:cs="Times New Roman"/>
                <w:szCs w:val="24"/>
              </w:rPr>
              <w:t>Pentatomidae/</w:t>
            </w:r>
            <w:r w:rsidRPr="005C029F">
              <w:rPr>
                <w:rFonts w:cs="Times New Roman"/>
                <w:i/>
                <w:szCs w:val="24"/>
              </w:rPr>
              <w:t>Scotinophara</w:t>
            </w:r>
          </w:p>
        </w:tc>
      </w:tr>
      <w:tr w:rsidR="005B0566" w:rsidRPr="005C029F" w14:paraId="0BC9AC3B" w14:textId="77777777">
        <w:trPr>
          <w:trHeight w:hRule="exact" w:val="368"/>
        </w:trPr>
        <w:tc>
          <w:tcPr>
            <w:tcW w:w="2410" w:type="dxa"/>
            <w:shd w:val="clear" w:color="auto" w:fill="auto"/>
            <w:tcMar>
              <w:top w:w="80" w:type="dxa"/>
              <w:left w:w="80" w:type="dxa"/>
              <w:bottom w:w="80" w:type="dxa"/>
              <w:right w:w="80" w:type="dxa"/>
            </w:tcMar>
            <w:vAlign w:val="center"/>
          </w:tcPr>
          <w:p w14:paraId="52DCF13C" w14:textId="77777777" w:rsidR="005B0566" w:rsidRPr="005C029F" w:rsidRDefault="005B0566">
            <w:pPr>
              <w:ind w:left="-572" w:firstLine="572"/>
              <w:rPr>
                <w:rFonts w:cs="Times New Roman"/>
                <w:szCs w:val="24"/>
              </w:rPr>
            </w:pPr>
          </w:p>
        </w:tc>
        <w:tc>
          <w:tcPr>
            <w:tcW w:w="2151" w:type="dxa"/>
            <w:shd w:val="clear" w:color="auto" w:fill="auto"/>
            <w:vAlign w:val="center"/>
          </w:tcPr>
          <w:p w14:paraId="011F6A30" w14:textId="77777777" w:rsidR="005B0566" w:rsidRPr="005C029F" w:rsidRDefault="00DD4E15">
            <w:pPr>
              <w:ind w:left="-572" w:firstLine="572"/>
              <w:rPr>
                <w:rFonts w:cs="Times New Roman"/>
                <w:szCs w:val="24"/>
              </w:rPr>
            </w:pPr>
            <w:r w:rsidRPr="005C029F">
              <w:rPr>
                <w:rFonts w:cs="Times New Roman"/>
                <w:szCs w:val="24"/>
              </w:rPr>
              <w:t>Lepidoptera</w:t>
            </w:r>
          </w:p>
        </w:tc>
        <w:tc>
          <w:tcPr>
            <w:tcW w:w="3519" w:type="dxa"/>
            <w:shd w:val="clear" w:color="auto" w:fill="auto"/>
            <w:tcMar>
              <w:top w:w="80" w:type="dxa"/>
              <w:left w:w="80" w:type="dxa"/>
              <w:bottom w:w="80" w:type="dxa"/>
              <w:right w:w="80" w:type="dxa"/>
            </w:tcMar>
            <w:vAlign w:val="center"/>
          </w:tcPr>
          <w:p w14:paraId="2D3956F4" w14:textId="77777777" w:rsidR="005B0566" w:rsidRPr="005C029F" w:rsidRDefault="00DD4E15">
            <w:pPr>
              <w:ind w:left="-572" w:firstLine="572"/>
              <w:rPr>
                <w:rFonts w:cs="Times New Roman"/>
                <w:szCs w:val="24"/>
              </w:rPr>
            </w:pPr>
            <w:r w:rsidRPr="005C029F">
              <w:rPr>
                <w:rFonts w:cs="Times New Roman"/>
                <w:szCs w:val="24"/>
              </w:rPr>
              <w:t>Hesperiidae</w:t>
            </w:r>
          </w:p>
        </w:tc>
      </w:tr>
      <w:tr w:rsidR="005B0566" w:rsidRPr="005C029F" w14:paraId="3D4DEFA0" w14:textId="77777777">
        <w:trPr>
          <w:trHeight w:hRule="exact" w:val="368"/>
        </w:trPr>
        <w:tc>
          <w:tcPr>
            <w:tcW w:w="2410" w:type="dxa"/>
            <w:shd w:val="clear" w:color="auto" w:fill="auto"/>
            <w:tcMar>
              <w:top w:w="80" w:type="dxa"/>
              <w:left w:w="80" w:type="dxa"/>
              <w:bottom w:w="80" w:type="dxa"/>
              <w:right w:w="80" w:type="dxa"/>
            </w:tcMar>
            <w:vAlign w:val="center"/>
          </w:tcPr>
          <w:p w14:paraId="52E10D64" w14:textId="77777777" w:rsidR="005B0566" w:rsidRPr="005C029F" w:rsidRDefault="005B0566">
            <w:pPr>
              <w:ind w:left="-572" w:firstLine="572"/>
              <w:rPr>
                <w:rFonts w:cs="Times New Roman"/>
                <w:szCs w:val="24"/>
              </w:rPr>
            </w:pPr>
          </w:p>
        </w:tc>
        <w:tc>
          <w:tcPr>
            <w:tcW w:w="2151" w:type="dxa"/>
            <w:shd w:val="clear" w:color="auto" w:fill="auto"/>
            <w:vAlign w:val="center"/>
          </w:tcPr>
          <w:p w14:paraId="1ECB8F22" w14:textId="77777777" w:rsidR="005B0566" w:rsidRPr="005C029F" w:rsidRDefault="00DD4E15">
            <w:pPr>
              <w:ind w:left="-572" w:firstLine="572"/>
              <w:rPr>
                <w:rFonts w:cs="Times New Roman"/>
                <w:szCs w:val="24"/>
              </w:rPr>
            </w:pPr>
            <w:r w:rsidRPr="005C029F">
              <w:rPr>
                <w:rFonts w:cs="Times New Roman"/>
                <w:szCs w:val="24"/>
              </w:rPr>
              <w:t>Lepidoptera</w:t>
            </w:r>
          </w:p>
        </w:tc>
        <w:tc>
          <w:tcPr>
            <w:tcW w:w="3519" w:type="dxa"/>
            <w:shd w:val="clear" w:color="auto" w:fill="auto"/>
            <w:tcMar>
              <w:top w:w="80" w:type="dxa"/>
              <w:left w:w="80" w:type="dxa"/>
              <w:bottom w:w="80" w:type="dxa"/>
              <w:right w:w="80" w:type="dxa"/>
            </w:tcMar>
            <w:vAlign w:val="center"/>
          </w:tcPr>
          <w:p w14:paraId="023EC666" w14:textId="77777777" w:rsidR="005B0566" w:rsidRPr="005C029F" w:rsidRDefault="00DD4E15">
            <w:pPr>
              <w:ind w:left="-572" w:firstLine="572"/>
              <w:rPr>
                <w:rFonts w:cs="Times New Roman"/>
                <w:szCs w:val="24"/>
              </w:rPr>
            </w:pPr>
            <w:r w:rsidRPr="005C029F">
              <w:rPr>
                <w:rFonts w:cs="Times New Roman"/>
                <w:szCs w:val="24"/>
              </w:rPr>
              <w:t>Pyralidae</w:t>
            </w:r>
          </w:p>
        </w:tc>
      </w:tr>
      <w:tr w:rsidR="005B0566" w:rsidRPr="005C029F" w14:paraId="5C77B154" w14:textId="77777777">
        <w:trPr>
          <w:trHeight w:hRule="exact" w:val="368"/>
        </w:trPr>
        <w:tc>
          <w:tcPr>
            <w:tcW w:w="2410" w:type="dxa"/>
            <w:shd w:val="clear" w:color="auto" w:fill="auto"/>
            <w:tcMar>
              <w:top w:w="80" w:type="dxa"/>
              <w:left w:w="80" w:type="dxa"/>
              <w:bottom w:w="80" w:type="dxa"/>
              <w:right w:w="80" w:type="dxa"/>
            </w:tcMar>
            <w:vAlign w:val="center"/>
          </w:tcPr>
          <w:p w14:paraId="71EEAC49" w14:textId="77777777" w:rsidR="005B0566" w:rsidRPr="005C029F" w:rsidRDefault="005B0566">
            <w:pPr>
              <w:ind w:left="-572" w:firstLine="572"/>
              <w:rPr>
                <w:rFonts w:cs="Times New Roman"/>
                <w:szCs w:val="24"/>
              </w:rPr>
            </w:pPr>
          </w:p>
        </w:tc>
        <w:tc>
          <w:tcPr>
            <w:tcW w:w="2151" w:type="dxa"/>
            <w:shd w:val="clear" w:color="auto" w:fill="auto"/>
            <w:vAlign w:val="center"/>
          </w:tcPr>
          <w:p w14:paraId="6C545139" w14:textId="77777777" w:rsidR="005B0566" w:rsidRPr="005C029F" w:rsidRDefault="00DD4E15">
            <w:pPr>
              <w:ind w:left="-572" w:firstLine="572"/>
              <w:rPr>
                <w:rFonts w:cs="Times New Roman"/>
                <w:szCs w:val="24"/>
              </w:rPr>
            </w:pPr>
            <w:r w:rsidRPr="005C029F">
              <w:rPr>
                <w:rFonts w:cs="Times New Roman"/>
                <w:szCs w:val="24"/>
              </w:rPr>
              <w:t>Lepidoptera</w:t>
            </w:r>
          </w:p>
        </w:tc>
        <w:tc>
          <w:tcPr>
            <w:tcW w:w="3519" w:type="dxa"/>
            <w:shd w:val="clear" w:color="auto" w:fill="auto"/>
            <w:tcMar>
              <w:top w:w="80" w:type="dxa"/>
              <w:left w:w="80" w:type="dxa"/>
              <w:bottom w:w="80" w:type="dxa"/>
              <w:right w:w="80" w:type="dxa"/>
            </w:tcMar>
            <w:vAlign w:val="center"/>
          </w:tcPr>
          <w:p w14:paraId="79BCD657" w14:textId="77777777" w:rsidR="005B0566" w:rsidRPr="005C029F" w:rsidRDefault="00DD4E15">
            <w:pPr>
              <w:ind w:left="-572" w:firstLine="572"/>
              <w:rPr>
                <w:rFonts w:cs="Times New Roman"/>
                <w:szCs w:val="24"/>
              </w:rPr>
            </w:pPr>
            <w:r w:rsidRPr="005C029F">
              <w:rPr>
                <w:rFonts w:cs="Times New Roman"/>
              </w:rPr>
              <w:t>Nymphalidae</w:t>
            </w:r>
          </w:p>
        </w:tc>
      </w:tr>
      <w:tr w:rsidR="005B0566" w:rsidRPr="005C029F" w14:paraId="57B864F0" w14:textId="77777777">
        <w:trPr>
          <w:trHeight w:hRule="exact" w:val="368"/>
        </w:trPr>
        <w:tc>
          <w:tcPr>
            <w:tcW w:w="2410" w:type="dxa"/>
            <w:shd w:val="clear" w:color="auto" w:fill="auto"/>
            <w:tcMar>
              <w:top w:w="80" w:type="dxa"/>
              <w:left w:w="80" w:type="dxa"/>
              <w:bottom w:w="80" w:type="dxa"/>
              <w:right w:w="80" w:type="dxa"/>
            </w:tcMar>
            <w:vAlign w:val="center"/>
          </w:tcPr>
          <w:p w14:paraId="76DAC8BE" w14:textId="77777777" w:rsidR="005B0566" w:rsidRPr="005C029F" w:rsidRDefault="005B0566">
            <w:pPr>
              <w:ind w:left="-572" w:firstLine="572"/>
              <w:rPr>
                <w:rFonts w:cs="Times New Roman"/>
                <w:szCs w:val="24"/>
              </w:rPr>
            </w:pPr>
          </w:p>
        </w:tc>
        <w:tc>
          <w:tcPr>
            <w:tcW w:w="2151" w:type="dxa"/>
            <w:shd w:val="clear" w:color="auto" w:fill="auto"/>
            <w:vAlign w:val="center"/>
          </w:tcPr>
          <w:p w14:paraId="42540A13" w14:textId="77777777" w:rsidR="005B0566" w:rsidRPr="005C029F" w:rsidRDefault="00DD4E15">
            <w:pPr>
              <w:ind w:left="-572" w:firstLine="572"/>
              <w:rPr>
                <w:rFonts w:cs="Times New Roman"/>
                <w:szCs w:val="24"/>
              </w:rPr>
            </w:pPr>
            <w:r w:rsidRPr="005C029F">
              <w:rPr>
                <w:rFonts w:cs="Times New Roman"/>
                <w:szCs w:val="24"/>
              </w:rPr>
              <w:t>Orthoptera</w:t>
            </w:r>
          </w:p>
        </w:tc>
        <w:tc>
          <w:tcPr>
            <w:tcW w:w="3519" w:type="dxa"/>
            <w:shd w:val="clear" w:color="auto" w:fill="auto"/>
            <w:tcMar>
              <w:top w:w="80" w:type="dxa"/>
              <w:left w:w="80" w:type="dxa"/>
              <w:bottom w:w="80" w:type="dxa"/>
              <w:right w:w="80" w:type="dxa"/>
            </w:tcMar>
            <w:vAlign w:val="center"/>
          </w:tcPr>
          <w:p w14:paraId="2D1347DB" w14:textId="77777777" w:rsidR="005B0566" w:rsidRPr="005C029F" w:rsidRDefault="00DD4E15">
            <w:pPr>
              <w:ind w:left="-572" w:firstLine="572"/>
              <w:rPr>
                <w:rFonts w:cs="Times New Roman"/>
                <w:szCs w:val="24"/>
              </w:rPr>
            </w:pPr>
            <w:r w:rsidRPr="005C029F">
              <w:rPr>
                <w:rFonts w:cs="Times New Roman"/>
                <w:szCs w:val="24"/>
              </w:rPr>
              <w:t>Pyrgomorphidae/</w:t>
            </w:r>
            <w:r w:rsidRPr="005C029F">
              <w:rPr>
                <w:rFonts w:cs="Times New Roman"/>
                <w:i/>
                <w:szCs w:val="24"/>
              </w:rPr>
              <w:t>Atractomorpha</w:t>
            </w:r>
            <w:r w:rsidRPr="005C029F">
              <w:rPr>
                <w:rFonts w:cs="Times New Roman"/>
                <w:szCs w:val="24"/>
              </w:rPr>
              <w:t xml:space="preserve"> </w:t>
            </w:r>
          </w:p>
        </w:tc>
      </w:tr>
      <w:tr w:rsidR="005B0566" w:rsidRPr="005C029F" w14:paraId="7CEBFCFE" w14:textId="77777777">
        <w:trPr>
          <w:trHeight w:hRule="exact" w:val="368"/>
        </w:trPr>
        <w:tc>
          <w:tcPr>
            <w:tcW w:w="2410" w:type="dxa"/>
            <w:shd w:val="clear" w:color="auto" w:fill="auto"/>
            <w:tcMar>
              <w:top w:w="80" w:type="dxa"/>
              <w:left w:w="80" w:type="dxa"/>
              <w:bottom w:w="80" w:type="dxa"/>
              <w:right w:w="80" w:type="dxa"/>
            </w:tcMar>
            <w:vAlign w:val="center"/>
          </w:tcPr>
          <w:p w14:paraId="580536DC" w14:textId="77777777" w:rsidR="005B0566" w:rsidRPr="005C029F" w:rsidRDefault="00DD4E15">
            <w:pPr>
              <w:ind w:left="-572" w:firstLine="572"/>
              <w:rPr>
                <w:rFonts w:cs="Times New Roman"/>
                <w:szCs w:val="24"/>
              </w:rPr>
            </w:pPr>
            <w:r w:rsidRPr="005C029F">
              <w:rPr>
                <w:rFonts w:cs="Times New Roman"/>
                <w:szCs w:val="24"/>
              </w:rPr>
              <w:t>Tourist herbivores</w:t>
            </w:r>
          </w:p>
        </w:tc>
        <w:tc>
          <w:tcPr>
            <w:tcW w:w="2151" w:type="dxa"/>
            <w:shd w:val="clear" w:color="auto" w:fill="auto"/>
            <w:vAlign w:val="center"/>
          </w:tcPr>
          <w:p w14:paraId="5B16706F" w14:textId="77777777" w:rsidR="005B0566" w:rsidRPr="005C029F" w:rsidRDefault="00DD4E15">
            <w:pPr>
              <w:ind w:left="-572" w:firstLine="572"/>
              <w:rPr>
                <w:rFonts w:cs="Times New Roman"/>
                <w:szCs w:val="24"/>
              </w:rPr>
            </w:pPr>
            <w:r w:rsidRPr="005C029F">
              <w:rPr>
                <w:rFonts w:cs="Times New Roman"/>
                <w:szCs w:val="24"/>
              </w:rPr>
              <w:t>Coleoptera</w:t>
            </w:r>
          </w:p>
        </w:tc>
        <w:tc>
          <w:tcPr>
            <w:tcW w:w="3519" w:type="dxa"/>
            <w:shd w:val="clear" w:color="auto" w:fill="auto"/>
            <w:tcMar>
              <w:top w:w="80" w:type="dxa"/>
              <w:left w:w="80" w:type="dxa"/>
              <w:bottom w:w="80" w:type="dxa"/>
              <w:right w:w="80" w:type="dxa"/>
            </w:tcMar>
            <w:vAlign w:val="center"/>
          </w:tcPr>
          <w:p w14:paraId="06E43C5A" w14:textId="77777777" w:rsidR="005B0566" w:rsidRPr="005C029F" w:rsidRDefault="00DD4E15">
            <w:pPr>
              <w:ind w:left="-572" w:firstLine="572"/>
              <w:rPr>
                <w:rFonts w:cs="Times New Roman"/>
                <w:szCs w:val="24"/>
              </w:rPr>
            </w:pPr>
            <w:r w:rsidRPr="005C029F">
              <w:rPr>
                <w:rFonts w:cs="Times New Roman"/>
                <w:szCs w:val="24"/>
              </w:rPr>
              <w:t>Chrysomelidae</w:t>
            </w:r>
          </w:p>
        </w:tc>
      </w:tr>
      <w:tr w:rsidR="005B0566" w:rsidRPr="005C029F" w14:paraId="02228D93" w14:textId="77777777">
        <w:trPr>
          <w:trHeight w:hRule="exact" w:val="368"/>
        </w:trPr>
        <w:tc>
          <w:tcPr>
            <w:tcW w:w="2410" w:type="dxa"/>
            <w:shd w:val="clear" w:color="auto" w:fill="auto"/>
            <w:tcMar>
              <w:top w:w="80" w:type="dxa"/>
              <w:left w:w="80" w:type="dxa"/>
              <w:bottom w:w="80" w:type="dxa"/>
              <w:right w:w="80" w:type="dxa"/>
            </w:tcMar>
            <w:vAlign w:val="center"/>
          </w:tcPr>
          <w:p w14:paraId="0455943D" w14:textId="77777777" w:rsidR="005B0566" w:rsidRPr="005C029F" w:rsidRDefault="005B0566">
            <w:pPr>
              <w:ind w:left="-572" w:firstLine="572"/>
              <w:rPr>
                <w:rFonts w:cs="Times New Roman"/>
                <w:szCs w:val="24"/>
              </w:rPr>
            </w:pPr>
          </w:p>
        </w:tc>
        <w:tc>
          <w:tcPr>
            <w:tcW w:w="2151" w:type="dxa"/>
            <w:shd w:val="clear" w:color="auto" w:fill="auto"/>
            <w:vAlign w:val="center"/>
          </w:tcPr>
          <w:p w14:paraId="6224944B" w14:textId="77777777" w:rsidR="005B0566" w:rsidRPr="005C029F" w:rsidRDefault="00DD4E15">
            <w:pPr>
              <w:ind w:left="-572" w:firstLine="572"/>
              <w:rPr>
                <w:rFonts w:cs="Times New Roman"/>
                <w:szCs w:val="24"/>
              </w:rPr>
            </w:pPr>
            <w:r w:rsidRPr="005C029F">
              <w:rPr>
                <w:rFonts w:cs="Times New Roman"/>
                <w:szCs w:val="24"/>
              </w:rPr>
              <w:t>Orthoptera</w:t>
            </w:r>
          </w:p>
        </w:tc>
        <w:tc>
          <w:tcPr>
            <w:tcW w:w="3519" w:type="dxa"/>
            <w:shd w:val="clear" w:color="auto" w:fill="auto"/>
            <w:tcMar>
              <w:top w:w="80" w:type="dxa"/>
              <w:left w:w="80" w:type="dxa"/>
              <w:bottom w:w="80" w:type="dxa"/>
              <w:right w:w="80" w:type="dxa"/>
            </w:tcMar>
            <w:vAlign w:val="center"/>
          </w:tcPr>
          <w:p w14:paraId="3059DA90" w14:textId="77777777" w:rsidR="005B0566" w:rsidRPr="005C029F" w:rsidRDefault="00DD4E15">
            <w:pPr>
              <w:ind w:left="-572" w:firstLine="572"/>
              <w:rPr>
                <w:rFonts w:cs="Times New Roman"/>
                <w:szCs w:val="24"/>
              </w:rPr>
            </w:pPr>
            <w:r w:rsidRPr="005C029F">
              <w:rPr>
                <w:rFonts w:cs="Times New Roman"/>
                <w:szCs w:val="24"/>
              </w:rPr>
              <w:t>Acrididae</w:t>
            </w:r>
          </w:p>
        </w:tc>
      </w:tr>
      <w:tr w:rsidR="005B0566" w:rsidRPr="005C029F" w14:paraId="250A6665" w14:textId="77777777">
        <w:trPr>
          <w:trHeight w:hRule="exact" w:val="368"/>
        </w:trPr>
        <w:tc>
          <w:tcPr>
            <w:tcW w:w="2410" w:type="dxa"/>
            <w:shd w:val="clear" w:color="auto" w:fill="auto"/>
            <w:tcMar>
              <w:top w:w="80" w:type="dxa"/>
              <w:left w:w="80" w:type="dxa"/>
              <w:bottom w:w="80" w:type="dxa"/>
              <w:right w:w="80" w:type="dxa"/>
            </w:tcMar>
            <w:vAlign w:val="center"/>
          </w:tcPr>
          <w:p w14:paraId="029DE9EB" w14:textId="77777777" w:rsidR="005B0566" w:rsidRPr="005C029F" w:rsidRDefault="00DD4E15">
            <w:pPr>
              <w:ind w:left="-572" w:firstLine="572"/>
              <w:rPr>
                <w:rFonts w:cs="Times New Roman"/>
                <w:szCs w:val="24"/>
              </w:rPr>
            </w:pPr>
            <w:r w:rsidRPr="005C029F">
              <w:rPr>
                <w:rFonts w:cs="Times New Roman"/>
                <w:szCs w:val="24"/>
              </w:rPr>
              <w:t>Detritivores</w:t>
            </w:r>
          </w:p>
        </w:tc>
        <w:tc>
          <w:tcPr>
            <w:tcW w:w="2151" w:type="dxa"/>
            <w:shd w:val="clear" w:color="auto" w:fill="auto"/>
            <w:vAlign w:val="center"/>
          </w:tcPr>
          <w:p w14:paraId="7F23819C"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10303914" w14:textId="77777777" w:rsidR="005B0566" w:rsidRPr="005C029F" w:rsidRDefault="00DD4E15">
            <w:pPr>
              <w:ind w:left="-572" w:firstLine="572"/>
              <w:rPr>
                <w:rFonts w:cs="Times New Roman"/>
                <w:szCs w:val="24"/>
              </w:rPr>
            </w:pPr>
            <w:r w:rsidRPr="005C029F">
              <w:rPr>
                <w:rFonts w:cs="Times New Roman"/>
                <w:szCs w:val="24"/>
              </w:rPr>
              <w:t>Chironomidae</w:t>
            </w:r>
          </w:p>
        </w:tc>
      </w:tr>
      <w:tr w:rsidR="005B0566" w:rsidRPr="005C029F" w14:paraId="3D014E53" w14:textId="77777777">
        <w:trPr>
          <w:trHeight w:hRule="exact" w:val="368"/>
        </w:trPr>
        <w:tc>
          <w:tcPr>
            <w:tcW w:w="2410" w:type="dxa"/>
            <w:shd w:val="clear" w:color="auto" w:fill="auto"/>
            <w:tcMar>
              <w:top w:w="80" w:type="dxa"/>
              <w:left w:w="80" w:type="dxa"/>
              <w:bottom w:w="80" w:type="dxa"/>
              <w:right w:w="80" w:type="dxa"/>
            </w:tcMar>
            <w:vAlign w:val="center"/>
          </w:tcPr>
          <w:p w14:paraId="1B06F807" w14:textId="77777777" w:rsidR="005B0566" w:rsidRPr="005C029F" w:rsidRDefault="005B0566">
            <w:pPr>
              <w:ind w:left="-572" w:firstLine="572"/>
              <w:rPr>
                <w:rFonts w:cs="Times New Roman"/>
                <w:szCs w:val="24"/>
              </w:rPr>
            </w:pPr>
          </w:p>
        </w:tc>
        <w:tc>
          <w:tcPr>
            <w:tcW w:w="2151" w:type="dxa"/>
            <w:shd w:val="clear" w:color="auto" w:fill="auto"/>
            <w:vAlign w:val="center"/>
          </w:tcPr>
          <w:p w14:paraId="7565D505"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5EAA0EA9" w14:textId="77777777" w:rsidR="005B0566" w:rsidRPr="005C029F" w:rsidRDefault="00DD4E15">
            <w:pPr>
              <w:ind w:left="-572" w:firstLine="572"/>
              <w:rPr>
                <w:rFonts w:cs="Times New Roman"/>
                <w:szCs w:val="24"/>
              </w:rPr>
            </w:pPr>
            <w:r w:rsidRPr="005C029F">
              <w:rPr>
                <w:rFonts w:cs="Times New Roman"/>
                <w:szCs w:val="24"/>
              </w:rPr>
              <w:t>Chloropidae</w:t>
            </w:r>
          </w:p>
        </w:tc>
      </w:tr>
      <w:tr w:rsidR="005B0566" w:rsidRPr="005C029F" w14:paraId="6AE8B929" w14:textId="77777777">
        <w:trPr>
          <w:trHeight w:hRule="exact" w:val="368"/>
        </w:trPr>
        <w:tc>
          <w:tcPr>
            <w:tcW w:w="2410" w:type="dxa"/>
            <w:shd w:val="clear" w:color="auto" w:fill="auto"/>
            <w:tcMar>
              <w:top w:w="80" w:type="dxa"/>
              <w:left w:w="80" w:type="dxa"/>
              <w:bottom w:w="80" w:type="dxa"/>
              <w:right w:w="80" w:type="dxa"/>
            </w:tcMar>
            <w:vAlign w:val="center"/>
          </w:tcPr>
          <w:p w14:paraId="76269353" w14:textId="77777777" w:rsidR="005B0566" w:rsidRPr="005C029F" w:rsidRDefault="005B0566">
            <w:pPr>
              <w:ind w:left="-572" w:firstLine="572"/>
              <w:rPr>
                <w:rFonts w:cs="Times New Roman"/>
                <w:szCs w:val="24"/>
              </w:rPr>
            </w:pPr>
          </w:p>
        </w:tc>
        <w:tc>
          <w:tcPr>
            <w:tcW w:w="2151" w:type="dxa"/>
            <w:shd w:val="clear" w:color="auto" w:fill="auto"/>
            <w:vAlign w:val="center"/>
          </w:tcPr>
          <w:p w14:paraId="40EEDACD"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264CC9DC" w14:textId="77777777" w:rsidR="005B0566" w:rsidRPr="005C029F" w:rsidRDefault="00DD4E15">
            <w:pPr>
              <w:ind w:left="-572" w:firstLine="572"/>
              <w:rPr>
                <w:rFonts w:cs="Times New Roman"/>
                <w:szCs w:val="24"/>
              </w:rPr>
            </w:pPr>
            <w:r w:rsidRPr="005C029F">
              <w:rPr>
                <w:rFonts w:cs="Times New Roman"/>
                <w:szCs w:val="24"/>
              </w:rPr>
              <w:t>Ephydridae</w:t>
            </w:r>
          </w:p>
        </w:tc>
      </w:tr>
      <w:tr w:rsidR="005B0566" w:rsidRPr="005C029F" w14:paraId="4CD113E8" w14:textId="77777777">
        <w:trPr>
          <w:trHeight w:hRule="exact" w:val="368"/>
        </w:trPr>
        <w:tc>
          <w:tcPr>
            <w:tcW w:w="2410" w:type="dxa"/>
            <w:shd w:val="clear" w:color="auto" w:fill="auto"/>
            <w:tcMar>
              <w:top w:w="80" w:type="dxa"/>
              <w:left w:w="80" w:type="dxa"/>
              <w:bottom w:w="80" w:type="dxa"/>
              <w:right w:w="80" w:type="dxa"/>
            </w:tcMar>
            <w:vAlign w:val="center"/>
          </w:tcPr>
          <w:p w14:paraId="7D145B98" w14:textId="77777777" w:rsidR="005B0566" w:rsidRPr="005C029F" w:rsidRDefault="005B0566">
            <w:pPr>
              <w:ind w:left="-572" w:firstLine="572"/>
              <w:rPr>
                <w:rFonts w:cs="Times New Roman"/>
                <w:szCs w:val="24"/>
              </w:rPr>
            </w:pPr>
          </w:p>
        </w:tc>
        <w:tc>
          <w:tcPr>
            <w:tcW w:w="2151" w:type="dxa"/>
            <w:shd w:val="clear" w:color="auto" w:fill="auto"/>
            <w:vAlign w:val="center"/>
          </w:tcPr>
          <w:p w14:paraId="110AC03F"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647DE542" w14:textId="77777777" w:rsidR="005B0566" w:rsidRPr="005C029F" w:rsidRDefault="00DD4E15">
            <w:pPr>
              <w:ind w:left="-572" w:firstLine="572"/>
              <w:rPr>
                <w:rFonts w:cs="Times New Roman"/>
                <w:szCs w:val="24"/>
              </w:rPr>
            </w:pPr>
            <w:r w:rsidRPr="005C029F">
              <w:rPr>
                <w:rFonts w:cs="Times New Roman"/>
                <w:szCs w:val="24"/>
              </w:rPr>
              <w:t>Muscidae</w:t>
            </w:r>
          </w:p>
        </w:tc>
      </w:tr>
      <w:tr w:rsidR="005B0566" w:rsidRPr="005C029F" w14:paraId="129DCDFC" w14:textId="77777777">
        <w:trPr>
          <w:trHeight w:hRule="exact" w:val="368"/>
        </w:trPr>
        <w:tc>
          <w:tcPr>
            <w:tcW w:w="2410" w:type="dxa"/>
            <w:shd w:val="clear" w:color="auto" w:fill="auto"/>
            <w:tcMar>
              <w:top w:w="80" w:type="dxa"/>
              <w:left w:w="80" w:type="dxa"/>
              <w:bottom w:w="80" w:type="dxa"/>
              <w:right w:w="80" w:type="dxa"/>
            </w:tcMar>
            <w:vAlign w:val="center"/>
          </w:tcPr>
          <w:p w14:paraId="0BF57996" w14:textId="77777777" w:rsidR="005B0566" w:rsidRPr="005C029F" w:rsidRDefault="005B0566">
            <w:pPr>
              <w:ind w:left="-572" w:firstLine="572"/>
              <w:rPr>
                <w:rFonts w:cs="Times New Roman"/>
                <w:szCs w:val="24"/>
              </w:rPr>
            </w:pPr>
          </w:p>
        </w:tc>
        <w:tc>
          <w:tcPr>
            <w:tcW w:w="2151" w:type="dxa"/>
            <w:shd w:val="clear" w:color="auto" w:fill="auto"/>
            <w:vAlign w:val="center"/>
          </w:tcPr>
          <w:p w14:paraId="63461BD9"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13A7420E" w14:textId="77777777" w:rsidR="005B0566" w:rsidRPr="005C029F" w:rsidRDefault="00DD4E15">
            <w:pPr>
              <w:ind w:left="-572" w:firstLine="572"/>
              <w:rPr>
                <w:rFonts w:cs="Times New Roman"/>
                <w:szCs w:val="24"/>
              </w:rPr>
            </w:pPr>
            <w:r w:rsidRPr="005C029F">
              <w:rPr>
                <w:rFonts w:cs="Times New Roman"/>
                <w:szCs w:val="24"/>
              </w:rPr>
              <w:t>Sphaeroceridae</w:t>
            </w:r>
          </w:p>
        </w:tc>
      </w:tr>
      <w:tr w:rsidR="005B0566" w:rsidRPr="005C029F" w14:paraId="783AA3CA" w14:textId="77777777">
        <w:trPr>
          <w:trHeight w:hRule="exact" w:val="368"/>
        </w:trPr>
        <w:tc>
          <w:tcPr>
            <w:tcW w:w="2410" w:type="dxa"/>
            <w:shd w:val="clear" w:color="auto" w:fill="auto"/>
            <w:tcMar>
              <w:top w:w="80" w:type="dxa"/>
              <w:left w:w="80" w:type="dxa"/>
              <w:bottom w:w="80" w:type="dxa"/>
              <w:right w:w="80" w:type="dxa"/>
            </w:tcMar>
            <w:vAlign w:val="center"/>
          </w:tcPr>
          <w:p w14:paraId="4AF3E72E" w14:textId="77777777" w:rsidR="005B0566" w:rsidRPr="005C029F" w:rsidRDefault="005B0566">
            <w:pPr>
              <w:ind w:left="-572" w:firstLine="572"/>
              <w:rPr>
                <w:rFonts w:cs="Times New Roman"/>
                <w:szCs w:val="24"/>
              </w:rPr>
            </w:pPr>
          </w:p>
        </w:tc>
        <w:tc>
          <w:tcPr>
            <w:tcW w:w="2151" w:type="dxa"/>
            <w:shd w:val="clear" w:color="auto" w:fill="auto"/>
            <w:vAlign w:val="center"/>
          </w:tcPr>
          <w:p w14:paraId="09F8B71E"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2595A07D" w14:textId="77777777" w:rsidR="005B0566" w:rsidRPr="005C029F" w:rsidRDefault="00DD4E15">
            <w:pPr>
              <w:ind w:left="-572" w:firstLine="572"/>
              <w:rPr>
                <w:rFonts w:cs="Times New Roman"/>
                <w:szCs w:val="24"/>
              </w:rPr>
            </w:pPr>
            <w:r w:rsidRPr="005C029F">
              <w:rPr>
                <w:rFonts w:cs="Times New Roman"/>
                <w:szCs w:val="24"/>
              </w:rPr>
              <w:t>Stratiomyidae</w:t>
            </w:r>
          </w:p>
        </w:tc>
      </w:tr>
      <w:tr w:rsidR="005B0566" w:rsidRPr="005C029F" w14:paraId="15144CBC" w14:textId="77777777">
        <w:trPr>
          <w:trHeight w:hRule="exact" w:val="368"/>
        </w:trPr>
        <w:tc>
          <w:tcPr>
            <w:tcW w:w="2410" w:type="dxa"/>
            <w:shd w:val="clear" w:color="auto" w:fill="auto"/>
            <w:tcMar>
              <w:top w:w="80" w:type="dxa"/>
              <w:left w:w="80" w:type="dxa"/>
              <w:bottom w:w="80" w:type="dxa"/>
              <w:right w:w="80" w:type="dxa"/>
            </w:tcMar>
            <w:vAlign w:val="center"/>
          </w:tcPr>
          <w:p w14:paraId="7CAA680D" w14:textId="77777777" w:rsidR="005B0566" w:rsidRPr="005C029F" w:rsidRDefault="005B0566">
            <w:pPr>
              <w:ind w:left="-572" w:firstLine="572"/>
              <w:rPr>
                <w:rFonts w:cs="Times New Roman"/>
                <w:szCs w:val="24"/>
              </w:rPr>
            </w:pPr>
          </w:p>
        </w:tc>
        <w:tc>
          <w:tcPr>
            <w:tcW w:w="2151" w:type="dxa"/>
            <w:shd w:val="clear" w:color="auto" w:fill="auto"/>
            <w:vAlign w:val="center"/>
          </w:tcPr>
          <w:p w14:paraId="3066BBAD"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tcPr>
          <w:p w14:paraId="703AA68C" w14:textId="77777777" w:rsidR="005B0566" w:rsidRPr="005C029F" w:rsidRDefault="00DD4E15">
            <w:pPr>
              <w:ind w:left="-572" w:firstLine="572"/>
              <w:rPr>
                <w:rFonts w:cs="Times New Roman"/>
                <w:szCs w:val="24"/>
              </w:rPr>
            </w:pPr>
            <w:r w:rsidRPr="005C029F">
              <w:rPr>
                <w:rFonts w:cs="Times New Roman"/>
                <w:szCs w:val="24"/>
              </w:rPr>
              <w:t>Tephritidae</w:t>
            </w:r>
          </w:p>
        </w:tc>
      </w:tr>
      <w:tr w:rsidR="005B0566" w:rsidRPr="005C029F" w14:paraId="6E129DD7" w14:textId="77777777">
        <w:trPr>
          <w:trHeight w:hRule="exact" w:val="368"/>
        </w:trPr>
        <w:tc>
          <w:tcPr>
            <w:tcW w:w="2410" w:type="dxa"/>
            <w:shd w:val="clear" w:color="auto" w:fill="auto"/>
            <w:tcMar>
              <w:top w:w="80" w:type="dxa"/>
              <w:left w:w="80" w:type="dxa"/>
              <w:bottom w:w="80" w:type="dxa"/>
              <w:right w:w="80" w:type="dxa"/>
            </w:tcMar>
            <w:vAlign w:val="center"/>
          </w:tcPr>
          <w:p w14:paraId="46D09626" w14:textId="77777777" w:rsidR="005B0566" w:rsidRPr="005C029F" w:rsidRDefault="005B0566">
            <w:pPr>
              <w:ind w:left="-572" w:firstLine="572"/>
              <w:rPr>
                <w:rFonts w:cs="Times New Roman"/>
                <w:szCs w:val="24"/>
              </w:rPr>
            </w:pPr>
          </w:p>
        </w:tc>
        <w:tc>
          <w:tcPr>
            <w:tcW w:w="2151" w:type="dxa"/>
            <w:shd w:val="clear" w:color="auto" w:fill="auto"/>
            <w:vAlign w:val="center"/>
          </w:tcPr>
          <w:p w14:paraId="4B1CFF14" w14:textId="77777777" w:rsidR="005B0566" w:rsidRPr="005C029F" w:rsidRDefault="00DD4E15">
            <w:pPr>
              <w:ind w:left="-572" w:firstLine="572"/>
              <w:rPr>
                <w:rFonts w:cs="Times New Roman"/>
                <w:szCs w:val="24"/>
              </w:rPr>
            </w:pPr>
            <w:r w:rsidRPr="005C029F">
              <w:rPr>
                <w:rFonts w:cs="Times New Roman"/>
                <w:szCs w:val="24"/>
              </w:rPr>
              <w:t>Orthoptera</w:t>
            </w:r>
          </w:p>
        </w:tc>
        <w:tc>
          <w:tcPr>
            <w:tcW w:w="3519" w:type="dxa"/>
            <w:shd w:val="clear" w:color="auto" w:fill="auto"/>
            <w:tcMar>
              <w:top w:w="80" w:type="dxa"/>
              <w:left w:w="80" w:type="dxa"/>
              <w:bottom w:w="80" w:type="dxa"/>
              <w:right w:w="80" w:type="dxa"/>
            </w:tcMar>
            <w:vAlign w:val="center"/>
          </w:tcPr>
          <w:p w14:paraId="327282D9" w14:textId="77777777" w:rsidR="005B0566" w:rsidRPr="005C029F" w:rsidRDefault="00DD4E15">
            <w:pPr>
              <w:ind w:left="-572" w:firstLine="572"/>
              <w:rPr>
                <w:rFonts w:cs="Times New Roman"/>
                <w:szCs w:val="24"/>
              </w:rPr>
            </w:pPr>
            <w:r w:rsidRPr="005C029F">
              <w:rPr>
                <w:rFonts w:cs="Times New Roman"/>
                <w:szCs w:val="24"/>
              </w:rPr>
              <w:t>Tetrigidae</w:t>
            </w:r>
          </w:p>
        </w:tc>
      </w:tr>
    </w:tbl>
    <w:p w14:paraId="5B3E273B" w14:textId="77777777" w:rsidR="005B0566" w:rsidRPr="005C029F" w:rsidRDefault="005B0566">
      <w:pPr>
        <w:spacing w:line="480" w:lineRule="auto"/>
        <w:rPr>
          <w:rFonts w:cs="Times New Roman"/>
          <w:bCs/>
        </w:rPr>
      </w:pPr>
    </w:p>
    <w:p w14:paraId="7A73F273" w14:textId="77777777" w:rsidR="005B0566" w:rsidRPr="005C029F" w:rsidRDefault="00DD4E15">
      <w:pPr>
        <w:spacing w:line="240" w:lineRule="auto"/>
        <w:rPr>
          <w:rFonts w:cs="Times New Roman"/>
          <w:bCs/>
          <w:szCs w:val="24"/>
        </w:rPr>
      </w:pPr>
      <w:r w:rsidRPr="005C029F">
        <w:rPr>
          <w:rFonts w:cs="Times New Roman"/>
          <w:bCs/>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rsidRPr="005C029F" w14:paraId="78D126D9"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D2914D2" w14:textId="77777777" w:rsidR="005B0566" w:rsidRPr="005C029F" w:rsidRDefault="00DD4E15">
            <w:pPr>
              <w:rPr>
                <w:rFonts w:cs="Times New Roman"/>
                <w:szCs w:val="24"/>
              </w:rPr>
            </w:pPr>
            <w:r w:rsidRPr="005C029F">
              <w:rPr>
                <w:rFonts w:cs="Times New Roman"/>
                <w:szCs w:val="24"/>
              </w:rPr>
              <w:t>Trophic guild</w:t>
            </w:r>
          </w:p>
        </w:tc>
        <w:tc>
          <w:tcPr>
            <w:tcW w:w="2126" w:type="dxa"/>
            <w:tcBorders>
              <w:top w:val="single" w:sz="4" w:space="0" w:color="auto"/>
              <w:bottom w:val="single" w:sz="4" w:space="0" w:color="auto"/>
            </w:tcBorders>
            <w:shd w:val="clear" w:color="auto" w:fill="auto"/>
            <w:vAlign w:val="center"/>
          </w:tcPr>
          <w:p w14:paraId="3C109D9F" w14:textId="77777777" w:rsidR="005B0566" w:rsidRPr="005C029F" w:rsidRDefault="00DD4E15">
            <w:pPr>
              <w:ind w:firstLine="141"/>
              <w:rPr>
                <w:rFonts w:cs="Times New Roman"/>
                <w:szCs w:val="24"/>
              </w:rPr>
            </w:pPr>
            <w:r w:rsidRPr="005C029F">
              <w:rPr>
                <w:rFonts w:cs="Times New Roman"/>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47BB4BA" w14:textId="77777777" w:rsidR="005B0566" w:rsidRPr="005C029F" w:rsidRDefault="00DD4E15">
            <w:pPr>
              <w:rPr>
                <w:rFonts w:cs="Times New Roman"/>
                <w:szCs w:val="24"/>
              </w:rPr>
            </w:pPr>
            <w:r w:rsidRPr="005C029F">
              <w:rPr>
                <w:rFonts w:cs="Times New Roman"/>
                <w:szCs w:val="24"/>
              </w:rPr>
              <w:t>Family/Genus</w:t>
            </w:r>
          </w:p>
        </w:tc>
      </w:tr>
      <w:tr w:rsidR="005B0566" w:rsidRPr="005C029F" w14:paraId="62AC90EA"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0ACC4686" w14:textId="77777777" w:rsidR="005B0566" w:rsidRPr="005C029F" w:rsidRDefault="00DD4E15">
            <w:pPr>
              <w:rPr>
                <w:rFonts w:cs="Times New Roman"/>
                <w:szCs w:val="24"/>
              </w:rPr>
            </w:pPr>
            <w:r w:rsidRPr="005C029F">
              <w:rPr>
                <w:rFonts w:cs="Times New Roman"/>
                <w:szCs w:val="24"/>
              </w:rPr>
              <w:t>Predators</w:t>
            </w:r>
          </w:p>
        </w:tc>
        <w:tc>
          <w:tcPr>
            <w:tcW w:w="2126" w:type="dxa"/>
            <w:tcBorders>
              <w:top w:val="single" w:sz="4" w:space="0" w:color="auto"/>
            </w:tcBorders>
            <w:shd w:val="clear" w:color="auto" w:fill="auto"/>
            <w:vAlign w:val="center"/>
          </w:tcPr>
          <w:p w14:paraId="59BA478A" w14:textId="77777777" w:rsidR="005B0566" w:rsidRPr="005C029F" w:rsidRDefault="00DD4E15">
            <w:pPr>
              <w:ind w:left="141"/>
              <w:rPr>
                <w:rFonts w:cs="Times New Roman"/>
                <w:szCs w:val="24"/>
              </w:rPr>
            </w:pPr>
            <w:r w:rsidRPr="005C029F">
              <w:rPr>
                <w:rFonts w:cs="Times New Roman"/>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5A575033" w14:textId="77777777" w:rsidR="005B0566" w:rsidRPr="005C029F" w:rsidRDefault="00DD4E15">
            <w:pPr>
              <w:rPr>
                <w:rFonts w:cs="Times New Roman"/>
                <w:szCs w:val="24"/>
              </w:rPr>
            </w:pPr>
            <w:r w:rsidRPr="005C029F">
              <w:rPr>
                <w:rFonts w:cs="Times New Roman"/>
                <w:szCs w:val="24"/>
              </w:rPr>
              <w:t>Araneidae</w:t>
            </w:r>
          </w:p>
        </w:tc>
      </w:tr>
      <w:tr w:rsidR="005B0566" w:rsidRPr="005C029F" w14:paraId="4898F5FC" w14:textId="77777777">
        <w:trPr>
          <w:trHeight w:hRule="exact" w:val="336"/>
        </w:trPr>
        <w:tc>
          <w:tcPr>
            <w:tcW w:w="2410" w:type="dxa"/>
            <w:shd w:val="clear" w:color="auto" w:fill="auto"/>
            <w:tcMar>
              <w:top w:w="80" w:type="dxa"/>
              <w:left w:w="80" w:type="dxa"/>
              <w:bottom w:w="80" w:type="dxa"/>
              <w:right w:w="80" w:type="dxa"/>
            </w:tcMar>
            <w:vAlign w:val="center"/>
          </w:tcPr>
          <w:p w14:paraId="1140396D" w14:textId="77777777" w:rsidR="005B0566" w:rsidRPr="005C029F" w:rsidRDefault="005B0566">
            <w:pPr>
              <w:rPr>
                <w:rFonts w:cs="Times New Roman"/>
                <w:szCs w:val="24"/>
              </w:rPr>
            </w:pPr>
          </w:p>
        </w:tc>
        <w:tc>
          <w:tcPr>
            <w:tcW w:w="2126" w:type="dxa"/>
            <w:shd w:val="clear" w:color="auto" w:fill="auto"/>
            <w:vAlign w:val="center"/>
          </w:tcPr>
          <w:p w14:paraId="67E7CAF5"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42621A55" w14:textId="77777777" w:rsidR="005B0566" w:rsidRPr="005C029F" w:rsidRDefault="00DD4E15">
            <w:pPr>
              <w:rPr>
                <w:rFonts w:cs="Times New Roman"/>
                <w:szCs w:val="24"/>
              </w:rPr>
            </w:pPr>
            <w:r w:rsidRPr="005C029F">
              <w:rPr>
                <w:rFonts w:cs="Times New Roman"/>
                <w:szCs w:val="24"/>
              </w:rPr>
              <w:t>Clubionidae</w:t>
            </w:r>
          </w:p>
        </w:tc>
      </w:tr>
      <w:tr w:rsidR="005B0566" w:rsidRPr="005C029F" w14:paraId="31B422AB" w14:textId="77777777">
        <w:trPr>
          <w:trHeight w:hRule="exact" w:val="336"/>
        </w:trPr>
        <w:tc>
          <w:tcPr>
            <w:tcW w:w="2410" w:type="dxa"/>
            <w:shd w:val="clear" w:color="auto" w:fill="auto"/>
            <w:tcMar>
              <w:top w:w="80" w:type="dxa"/>
              <w:left w:w="80" w:type="dxa"/>
              <w:bottom w:w="80" w:type="dxa"/>
              <w:right w:w="80" w:type="dxa"/>
            </w:tcMar>
            <w:vAlign w:val="center"/>
          </w:tcPr>
          <w:p w14:paraId="2F21ACD9" w14:textId="77777777" w:rsidR="005B0566" w:rsidRPr="005C029F" w:rsidRDefault="005B0566">
            <w:pPr>
              <w:rPr>
                <w:rFonts w:cs="Times New Roman"/>
                <w:szCs w:val="24"/>
              </w:rPr>
            </w:pPr>
          </w:p>
        </w:tc>
        <w:tc>
          <w:tcPr>
            <w:tcW w:w="2126" w:type="dxa"/>
            <w:shd w:val="clear" w:color="auto" w:fill="auto"/>
            <w:vAlign w:val="center"/>
          </w:tcPr>
          <w:p w14:paraId="39F0D4AD"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671BD480" w14:textId="77777777" w:rsidR="005B0566" w:rsidRPr="005C029F" w:rsidRDefault="00DD4E15">
            <w:pPr>
              <w:rPr>
                <w:rFonts w:cs="Times New Roman"/>
                <w:szCs w:val="24"/>
              </w:rPr>
            </w:pPr>
            <w:r w:rsidRPr="005C029F">
              <w:rPr>
                <w:rFonts w:cs="Times New Roman"/>
                <w:szCs w:val="24"/>
              </w:rPr>
              <w:t>Oxyopidae</w:t>
            </w:r>
          </w:p>
        </w:tc>
      </w:tr>
      <w:tr w:rsidR="005B0566" w:rsidRPr="005C029F" w14:paraId="3AE416B0" w14:textId="77777777">
        <w:trPr>
          <w:trHeight w:hRule="exact" w:val="336"/>
        </w:trPr>
        <w:tc>
          <w:tcPr>
            <w:tcW w:w="2410" w:type="dxa"/>
            <w:shd w:val="clear" w:color="auto" w:fill="auto"/>
            <w:tcMar>
              <w:top w:w="80" w:type="dxa"/>
              <w:left w:w="80" w:type="dxa"/>
              <w:bottom w:w="80" w:type="dxa"/>
              <w:right w:w="80" w:type="dxa"/>
            </w:tcMar>
            <w:vAlign w:val="center"/>
          </w:tcPr>
          <w:p w14:paraId="66A2D0BC" w14:textId="77777777" w:rsidR="005B0566" w:rsidRPr="005C029F" w:rsidRDefault="005B0566">
            <w:pPr>
              <w:rPr>
                <w:rFonts w:cs="Times New Roman"/>
                <w:szCs w:val="24"/>
              </w:rPr>
            </w:pPr>
          </w:p>
        </w:tc>
        <w:tc>
          <w:tcPr>
            <w:tcW w:w="2126" w:type="dxa"/>
            <w:shd w:val="clear" w:color="auto" w:fill="auto"/>
            <w:vAlign w:val="center"/>
          </w:tcPr>
          <w:p w14:paraId="0F2EBB9A"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0EDFCDBA" w14:textId="77777777" w:rsidR="005B0566" w:rsidRPr="005C029F" w:rsidRDefault="00DD4E15">
            <w:pPr>
              <w:rPr>
                <w:rFonts w:cs="Times New Roman"/>
                <w:szCs w:val="24"/>
              </w:rPr>
            </w:pPr>
            <w:r w:rsidRPr="005C029F">
              <w:rPr>
                <w:rFonts w:cs="Times New Roman"/>
                <w:szCs w:val="24"/>
              </w:rPr>
              <w:t>Tetragnathidae</w:t>
            </w:r>
          </w:p>
        </w:tc>
      </w:tr>
      <w:tr w:rsidR="005B0566" w:rsidRPr="005C029F" w14:paraId="4A126EE4" w14:textId="77777777">
        <w:trPr>
          <w:trHeight w:hRule="exact" w:val="336"/>
        </w:trPr>
        <w:tc>
          <w:tcPr>
            <w:tcW w:w="2410" w:type="dxa"/>
            <w:shd w:val="clear" w:color="auto" w:fill="auto"/>
            <w:tcMar>
              <w:top w:w="80" w:type="dxa"/>
              <w:left w:w="80" w:type="dxa"/>
              <w:bottom w:w="80" w:type="dxa"/>
              <w:right w:w="80" w:type="dxa"/>
            </w:tcMar>
            <w:vAlign w:val="center"/>
          </w:tcPr>
          <w:p w14:paraId="5B4727AA" w14:textId="77777777" w:rsidR="005B0566" w:rsidRPr="005C029F" w:rsidRDefault="005B0566">
            <w:pPr>
              <w:rPr>
                <w:rFonts w:cs="Times New Roman"/>
                <w:szCs w:val="24"/>
              </w:rPr>
            </w:pPr>
          </w:p>
        </w:tc>
        <w:tc>
          <w:tcPr>
            <w:tcW w:w="2126" w:type="dxa"/>
            <w:shd w:val="clear" w:color="auto" w:fill="auto"/>
            <w:vAlign w:val="center"/>
          </w:tcPr>
          <w:p w14:paraId="53C99AC5"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784354A0" w14:textId="77777777" w:rsidR="005B0566" w:rsidRPr="005C029F" w:rsidRDefault="00DD4E15">
            <w:pPr>
              <w:rPr>
                <w:rFonts w:cs="Times New Roman"/>
                <w:szCs w:val="24"/>
              </w:rPr>
            </w:pPr>
            <w:r w:rsidRPr="005C029F">
              <w:rPr>
                <w:rFonts w:cs="Times New Roman"/>
                <w:szCs w:val="24"/>
              </w:rPr>
              <w:t>Thomisidae</w:t>
            </w:r>
          </w:p>
        </w:tc>
      </w:tr>
      <w:tr w:rsidR="005B0566" w:rsidRPr="005C029F" w14:paraId="0CA03F78" w14:textId="77777777">
        <w:trPr>
          <w:trHeight w:hRule="exact" w:val="336"/>
        </w:trPr>
        <w:tc>
          <w:tcPr>
            <w:tcW w:w="2410" w:type="dxa"/>
            <w:shd w:val="clear" w:color="auto" w:fill="auto"/>
            <w:tcMar>
              <w:top w:w="80" w:type="dxa"/>
              <w:left w:w="80" w:type="dxa"/>
              <w:bottom w:w="80" w:type="dxa"/>
              <w:right w:w="80" w:type="dxa"/>
            </w:tcMar>
            <w:vAlign w:val="center"/>
          </w:tcPr>
          <w:p w14:paraId="403508E7" w14:textId="77777777" w:rsidR="005B0566" w:rsidRPr="005C029F" w:rsidRDefault="005B0566">
            <w:pPr>
              <w:rPr>
                <w:rFonts w:cs="Times New Roman"/>
                <w:szCs w:val="24"/>
              </w:rPr>
            </w:pPr>
          </w:p>
        </w:tc>
        <w:tc>
          <w:tcPr>
            <w:tcW w:w="2126" w:type="dxa"/>
            <w:shd w:val="clear" w:color="auto" w:fill="auto"/>
            <w:vAlign w:val="center"/>
          </w:tcPr>
          <w:p w14:paraId="4DA36B38" w14:textId="77777777" w:rsidR="005B0566" w:rsidRPr="005C029F" w:rsidRDefault="00DD4E15">
            <w:pPr>
              <w:ind w:left="141"/>
              <w:rPr>
                <w:rFonts w:cs="Times New Roman"/>
                <w:szCs w:val="24"/>
              </w:rPr>
            </w:pPr>
            <w:r w:rsidRPr="005C029F">
              <w:rPr>
                <w:rFonts w:cs="Times New Roman"/>
                <w:szCs w:val="24"/>
              </w:rPr>
              <w:t>Coleoptera</w:t>
            </w:r>
          </w:p>
        </w:tc>
        <w:tc>
          <w:tcPr>
            <w:tcW w:w="3544" w:type="dxa"/>
            <w:shd w:val="clear" w:color="auto" w:fill="auto"/>
            <w:tcMar>
              <w:top w:w="80" w:type="dxa"/>
              <w:left w:w="80" w:type="dxa"/>
              <w:bottom w:w="80" w:type="dxa"/>
              <w:right w:w="80" w:type="dxa"/>
            </w:tcMar>
            <w:vAlign w:val="center"/>
          </w:tcPr>
          <w:p w14:paraId="1155335D" w14:textId="77777777" w:rsidR="005B0566" w:rsidRPr="005C029F" w:rsidRDefault="00DD4E15">
            <w:pPr>
              <w:rPr>
                <w:rFonts w:cs="Times New Roman"/>
                <w:szCs w:val="24"/>
              </w:rPr>
            </w:pPr>
            <w:r w:rsidRPr="005C029F">
              <w:rPr>
                <w:rFonts w:cs="Times New Roman"/>
                <w:szCs w:val="24"/>
              </w:rPr>
              <w:t>Coccinellidae</w:t>
            </w:r>
          </w:p>
        </w:tc>
      </w:tr>
      <w:tr w:rsidR="005B0566" w:rsidRPr="005C029F" w14:paraId="65C5D9D2" w14:textId="77777777">
        <w:trPr>
          <w:trHeight w:hRule="exact" w:val="336"/>
        </w:trPr>
        <w:tc>
          <w:tcPr>
            <w:tcW w:w="2410" w:type="dxa"/>
            <w:shd w:val="clear" w:color="auto" w:fill="auto"/>
            <w:tcMar>
              <w:top w:w="80" w:type="dxa"/>
              <w:left w:w="80" w:type="dxa"/>
              <w:bottom w:w="80" w:type="dxa"/>
              <w:right w:w="80" w:type="dxa"/>
            </w:tcMar>
            <w:vAlign w:val="center"/>
          </w:tcPr>
          <w:p w14:paraId="7AAF9969" w14:textId="77777777" w:rsidR="005B0566" w:rsidRPr="005C029F" w:rsidRDefault="00DD4E15">
            <w:pPr>
              <w:rPr>
                <w:rFonts w:cs="Times New Roman"/>
                <w:szCs w:val="24"/>
              </w:rPr>
            </w:pPr>
            <w:r w:rsidRPr="005C029F">
              <w:rPr>
                <w:rFonts w:cs="Times New Roman"/>
                <w:szCs w:val="24"/>
              </w:rPr>
              <w:t>Rice herbivores</w:t>
            </w:r>
          </w:p>
        </w:tc>
        <w:tc>
          <w:tcPr>
            <w:tcW w:w="2126" w:type="dxa"/>
            <w:shd w:val="clear" w:color="auto" w:fill="auto"/>
            <w:vAlign w:val="center"/>
          </w:tcPr>
          <w:p w14:paraId="3D9D418A"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54E8104A" w14:textId="77777777" w:rsidR="005B0566" w:rsidRPr="005C029F" w:rsidRDefault="00DD4E15">
            <w:pPr>
              <w:rPr>
                <w:rFonts w:cs="Times New Roman"/>
                <w:szCs w:val="24"/>
              </w:rPr>
            </w:pPr>
            <w:r w:rsidRPr="005C029F">
              <w:rPr>
                <w:rFonts w:cs="Times New Roman"/>
                <w:szCs w:val="24"/>
              </w:rPr>
              <w:t>Alydidae/</w:t>
            </w:r>
            <w:r w:rsidRPr="005C029F">
              <w:rPr>
                <w:rFonts w:cs="Times New Roman"/>
                <w:i/>
                <w:szCs w:val="24"/>
              </w:rPr>
              <w:t>Leptocorisa</w:t>
            </w:r>
          </w:p>
        </w:tc>
      </w:tr>
      <w:tr w:rsidR="005B0566" w:rsidRPr="005C029F" w14:paraId="3F6AE96C" w14:textId="77777777">
        <w:trPr>
          <w:trHeight w:hRule="exact" w:val="336"/>
        </w:trPr>
        <w:tc>
          <w:tcPr>
            <w:tcW w:w="2410" w:type="dxa"/>
            <w:shd w:val="clear" w:color="auto" w:fill="auto"/>
            <w:tcMar>
              <w:top w:w="80" w:type="dxa"/>
              <w:left w:w="80" w:type="dxa"/>
              <w:bottom w:w="80" w:type="dxa"/>
              <w:right w:w="80" w:type="dxa"/>
            </w:tcMar>
            <w:vAlign w:val="center"/>
          </w:tcPr>
          <w:p w14:paraId="72423F8D" w14:textId="77777777" w:rsidR="005B0566" w:rsidRPr="005C029F" w:rsidRDefault="005B0566">
            <w:pPr>
              <w:rPr>
                <w:rFonts w:cs="Times New Roman"/>
                <w:szCs w:val="24"/>
              </w:rPr>
            </w:pPr>
          </w:p>
        </w:tc>
        <w:tc>
          <w:tcPr>
            <w:tcW w:w="2126" w:type="dxa"/>
            <w:shd w:val="clear" w:color="auto" w:fill="auto"/>
            <w:vAlign w:val="center"/>
          </w:tcPr>
          <w:p w14:paraId="728D047F"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26F27B24" w14:textId="77777777" w:rsidR="005B0566" w:rsidRPr="005C029F" w:rsidRDefault="00DD4E15">
            <w:pPr>
              <w:rPr>
                <w:rFonts w:cs="Times New Roman"/>
                <w:szCs w:val="24"/>
              </w:rPr>
            </w:pPr>
            <w:r w:rsidRPr="005C029F">
              <w:rPr>
                <w:rFonts w:cs="Times New Roman"/>
                <w:szCs w:val="24"/>
              </w:rPr>
              <w:t>Cicadellidae/</w:t>
            </w:r>
            <w:r w:rsidRPr="005C029F">
              <w:rPr>
                <w:rFonts w:cs="Times New Roman"/>
                <w:i/>
                <w:szCs w:val="24"/>
              </w:rPr>
              <w:t>Nephotettix</w:t>
            </w:r>
          </w:p>
        </w:tc>
      </w:tr>
      <w:tr w:rsidR="005B0566" w:rsidRPr="005C029F" w14:paraId="19879E6B" w14:textId="77777777">
        <w:trPr>
          <w:trHeight w:hRule="exact" w:val="336"/>
        </w:trPr>
        <w:tc>
          <w:tcPr>
            <w:tcW w:w="2410" w:type="dxa"/>
            <w:shd w:val="clear" w:color="auto" w:fill="auto"/>
            <w:tcMar>
              <w:top w:w="80" w:type="dxa"/>
              <w:left w:w="80" w:type="dxa"/>
              <w:bottom w:w="80" w:type="dxa"/>
              <w:right w:w="80" w:type="dxa"/>
            </w:tcMar>
            <w:vAlign w:val="center"/>
          </w:tcPr>
          <w:p w14:paraId="0389A9CE" w14:textId="77777777" w:rsidR="005B0566" w:rsidRPr="005C029F" w:rsidRDefault="005B0566">
            <w:pPr>
              <w:rPr>
                <w:rFonts w:cs="Times New Roman"/>
                <w:szCs w:val="24"/>
              </w:rPr>
            </w:pPr>
          </w:p>
        </w:tc>
        <w:tc>
          <w:tcPr>
            <w:tcW w:w="2126" w:type="dxa"/>
            <w:shd w:val="clear" w:color="auto" w:fill="auto"/>
            <w:vAlign w:val="center"/>
          </w:tcPr>
          <w:p w14:paraId="534407F2"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73F1AD05" w14:textId="77777777" w:rsidR="005B0566" w:rsidRPr="005C029F" w:rsidRDefault="00DD4E15">
            <w:pPr>
              <w:rPr>
                <w:rFonts w:cs="Times New Roman"/>
                <w:szCs w:val="24"/>
              </w:rPr>
            </w:pPr>
            <w:r w:rsidRPr="005C029F">
              <w:rPr>
                <w:rFonts w:cs="Times New Roman"/>
                <w:szCs w:val="24"/>
              </w:rPr>
              <w:t>Delphacidae/</w:t>
            </w:r>
            <w:r w:rsidRPr="005C029F">
              <w:rPr>
                <w:rFonts w:cs="Times New Roman"/>
                <w:i/>
                <w:szCs w:val="24"/>
              </w:rPr>
              <w:t>Nilaparvata</w:t>
            </w:r>
          </w:p>
        </w:tc>
      </w:tr>
      <w:tr w:rsidR="005B0566" w:rsidRPr="005C029F" w14:paraId="0242388F" w14:textId="77777777">
        <w:trPr>
          <w:trHeight w:hRule="exact" w:val="336"/>
        </w:trPr>
        <w:tc>
          <w:tcPr>
            <w:tcW w:w="2410" w:type="dxa"/>
            <w:shd w:val="clear" w:color="auto" w:fill="auto"/>
            <w:tcMar>
              <w:top w:w="80" w:type="dxa"/>
              <w:left w:w="80" w:type="dxa"/>
              <w:bottom w:w="80" w:type="dxa"/>
              <w:right w:w="80" w:type="dxa"/>
            </w:tcMar>
            <w:vAlign w:val="center"/>
          </w:tcPr>
          <w:p w14:paraId="02D51D41" w14:textId="77777777" w:rsidR="005B0566" w:rsidRPr="005C029F" w:rsidRDefault="005B0566">
            <w:pPr>
              <w:rPr>
                <w:rFonts w:cs="Times New Roman"/>
                <w:szCs w:val="24"/>
              </w:rPr>
            </w:pPr>
          </w:p>
        </w:tc>
        <w:tc>
          <w:tcPr>
            <w:tcW w:w="2126" w:type="dxa"/>
            <w:shd w:val="clear" w:color="auto" w:fill="auto"/>
            <w:vAlign w:val="center"/>
          </w:tcPr>
          <w:p w14:paraId="44D00ACC"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7C3B1930" w14:textId="77777777" w:rsidR="005B0566" w:rsidRPr="005C029F" w:rsidRDefault="00DD4E15">
            <w:pPr>
              <w:rPr>
                <w:rFonts w:cs="Times New Roman"/>
                <w:szCs w:val="24"/>
              </w:rPr>
            </w:pPr>
            <w:r w:rsidRPr="005C029F">
              <w:rPr>
                <w:rFonts w:cs="Times New Roman"/>
                <w:szCs w:val="24"/>
              </w:rPr>
              <w:t>Lygaeidae/</w:t>
            </w:r>
            <w:r w:rsidRPr="005C029F">
              <w:rPr>
                <w:rFonts w:cs="Times New Roman"/>
                <w:i/>
                <w:szCs w:val="24"/>
              </w:rPr>
              <w:t>Pachybrachius</w:t>
            </w:r>
          </w:p>
        </w:tc>
      </w:tr>
      <w:tr w:rsidR="005B0566" w:rsidRPr="005C029F" w14:paraId="51FC95B7" w14:textId="77777777">
        <w:trPr>
          <w:trHeight w:hRule="exact" w:val="336"/>
        </w:trPr>
        <w:tc>
          <w:tcPr>
            <w:tcW w:w="2410" w:type="dxa"/>
            <w:shd w:val="clear" w:color="auto" w:fill="auto"/>
            <w:tcMar>
              <w:top w:w="80" w:type="dxa"/>
              <w:left w:w="80" w:type="dxa"/>
              <w:bottom w:w="80" w:type="dxa"/>
              <w:right w:w="80" w:type="dxa"/>
            </w:tcMar>
            <w:vAlign w:val="center"/>
          </w:tcPr>
          <w:p w14:paraId="41806BA3" w14:textId="77777777" w:rsidR="005B0566" w:rsidRPr="005C029F" w:rsidRDefault="005B0566">
            <w:pPr>
              <w:rPr>
                <w:rFonts w:cs="Times New Roman"/>
                <w:szCs w:val="24"/>
              </w:rPr>
            </w:pPr>
          </w:p>
        </w:tc>
        <w:tc>
          <w:tcPr>
            <w:tcW w:w="2126" w:type="dxa"/>
            <w:shd w:val="clear" w:color="auto" w:fill="auto"/>
            <w:vAlign w:val="center"/>
          </w:tcPr>
          <w:p w14:paraId="76AE3411"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14105794" w14:textId="77777777" w:rsidR="005B0566" w:rsidRPr="005C029F" w:rsidRDefault="00DD4E15">
            <w:pPr>
              <w:rPr>
                <w:rFonts w:cs="Times New Roman"/>
                <w:szCs w:val="24"/>
              </w:rPr>
            </w:pPr>
            <w:r w:rsidRPr="005C029F">
              <w:rPr>
                <w:rFonts w:cs="Times New Roman"/>
                <w:szCs w:val="24"/>
              </w:rPr>
              <w:t>Pentatomidae/</w:t>
            </w:r>
            <w:r w:rsidRPr="005C029F">
              <w:rPr>
                <w:rFonts w:cs="Times New Roman"/>
                <w:i/>
                <w:szCs w:val="24"/>
              </w:rPr>
              <w:t>Scotinophara</w:t>
            </w:r>
          </w:p>
        </w:tc>
      </w:tr>
      <w:tr w:rsidR="005B0566" w:rsidRPr="005C029F" w14:paraId="69D0B8C5" w14:textId="77777777">
        <w:trPr>
          <w:trHeight w:hRule="exact" w:val="336"/>
        </w:trPr>
        <w:tc>
          <w:tcPr>
            <w:tcW w:w="2410" w:type="dxa"/>
            <w:shd w:val="clear" w:color="auto" w:fill="auto"/>
            <w:tcMar>
              <w:top w:w="80" w:type="dxa"/>
              <w:left w:w="80" w:type="dxa"/>
              <w:bottom w:w="80" w:type="dxa"/>
              <w:right w:w="80" w:type="dxa"/>
            </w:tcMar>
            <w:vAlign w:val="center"/>
          </w:tcPr>
          <w:p w14:paraId="62087C39" w14:textId="77777777" w:rsidR="005B0566" w:rsidRPr="005C029F" w:rsidRDefault="005B0566">
            <w:pPr>
              <w:rPr>
                <w:rFonts w:cs="Times New Roman"/>
                <w:szCs w:val="24"/>
              </w:rPr>
            </w:pPr>
          </w:p>
        </w:tc>
        <w:tc>
          <w:tcPr>
            <w:tcW w:w="2126" w:type="dxa"/>
            <w:shd w:val="clear" w:color="auto" w:fill="auto"/>
            <w:vAlign w:val="center"/>
          </w:tcPr>
          <w:p w14:paraId="7A928260"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61A09DC0" w14:textId="77777777" w:rsidR="005B0566" w:rsidRPr="005C029F" w:rsidRDefault="00DD4E15">
            <w:pPr>
              <w:rPr>
                <w:rFonts w:cs="Times New Roman"/>
                <w:szCs w:val="24"/>
              </w:rPr>
            </w:pPr>
            <w:r w:rsidRPr="005C029F">
              <w:rPr>
                <w:rFonts w:cs="Times New Roman"/>
                <w:szCs w:val="24"/>
              </w:rPr>
              <w:t>Hesperiidae</w:t>
            </w:r>
          </w:p>
        </w:tc>
      </w:tr>
      <w:tr w:rsidR="005B0566" w:rsidRPr="005C029F" w14:paraId="15986AAE" w14:textId="77777777">
        <w:trPr>
          <w:trHeight w:hRule="exact" w:val="336"/>
        </w:trPr>
        <w:tc>
          <w:tcPr>
            <w:tcW w:w="2410" w:type="dxa"/>
            <w:shd w:val="clear" w:color="auto" w:fill="auto"/>
            <w:tcMar>
              <w:top w:w="80" w:type="dxa"/>
              <w:left w:w="80" w:type="dxa"/>
              <w:bottom w:w="80" w:type="dxa"/>
              <w:right w:w="80" w:type="dxa"/>
            </w:tcMar>
            <w:vAlign w:val="center"/>
          </w:tcPr>
          <w:p w14:paraId="074D5E99" w14:textId="77777777" w:rsidR="005B0566" w:rsidRPr="005C029F" w:rsidRDefault="005B0566">
            <w:pPr>
              <w:rPr>
                <w:rFonts w:cs="Times New Roman"/>
                <w:szCs w:val="24"/>
              </w:rPr>
            </w:pPr>
          </w:p>
        </w:tc>
        <w:tc>
          <w:tcPr>
            <w:tcW w:w="2126" w:type="dxa"/>
            <w:shd w:val="clear" w:color="auto" w:fill="auto"/>
            <w:vAlign w:val="center"/>
          </w:tcPr>
          <w:p w14:paraId="3E32BED1"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3BCF2A59" w14:textId="77777777" w:rsidR="005B0566" w:rsidRPr="005C029F" w:rsidRDefault="00DD4E15">
            <w:pPr>
              <w:rPr>
                <w:rFonts w:cs="Times New Roman"/>
                <w:szCs w:val="24"/>
              </w:rPr>
            </w:pPr>
            <w:r w:rsidRPr="005C029F">
              <w:rPr>
                <w:rFonts w:cs="Times New Roman"/>
                <w:szCs w:val="24"/>
              </w:rPr>
              <w:t>Pyralidae</w:t>
            </w:r>
          </w:p>
        </w:tc>
      </w:tr>
      <w:tr w:rsidR="005B0566" w:rsidRPr="005C029F" w14:paraId="7C6517B7" w14:textId="77777777">
        <w:trPr>
          <w:trHeight w:hRule="exact" w:val="336"/>
        </w:trPr>
        <w:tc>
          <w:tcPr>
            <w:tcW w:w="2410" w:type="dxa"/>
            <w:shd w:val="clear" w:color="auto" w:fill="auto"/>
            <w:tcMar>
              <w:top w:w="80" w:type="dxa"/>
              <w:left w:w="80" w:type="dxa"/>
              <w:bottom w:w="80" w:type="dxa"/>
              <w:right w:w="80" w:type="dxa"/>
            </w:tcMar>
            <w:vAlign w:val="center"/>
          </w:tcPr>
          <w:p w14:paraId="13416098" w14:textId="77777777" w:rsidR="005B0566" w:rsidRPr="005C029F" w:rsidRDefault="005B0566">
            <w:pPr>
              <w:rPr>
                <w:rFonts w:cs="Times New Roman"/>
                <w:szCs w:val="24"/>
              </w:rPr>
            </w:pPr>
          </w:p>
        </w:tc>
        <w:tc>
          <w:tcPr>
            <w:tcW w:w="2126" w:type="dxa"/>
            <w:shd w:val="clear" w:color="auto" w:fill="auto"/>
            <w:vAlign w:val="center"/>
          </w:tcPr>
          <w:p w14:paraId="4E23505B"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3BCE822F" w14:textId="77777777" w:rsidR="005B0566" w:rsidRPr="005C029F" w:rsidRDefault="00DD4E15">
            <w:pPr>
              <w:rPr>
                <w:rFonts w:cs="Times New Roman"/>
                <w:szCs w:val="24"/>
              </w:rPr>
            </w:pPr>
            <w:r w:rsidRPr="005C029F">
              <w:rPr>
                <w:rFonts w:cs="Times New Roman"/>
                <w:szCs w:val="24"/>
              </w:rPr>
              <w:t>Pyrgomorphidae/</w:t>
            </w:r>
            <w:r w:rsidRPr="005C029F">
              <w:rPr>
                <w:rFonts w:cs="Times New Roman"/>
                <w:i/>
                <w:szCs w:val="24"/>
              </w:rPr>
              <w:t>Atractomorpha</w:t>
            </w:r>
            <w:r w:rsidRPr="005C029F">
              <w:rPr>
                <w:rFonts w:cs="Times New Roman"/>
                <w:szCs w:val="24"/>
              </w:rPr>
              <w:t xml:space="preserve"> </w:t>
            </w:r>
          </w:p>
        </w:tc>
      </w:tr>
      <w:tr w:rsidR="005B0566" w:rsidRPr="005C029F" w14:paraId="00CEC240" w14:textId="77777777">
        <w:trPr>
          <w:trHeight w:hRule="exact" w:val="336"/>
        </w:trPr>
        <w:tc>
          <w:tcPr>
            <w:tcW w:w="2410" w:type="dxa"/>
            <w:shd w:val="clear" w:color="auto" w:fill="auto"/>
            <w:tcMar>
              <w:top w:w="80" w:type="dxa"/>
              <w:left w:w="80" w:type="dxa"/>
              <w:bottom w:w="80" w:type="dxa"/>
              <w:right w:w="80" w:type="dxa"/>
            </w:tcMar>
            <w:vAlign w:val="center"/>
          </w:tcPr>
          <w:p w14:paraId="4D4BD518" w14:textId="77777777" w:rsidR="005B0566" w:rsidRPr="005C029F" w:rsidRDefault="00DD4E15">
            <w:pPr>
              <w:rPr>
                <w:rFonts w:cs="Times New Roman"/>
                <w:szCs w:val="24"/>
              </w:rPr>
            </w:pPr>
            <w:r w:rsidRPr="005C029F">
              <w:rPr>
                <w:rFonts w:cs="Times New Roman"/>
                <w:szCs w:val="24"/>
              </w:rPr>
              <w:t>Tourist herbivores</w:t>
            </w:r>
          </w:p>
        </w:tc>
        <w:tc>
          <w:tcPr>
            <w:tcW w:w="2126" w:type="dxa"/>
            <w:shd w:val="clear" w:color="auto" w:fill="auto"/>
            <w:vAlign w:val="center"/>
          </w:tcPr>
          <w:p w14:paraId="713ADF3E" w14:textId="77777777" w:rsidR="005B0566" w:rsidRPr="005C029F" w:rsidRDefault="00DD4E15">
            <w:pPr>
              <w:ind w:left="141"/>
              <w:rPr>
                <w:rFonts w:cs="Times New Roman"/>
                <w:szCs w:val="24"/>
              </w:rPr>
            </w:pPr>
            <w:r w:rsidRPr="005C029F">
              <w:rPr>
                <w:rFonts w:cs="Times New Roman"/>
                <w:szCs w:val="24"/>
              </w:rPr>
              <w:t>Coleoptera</w:t>
            </w:r>
          </w:p>
        </w:tc>
        <w:tc>
          <w:tcPr>
            <w:tcW w:w="3544" w:type="dxa"/>
            <w:shd w:val="clear" w:color="auto" w:fill="auto"/>
            <w:tcMar>
              <w:top w:w="80" w:type="dxa"/>
              <w:left w:w="80" w:type="dxa"/>
              <w:bottom w:w="80" w:type="dxa"/>
              <w:right w:w="80" w:type="dxa"/>
            </w:tcMar>
            <w:vAlign w:val="center"/>
          </w:tcPr>
          <w:p w14:paraId="7A935271" w14:textId="77777777" w:rsidR="005B0566" w:rsidRPr="005C029F" w:rsidRDefault="00DD4E15">
            <w:pPr>
              <w:rPr>
                <w:rFonts w:cs="Times New Roman"/>
                <w:szCs w:val="24"/>
              </w:rPr>
            </w:pPr>
            <w:r w:rsidRPr="005C029F">
              <w:rPr>
                <w:rFonts w:cs="Times New Roman"/>
                <w:szCs w:val="24"/>
              </w:rPr>
              <w:t>Chrysomelidae</w:t>
            </w:r>
          </w:p>
        </w:tc>
      </w:tr>
      <w:tr w:rsidR="005B0566" w:rsidRPr="005C029F" w14:paraId="76AD346E" w14:textId="77777777">
        <w:trPr>
          <w:trHeight w:hRule="exact" w:val="336"/>
        </w:trPr>
        <w:tc>
          <w:tcPr>
            <w:tcW w:w="2410" w:type="dxa"/>
            <w:shd w:val="clear" w:color="auto" w:fill="auto"/>
            <w:tcMar>
              <w:top w:w="80" w:type="dxa"/>
              <w:left w:w="80" w:type="dxa"/>
              <w:bottom w:w="80" w:type="dxa"/>
              <w:right w:w="80" w:type="dxa"/>
            </w:tcMar>
            <w:vAlign w:val="center"/>
          </w:tcPr>
          <w:p w14:paraId="16FEB4D8" w14:textId="77777777" w:rsidR="005B0566" w:rsidRPr="005C029F" w:rsidRDefault="005B0566">
            <w:pPr>
              <w:rPr>
                <w:rFonts w:cs="Times New Roman"/>
                <w:szCs w:val="24"/>
              </w:rPr>
            </w:pPr>
          </w:p>
        </w:tc>
        <w:tc>
          <w:tcPr>
            <w:tcW w:w="2126" w:type="dxa"/>
            <w:shd w:val="clear" w:color="auto" w:fill="auto"/>
            <w:vAlign w:val="center"/>
          </w:tcPr>
          <w:p w14:paraId="446C80A9"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1190AF99" w14:textId="77777777" w:rsidR="005B0566" w:rsidRPr="005C029F" w:rsidRDefault="00DD4E15">
            <w:pPr>
              <w:rPr>
                <w:rFonts w:cs="Times New Roman"/>
                <w:szCs w:val="24"/>
              </w:rPr>
            </w:pPr>
            <w:r w:rsidRPr="005C029F">
              <w:rPr>
                <w:rFonts w:cs="Times New Roman"/>
                <w:szCs w:val="24"/>
              </w:rPr>
              <w:t>Acrididae</w:t>
            </w:r>
          </w:p>
        </w:tc>
      </w:tr>
      <w:tr w:rsidR="005B0566" w:rsidRPr="005C029F" w14:paraId="347B568D" w14:textId="77777777">
        <w:trPr>
          <w:trHeight w:hRule="exact" w:val="336"/>
        </w:trPr>
        <w:tc>
          <w:tcPr>
            <w:tcW w:w="2410" w:type="dxa"/>
            <w:shd w:val="clear" w:color="auto" w:fill="auto"/>
            <w:tcMar>
              <w:top w:w="80" w:type="dxa"/>
              <w:left w:w="80" w:type="dxa"/>
              <w:bottom w:w="80" w:type="dxa"/>
              <w:right w:w="80" w:type="dxa"/>
            </w:tcMar>
            <w:vAlign w:val="center"/>
          </w:tcPr>
          <w:p w14:paraId="6DC15479" w14:textId="77777777" w:rsidR="005B0566" w:rsidRPr="005C029F" w:rsidRDefault="00DD4E15">
            <w:pPr>
              <w:rPr>
                <w:rFonts w:cs="Times New Roman"/>
                <w:szCs w:val="24"/>
              </w:rPr>
            </w:pPr>
            <w:r w:rsidRPr="005C029F">
              <w:rPr>
                <w:rFonts w:cs="Times New Roman"/>
                <w:szCs w:val="24"/>
              </w:rPr>
              <w:t>Detritivores</w:t>
            </w:r>
          </w:p>
        </w:tc>
        <w:tc>
          <w:tcPr>
            <w:tcW w:w="2126" w:type="dxa"/>
            <w:shd w:val="clear" w:color="auto" w:fill="auto"/>
            <w:vAlign w:val="center"/>
          </w:tcPr>
          <w:p w14:paraId="2CD2912E"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251868DB" w14:textId="77777777" w:rsidR="005B0566" w:rsidRPr="005C029F" w:rsidRDefault="00DD4E15">
            <w:pPr>
              <w:rPr>
                <w:rFonts w:cs="Times New Roman"/>
                <w:szCs w:val="24"/>
              </w:rPr>
            </w:pPr>
            <w:r w:rsidRPr="005C029F">
              <w:rPr>
                <w:rFonts w:cs="Times New Roman"/>
                <w:szCs w:val="24"/>
              </w:rPr>
              <w:t>Chironomidae</w:t>
            </w:r>
          </w:p>
        </w:tc>
      </w:tr>
      <w:tr w:rsidR="005B0566" w:rsidRPr="005C029F" w14:paraId="5C67A9FB" w14:textId="77777777">
        <w:trPr>
          <w:trHeight w:hRule="exact" w:val="336"/>
        </w:trPr>
        <w:tc>
          <w:tcPr>
            <w:tcW w:w="2410" w:type="dxa"/>
            <w:shd w:val="clear" w:color="auto" w:fill="auto"/>
            <w:tcMar>
              <w:top w:w="80" w:type="dxa"/>
              <w:left w:w="80" w:type="dxa"/>
              <w:bottom w:w="80" w:type="dxa"/>
              <w:right w:w="80" w:type="dxa"/>
            </w:tcMar>
            <w:vAlign w:val="center"/>
          </w:tcPr>
          <w:p w14:paraId="7AB43384" w14:textId="77777777" w:rsidR="005B0566" w:rsidRPr="005C029F" w:rsidRDefault="005B0566">
            <w:pPr>
              <w:rPr>
                <w:rFonts w:cs="Times New Roman"/>
                <w:szCs w:val="24"/>
              </w:rPr>
            </w:pPr>
          </w:p>
        </w:tc>
        <w:tc>
          <w:tcPr>
            <w:tcW w:w="2126" w:type="dxa"/>
            <w:shd w:val="clear" w:color="auto" w:fill="auto"/>
            <w:vAlign w:val="center"/>
          </w:tcPr>
          <w:p w14:paraId="6E29360D"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3E0B8E87" w14:textId="77777777" w:rsidR="005B0566" w:rsidRPr="005C029F" w:rsidRDefault="00DD4E15">
            <w:pPr>
              <w:rPr>
                <w:rFonts w:cs="Times New Roman"/>
                <w:szCs w:val="24"/>
              </w:rPr>
            </w:pPr>
            <w:r w:rsidRPr="005C029F">
              <w:rPr>
                <w:rFonts w:cs="Times New Roman"/>
                <w:szCs w:val="24"/>
              </w:rPr>
              <w:t>Chloropidae</w:t>
            </w:r>
          </w:p>
        </w:tc>
      </w:tr>
      <w:tr w:rsidR="005B0566" w:rsidRPr="005C029F" w14:paraId="746DA6C6" w14:textId="77777777">
        <w:trPr>
          <w:trHeight w:hRule="exact" w:val="336"/>
        </w:trPr>
        <w:tc>
          <w:tcPr>
            <w:tcW w:w="2410" w:type="dxa"/>
            <w:shd w:val="clear" w:color="auto" w:fill="auto"/>
            <w:tcMar>
              <w:top w:w="80" w:type="dxa"/>
              <w:left w:w="80" w:type="dxa"/>
              <w:bottom w:w="80" w:type="dxa"/>
              <w:right w:w="80" w:type="dxa"/>
            </w:tcMar>
            <w:vAlign w:val="center"/>
          </w:tcPr>
          <w:p w14:paraId="0FF0F354" w14:textId="77777777" w:rsidR="005B0566" w:rsidRPr="005C029F" w:rsidRDefault="005B0566">
            <w:pPr>
              <w:rPr>
                <w:rFonts w:cs="Times New Roman"/>
                <w:szCs w:val="24"/>
              </w:rPr>
            </w:pPr>
          </w:p>
        </w:tc>
        <w:tc>
          <w:tcPr>
            <w:tcW w:w="2126" w:type="dxa"/>
            <w:shd w:val="clear" w:color="auto" w:fill="auto"/>
            <w:vAlign w:val="center"/>
          </w:tcPr>
          <w:p w14:paraId="29B39BA2"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6A665F94" w14:textId="77777777" w:rsidR="005B0566" w:rsidRPr="005C029F" w:rsidRDefault="00DD4E15">
            <w:pPr>
              <w:rPr>
                <w:rFonts w:cs="Times New Roman"/>
                <w:szCs w:val="24"/>
              </w:rPr>
            </w:pPr>
            <w:r w:rsidRPr="005C029F">
              <w:rPr>
                <w:rFonts w:cs="Times New Roman"/>
                <w:szCs w:val="24"/>
              </w:rPr>
              <w:t>Ephydridae</w:t>
            </w:r>
          </w:p>
        </w:tc>
      </w:tr>
      <w:tr w:rsidR="005B0566" w:rsidRPr="005C029F" w14:paraId="022FFAC5" w14:textId="77777777">
        <w:trPr>
          <w:trHeight w:hRule="exact" w:val="336"/>
        </w:trPr>
        <w:tc>
          <w:tcPr>
            <w:tcW w:w="2410" w:type="dxa"/>
            <w:shd w:val="clear" w:color="auto" w:fill="auto"/>
            <w:tcMar>
              <w:top w:w="80" w:type="dxa"/>
              <w:left w:w="80" w:type="dxa"/>
              <w:bottom w:w="80" w:type="dxa"/>
              <w:right w:w="80" w:type="dxa"/>
            </w:tcMar>
            <w:vAlign w:val="center"/>
          </w:tcPr>
          <w:p w14:paraId="2DA3FD5B" w14:textId="77777777" w:rsidR="005B0566" w:rsidRPr="005C029F" w:rsidRDefault="005B0566">
            <w:pPr>
              <w:rPr>
                <w:rFonts w:cs="Times New Roman"/>
                <w:szCs w:val="24"/>
              </w:rPr>
            </w:pPr>
          </w:p>
        </w:tc>
        <w:tc>
          <w:tcPr>
            <w:tcW w:w="2126" w:type="dxa"/>
            <w:shd w:val="clear" w:color="auto" w:fill="auto"/>
            <w:vAlign w:val="center"/>
          </w:tcPr>
          <w:p w14:paraId="073B569E"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0A76949D" w14:textId="77777777" w:rsidR="005B0566" w:rsidRPr="005C029F" w:rsidRDefault="00DD4E15">
            <w:pPr>
              <w:rPr>
                <w:rFonts w:cs="Times New Roman"/>
                <w:szCs w:val="24"/>
              </w:rPr>
            </w:pPr>
            <w:r w:rsidRPr="005C029F">
              <w:rPr>
                <w:rFonts w:cs="Times New Roman"/>
                <w:szCs w:val="24"/>
              </w:rPr>
              <w:t>Muscidae</w:t>
            </w:r>
          </w:p>
        </w:tc>
      </w:tr>
      <w:tr w:rsidR="005B0566" w:rsidRPr="005C029F" w14:paraId="4AD1D87B" w14:textId="77777777">
        <w:trPr>
          <w:trHeight w:hRule="exact" w:val="336"/>
        </w:trPr>
        <w:tc>
          <w:tcPr>
            <w:tcW w:w="2410" w:type="dxa"/>
            <w:shd w:val="clear" w:color="auto" w:fill="auto"/>
            <w:tcMar>
              <w:top w:w="80" w:type="dxa"/>
              <w:left w:w="80" w:type="dxa"/>
              <w:bottom w:w="80" w:type="dxa"/>
              <w:right w:w="80" w:type="dxa"/>
            </w:tcMar>
            <w:vAlign w:val="center"/>
          </w:tcPr>
          <w:p w14:paraId="05B3FFBB" w14:textId="77777777" w:rsidR="005B0566" w:rsidRPr="005C029F" w:rsidRDefault="005B0566">
            <w:pPr>
              <w:rPr>
                <w:rFonts w:cs="Times New Roman"/>
                <w:szCs w:val="24"/>
              </w:rPr>
            </w:pPr>
          </w:p>
        </w:tc>
        <w:tc>
          <w:tcPr>
            <w:tcW w:w="2126" w:type="dxa"/>
            <w:shd w:val="clear" w:color="auto" w:fill="auto"/>
            <w:vAlign w:val="center"/>
          </w:tcPr>
          <w:p w14:paraId="65666A32"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2504F904" w14:textId="77777777" w:rsidR="005B0566" w:rsidRPr="005C029F" w:rsidRDefault="00DD4E15">
            <w:pPr>
              <w:rPr>
                <w:rFonts w:cs="Times New Roman"/>
                <w:szCs w:val="24"/>
              </w:rPr>
            </w:pPr>
            <w:r w:rsidRPr="005C029F">
              <w:rPr>
                <w:rFonts w:cs="Times New Roman"/>
                <w:szCs w:val="24"/>
              </w:rPr>
              <w:t>Sciomyzidae</w:t>
            </w:r>
          </w:p>
        </w:tc>
      </w:tr>
      <w:tr w:rsidR="005B0566" w:rsidRPr="005C029F" w14:paraId="6A7D5DE2" w14:textId="77777777">
        <w:trPr>
          <w:trHeight w:hRule="exact" w:val="336"/>
        </w:trPr>
        <w:tc>
          <w:tcPr>
            <w:tcW w:w="2410" w:type="dxa"/>
            <w:shd w:val="clear" w:color="auto" w:fill="auto"/>
            <w:tcMar>
              <w:top w:w="80" w:type="dxa"/>
              <w:left w:w="80" w:type="dxa"/>
              <w:bottom w:w="80" w:type="dxa"/>
              <w:right w:w="80" w:type="dxa"/>
            </w:tcMar>
            <w:vAlign w:val="center"/>
          </w:tcPr>
          <w:p w14:paraId="6F6AD234" w14:textId="77777777" w:rsidR="005B0566" w:rsidRPr="005C029F" w:rsidRDefault="005B0566">
            <w:pPr>
              <w:rPr>
                <w:rFonts w:cs="Times New Roman"/>
                <w:szCs w:val="24"/>
              </w:rPr>
            </w:pPr>
          </w:p>
        </w:tc>
        <w:tc>
          <w:tcPr>
            <w:tcW w:w="2126" w:type="dxa"/>
            <w:shd w:val="clear" w:color="auto" w:fill="auto"/>
            <w:vAlign w:val="center"/>
          </w:tcPr>
          <w:p w14:paraId="700F07D4"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0BAC426F" w14:textId="77777777" w:rsidR="005B0566" w:rsidRPr="005C029F" w:rsidRDefault="00DD4E15">
            <w:pPr>
              <w:rPr>
                <w:rFonts w:cs="Times New Roman"/>
                <w:szCs w:val="24"/>
              </w:rPr>
            </w:pPr>
            <w:r w:rsidRPr="005C029F">
              <w:rPr>
                <w:rFonts w:cs="Times New Roman"/>
                <w:szCs w:val="24"/>
              </w:rPr>
              <w:t>Stratiomyidae</w:t>
            </w:r>
          </w:p>
        </w:tc>
      </w:tr>
      <w:tr w:rsidR="005B0566" w:rsidRPr="005C029F" w14:paraId="71FC196E" w14:textId="77777777">
        <w:trPr>
          <w:trHeight w:hRule="exact" w:val="336"/>
        </w:trPr>
        <w:tc>
          <w:tcPr>
            <w:tcW w:w="2410" w:type="dxa"/>
            <w:shd w:val="clear" w:color="auto" w:fill="auto"/>
            <w:tcMar>
              <w:top w:w="80" w:type="dxa"/>
              <w:left w:w="80" w:type="dxa"/>
              <w:bottom w:w="80" w:type="dxa"/>
              <w:right w:w="80" w:type="dxa"/>
            </w:tcMar>
            <w:vAlign w:val="center"/>
          </w:tcPr>
          <w:p w14:paraId="6687A4D4" w14:textId="77777777" w:rsidR="005B0566" w:rsidRPr="005C029F" w:rsidRDefault="005B0566">
            <w:pPr>
              <w:rPr>
                <w:rFonts w:cs="Times New Roman"/>
                <w:szCs w:val="24"/>
              </w:rPr>
            </w:pPr>
          </w:p>
        </w:tc>
        <w:tc>
          <w:tcPr>
            <w:tcW w:w="2126" w:type="dxa"/>
            <w:shd w:val="clear" w:color="auto" w:fill="auto"/>
            <w:vAlign w:val="center"/>
          </w:tcPr>
          <w:p w14:paraId="7CCB5146"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1EF9D8BA" w14:textId="77777777" w:rsidR="005B0566" w:rsidRPr="005C029F" w:rsidRDefault="00DD4E15">
            <w:pPr>
              <w:rPr>
                <w:rFonts w:cs="Times New Roman"/>
                <w:szCs w:val="24"/>
              </w:rPr>
            </w:pPr>
            <w:r w:rsidRPr="005C029F">
              <w:rPr>
                <w:rFonts w:cs="Times New Roman"/>
                <w:szCs w:val="24"/>
              </w:rPr>
              <w:t>Tetrigidae</w:t>
            </w:r>
          </w:p>
        </w:tc>
      </w:tr>
    </w:tbl>
    <w:p w14:paraId="6F688433" w14:textId="77777777" w:rsidR="005B0566" w:rsidRPr="005C029F" w:rsidRDefault="005B0566">
      <w:pPr>
        <w:spacing w:line="480" w:lineRule="auto"/>
        <w:rPr>
          <w:rFonts w:cs="Times New Roman"/>
          <w:bCs/>
          <w:color w:val="FF0000"/>
        </w:rPr>
      </w:pPr>
    </w:p>
    <w:p w14:paraId="17A48075" w14:textId="77777777" w:rsidR="005B0566" w:rsidRPr="005C029F" w:rsidRDefault="00DD4E15">
      <w:pPr>
        <w:spacing w:line="240" w:lineRule="auto"/>
        <w:rPr>
          <w:rFonts w:cs="Times New Roman"/>
          <w:bCs/>
          <w:szCs w:val="24"/>
        </w:rPr>
      </w:pPr>
      <w:r w:rsidRPr="005C029F">
        <w:rPr>
          <w:rFonts w:cs="Times New Roman"/>
          <w:bCs/>
          <w:szCs w:val="24"/>
        </w:rPr>
        <w:lastRenderedPageBreak/>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rsidRPr="005C029F" w14:paraId="43C3F917"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CE0B996" w14:textId="77777777" w:rsidR="005B0566" w:rsidRPr="005C029F" w:rsidRDefault="00DD4E15">
            <w:pPr>
              <w:rPr>
                <w:rFonts w:cs="Times New Roman"/>
                <w:szCs w:val="24"/>
              </w:rPr>
            </w:pPr>
            <w:r w:rsidRPr="005C029F">
              <w:rPr>
                <w:rFonts w:cs="Times New Roman"/>
                <w:szCs w:val="24"/>
              </w:rPr>
              <w:t>Trophic guild</w:t>
            </w:r>
          </w:p>
        </w:tc>
        <w:tc>
          <w:tcPr>
            <w:tcW w:w="2126" w:type="dxa"/>
            <w:tcBorders>
              <w:top w:val="single" w:sz="4" w:space="0" w:color="auto"/>
              <w:bottom w:val="single" w:sz="4" w:space="0" w:color="auto"/>
            </w:tcBorders>
            <w:shd w:val="clear" w:color="auto" w:fill="auto"/>
            <w:vAlign w:val="center"/>
          </w:tcPr>
          <w:p w14:paraId="743C61FE" w14:textId="77777777" w:rsidR="005B0566" w:rsidRPr="005C029F" w:rsidRDefault="00DD4E15">
            <w:pPr>
              <w:ind w:firstLine="141"/>
              <w:rPr>
                <w:rFonts w:cs="Times New Roman"/>
                <w:szCs w:val="24"/>
              </w:rPr>
            </w:pPr>
            <w:r w:rsidRPr="005C029F">
              <w:rPr>
                <w:rFonts w:cs="Times New Roman"/>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B883772" w14:textId="77777777" w:rsidR="005B0566" w:rsidRPr="005C029F" w:rsidRDefault="00DD4E15">
            <w:pPr>
              <w:rPr>
                <w:rFonts w:cs="Times New Roman"/>
                <w:szCs w:val="24"/>
              </w:rPr>
            </w:pPr>
            <w:r w:rsidRPr="005C029F">
              <w:rPr>
                <w:rFonts w:cs="Times New Roman"/>
                <w:szCs w:val="24"/>
              </w:rPr>
              <w:t>Family/Genus</w:t>
            </w:r>
          </w:p>
        </w:tc>
      </w:tr>
      <w:tr w:rsidR="005B0566" w:rsidRPr="005C029F" w14:paraId="678D47D3"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5037B7AE" w14:textId="77777777" w:rsidR="005B0566" w:rsidRPr="005C029F" w:rsidRDefault="00DD4E15">
            <w:pPr>
              <w:rPr>
                <w:rFonts w:cs="Times New Roman"/>
                <w:szCs w:val="24"/>
              </w:rPr>
            </w:pPr>
            <w:r w:rsidRPr="005C029F">
              <w:rPr>
                <w:rFonts w:cs="Times New Roman"/>
                <w:szCs w:val="24"/>
              </w:rPr>
              <w:t>Predators</w:t>
            </w:r>
          </w:p>
        </w:tc>
        <w:tc>
          <w:tcPr>
            <w:tcW w:w="2126" w:type="dxa"/>
            <w:tcBorders>
              <w:top w:val="single" w:sz="4" w:space="0" w:color="auto"/>
            </w:tcBorders>
            <w:shd w:val="clear" w:color="auto" w:fill="auto"/>
            <w:vAlign w:val="center"/>
          </w:tcPr>
          <w:p w14:paraId="048E5D44" w14:textId="77777777" w:rsidR="005B0566" w:rsidRPr="005C029F" w:rsidRDefault="00DD4E15">
            <w:pPr>
              <w:ind w:left="141"/>
              <w:rPr>
                <w:rFonts w:cs="Times New Roman"/>
                <w:szCs w:val="24"/>
              </w:rPr>
            </w:pPr>
            <w:r w:rsidRPr="005C029F">
              <w:rPr>
                <w:rFonts w:cs="Times New Roman"/>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649C9F04" w14:textId="77777777" w:rsidR="005B0566" w:rsidRPr="005C029F" w:rsidRDefault="00DD4E15">
            <w:pPr>
              <w:rPr>
                <w:rFonts w:cs="Times New Roman"/>
                <w:szCs w:val="24"/>
              </w:rPr>
            </w:pPr>
            <w:r w:rsidRPr="005C029F">
              <w:rPr>
                <w:rFonts w:cs="Times New Roman"/>
                <w:szCs w:val="24"/>
              </w:rPr>
              <w:t>Araneidae</w:t>
            </w:r>
          </w:p>
        </w:tc>
      </w:tr>
      <w:tr w:rsidR="005B0566" w:rsidRPr="005C029F" w14:paraId="015AAB47" w14:textId="77777777">
        <w:trPr>
          <w:trHeight w:hRule="exact" w:val="369"/>
        </w:trPr>
        <w:tc>
          <w:tcPr>
            <w:tcW w:w="2410" w:type="dxa"/>
            <w:shd w:val="clear" w:color="auto" w:fill="auto"/>
            <w:tcMar>
              <w:top w:w="80" w:type="dxa"/>
              <w:left w:w="80" w:type="dxa"/>
              <w:bottom w:w="80" w:type="dxa"/>
              <w:right w:w="80" w:type="dxa"/>
            </w:tcMar>
            <w:vAlign w:val="center"/>
          </w:tcPr>
          <w:p w14:paraId="32094EA8" w14:textId="77777777" w:rsidR="005B0566" w:rsidRPr="005C029F" w:rsidRDefault="005B0566">
            <w:pPr>
              <w:rPr>
                <w:rFonts w:cs="Times New Roman"/>
                <w:szCs w:val="24"/>
              </w:rPr>
            </w:pPr>
          </w:p>
        </w:tc>
        <w:tc>
          <w:tcPr>
            <w:tcW w:w="2126" w:type="dxa"/>
            <w:shd w:val="clear" w:color="auto" w:fill="auto"/>
            <w:vAlign w:val="center"/>
          </w:tcPr>
          <w:p w14:paraId="2A1B572D"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75EC3282" w14:textId="77777777" w:rsidR="005B0566" w:rsidRPr="005C029F" w:rsidRDefault="00DD4E15">
            <w:pPr>
              <w:rPr>
                <w:rFonts w:cs="Times New Roman"/>
                <w:szCs w:val="24"/>
              </w:rPr>
            </w:pPr>
            <w:r w:rsidRPr="005C029F">
              <w:rPr>
                <w:rFonts w:cs="Times New Roman"/>
                <w:szCs w:val="24"/>
              </w:rPr>
              <w:t>Clubionidae</w:t>
            </w:r>
          </w:p>
        </w:tc>
      </w:tr>
      <w:tr w:rsidR="005B0566" w:rsidRPr="005C029F" w14:paraId="72ABCABF" w14:textId="77777777">
        <w:trPr>
          <w:trHeight w:hRule="exact" w:val="369"/>
        </w:trPr>
        <w:tc>
          <w:tcPr>
            <w:tcW w:w="2410" w:type="dxa"/>
            <w:shd w:val="clear" w:color="auto" w:fill="auto"/>
            <w:tcMar>
              <w:top w:w="80" w:type="dxa"/>
              <w:left w:w="80" w:type="dxa"/>
              <w:bottom w:w="80" w:type="dxa"/>
              <w:right w:w="80" w:type="dxa"/>
            </w:tcMar>
            <w:vAlign w:val="center"/>
          </w:tcPr>
          <w:p w14:paraId="0E6974A0" w14:textId="77777777" w:rsidR="005B0566" w:rsidRPr="005C029F" w:rsidRDefault="005B0566">
            <w:pPr>
              <w:rPr>
                <w:rFonts w:cs="Times New Roman"/>
                <w:szCs w:val="24"/>
              </w:rPr>
            </w:pPr>
          </w:p>
        </w:tc>
        <w:tc>
          <w:tcPr>
            <w:tcW w:w="2126" w:type="dxa"/>
            <w:shd w:val="clear" w:color="auto" w:fill="auto"/>
            <w:vAlign w:val="center"/>
          </w:tcPr>
          <w:p w14:paraId="7EABC995"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1F614BF5" w14:textId="77777777" w:rsidR="005B0566" w:rsidRPr="005C029F" w:rsidRDefault="00DD4E15">
            <w:pPr>
              <w:rPr>
                <w:rFonts w:cs="Times New Roman"/>
                <w:szCs w:val="24"/>
              </w:rPr>
            </w:pPr>
            <w:r w:rsidRPr="005C029F">
              <w:rPr>
                <w:rFonts w:cs="Times New Roman"/>
                <w:szCs w:val="24"/>
              </w:rPr>
              <w:t>Oxyopidae</w:t>
            </w:r>
          </w:p>
        </w:tc>
      </w:tr>
      <w:tr w:rsidR="005B0566" w:rsidRPr="005C029F" w14:paraId="200C84BC" w14:textId="77777777">
        <w:trPr>
          <w:trHeight w:hRule="exact" w:val="369"/>
        </w:trPr>
        <w:tc>
          <w:tcPr>
            <w:tcW w:w="2410" w:type="dxa"/>
            <w:shd w:val="clear" w:color="auto" w:fill="auto"/>
            <w:tcMar>
              <w:top w:w="80" w:type="dxa"/>
              <w:left w:w="80" w:type="dxa"/>
              <w:bottom w:w="80" w:type="dxa"/>
              <w:right w:w="80" w:type="dxa"/>
            </w:tcMar>
            <w:vAlign w:val="center"/>
          </w:tcPr>
          <w:p w14:paraId="438DEBEF" w14:textId="77777777" w:rsidR="005B0566" w:rsidRPr="005C029F" w:rsidRDefault="005B0566">
            <w:pPr>
              <w:rPr>
                <w:rFonts w:cs="Times New Roman"/>
                <w:szCs w:val="24"/>
              </w:rPr>
            </w:pPr>
          </w:p>
        </w:tc>
        <w:tc>
          <w:tcPr>
            <w:tcW w:w="2126" w:type="dxa"/>
            <w:shd w:val="clear" w:color="auto" w:fill="auto"/>
            <w:vAlign w:val="center"/>
          </w:tcPr>
          <w:p w14:paraId="36A1150E"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5CB17CC5" w14:textId="77777777" w:rsidR="005B0566" w:rsidRPr="005C029F" w:rsidRDefault="00DD4E15">
            <w:pPr>
              <w:rPr>
                <w:rFonts w:cs="Times New Roman"/>
                <w:szCs w:val="24"/>
              </w:rPr>
            </w:pPr>
            <w:r w:rsidRPr="005C029F">
              <w:rPr>
                <w:rFonts w:cs="Times New Roman"/>
                <w:szCs w:val="24"/>
              </w:rPr>
              <w:t>Tetragnathidae</w:t>
            </w:r>
          </w:p>
        </w:tc>
      </w:tr>
      <w:tr w:rsidR="005B0566" w:rsidRPr="005C029F" w14:paraId="6B0B3179" w14:textId="77777777">
        <w:trPr>
          <w:trHeight w:hRule="exact" w:val="369"/>
        </w:trPr>
        <w:tc>
          <w:tcPr>
            <w:tcW w:w="2410" w:type="dxa"/>
            <w:shd w:val="clear" w:color="auto" w:fill="auto"/>
            <w:tcMar>
              <w:top w:w="80" w:type="dxa"/>
              <w:left w:w="80" w:type="dxa"/>
              <w:bottom w:w="80" w:type="dxa"/>
              <w:right w:w="80" w:type="dxa"/>
            </w:tcMar>
            <w:vAlign w:val="center"/>
          </w:tcPr>
          <w:p w14:paraId="1B4CDABE" w14:textId="77777777" w:rsidR="005B0566" w:rsidRPr="005C029F" w:rsidRDefault="005B0566">
            <w:pPr>
              <w:rPr>
                <w:rFonts w:cs="Times New Roman"/>
                <w:szCs w:val="24"/>
              </w:rPr>
            </w:pPr>
          </w:p>
        </w:tc>
        <w:tc>
          <w:tcPr>
            <w:tcW w:w="2126" w:type="dxa"/>
            <w:shd w:val="clear" w:color="auto" w:fill="auto"/>
            <w:vAlign w:val="center"/>
          </w:tcPr>
          <w:p w14:paraId="6E707892"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6BCE792A" w14:textId="77777777" w:rsidR="005B0566" w:rsidRPr="005C029F" w:rsidRDefault="00DD4E15">
            <w:pPr>
              <w:rPr>
                <w:rFonts w:cs="Times New Roman"/>
                <w:szCs w:val="24"/>
              </w:rPr>
            </w:pPr>
            <w:r w:rsidRPr="005C029F">
              <w:rPr>
                <w:rFonts w:cs="Times New Roman"/>
                <w:szCs w:val="24"/>
              </w:rPr>
              <w:t>Thomisidae</w:t>
            </w:r>
          </w:p>
        </w:tc>
      </w:tr>
      <w:tr w:rsidR="005B0566" w:rsidRPr="005C029F" w14:paraId="291DE17B" w14:textId="77777777">
        <w:trPr>
          <w:trHeight w:hRule="exact" w:val="369"/>
        </w:trPr>
        <w:tc>
          <w:tcPr>
            <w:tcW w:w="2410" w:type="dxa"/>
            <w:shd w:val="clear" w:color="auto" w:fill="auto"/>
            <w:tcMar>
              <w:top w:w="80" w:type="dxa"/>
              <w:left w:w="80" w:type="dxa"/>
              <w:bottom w:w="80" w:type="dxa"/>
              <w:right w:w="80" w:type="dxa"/>
            </w:tcMar>
            <w:vAlign w:val="center"/>
          </w:tcPr>
          <w:p w14:paraId="2775DA7B" w14:textId="77777777" w:rsidR="005B0566" w:rsidRPr="005C029F" w:rsidRDefault="005B0566">
            <w:pPr>
              <w:rPr>
                <w:rFonts w:cs="Times New Roman"/>
                <w:szCs w:val="24"/>
              </w:rPr>
            </w:pPr>
          </w:p>
        </w:tc>
        <w:tc>
          <w:tcPr>
            <w:tcW w:w="2126" w:type="dxa"/>
            <w:shd w:val="clear" w:color="auto" w:fill="auto"/>
            <w:vAlign w:val="center"/>
          </w:tcPr>
          <w:p w14:paraId="6F4B6D55" w14:textId="77777777" w:rsidR="005B0566" w:rsidRPr="005C029F" w:rsidRDefault="00DD4E15">
            <w:pPr>
              <w:ind w:left="141"/>
              <w:rPr>
                <w:rFonts w:cs="Times New Roman"/>
                <w:szCs w:val="24"/>
              </w:rPr>
            </w:pPr>
            <w:r w:rsidRPr="005C029F">
              <w:rPr>
                <w:rFonts w:cs="Times New Roman"/>
                <w:szCs w:val="24"/>
              </w:rPr>
              <w:t>Coleoptera</w:t>
            </w:r>
          </w:p>
        </w:tc>
        <w:tc>
          <w:tcPr>
            <w:tcW w:w="3544" w:type="dxa"/>
            <w:shd w:val="clear" w:color="auto" w:fill="auto"/>
            <w:tcMar>
              <w:top w:w="80" w:type="dxa"/>
              <w:left w:w="80" w:type="dxa"/>
              <w:bottom w:w="80" w:type="dxa"/>
              <w:right w:w="80" w:type="dxa"/>
            </w:tcMar>
            <w:vAlign w:val="center"/>
          </w:tcPr>
          <w:p w14:paraId="3BAE4F1D" w14:textId="77777777" w:rsidR="005B0566" w:rsidRPr="005C029F" w:rsidRDefault="00DD4E15">
            <w:pPr>
              <w:rPr>
                <w:rFonts w:cs="Times New Roman"/>
                <w:szCs w:val="24"/>
              </w:rPr>
            </w:pPr>
            <w:r w:rsidRPr="005C029F">
              <w:rPr>
                <w:rFonts w:cs="Times New Roman"/>
                <w:szCs w:val="24"/>
              </w:rPr>
              <w:t>Coccinellidae</w:t>
            </w:r>
          </w:p>
        </w:tc>
      </w:tr>
      <w:tr w:rsidR="005B0566" w:rsidRPr="005C029F" w14:paraId="3C5D52C2" w14:textId="77777777">
        <w:trPr>
          <w:trHeight w:hRule="exact" w:val="369"/>
        </w:trPr>
        <w:tc>
          <w:tcPr>
            <w:tcW w:w="2410" w:type="dxa"/>
            <w:shd w:val="clear" w:color="auto" w:fill="auto"/>
            <w:tcMar>
              <w:top w:w="80" w:type="dxa"/>
              <w:left w:w="80" w:type="dxa"/>
              <w:bottom w:w="80" w:type="dxa"/>
              <w:right w:w="80" w:type="dxa"/>
            </w:tcMar>
            <w:vAlign w:val="center"/>
          </w:tcPr>
          <w:p w14:paraId="7A5FEC45" w14:textId="77777777" w:rsidR="005B0566" w:rsidRPr="005C029F" w:rsidRDefault="00DD4E15">
            <w:pPr>
              <w:rPr>
                <w:rFonts w:cs="Times New Roman"/>
                <w:szCs w:val="24"/>
              </w:rPr>
            </w:pPr>
            <w:r w:rsidRPr="005C029F">
              <w:rPr>
                <w:rFonts w:cs="Times New Roman"/>
                <w:szCs w:val="24"/>
              </w:rPr>
              <w:t>Rice herbivores</w:t>
            </w:r>
          </w:p>
        </w:tc>
        <w:tc>
          <w:tcPr>
            <w:tcW w:w="2126" w:type="dxa"/>
            <w:shd w:val="clear" w:color="auto" w:fill="auto"/>
          </w:tcPr>
          <w:p w14:paraId="4CF802EF" w14:textId="77777777" w:rsidR="005B0566" w:rsidRPr="005C029F" w:rsidRDefault="00DD4E15">
            <w:pPr>
              <w:rPr>
                <w:rFonts w:cs="Times New Roman"/>
              </w:rPr>
            </w:pPr>
            <w:r w:rsidRPr="005C029F">
              <w:rPr>
                <w:rFonts w:cs="Times New Roman"/>
              </w:rPr>
              <w:t xml:space="preserve">  Diptera</w:t>
            </w:r>
          </w:p>
        </w:tc>
        <w:tc>
          <w:tcPr>
            <w:tcW w:w="3544" w:type="dxa"/>
            <w:shd w:val="clear" w:color="auto" w:fill="auto"/>
            <w:tcMar>
              <w:top w:w="80" w:type="dxa"/>
              <w:left w:w="80" w:type="dxa"/>
              <w:bottom w:w="80" w:type="dxa"/>
              <w:right w:w="80" w:type="dxa"/>
            </w:tcMar>
          </w:tcPr>
          <w:p w14:paraId="61956C01" w14:textId="77777777" w:rsidR="005B0566" w:rsidRPr="005C029F" w:rsidRDefault="00DD4E15">
            <w:pPr>
              <w:rPr>
                <w:rFonts w:cs="Times New Roman"/>
              </w:rPr>
            </w:pPr>
            <w:r w:rsidRPr="005C029F">
              <w:rPr>
                <w:rFonts w:cs="Times New Roman"/>
              </w:rPr>
              <w:t>Agromyzidae</w:t>
            </w:r>
          </w:p>
        </w:tc>
      </w:tr>
      <w:tr w:rsidR="005B0566" w:rsidRPr="005C029F" w14:paraId="37489B38" w14:textId="77777777">
        <w:trPr>
          <w:trHeight w:hRule="exact" w:val="369"/>
        </w:trPr>
        <w:tc>
          <w:tcPr>
            <w:tcW w:w="2410" w:type="dxa"/>
            <w:shd w:val="clear" w:color="auto" w:fill="auto"/>
            <w:tcMar>
              <w:top w:w="80" w:type="dxa"/>
              <w:left w:w="80" w:type="dxa"/>
              <w:bottom w:w="80" w:type="dxa"/>
              <w:right w:w="80" w:type="dxa"/>
            </w:tcMar>
            <w:vAlign w:val="center"/>
          </w:tcPr>
          <w:p w14:paraId="633CA1A2" w14:textId="77777777" w:rsidR="005B0566" w:rsidRPr="005C029F" w:rsidRDefault="005B0566">
            <w:pPr>
              <w:rPr>
                <w:rFonts w:cs="Times New Roman"/>
                <w:szCs w:val="24"/>
              </w:rPr>
            </w:pPr>
          </w:p>
        </w:tc>
        <w:tc>
          <w:tcPr>
            <w:tcW w:w="2126" w:type="dxa"/>
            <w:shd w:val="clear" w:color="auto" w:fill="auto"/>
            <w:vAlign w:val="center"/>
          </w:tcPr>
          <w:p w14:paraId="2811B6CB"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4A9E55A6" w14:textId="77777777" w:rsidR="005B0566" w:rsidRPr="005C029F" w:rsidRDefault="00DD4E15">
            <w:pPr>
              <w:rPr>
                <w:rFonts w:cs="Times New Roman"/>
                <w:szCs w:val="24"/>
              </w:rPr>
            </w:pPr>
            <w:r w:rsidRPr="005C029F">
              <w:rPr>
                <w:rFonts w:cs="Times New Roman"/>
                <w:szCs w:val="24"/>
              </w:rPr>
              <w:t>Alydidae/</w:t>
            </w:r>
            <w:r w:rsidRPr="005C029F">
              <w:rPr>
                <w:rFonts w:cs="Times New Roman"/>
                <w:i/>
                <w:szCs w:val="24"/>
              </w:rPr>
              <w:t>Leptocorisa</w:t>
            </w:r>
          </w:p>
        </w:tc>
      </w:tr>
      <w:tr w:rsidR="005B0566" w:rsidRPr="005C029F" w14:paraId="6ECD7203" w14:textId="77777777">
        <w:trPr>
          <w:trHeight w:hRule="exact" w:val="369"/>
        </w:trPr>
        <w:tc>
          <w:tcPr>
            <w:tcW w:w="2410" w:type="dxa"/>
            <w:shd w:val="clear" w:color="auto" w:fill="auto"/>
            <w:tcMar>
              <w:top w:w="80" w:type="dxa"/>
              <w:left w:w="80" w:type="dxa"/>
              <w:bottom w:w="80" w:type="dxa"/>
              <w:right w:w="80" w:type="dxa"/>
            </w:tcMar>
            <w:vAlign w:val="center"/>
          </w:tcPr>
          <w:p w14:paraId="77778BFB" w14:textId="77777777" w:rsidR="005B0566" w:rsidRPr="005C029F" w:rsidRDefault="005B0566">
            <w:pPr>
              <w:rPr>
                <w:rFonts w:cs="Times New Roman"/>
                <w:szCs w:val="24"/>
              </w:rPr>
            </w:pPr>
          </w:p>
        </w:tc>
        <w:tc>
          <w:tcPr>
            <w:tcW w:w="2126" w:type="dxa"/>
            <w:shd w:val="clear" w:color="auto" w:fill="auto"/>
            <w:vAlign w:val="center"/>
          </w:tcPr>
          <w:p w14:paraId="404217D1"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42987BAD" w14:textId="77777777" w:rsidR="005B0566" w:rsidRPr="005C029F" w:rsidRDefault="00DD4E15">
            <w:pPr>
              <w:rPr>
                <w:rFonts w:cs="Times New Roman"/>
                <w:szCs w:val="24"/>
              </w:rPr>
            </w:pPr>
            <w:r w:rsidRPr="005C029F">
              <w:rPr>
                <w:rFonts w:cs="Times New Roman"/>
                <w:szCs w:val="24"/>
              </w:rPr>
              <w:t>Cicadellidae/</w:t>
            </w:r>
            <w:r w:rsidRPr="005C029F">
              <w:rPr>
                <w:rFonts w:cs="Times New Roman"/>
                <w:i/>
                <w:szCs w:val="24"/>
              </w:rPr>
              <w:t>Nephotettix</w:t>
            </w:r>
          </w:p>
        </w:tc>
      </w:tr>
      <w:tr w:rsidR="005B0566" w:rsidRPr="005C029F" w14:paraId="77E86431" w14:textId="77777777">
        <w:trPr>
          <w:trHeight w:hRule="exact" w:val="369"/>
        </w:trPr>
        <w:tc>
          <w:tcPr>
            <w:tcW w:w="2410" w:type="dxa"/>
            <w:shd w:val="clear" w:color="auto" w:fill="auto"/>
            <w:tcMar>
              <w:top w:w="80" w:type="dxa"/>
              <w:left w:w="80" w:type="dxa"/>
              <w:bottom w:w="80" w:type="dxa"/>
              <w:right w:w="80" w:type="dxa"/>
            </w:tcMar>
            <w:vAlign w:val="center"/>
          </w:tcPr>
          <w:p w14:paraId="5A9BD8F2" w14:textId="77777777" w:rsidR="005B0566" w:rsidRPr="005C029F" w:rsidRDefault="005B0566">
            <w:pPr>
              <w:rPr>
                <w:rFonts w:cs="Times New Roman"/>
                <w:szCs w:val="24"/>
              </w:rPr>
            </w:pPr>
          </w:p>
        </w:tc>
        <w:tc>
          <w:tcPr>
            <w:tcW w:w="2126" w:type="dxa"/>
            <w:shd w:val="clear" w:color="auto" w:fill="auto"/>
            <w:vAlign w:val="center"/>
          </w:tcPr>
          <w:p w14:paraId="27DE9F7F"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22998DFA" w14:textId="77777777" w:rsidR="005B0566" w:rsidRPr="005C029F" w:rsidRDefault="00DD4E15">
            <w:pPr>
              <w:rPr>
                <w:rFonts w:cs="Times New Roman"/>
                <w:szCs w:val="24"/>
              </w:rPr>
            </w:pPr>
            <w:r w:rsidRPr="005C029F">
              <w:rPr>
                <w:rFonts w:cs="Times New Roman"/>
                <w:szCs w:val="24"/>
              </w:rPr>
              <w:t>Coreidae</w:t>
            </w:r>
          </w:p>
        </w:tc>
      </w:tr>
      <w:tr w:rsidR="005B0566" w:rsidRPr="005C029F" w14:paraId="6097DFF4" w14:textId="77777777">
        <w:trPr>
          <w:trHeight w:hRule="exact" w:val="369"/>
        </w:trPr>
        <w:tc>
          <w:tcPr>
            <w:tcW w:w="2410" w:type="dxa"/>
            <w:shd w:val="clear" w:color="auto" w:fill="auto"/>
            <w:tcMar>
              <w:top w:w="80" w:type="dxa"/>
              <w:left w:w="80" w:type="dxa"/>
              <w:bottom w:w="80" w:type="dxa"/>
              <w:right w:w="80" w:type="dxa"/>
            </w:tcMar>
            <w:vAlign w:val="center"/>
          </w:tcPr>
          <w:p w14:paraId="2958AABB" w14:textId="77777777" w:rsidR="005B0566" w:rsidRPr="005C029F" w:rsidRDefault="005B0566">
            <w:pPr>
              <w:rPr>
                <w:rFonts w:cs="Times New Roman"/>
                <w:szCs w:val="24"/>
              </w:rPr>
            </w:pPr>
          </w:p>
        </w:tc>
        <w:tc>
          <w:tcPr>
            <w:tcW w:w="2126" w:type="dxa"/>
            <w:shd w:val="clear" w:color="auto" w:fill="auto"/>
            <w:vAlign w:val="center"/>
          </w:tcPr>
          <w:p w14:paraId="499A9662"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4A880E42" w14:textId="77777777" w:rsidR="005B0566" w:rsidRPr="005C029F" w:rsidRDefault="00DD4E15">
            <w:pPr>
              <w:rPr>
                <w:rFonts w:cs="Times New Roman"/>
                <w:szCs w:val="24"/>
              </w:rPr>
            </w:pPr>
            <w:r w:rsidRPr="005C029F">
              <w:rPr>
                <w:rFonts w:cs="Times New Roman"/>
                <w:szCs w:val="24"/>
              </w:rPr>
              <w:t>Delphacidae/</w:t>
            </w:r>
            <w:r w:rsidRPr="005C029F">
              <w:rPr>
                <w:rFonts w:cs="Times New Roman"/>
                <w:i/>
                <w:szCs w:val="24"/>
              </w:rPr>
              <w:t>Nilaparvata</w:t>
            </w:r>
          </w:p>
        </w:tc>
      </w:tr>
      <w:tr w:rsidR="005B0566" w:rsidRPr="005C029F" w14:paraId="3EE99D1B" w14:textId="77777777">
        <w:trPr>
          <w:trHeight w:hRule="exact" w:val="369"/>
        </w:trPr>
        <w:tc>
          <w:tcPr>
            <w:tcW w:w="2410" w:type="dxa"/>
            <w:shd w:val="clear" w:color="auto" w:fill="auto"/>
            <w:tcMar>
              <w:top w:w="80" w:type="dxa"/>
              <w:left w:w="80" w:type="dxa"/>
              <w:bottom w:w="80" w:type="dxa"/>
              <w:right w:w="80" w:type="dxa"/>
            </w:tcMar>
            <w:vAlign w:val="center"/>
          </w:tcPr>
          <w:p w14:paraId="3D7775A6" w14:textId="77777777" w:rsidR="005B0566" w:rsidRPr="005C029F" w:rsidRDefault="005B0566">
            <w:pPr>
              <w:rPr>
                <w:rFonts w:cs="Times New Roman"/>
                <w:szCs w:val="24"/>
              </w:rPr>
            </w:pPr>
          </w:p>
        </w:tc>
        <w:tc>
          <w:tcPr>
            <w:tcW w:w="2126" w:type="dxa"/>
            <w:shd w:val="clear" w:color="auto" w:fill="auto"/>
            <w:vAlign w:val="center"/>
          </w:tcPr>
          <w:p w14:paraId="2AE92B43"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4E2D6788" w14:textId="77777777" w:rsidR="005B0566" w:rsidRPr="005C029F" w:rsidRDefault="00DD4E15">
            <w:pPr>
              <w:rPr>
                <w:rFonts w:cs="Times New Roman"/>
                <w:szCs w:val="24"/>
              </w:rPr>
            </w:pPr>
            <w:r w:rsidRPr="005C029F">
              <w:rPr>
                <w:rFonts w:cs="Times New Roman"/>
                <w:szCs w:val="24"/>
              </w:rPr>
              <w:t>Lygaeidae/</w:t>
            </w:r>
            <w:r w:rsidRPr="005C029F">
              <w:rPr>
                <w:rFonts w:cs="Times New Roman"/>
                <w:i/>
                <w:szCs w:val="24"/>
              </w:rPr>
              <w:t>Pachybrachius</w:t>
            </w:r>
          </w:p>
        </w:tc>
      </w:tr>
      <w:tr w:rsidR="005B0566" w:rsidRPr="005C029F" w14:paraId="25B1BE44" w14:textId="77777777">
        <w:trPr>
          <w:trHeight w:hRule="exact" w:val="369"/>
        </w:trPr>
        <w:tc>
          <w:tcPr>
            <w:tcW w:w="2410" w:type="dxa"/>
            <w:shd w:val="clear" w:color="auto" w:fill="auto"/>
            <w:tcMar>
              <w:top w:w="80" w:type="dxa"/>
              <w:left w:w="80" w:type="dxa"/>
              <w:bottom w:w="80" w:type="dxa"/>
              <w:right w:w="80" w:type="dxa"/>
            </w:tcMar>
            <w:vAlign w:val="center"/>
          </w:tcPr>
          <w:p w14:paraId="233CE057" w14:textId="77777777" w:rsidR="005B0566" w:rsidRPr="005C029F" w:rsidRDefault="005B0566">
            <w:pPr>
              <w:rPr>
                <w:rFonts w:cs="Times New Roman"/>
                <w:szCs w:val="24"/>
              </w:rPr>
            </w:pPr>
          </w:p>
        </w:tc>
        <w:tc>
          <w:tcPr>
            <w:tcW w:w="2126" w:type="dxa"/>
            <w:shd w:val="clear" w:color="auto" w:fill="auto"/>
            <w:vAlign w:val="center"/>
          </w:tcPr>
          <w:p w14:paraId="717720AD"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022D7A19" w14:textId="77777777" w:rsidR="005B0566" w:rsidRPr="005C029F" w:rsidRDefault="00DD4E15">
            <w:pPr>
              <w:rPr>
                <w:rFonts w:cs="Times New Roman"/>
                <w:szCs w:val="24"/>
              </w:rPr>
            </w:pPr>
            <w:r w:rsidRPr="005C029F">
              <w:rPr>
                <w:rFonts w:cs="Times New Roman"/>
                <w:szCs w:val="24"/>
              </w:rPr>
              <w:t>Miridae</w:t>
            </w:r>
          </w:p>
        </w:tc>
      </w:tr>
      <w:tr w:rsidR="005B0566" w:rsidRPr="005C029F" w14:paraId="3F95A1F5" w14:textId="77777777">
        <w:trPr>
          <w:trHeight w:hRule="exact" w:val="369"/>
        </w:trPr>
        <w:tc>
          <w:tcPr>
            <w:tcW w:w="2410" w:type="dxa"/>
            <w:shd w:val="clear" w:color="auto" w:fill="auto"/>
            <w:tcMar>
              <w:top w:w="80" w:type="dxa"/>
              <w:left w:w="80" w:type="dxa"/>
              <w:bottom w:w="80" w:type="dxa"/>
              <w:right w:w="80" w:type="dxa"/>
            </w:tcMar>
            <w:vAlign w:val="center"/>
          </w:tcPr>
          <w:p w14:paraId="2EDCFE7D" w14:textId="77777777" w:rsidR="005B0566" w:rsidRPr="005C029F" w:rsidRDefault="005B0566">
            <w:pPr>
              <w:rPr>
                <w:rFonts w:cs="Times New Roman"/>
                <w:szCs w:val="24"/>
              </w:rPr>
            </w:pPr>
          </w:p>
        </w:tc>
        <w:tc>
          <w:tcPr>
            <w:tcW w:w="2126" w:type="dxa"/>
            <w:shd w:val="clear" w:color="auto" w:fill="auto"/>
            <w:vAlign w:val="center"/>
          </w:tcPr>
          <w:p w14:paraId="6F1BCC56"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187AF1A9" w14:textId="77777777" w:rsidR="005B0566" w:rsidRPr="005C029F" w:rsidRDefault="00DD4E15">
            <w:pPr>
              <w:rPr>
                <w:rFonts w:cs="Times New Roman"/>
                <w:szCs w:val="24"/>
              </w:rPr>
            </w:pPr>
            <w:r w:rsidRPr="005C029F">
              <w:rPr>
                <w:rFonts w:cs="Times New Roman"/>
                <w:szCs w:val="24"/>
              </w:rPr>
              <w:t>Pentatomidae/</w:t>
            </w:r>
            <w:r w:rsidRPr="005C029F">
              <w:rPr>
                <w:rFonts w:cs="Times New Roman"/>
                <w:i/>
                <w:szCs w:val="24"/>
              </w:rPr>
              <w:t>Scotinophara</w:t>
            </w:r>
          </w:p>
        </w:tc>
      </w:tr>
      <w:tr w:rsidR="005B0566" w:rsidRPr="005C029F" w14:paraId="696EEA20" w14:textId="77777777">
        <w:trPr>
          <w:trHeight w:hRule="exact" w:val="369"/>
        </w:trPr>
        <w:tc>
          <w:tcPr>
            <w:tcW w:w="2410" w:type="dxa"/>
            <w:shd w:val="clear" w:color="auto" w:fill="auto"/>
            <w:tcMar>
              <w:top w:w="80" w:type="dxa"/>
              <w:left w:w="80" w:type="dxa"/>
              <w:bottom w:w="80" w:type="dxa"/>
              <w:right w:w="80" w:type="dxa"/>
            </w:tcMar>
            <w:vAlign w:val="center"/>
          </w:tcPr>
          <w:p w14:paraId="6A730B5E" w14:textId="77777777" w:rsidR="005B0566" w:rsidRPr="005C029F" w:rsidRDefault="005B0566">
            <w:pPr>
              <w:rPr>
                <w:rFonts w:cs="Times New Roman"/>
                <w:szCs w:val="24"/>
              </w:rPr>
            </w:pPr>
          </w:p>
        </w:tc>
        <w:tc>
          <w:tcPr>
            <w:tcW w:w="2126" w:type="dxa"/>
            <w:shd w:val="clear" w:color="auto" w:fill="auto"/>
            <w:vAlign w:val="center"/>
          </w:tcPr>
          <w:p w14:paraId="5A880D68"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30773D14" w14:textId="77777777" w:rsidR="005B0566" w:rsidRPr="005C029F" w:rsidRDefault="00DD4E15">
            <w:pPr>
              <w:rPr>
                <w:rFonts w:cs="Times New Roman"/>
                <w:szCs w:val="24"/>
              </w:rPr>
            </w:pPr>
            <w:r w:rsidRPr="005C029F">
              <w:rPr>
                <w:rFonts w:cs="Times New Roman"/>
                <w:szCs w:val="24"/>
              </w:rPr>
              <w:t>Ricaniidae</w:t>
            </w:r>
          </w:p>
        </w:tc>
      </w:tr>
      <w:tr w:rsidR="005B0566" w:rsidRPr="005C029F" w14:paraId="6DA0ADA9" w14:textId="77777777">
        <w:trPr>
          <w:trHeight w:hRule="exact" w:val="369"/>
        </w:trPr>
        <w:tc>
          <w:tcPr>
            <w:tcW w:w="2410" w:type="dxa"/>
            <w:shd w:val="clear" w:color="auto" w:fill="auto"/>
            <w:tcMar>
              <w:top w:w="80" w:type="dxa"/>
              <w:left w:w="80" w:type="dxa"/>
              <w:bottom w:w="80" w:type="dxa"/>
              <w:right w:w="80" w:type="dxa"/>
            </w:tcMar>
            <w:vAlign w:val="center"/>
          </w:tcPr>
          <w:p w14:paraId="5F18C0DD" w14:textId="77777777" w:rsidR="005B0566" w:rsidRPr="005C029F" w:rsidRDefault="005B0566">
            <w:pPr>
              <w:rPr>
                <w:rFonts w:cs="Times New Roman"/>
                <w:szCs w:val="24"/>
              </w:rPr>
            </w:pPr>
          </w:p>
        </w:tc>
        <w:tc>
          <w:tcPr>
            <w:tcW w:w="2126" w:type="dxa"/>
            <w:shd w:val="clear" w:color="auto" w:fill="auto"/>
            <w:vAlign w:val="center"/>
          </w:tcPr>
          <w:p w14:paraId="53ABC60F"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7FDA1D3D" w14:textId="77777777" w:rsidR="005B0566" w:rsidRPr="005C029F" w:rsidRDefault="00DD4E15">
            <w:pPr>
              <w:rPr>
                <w:rFonts w:cs="Times New Roman"/>
                <w:szCs w:val="24"/>
              </w:rPr>
            </w:pPr>
            <w:r w:rsidRPr="005C029F">
              <w:rPr>
                <w:rFonts w:cs="Times New Roman"/>
                <w:szCs w:val="24"/>
              </w:rPr>
              <w:t>Hesperiidae</w:t>
            </w:r>
          </w:p>
        </w:tc>
      </w:tr>
      <w:tr w:rsidR="005B0566" w:rsidRPr="005C029F" w14:paraId="64785A57" w14:textId="77777777">
        <w:trPr>
          <w:trHeight w:hRule="exact" w:val="369"/>
        </w:trPr>
        <w:tc>
          <w:tcPr>
            <w:tcW w:w="2410" w:type="dxa"/>
            <w:shd w:val="clear" w:color="auto" w:fill="auto"/>
            <w:tcMar>
              <w:top w:w="80" w:type="dxa"/>
              <w:left w:w="80" w:type="dxa"/>
              <w:bottom w:w="80" w:type="dxa"/>
              <w:right w:w="80" w:type="dxa"/>
            </w:tcMar>
            <w:vAlign w:val="center"/>
          </w:tcPr>
          <w:p w14:paraId="48331A04" w14:textId="77777777" w:rsidR="005B0566" w:rsidRPr="005C029F" w:rsidRDefault="005B0566">
            <w:pPr>
              <w:rPr>
                <w:rFonts w:cs="Times New Roman"/>
                <w:szCs w:val="24"/>
              </w:rPr>
            </w:pPr>
          </w:p>
        </w:tc>
        <w:tc>
          <w:tcPr>
            <w:tcW w:w="2126" w:type="dxa"/>
            <w:shd w:val="clear" w:color="auto" w:fill="auto"/>
            <w:vAlign w:val="center"/>
          </w:tcPr>
          <w:p w14:paraId="6B79DB66"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3CE2D0FD" w14:textId="77777777" w:rsidR="005B0566" w:rsidRPr="005C029F" w:rsidRDefault="00DD4E15">
            <w:pPr>
              <w:rPr>
                <w:rFonts w:cs="Times New Roman"/>
                <w:szCs w:val="24"/>
              </w:rPr>
            </w:pPr>
            <w:r w:rsidRPr="005C029F">
              <w:rPr>
                <w:rFonts w:cs="Times New Roman"/>
                <w:szCs w:val="24"/>
              </w:rPr>
              <w:t>Nymphalidae</w:t>
            </w:r>
          </w:p>
        </w:tc>
      </w:tr>
      <w:tr w:rsidR="005B0566" w:rsidRPr="005C029F" w14:paraId="2F8FD6CB" w14:textId="77777777">
        <w:trPr>
          <w:trHeight w:hRule="exact" w:val="369"/>
        </w:trPr>
        <w:tc>
          <w:tcPr>
            <w:tcW w:w="2410" w:type="dxa"/>
            <w:shd w:val="clear" w:color="auto" w:fill="auto"/>
            <w:tcMar>
              <w:top w:w="80" w:type="dxa"/>
              <w:left w:w="80" w:type="dxa"/>
              <w:bottom w:w="80" w:type="dxa"/>
              <w:right w:w="80" w:type="dxa"/>
            </w:tcMar>
            <w:vAlign w:val="center"/>
          </w:tcPr>
          <w:p w14:paraId="782EB30A" w14:textId="77777777" w:rsidR="005B0566" w:rsidRPr="005C029F" w:rsidRDefault="005B0566">
            <w:pPr>
              <w:rPr>
                <w:rFonts w:cs="Times New Roman"/>
                <w:szCs w:val="24"/>
              </w:rPr>
            </w:pPr>
          </w:p>
        </w:tc>
        <w:tc>
          <w:tcPr>
            <w:tcW w:w="2126" w:type="dxa"/>
            <w:shd w:val="clear" w:color="auto" w:fill="auto"/>
            <w:vAlign w:val="center"/>
          </w:tcPr>
          <w:p w14:paraId="32977501"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77707044" w14:textId="77777777" w:rsidR="005B0566" w:rsidRPr="005C029F" w:rsidRDefault="00DD4E15">
            <w:pPr>
              <w:rPr>
                <w:rFonts w:cs="Times New Roman"/>
                <w:szCs w:val="24"/>
              </w:rPr>
            </w:pPr>
            <w:r w:rsidRPr="005C029F">
              <w:rPr>
                <w:rFonts w:cs="Times New Roman"/>
                <w:szCs w:val="24"/>
              </w:rPr>
              <w:t>Pyralidae</w:t>
            </w:r>
          </w:p>
        </w:tc>
      </w:tr>
      <w:tr w:rsidR="005B0566" w:rsidRPr="005C029F" w14:paraId="2A76B14B" w14:textId="77777777">
        <w:trPr>
          <w:trHeight w:hRule="exact" w:val="369"/>
        </w:trPr>
        <w:tc>
          <w:tcPr>
            <w:tcW w:w="2410" w:type="dxa"/>
            <w:shd w:val="clear" w:color="auto" w:fill="auto"/>
            <w:tcMar>
              <w:top w:w="80" w:type="dxa"/>
              <w:left w:w="80" w:type="dxa"/>
              <w:bottom w:w="80" w:type="dxa"/>
              <w:right w:w="80" w:type="dxa"/>
            </w:tcMar>
            <w:vAlign w:val="center"/>
          </w:tcPr>
          <w:p w14:paraId="3C2FE76A" w14:textId="77777777" w:rsidR="005B0566" w:rsidRPr="005C029F" w:rsidRDefault="005B0566">
            <w:pPr>
              <w:rPr>
                <w:rFonts w:cs="Times New Roman"/>
                <w:szCs w:val="24"/>
              </w:rPr>
            </w:pPr>
          </w:p>
        </w:tc>
        <w:tc>
          <w:tcPr>
            <w:tcW w:w="2126" w:type="dxa"/>
            <w:shd w:val="clear" w:color="auto" w:fill="auto"/>
            <w:vAlign w:val="center"/>
          </w:tcPr>
          <w:p w14:paraId="14CD93CB"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2DAB94C2" w14:textId="77777777" w:rsidR="005B0566" w:rsidRPr="005C029F" w:rsidRDefault="00DD4E15">
            <w:pPr>
              <w:rPr>
                <w:rFonts w:cs="Times New Roman"/>
                <w:szCs w:val="24"/>
              </w:rPr>
            </w:pPr>
            <w:r w:rsidRPr="005C029F">
              <w:rPr>
                <w:rFonts w:cs="Times New Roman"/>
                <w:szCs w:val="24"/>
              </w:rPr>
              <w:t>Pyrgomorphidae/</w:t>
            </w:r>
            <w:r w:rsidRPr="005C029F">
              <w:rPr>
                <w:rFonts w:cs="Times New Roman"/>
                <w:i/>
                <w:szCs w:val="24"/>
              </w:rPr>
              <w:t>Atractomorpha</w:t>
            </w:r>
            <w:r w:rsidRPr="005C029F">
              <w:rPr>
                <w:rFonts w:cs="Times New Roman"/>
                <w:szCs w:val="24"/>
              </w:rPr>
              <w:t xml:space="preserve"> </w:t>
            </w:r>
          </w:p>
        </w:tc>
      </w:tr>
      <w:tr w:rsidR="005B0566" w:rsidRPr="005C029F" w14:paraId="2CF5C7A0" w14:textId="77777777">
        <w:trPr>
          <w:trHeight w:hRule="exact" w:val="369"/>
        </w:trPr>
        <w:tc>
          <w:tcPr>
            <w:tcW w:w="2410" w:type="dxa"/>
            <w:shd w:val="clear" w:color="auto" w:fill="auto"/>
            <w:tcMar>
              <w:top w:w="80" w:type="dxa"/>
              <w:left w:w="80" w:type="dxa"/>
              <w:bottom w:w="80" w:type="dxa"/>
              <w:right w:w="80" w:type="dxa"/>
            </w:tcMar>
            <w:vAlign w:val="center"/>
          </w:tcPr>
          <w:p w14:paraId="267C436B" w14:textId="77777777" w:rsidR="005B0566" w:rsidRPr="005C029F" w:rsidRDefault="00DD4E15">
            <w:pPr>
              <w:rPr>
                <w:rFonts w:cs="Times New Roman"/>
                <w:szCs w:val="24"/>
              </w:rPr>
            </w:pPr>
            <w:r w:rsidRPr="005C029F">
              <w:rPr>
                <w:rFonts w:cs="Times New Roman"/>
                <w:szCs w:val="24"/>
              </w:rPr>
              <w:t>Tourist herbivores</w:t>
            </w:r>
          </w:p>
        </w:tc>
        <w:tc>
          <w:tcPr>
            <w:tcW w:w="2126" w:type="dxa"/>
            <w:shd w:val="clear" w:color="auto" w:fill="auto"/>
            <w:vAlign w:val="center"/>
          </w:tcPr>
          <w:p w14:paraId="08332A0E" w14:textId="77777777" w:rsidR="005B0566" w:rsidRPr="005C029F" w:rsidRDefault="00DD4E15">
            <w:pPr>
              <w:ind w:left="141"/>
              <w:rPr>
                <w:rFonts w:cs="Times New Roman"/>
                <w:szCs w:val="24"/>
              </w:rPr>
            </w:pPr>
            <w:r w:rsidRPr="005C029F">
              <w:rPr>
                <w:rFonts w:cs="Times New Roman"/>
                <w:szCs w:val="24"/>
              </w:rPr>
              <w:t>Coleoptera</w:t>
            </w:r>
          </w:p>
        </w:tc>
        <w:tc>
          <w:tcPr>
            <w:tcW w:w="3544" w:type="dxa"/>
            <w:shd w:val="clear" w:color="auto" w:fill="auto"/>
            <w:tcMar>
              <w:top w:w="80" w:type="dxa"/>
              <w:left w:w="80" w:type="dxa"/>
              <w:bottom w:w="80" w:type="dxa"/>
              <w:right w:w="80" w:type="dxa"/>
            </w:tcMar>
            <w:vAlign w:val="center"/>
          </w:tcPr>
          <w:p w14:paraId="2DE107D2" w14:textId="77777777" w:rsidR="005B0566" w:rsidRPr="005C029F" w:rsidRDefault="00DD4E15">
            <w:pPr>
              <w:rPr>
                <w:rFonts w:cs="Times New Roman"/>
                <w:szCs w:val="24"/>
              </w:rPr>
            </w:pPr>
            <w:r w:rsidRPr="005C029F">
              <w:rPr>
                <w:rFonts w:cs="Times New Roman"/>
                <w:szCs w:val="24"/>
              </w:rPr>
              <w:t>Chrysomelidae</w:t>
            </w:r>
          </w:p>
        </w:tc>
      </w:tr>
      <w:tr w:rsidR="005B0566" w:rsidRPr="005C029F" w14:paraId="1F5A6A7B" w14:textId="77777777">
        <w:trPr>
          <w:trHeight w:hRule="exact" w:val="369"/>
        </w:trPr>
        <w:tc>
          <w:tcPr>
            <w:tcW w:w="2410" w:type="dxa"/>
            <w:shd w:val="clear" w:color="auto" w:fill="auto"/>
            <w:tcMar>
              <w:top w:w="80" w:type="dxa"/>
              <w:left w:w="80" w:type="dxa"/>
              <w:bottom w:w="80" w:type="dxa"/>
              <w:right w:w="80" w:type="dxa"/>
            </w:tcMar>
            <w:vAlign w:val="center"/>
          </w:tcPr>
          <w:p w14:paraId="6BF811C6" w14:textId="77777777" w:rsidR="005B0566" w:rsidRPr="005C029F" w:rsidRDefault="005B0566">
            <w:pPr>
              <w:rPr>
                <w:rFonts w:cs="Times New Roman"/>
                <w:szCs w:val="24"/>
              </w:rPr>
            </w:pPr>
          </w:p>
        </w:tc>
        <w:tc>
          <w:tcPr>
            <w:tcW w:w="2126" w:type="dxa"/>
            <w:shd w:val="clear" w:color="auto" w:fill="auto"/>
            <w:vAlign w:val="center"/>
          </w:tcPr>
          <w:p w14:paraId="26CED22A"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67616B33" w14:textId="77777777" w:rsidR="005B0566" w:rsidRPr="005C029F" w:rsidRDefault="00DD4E15">
            <w:pPr>
              <w:rPr>
                <w:rFonts w:cs="Times New Roman"/>
                <w:szCs w:val="24"/>
              </w:rPr>
            </w:pPr>
            <w:r w:rsidRPr="005C029F">
              <w:rPr>
                <w:rFonts w:cs="Times New Roman"/>
                <w:szCs w:val="24"/>
              </w:rPr>
              <w:t>Acrididae</w:t>
            </w:r>
          </w:p>
        </w:tc>
      </w:tr>
      <w:tr w:rsidR="005B0566" w:rsidRPr="005C029F" w14:paraId="475E9404" w14:textId="77777777">
        <w:trPr>
          <w:trHeight w:hRule="exact" w:val="369"/>
        </w:trPr>
        <w:tc>
          <w:tcPr>
            <w:tcW w:w="2410" w:type="dxa"/>
            <w:shd w:val="clear" w:color="auto" w:fill="auto"/>
            <w:tcMar>
              <w:top w:w="80" w:type="dxa"/>
              <w:left w:w="80" w:type="dxa"/>
              <w:bottom w:w="80" w:type="dxa"/>
              <w:right w:w="80" w:type="dxa"/>
            </w:tcMar>
            <w:vAlign w:val="center"/>
          </w:tcPr>
          <w:p w14:paraId="6AB3BA30" w14:textId="77777777" w:rsidR="005B0566" w:rsidRPr="005C029F" w:rsidRDefault="00DD4E15">
            <w:pPr>
              <w:rPr>
                <w:rFonts w:cs="Times New Roman"/>
                <w:szCs w:val="24"/>
              </w:rPr>
            </w:pPr>
            <w:r w:rsidRPr="005C029F">
              <w:rPr>
                <w:rFonts w:cs="Times New Roman"/>
                <w:szCs w:val="24"/>
              </w:rPr>
              <w:t>Detritivores</w:t>
            </w:r>
          </w:p>
        </w:tc>
        <w:tc>
          <w:tcPr>
            <w:tcW w:w="2126" w:type="dxa"/>
            <w:shd w:val="clear" w:color="auto" w:fill="auto"/>
            <w:vAlign w:val="center"/>
          </w:tcPr>
          <w:p w14:paraId="0BFAA48C"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298751EC" w14:textId="77777777" w:rsidR="005B0566" w:rsidRPr="005C029F" w:rsidRDefault="00DD4E15">
            <w:pPr>
              <w:rPr>
                <w:rFonts w:cs="Times New Roman"/>
                <w:szCs w:val="24"/>
              </w:rPr>
            </w:pPr>
            <w:r w:rsidRPr="005C029F">
              <w:rPr>
                <w:rFonts w:cs="Times New Roman"/>
                <w:szCs w:val="24"/>
              </w:rPr>
              <w:t>Calliphoridae</w:t>
            </w:r>
          </w:p>
        </w:tc>
      </w:tr>
      <w:tr w:rsidR="005B0566" w:rsidRPr="005C029F" w14:paraId="63D5E329" w14:textId="77777777">
        <w:trPr>
          <w:trHeight w:hRule="exact" w:val="369"/>
        </w:trPr>
        <w:tc>
          <w:tcPr>
            <w:tcW w:w="2410" w:type="dxa"/>
            <w:shd w:val="clear" w:color="auto" w:fill="auto"/>
            <w:tcMar>
              <w:top w:w="80" w:type="dxa"/>
              <w:left w:w="80" w:type="dxa"/>
              <w:bottom w:w="80" w:type="dxa"/>
              <w:right w:w="80" w:type="dxa"/>
            </w:tcMar>
            <w:vAlign w:val="center"/>
          </w:tcPr>
          <w:p w14:paraId="126129A9" w14:textId="77777777" w:rsidR="005B0566" w:rsidRPr="005C029F" w:rsidRDefault="005B0566">
            <w:pPr>
              <w:rPr>
                <w:rFonts w:cs="Times New Roman"/>
                <w:szCs w:val="24"/>
              </w:rPr>
            </w:pPr>
          </w:p>
        </w:tc>
        <w:tc>
          <w:tcPr>
            <w:tcW w:w="2126" w:type="dxa"/>
            <w:shd w:val="clear" w:color="auto" w:fill="auto"/>
            <w:vAlign w:val="center"/>
          </w:tcPr>
          <w:p w14:paraId="3487E175"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5BE10DA9" w14:textId="77777777" w:rsidR="005B0566" w:rsidRPr="005C029F" w:rsidRDefault="00DD4E15">
            <w:pPr>
              <w:rPr>
                <w:rFonts w:cs="Times New Roman"/>
                <w:szCs w:val="24"/>
              </w:rPr>
            </w:pPr>
            <w:r w:rsidRPr="005C029F">
              <w:rPr>
                <w:rFonts w:cs="Times New Roman"/>
                <w:szCs w:val="24"/>
              </w:rPr>
              <w:t>Chironomidae</w:t>
            </w:r>
          </w:p>
        </w:tc>
      </w:tr>
      <w:tr w:rsidR="005B0566" w:rsidRPr="005C029F" w14:paraId="2754EBA1" w14:textId="77777777">
        <w:trPr>
          <w:trHeight w:hRule="exact" w:val="369"/>
        </w:trPr>
        <w:tc>
          <w:tcPr>
            <w:tcW w:w="2410" w:type="dxa"/>
            <w:shd w:val="clear" w:color="auto" w:fill="auto"/>
            <w:tcMar>
              <w:top w:w="80" w:type="dxa"/>
              <w:left w:w="80" w:type="dxa"/>
              <w:bottom w:w="80" w:type="dxa"/>
              <w:right w:w="80" w:type="dxa"/>
            </w:tcMar>
            <w:vAlign w:val="center"/>
          </w:tcPr>
          <w:p w14:paraId="1F7882C6" w14:textId="77777777" w:rsidR="005B0566" w:rsidRPr="005C029F" w:rsidRDefault="005B0566">
            <w:pPr>
              <w:rPr>
                <w:rFonts w:cs="Times New Roman"/>
                <w:szCs w:val="24"/>
              </w:rPr>
            </w:pPr>
          </w:p>
        </w:tc>
        <w:tc>
          <w:tcPr>
            <w:tcW w:w="2126" w:type="dxa"/>
            <w:shd w:val="clear" w:color="auto" w:fill="auto"/>
            <w:vAlign w:val="center"/>
          </w:tcPr>
          <w:p w14:paraId="6D3DA877"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7174C275" w14:textId="77777777" w:rsidR="005B0566" w:rsidRPr="005C029F" w:rsidRDefault="00DD4E15">
            <w:pPr>
              <w:rPr>
                <w:rFonts w:cs="Times New Roman"/>
                <w:szCs w:val="24"/>
              </w:rPr>
            </w:pPr>
            <w:r w:rsidRPr="005C029F">
              <w:rPr>
                <w:rFonts w:cs="Times New Roman"/>
                <w:szCs w:val="24"/>
              </w:rPr>
              <w:t>Chloropidae</w:t>
            </w:r>
          </w:p>
        </w:tc>
      </w:tr>
      <w:tr w:rsidR="005B0566" w:rsidRPr="005C029F" w14:paraId="23C149C3" w14:textId="77777777">
        <w:trPr>
          <w:trHeight w:hRule="exact" w:val="369"/>
        </w:trPr>
        <w:tc>
          <w:tcPr>
            <w:tcW w:w="2410" w:type="dxa"/>
            <w:shd w:val="clear" w:color="auto" w:fill="auto"/>
            <w:tcMar>
              <w:top w:w="80" w:type="dxa"/>
              <w:left w:w="80" w:type="dxa"/>
              <w:bottom w:w="80" w:type="dxa"/>
              <w:right w:w="80" w:type="dxa"/>
            </w:tcMar>
            <w:vAlign w:val="center"/>
          </w:tcPr>
          <w:p w14:paraId="7FE05354" w14:textId="77777777" w:rsidR="005B0566" w:rsidRPr="005C029F" w:rsidRDefault="005B0566">
            <w:pPr>
              <w:rPr>
                <w:rFonts w:cs="Times New Roman"/>
                <w:szCs w:val="24"/>
              </w:rPr>
            </w:pPr>
          </w:p>
        </w:tc>
        <w:tc>
          <w:tcPr>
            <w:tcW w:w="2126" w:type="dxa"/>
            <w:shd w:val="clear" w:color="auto" w:fill="auto"/>
            <w:vAlign w:val="center"/>
          </w:tcPr>
          <w:p w14:paraId="5BE9C788"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32989CBA" w14:textId="77777777" w:rsidR="005B0566" w:rsidRPr="005C029F" w:rsidRDefault="00DD4E15">
            <w:pPr>
              <w:rPr>
                <w:rFonts w:cs="Times New Roman"/>
                <w:szCs w:val="24"/>
              </w:rPr>
            </w:pPr>
            <w:r w:rsidRPr="005C029F">
              <w:rPr>
                <w:rFonts w:cs="Times New Roman"/>
                <w:szCs w:val="24"/>
              </w:rPr>
              <w:t>Ephydridae</w:t>
            </w:r>
          </w:p>
        </w:tc>
      </w:tr>
      <w:tr w:rsidR="005B0566" w:rsidRPr="005C029F" w14:paraId="4CCEE956" w14:textId="77777777">
        <w:trPr>
          <w:trHeight w:hRule="exact" w:val="369"/>
        </w:trPr>
        <w:tc>
          <w:tcPr>
            <w:tcW w:w="2410" w:type="dxa"/>
            <w:shd w:val="clear" w:color="auto" w:fill="auto"/>
            <w:tcMar>
              <w:top w:w="80" w:type="dxa"/>
              <w:left w:w="80" w:type="dxa"/>
              <w:bottom w:w="80" w:type="dxa"/>
              <w:right w:w="80" w:type="dxa"/>
            </w:tcMar>
            <w:vAlign w:val="center"/>
          </w:tcPr>
          <w:p w14:paraId="49378E8A" w14:textId="77777777" w:rsidR="005B0566" w:rsidRPr="005C029F" w:rsidRDefault="005B0566">
            <w:pPr>
              <w:rPr>
                <w:rFonts w:cs="Times New Roman"/>
                <w:szCs w:val="24"/>
              </w:rPr>
            </w:pPr>
          </w:p>
        </w:tc>
        <w:tc>
          <w:tcPr>
            <w:tcW w:w="2126" w:type="dxa"/>
            <w:shd w:val="clear" w:color="auto" w:fill="auto"/>
            <w:vAlign w:val="center"/>
          </w:tcPr>
          <w:p w14:paraId="73640FA8"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60B9A3D4" w14:textId="77777777" w:rsidR="005B0566" w:rsidRPr="005C029F" w:rsidRDefault="00DD4E15">
            <w:pPr>
              <w:rPr>
                <w:rFonts w:cs="Times New Roman"/>
                <w:szCs w:val="24"/>
              </w:rPr>
            </w:pPr>
            <w:r w:rsidRPr="005C029F">
              <w:rPr>
                <w:rFonts w:cs="Times New Roman"/>
                <w:szCs w:val="24"/>
              </w:rPr>
              <w:t>Lauxaniidae</w:t>
            </w:r>
          </w:p>
        </w:tc>
      </w:tr>
      <w:tr w:rsidR="005B0566" w:rsidRPr="005C029F" w14:paraId="7976BF6D" w14:textId="77777777">
        <w:trPr>
          <w:trHeight w:hRule="exact" w:val="369"/>
        </w:trPr>
        <w:tc>
          <w:tcPr>
            <w:tcW w:w="2410" w:type="dxa"/>
            <w:shd w:val="clear" w:color="auto" w:fill="auto"/>
            <w:tcMar>
              <w:top w:w="80" w:type="dxa"/>
              <w:left w:w="80" w:type="dxa"/>
              <w:bottom w:w="80" w:type="dxa"/>
              <w:right w:w="80" w:type="dxa"/>
            </w:tcMar>
            <w:vAlign w:val="center"/>
          </w:tcPr>
          <w:p w14:paraId="38DA629B" w14:textId="77777777" w:rsidR="005B0566" w:rsidRPr="005C029F" w:rsidRDefault="005B0566">
            <w:pPr>
              <w:rPr>
                <w:rFonts w:cs="Times New Roman"/>
                <w:szCs w:val="24"/>
              </w:rPr>
            </w:pPr>
          </w:p>
        </w:tc>
        <w:tc>
          <w:tcPr>
            <w:tcW w:w="2126" w:type="dxa"/>
            <w:shd w:val="clear" w:color="auto" w:fill="auto"/>
            <w:vAlign w:val="center"/>
          </w:tcPr>
          <w:p w14:paraId="2D05B066"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4E4CF599" w14:textId="77777777" w:rsidR="005B0566" w:rsidRPr="005C029F" w:rsidRDefault="00DD4E15">
            <w:pPr>
              <w:rPr>
                <w:rFonts w:cs="Times New Roman"/>
                <w:szCs w:val="24"/>
              </w:rPr>
            </w:pPr>
            <w:r w:rsidRPr="005C029F">
              <w:rPr>
                <w:rFonts w:cs="Times New Roman"/>
                <w:szCs w:val="24"/>
              </w:rPr>
              <w:t>Muscidae</w:t>
            </w:r>
          </w:p>
        </w:tc>
      </w:tr>
      <w:tr w:rsidR="005B0566" w:rsidRPr="005C029F" w14:paraId="3999425F" w14:textId="77777777">
        <w:trPr>
          <w:trHeight w:hRule="exact" w:val="369"/>
        </w:trPr>
        <w:tc>
          <w:tcPr>
            <w:tcW w:w="2410" w:type="dxa"/>
            <w:shd w:val="clear" w:color="auto" w:fill="auto"/>
            <w:tcMar>
              <w:top w:w="80" w:type="dxa"/>
              <w:left w:w="80" w:type="dxa"/>
              <w:bottom w:w="80" w:type="dxa"/>
              <w:right w:w="80" w:type="dxa"/>
            </w:tcMar>
            <w:vAlign w:val="center"/>
          </w:tcPr>
          <w:p w14:paraId="5B9AB86D" w14:textId="77777777" w:rsidR="005B0566" w:rsidRPr="005C029F" w:rsidRDefault="005B0566">
            <w:pPr>
              <w:rPr>
                <w:rFonts w:cs="Times New Roman"/>
                <w:szCs w:val="24"/>
              </w:rPr>
            </w:pPr>
          </w:p>
        </w:tc>
        <w:tc>
          <w:tcPr>
            <w:tcW w:w="2126" w:type="dxa"/>
            <w:shd w:val="clear" w:color="auto" w:fill="auto"/>
            <w:vAlign w:val="center"/>
          </w:tcPr>
          <w:p w14:paraId="59A202F1"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3757AD1F" w14:textId="77777777" w:rsidR="005B0566" w:rsidRPr="005C029F" w:rsidRDefault="00DD4E15">
            <w:pPr>
              <w:rPr>
                <w:rFonts w:cs="Times New Roman"/>
                <w:szCs w:val="24"/>
              </w:rPr>
            </w:pPr>
            <w:r w:rsidRPr="005C029F">
              <w:rPr>
                <w:rFonts w:cs="Times New Roman"/>
                <w:szCs w:val="24"/>
              </w:rPr>
              <w:t>Phoridae</w:t>
            </w:r>
          </w:p>
        </w:tc>
      </w:tr>
      <w:tr w:rsidR="005B0566" w:rsidRPr="005C029F" w14:paraId="5703B8EA" w14:textId="77777777">
        <w:trPr>
          <w:trHeight w:hRule="exact" w:val="369"/>
        </w:trPr>
        <w:tc>
          <w:tcPr>
            <w:tcW w:w="2410" w:type="dxa"/>
            <w:shd w:val="clear" w:color="auto" w:fill="auto"/>
            <w:tcMar>
              <w:top w:w="80" w:type="dxa"/>
              <w:left w:w="80" w:type="dxa"/>
              <w:bottom w:w="80" w:type="dxa"/>
              <w:right w:w="80" w:type="dxa"/>
            </w:tcMar>
            <w:vAlign w:val="center"/>
          </w:tcPr>
          <w:p w14:paraId="4794149F" w14:textId="77777777" w:rsidR="005B0566" w:rsidRPr="005C029F" w:rsidRDefault="005B0566">
            <w:pPr>
              <w:rPr>
                <w:rFonts w:cs="Times New Roman"/>
                <w:szCs w:val="24"/>
              </w:rPr>
            </w:pPr>
          </w:p>
        </w:tc>
        <w:tc>
          <w:tcPr>
            <w:tcW w:w="2126" w:type="dxa"/>
            <w:shd w:val="clear" w:color="auto" w:fill="auto"/>
            <w:vAlign w:val="center"/>
          </w:tcPr>
          <w:p w14:paraId="16E7F700"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5BFB694E" w14:textId="77777777" w:rsidR="005B0566" w:rsidRPr="005C029F" w:rsidRDefault="00DD4E15">
            <w:pPr>
              <w:rPr>
                <w:rFonts w:cs="Times New Roman"/>
                <w:szCs w:val="24"/>
              </w:rPr>
            </w:pPr>
            <w:r w:rsidRPr="005C029F">
              <w:rPr>
                <w:rFonts w:cs="Times New Roman"/>
                <w:szCs w:val="24"/>
              </w:rPr>
              <w:t>Platystomatidae</w:t>
            </w:r>
          </w:p>
        </w:tc>
      </w:tr>
      <w:tr w:rsidR="005B0566" w:rsidRPr="005C029F" w14:paraId="379ECB8E" w14:textId="77777777">
        <w:trPr>
          <w:trHeight w:hRule="exact" w:val="369"/>
        </w:trPr>
        <w:tc>
          <w:tcPr>
            <w:tcW w:w="2410" w:type="dxa"/>
            <w:shd w:val="clear" w:color="auto" w:fill="auto"/>
            <w:tcMar>
              <w:top w:w="80" w:type="dxa"/>
              <w:left w:w="80" w:type="dxa"/>
              <w:bottom w:w="80" w:type="dxa"/>
              <w:right w:w="80" w:type="dxa"/>
            </w:tcMar>
            <w:vAlign w:val="center"/>
          </w:tcPr>
          <w:p w14:paraId="44D9D235" w14:textId="77777777" w:rsidR="005B0566" w:rsidRPr="005C029F" w:rsidRDefault="005B0566">
            <w:pPr>
              <w:rPr>
                <w:rFonts w:cs="Times New Roman"/>
                <w:szCs w:val="24"/>
              </w:rPr>
            </w:pPr>
          </w:p>
        </w:tc>
        <w:tc>
          <w:tcPr>
            <w:tcW w:w="2126" w:type="dxa"/>
            <w:shd w:val="clear" w:color="auto" w:fill="auto"/>
            <w:vAlign w:val="center"/>
          </w:tcPr>
          <w:p w14:paraId="736215FD"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14F289D7" w14:textId="77777777" w:rsidR="005B0566" w:rsidRPr="005C029F" w:rsidRDefault="00DD4E15">
            <w:pPr>
              <w:rPr>
                <w:rFonts w:cs="Times New Roman"/>
                <w:szCs w:val="24"/>
              </w:rPr>
            </w:pPr>
            <w:r w:rsidRPr="005C029F">
              <w:rPr>
                <w:rFonts w:cs="Times New Roman"/>
                <w:szCs w:val="24"/>
              </w:rPr>
              <w:t>Sarcophagidae</w:t>
            </w:r>
          </w:p>
        </w:tc>
      </w:tr>
      <w:tr w:rsidR="005B0566" w:rsidRPr="005C029F" w14:paraId="093D482F" w14:textId="77777777">
        <w:trPr>
          <w:trHeight w:hRule="exact" w:val="369"/>
        </w:trPr>
        <w:tc>
          <w:tcPr>
            <w:tcW w:w="2410" w:type="dxa"/>
            <w:shd w:val="clear" w:color="auto" w:fill="auto"/>
            <w:tcMar>
              <w:top w:w="80" w:type="dxa"/>
              <w:left w:w="80" w:type="dxa"/>
              <w:bottom w:w="80" w:type="dxa"/>
              <w:right w:w="80" w:type="dxa"/>
            </w:tcMar>
            <w:vAlign w:val="center"/>
          </w:tcPr>
          <w:p w14:paraId="61F3E73E" w14:textId="77777777" w:rsidR="005B0566" w:rsidRPr="005C029F" w:rsidRDefault="005B0566">
            <w:pPr>
              <w:rPr>
                <w:rFonts w:cs="Times New Roman"/>
                <w:szCs w:val="24"/>
              </w:rPr>
            </w:pPr>
          </w:p>
        </w:tc>
        <w:tc>
          <w:tcPr>
            <w:tcW w:w="2126" w:type="dxa"/>
            <w:shd w:val="clear" w:color="auto" w:fill="auto"/>
            <w:vAlign w:val="center"/>
          </w:tcPr>
          <w:p w14:paraId="64FB1B80"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105ADF82" w14:textId="77777777" w:rsidR="005B0566" w:rsidRPr="005C029F" w:rsidRDefault="00DD4E15">
            <w:pPr>
              <w:rPr>
                <w:rFonts w:cs="Times New Roman"/>
                <w:szCs w:val="24"/>
              </w:rPr>
            </w:pPr>
            <w:r w:rsidRPr="005C029F">
              <w:rPr>
                <w:rFonts w:cs="Times New Roman"/>
                <w:szCs w:val="24"/>
              </w:rPr>
              <w:t>Sciomyzidae</w:t>
            </w:r>
          </w:p>
        </w:tc>
      </w:tr>
      <w:tr w:rsidR="005B0566" w:rsidRPr="005C029F" w14:paraId="7F45B159" w14:textId="77777777">
        <w:trPr>
          <w:trHeight w:hRule="exact" w:val="369"/>
        </w:trPr>
        <w:tc>
          <w:tcPr>
            <w:tcW w:w="2410" w:type="dxa"/>
            <w:shd w:val="clear" w:color="auto" w:fill="auto"/>
            <w:tcMar>
              <w:top w:w="80" w:type="dxa"/>
              <w:left w:w="80" w:type="dxa"/>
              <w:bottom w:w="80" w:type="dxa"/>
              <w:right w:w="80" w:type="dxa"/>
            </w:tcMar>
            <w:vAlign w:val="center"/>
          </w:tcPr>
          <w:p w14:paraId="0F06F145" w14:textId="77777777" w:rsidR="005B0566" w:rsidRPr="005C029F" w:rsidRDefault="005B0566">
            <w:pPr>
              <w:rPr>
                <w:rFonts w:cs="Times New Roman"/>
                <w:szCs w:val="24"/>
              </w:rPr>
            </w:pPr>
          </w:p>
        </w:tc>
        <w:tc>
          <w:tcPr>
            <w:tcW w:w="2126" w:type="dxa"/>
            <w:shd w:val="clear" w:color="auto" w:fill="auto"/>
            <w:vAlign w:val="center"/>
          </w:tcPr>
          <w:p w14:paraId="18628E67"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17FDD0F3" w14:textId="77777777" w:rsidR="005B0566" w:rsidRPr="005C029F" w:rsidRDefault="00DD4E15">
            <w:pPr>
              <w:rPr>
                <w:rFonts w:cs="Times New Roman"/>
                <w:szCs w:val="24"/>
              </w:rPr>
            </w:pPr>
            <w:r w:rsidRPr="005C029F">
              <w:rPr>
                <w:rFonts w:cs="Times New Roman"/>
                <w:szCs w:val="24"/>
              </w:rPr>
              <w:t>Sphaeroceridae</w:t>
            </w:r>
          </w:p>
        </w:tc>
      </w:tr>
      <w:tr w:rsidR="005B0566" w:rsidRPr="005C029F" w14:paraId="5C7505C2" w14:textId="77777777">
        <w:trPr>
          <w:trHeight w:hRule="exact" w:val="369"/>
        </w:trPr>
        <w:tc>
          <w:tcPr>
            <w:tcW w:w="2410" w:type="dxa"/>
            <w:shd w:val="clear" w:color="auto" w:fill="auto"/>
            <w:tcMar>
              <w:top w:w="80" w:type="dxa"/>
              <w:left w:w="80" w:type="dxa"/>
              <w:bottom w:w="80" w:type="dxa"/>
              <w:right w:w="80" w:type="dxa"/>
            </w:tcMar>
            <w:vAlign w:val="center"/>
          </w:tcPr>
          <w:p w14:paraId="2FB19094" w14:textId="77777777" w:rsidR="005B0566" w:rsidRPr="005C029F" w:rsidRDefault="005B0566">
            <w:pPr>
              <w:rPr>
                <w:rFonts w:cs="Times New Roman"/>
                <w:szCs w:val="24"/>
              </w:rPr>
            </w:pPr>
          </w:p>
        </w:tc>
        <w:tc>
          <w:tcPr>
            <w:tcW w:w="2126" w:type="dxa"/>
            <w:shd w:val="clear" w:color="auto" w:fill="auto"/>
            <w:vAlign w:val="center"/>
          </w:tcPr>
          <w:p w14:paraId="4A04514F"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22B031D9" w14:textId="77777777" w:rsidR="005B0566" w:rsidRPr="005C029F" w:rsidRDefault="00DD4E15">
            <w:pPr>
              <w:rPr>
                <w:rFonts w:cs="Times New Roman"/>
                <w:szCs w:val="24"/>
              </w:rPr>
            </w:pPr>
            <w:r w:rsidRPr="005C029F">
              <w:rPr>
                <w:rFonts w:cs="Times New Roman"/>
                <w:szCs w:val="24"/>
              </w:rPr>
              <w:t>Stratiomyidae</w:t>
            </w:r>
          </w:p>
        </w:tc>
      </w:tr>
      <w:tr w:rsidR="005B0566" w:rsidRPr="005C029F" w14:paraId="12257969" w14:textId="77777777">
        <w:trPr>
          <w:trHeight w:hRule="exact" w:val="369"/>
        </w:trPr>
        <w:tc>
          <w:tcPr>
            <w:tcW w:w="2410" w:type="dxa"/>
            <w:shd w:val="clear" w:color="auto" w:fill="auto"/>
            <w:tcMar>
              <w:top w:w="80" w:type="dxa"/>
              <w:left w:w="80" w:type="dxa"/>
              <w:bottom w:w="80" w:type="dxa"/>
              <w:right w:w="80" w:type="dxa"/>
            </w:tcMar>
            <w:vAlign w:val="center"/>
          </w:tcPr>
          <w:p w14:paraId="106AB899" w14:textId="77777777" w:rsidR="005B0566" w:rsidRPr="005C029F" w:rsidRDefault="005B0566">
            <w:pPr>
              <w:rPr>
                <w:rFonts w:cs="Times New Roman"/>
                <w:szCs w:val="24"/>
              </w:rPr>
            </w:pPr>
          </w:p>
        </w:tc>
        <w:tc>
          <w:tcPr>
            <w:tcW w:w="2126" w:type="dxa"/>
            <w:shd w:val="clear" w:color="auto" w:fill="auto"/>
            <w:vAlign w:val="center"/>
          </w:tcPr>
          <w:p w14:paraId="6938863E"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3882EF5C" w14:textId="77777777" w:rsidR="005B0566" w:rsidRPr="005C029F" w:rsidRDefault="00DD4E15">
            <w:pPr>
              <w:rPr>
                <w:rFonts w:cs="Times New Roman"/>
                <w:szCs w:val="24"/>
              </w:rPr>
            </w:pPr>
            <w:r w:rsidRPr="005C029F">
              <w:rPr>
                <w:rFonts w:cs="Times New Roman"/>
                <w:szCs w:val="24"/>
              </w:rPr>
              <w:t>Tephritidae</w:t>
            </w:r>
          </w:p>
        </w:tc>
      </w:tr>
      <w:tr w:rsidR="005B0566" w:rsidRPr="005C029F" w14:paraId="4BC225E5" w14:textId="77777777">
        <w:trPr>
          <w:trHeight w:hRule="exact" w:val="369"/>
        </w:trPr>
        <w:tc>
          <w:tcPr>
            <w:tcW w:w="2410" w:type="dxa"/>
            <w:shd w:val="clear" w:color="auto" w:fill="auto"/>
            <w:tcMar>
              <w:top w:w="80" w:type="dxa"/>
              <w:left w:w="80" w:type="dxa"/>
              <w:bottom w:w="80" w:type="dxa"/>
              <w:right w:w="80" w:type="dxa"/>
            </w:tcMar>
            <w:vAlign w:val="center"/>
          </w:tcPr>
          <w:p w14:paraId="42AF7495" w14:textId="77777777" w:rsidR="005B0566" w:rsidRPr="005C029F" w:rsidRDefault="005B0566">
            <w:pPr>
              <w:rPr>
                <w:rFonts w:cs="Times New Roman"/>
                <w:szCs w:val="24"/>
              </w:rPr>
            </w:pPr>
          </w:p>
        </w:tc>
        <w:tc>
          <w:tcPr>
            <w:tcW w:w="2126" w:type="dxa"/>
            <w:shd w:val="clear" w:color="auto" w:fill="auto"/>
            <w:vAlign w:val="center"/>
          </w:tcPr>
          <w:p w14:paraId="60183DE3"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1D0B0B6D" w14:textId="77777777" w:rsidR="005B0566" w:rsidRPr="005C029F" w:rsidRDefault="00DD4E15">
            <w:pPr>
              <w:rPr>
                <w:rFonts w:cs="Times New Roman"/>
                <w:szCs w:val="24"/>
              </w:rPr>
            </w:pPr>
            <w:r w:rsidRPr="005C029F">
              <w:rPr>
                <w:rFonts w:cs="Times New Roman"/>
                <w:szCs w:val="24"/>
              </w:rPr>
              <w:t>Tetrigidae</w:t>
            </w:r>
          </w:p>
        </w:tc>
      </w:tr>
      <w:tr w:rsidR="005B0566" w:rsidRPr="005C029F" w14:paraId="2CEE3FF1" w14:textId="77777777">
        <w:trPr>
          <w:trHeight w:hRule="exact" w:val="369"/>
        </w:trPr>
        <w:tc>
          <w:tcPr>
            <w:tcW w:w="2410" w:type="dxa"/>
            <w:shd w:val="clear" w:color="auto" w:fill="auto"/>
            <w:tcMar>
              <w:top w:w="80" w:type="dxa"/>
              <w:left w:w="80" w:type="dxa"/>
              <w:bottom w:w="80" w:type="dxa"/>
              <w:right w:w="80" w:type="dxa"/>
            </w:tcMar>
            <w:vAlign w:val="center"/>
          </w:tcPr>
          <w:p w14:paraId="72349F1A" w14:textId="77777777" w:rsidR="005B0566" w:rsidRPr="005C029F" w:rsidRDefault="005B0566">
            <w:pPr>
              <w:rPr>
                <w:rFonts w:cs="Times New Roman"/>
                <w:szCs w:val="24"/>
              </w:rPr>
            </w:pPr>
          </w:p>
        </w:tc>
        <w:tc>
          <w:tcPr>
            <w:tcW w:w="2126" w:type="dxa"/>
            <w:shd w:val="clear" w:color="auto" w:fill="auto"/>
            <w:vAlign w:val="center"/>
          </w:tcPr>
          <w:p w14:paraId="67C88B46"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1393ECC0" w14:textId="77777777" w:rsidR="005B0566" w:rsidRPr="005C029F" w:rsidRDefault="00DD4E15">
            <w:pPr>
              <w:rPr>
                <w:rFonts w:cs="Times New Roman"/>
                <w:szCs w:val="24"/>
              </w:rPr>
            </w:pPr>
            <w:r w:rsidRPr="005C029F">
              <w:rPr>
                <w:rFonts w:cs="Times New Roman"/>
                <w:szCs w:val="24"/>
              </w:rPr>
              <w:t>Tridactylidae</w:t>
            </w:r>
          </w:p>
        </w:tc>
      </w:tr>
    </w:tbl>
    <w:p w14:paraId="4B17D140" w14:textId="77777777" w:rsidR="005B0566" w:rsidRPr="005C029F" w:rsidRDefault="00DD4E15">
      <w:pPr>
        <w:rPr>
          <w:rFonts w:cs="Times New Roman"/>
          <w:b/>
          <w:color w:val="FF0000"/>
          <w:szCs w:val="24"/>
        </w:rPr>
      </w:pPr>
      <w:r w:rsidRPr="005C029F">
        <w:rPr>
          <w:rFonts w:cs="Times New Roman"/>
          <w:b/>
          <w:color w:val="FF0000"/>
          <w:szCs w:val="24"/>
        </w:rPr>
        <w:br w:type="page"/>
      </w:r>
    </w:p>
    <w:p w14:paraId="6BC34FC6" w14:textId="77777777" w:rsidR="005B0566" w:rsidRPr="005C029F" w:rsidRDefault="00DD4E15" w:rsidP="008C4661">
      <w:pPr>
        <w:jc w:val="left"/>
        <w:rPr>
          <w:rFonts w:cs="Times New Roman"/>
          <w:b/>
          <w:szCs w:val="24"/>
        </w:rPr>
      </w:pPr>
      <w:r w:rsidRPr="005C029F">
        <w:rPr>
          <w:rFonts w:cs="Times New Roman"/>
          <w:b/>
          <w:szCs w:val="24"/>
        </w:rPr>
        <w:lastRenderedPageBreak/>
        <w:t xml:space="preserve">Table S2. </w:t>
      </w:r>
      <w:r w:rsidRPr="005C029F">
        <w:rPr>
          <w:rFonts w:cs="Times New Roman"/>
          <w:szCs w:val="24"/>
        </w:rPr>
        <w:t xml:space="preserve">The proportions (mean ± SE) of prey sources (rice herbivores, tourist herbivores, detritivores) consumed in predators’ diet in organic and conventional rice farms over crop stages in each study year. </w:t>
      </w:r>
      <w:r w:rsidRPr="005C029F">
        <w:rPr>
          <w:rFonts w:cs="Times New Roman"/>
          <w:i/>
          <w:szCs w:val="24"/>
        </w:rPr>
        <w:t xml:space="preserve">n </w:t>
      </w:r>
      <w:r w:rsidRPr="005C029F">
        <w:rPr>
          <w:rFonts w:cs="Times New Roman"/>
          <w:szCs w:val="24"/>
        </w:rPr>
        <w:t>represents the number of replicat</w:t>
      </w:r>
      <w:r w:rsidR="00630295" w:rsidRPr="005C029F">
        <w:rPr>
          <w:rFonts w:cs="Times New Roman"/>
          <w:szCs w:val="24"/>
        </w:rPr>
        <w:t>e farms for the diet estimation</w:t>
      </w:r>
      <w:r w:rsidR="00F36DB3" w:rsidRPr="005C029F">
        <w:rPr>
          <w:rFonts w:cs="Times New Roman"/>
          <w:szCs w:val="24"/>
        </w:rPr>
        <w:t xml:space="preserve"> </w:t>
      </w:r>
      <w:r w:rsidRPr="005C029F">
        <w:rPr>
          <w:rFonts w:cs="Times New Roman"/>
          <w:szCs w:val="24"/>
        </w:rPr>
        <w:t xml:space="preserve">(Note that the differences in </w:t>
      </w:r>
      <w:r w:rsidRPr="005C029F">
        <w:rPr>
          <w:rFonts w:cs="Times New Roman"/>
          <w:i/>
          <w:szCs w:val="24"/>
        </w:rPr>
        <w:t xml:space="preserve">n </w:t>
      </w:r>
      <w:r w:rsidRPr="005C029F">
        <w:rPr>
          <w:rFonts w:cs="Times New Roman"/>
          <w:szCs w:val="24"/>
        </w:rPr>
        <w:t xml:space="preserve">within the same study year were due to the absence of predators in the sweep-net </w:t>
      </w:r>
      <w:r w:rsidR="00F36DB3" w:rsidRPr="005C029F">
        <w:rPr>
          <w:rFonts w:cs="Times New Roman"/>
          <w:szCs w:val="24"/>
        </w:rPr>
        <w:t>samples in some replicate farms</w:t>
      </w:r>
      <w:r w:rsidR="002335BE" w:rsidRPr="005C029F">
        <w:rPr>
          <w:rFonts w:cs="Times New Roman"/>
          <w:szCs w:val="24"/>
        </w:rPr>
        <w:t>)</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5B0566" w:rsidRPr="005C029F" w14:paraId="7D343CE2" w14:textId="77777777" w:rsidTr="005B0566">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3ED862BB" w14:textId="77777777"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Year</w:t>
            </w:r>
          </w:p>
        </w:tc>
        <w:tc>
          <w:tcPr>
            <w:tcW w:w="1578" w:type="dxa"/>
            <w:vMerge w:val="restart"/>
            <w:tcBorders>
              <w:bottom w:val="single" w:sz="4" w:space="0" w:color="000000" w:themeColor="text1"/>
            </w:tcBorders>
            <w:shd w:val="clear" w:color="auto" w:fill="auto"/>
            <w:noWrap/>
            <w:vAlign w:val="center"/>
          </w:tcPr>
          <w:p w14:paraId="0E5066E5" w14:textId="77777777" w:rsidR="005B0566" w:rsidRPr="005C029F"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5C029F">
              <w:rPr>
                <w:rFonts w:cs="Times New Roman"/>
                <w:b w:val="0"/>
                <w:color w:val="auto"/>
                <w:sz w:val="22"/>
              </w:rPr>
              <w:t>Farm type</w:t>
            </w:r>
          </w:p>
        </w:tc>
        <w:tc>
          <w:tcPr>
            <w:tcW w:w="1359" w:type="dxa"/>
            <w:vMerge w:val="restart"/>
            <w:tcBorders>
              <w:bottom w:val="single" w:sz="4" w:space="0" w:color="000000" w:themeColor="text1"/>
            </w:tcBorders>
            <w:shd w:val="clear" w:color="auto" w:fill="auto"/>
            <w:noWrap/>
            <w:vAlign w:val="center"/>
          </w:tcPr>
          <w:p w14:paraId="3D881331" w14:textId="77777777" w:rsidR="005B0566" w:rsidRPr="005C029F"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5C029F">
              <w:rPr>
                <w:rFonts w:cs="Times New Roman"/>
                <w:b w:val="0"/>
                <w:color w:val="auto"/>
                <w:sz w:val="22"/>
              </w:rPr>
              <w:t>Crop stage</w:t>
            </w:r>
          </w:p>
        </w:tc>
        <w:tc>
          <w:tcPr>
            <w:tcW w:w="1359" w:type="dxa"/>
            <w:vMerge w:val="restart"/>
            <w:tcBorders>
              <w:bottom w:val="single" w:sz="4" w:space="0" w:color="000000" w:themeColor="text1"/>
            </w:tcBorders>
            <w:shd w:val="clear" w:color="auto" w:fill="auto"/>
            <w:noWrap/>
            <w:vAlign w:val="center"/>
          </w:tcPr>
          <w:p w14:paraId="28551AE4" w14:textId="77777777" w:rsidR="005B0566" w:rsidRPr="005C029F"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5C029F">
              <w:rPr>
                <w:rFonts w:cs="Times New Roman"/>
                <w:b w:val="0"/>
                <w:color w:val="auto"/>
                <w:sz w:val="22"/>
              </w:rPr>
              <w:t>Predator</w:t>
            </w:r>
          </w:p>
        </w:tc>
        <w:tc>
          <w:tcPr>
            <w:tcW w:w="5605" w:type="dxa"/>
            <w:gridSpan w:val="3"/>
            <w:shd w:val="clear" w:color="auto" w:fill="auto"/>
            <w:noWrap/>
            <w:vAlign w:val="center"/>
          </w:tcPr>
          <w:p w14:paraId="63F5595E" w14:textId="77777777" w:rsidR="005B0566" w:rsidRPr="005C029F"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5C029F">
              <w:rPr>
                <w:rFonts w:cs="Times New Roman"/>
                <w:b w:val="0"/>
                <w:color w:val="auto"/>
                <w:sz w:val="22"/>
              </w:rPr>
              <w:t>Source</w:t>
            </w:r>
          </w:p>
        </w:tc>
        <w:tc>
          <w:tcPr>
            <w:tcW w:w="441" w:type="dxa"/>
            <w:vMerge w:val="restart"/>
            <w:tcBorders>
              <w:bottom w:val="single" w:sz="4" w:space="0" w:color="000000" w:themeColor="text1"/>
            </w:tcBorders>
            <w:shd w:val="clear" w:color="auto" w:fill="auto"/>
            <w:noWrap/>
            <w:vAlign w:val="center"/>
          </w:tcPr>
          <w:p w14:paraId="5672625C" w14:textId="77777777" w:rsidR="005B0566" w:rsidRPr="005C029F"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i/>
                <w:color w:val="auto"/>
                <w:sz w:val="22"/>
              </w:rPr>
            </w:pPr>
            <w:r w:rsidRPr="005C029F">
              <w:rPr>
                <w:rFonts w:cs="Times New Roman"/>
                <w:b w:val="0"/>
                <w:i/>
                <w:color w:val="auto"/>
                <w:sz w:val="22"/>
              </w:rPr>
              <w:t>n</w:t>
            </w:r>
          </w:p>
        </w:tc>
      </w:tr>
      <w:tr w:rsidR="005B0566" w:rsidRPr="005C029F" w14:paraId="6BE5B50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5810A5A8" w14:textId="77777777" w:rsidR="005B0566" w:rsidRPr="005C029F" w:rsidRDefault="005B0566">
            <w:pPr>
              <w:spacing w:after="0" w:line="240" w:lineRule="auto"/>
              <w:jc w:val="left"/>
              <w:rPr>
                <w:rFonts w:cs="Times New Roman"/>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11B00C1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vMerge/>
            <w:tcBorders>
              <w:top w:val="nil"/>
              <w:bottom w:val="single" w:sz="4" w:space="0" w:color="000000" w:themeColor="text1"/>
              <w:right w:val="nil"/>
            </w:tcBorders>
            <w:shd w:val="clear" w:color="auto" w:fill="auto"/>
            <w:noWrap/>
            <w:vAlign w:val="center"/>
          </w:tcPr>
          <w:p w14:paraId="29CD14C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vMerge/>
            <w:tcBorders>
              <w:top w:val="nil"/>
              <w:bottom w:val="single" w:sz="4" w:space="0" w:color="000000" w:themeColor="text1"/>
              <w:right w:val="nil"/>
            </w:tcBorders>
            <w:shd w:val="clear" w:color="auto" w:fill="auto"/>
            <w:noWrap/>
            <w:vAlign w:val="center"/>
          </w:tcPr>
          <w:p w14:paraId="3BA27C71"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638CE1B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Rice herbivore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2EBB8A6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Tourist herbivore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6BB8C33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2A2516BA" w14:textId="77777777" w:rsidR="005B0566" w:rsidRPr="005C029F" w:rsidRDefault="005B05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r>
      <w:tr w:rsidR="005B0566" w:rsidRPr="005C029F" w14:paraId="2E1DC55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665E0CF4" w14:textId="77777777"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2017</w:t>
            </w:r>
          </w:p>
        </w:tc>
        <w:tc>
          <w:tcPr>
            <w:tcW w:w="1578" w:type="dxa"/>
            <w:tcBorders>
              <w:top w:val="single" w:sz="4" w:space="0" w:color="000000" w:themeColor="text1"/>
            </w:tcBorders>
            <w:shd w:val="clear" w:color="auto" w:fill="auto"/>
            <w:noWrap/>
            <w:vAlign w:val="center"/>
          </w:tcPr>
          <w:p w14:paraId="4123D6F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Organic</w:t>
            </w:r>
          </w:p>
        </w:tc>
        <w:tc>
          <w:tcPr>
            <w:tcW w:w="1359" w:type="dxa"/>
            <w:tcBorders>
              <w:top w:val="single" w:sz="4" w:space="0" w:color="000000" w:themeColor="text1"/>
            </w:tcBorders>
            <w:shd w:val="clear" w:color="auto" w:fill="auto"/>
            <w:noWrap/>
            <w:vAlign w:val="center"/>
          </w:tcPr>
          <w:p w14:paraId="16FA91E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tcBorders>
              <w:top w:val="single" w:sz="4" w:space="0" w:color="000000" w:themeColor="text1"/>
            </w:tcBorders>
            <w:shd w:val="clear" w:color="auto" w:fill="auto"/>
            <w:noWrap/>
            <w:vAlign w:val="center"/>
          </w:tcPr>
          <w:p w14:paraId="25BC326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top w:val="single" w:sz="4" w:space="0" w:color="000000" w:themeColor="text1"/>
            </w:tcBorders>
            <w:shd w:val="clear" w:color="auto" w:fill="auto"/>
            <w:noWrap/>
            <w:vAlign w:val="center"/>
          </w:tcPr>
          <w:p w14:paraId="3FE6209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0.27 ± 0.08</w:t>
            </w:r>
          </w:p>
        </w:tc>
        <w:tc>
          <w:tcPr>
            <w:tcW w:w="1868" w:type="dxa"/>
            <w:tcBorders>
              <w:top w:val="single" w:sz="4" w:space="0" w:color="000000" w:themeColor="text1"/>
            </w:tcBorders>
            <w:shd w:val="clear" w:color="auto" w:fill="auto"/>
            <w:noWrap/>
            <w:vAlign w:val="center"/>
          </w:tcPr>
          <w:p w14:paraId="7A7DEB4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0.05</w:t>
            </w:r>
          </w:p>
        </w:tc>
        <w:tc>
          <w:tcPr>
            <w:tcW w:w="1869" w:type="dxa"/>
            <w:tcBorders>
              <w:top w:val="single" w:sz="4" w:space="0" w:color="000000" w:themeColor="text1"/>
            </w:tcBorders>
            <w:shd w:val="clear" w:color="auto" w:fill="auto"/>
            <w:noWrap/>
            <w:vAlign w:val="center"/>
          </w:tcPr>
          <w:p w14:paraId="4BB8884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0.54 ± 0.12</w:t>
            </w:r>
          </w:p>
        </w:tc>
        <w:tc>
          <w:tcPr>
            <w:tcW w:w="441" w:type="dxa"/>
            <w:tcBorders>
              <w:top w:val="single" w:sz="4" w:space="0" w:color="000000" w:themeColor="text1"/>
            </w:tcBorders>
            <w:shd w:val="clear" w:color="auto" w:fill="auto"/>
            <w:noWrap/>
            <w:vAlign w:val="center"/>
          </w:tcPr>
          <w:p w14:paraId="01517C6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72E5984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727AF16"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5874AB3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ED9DC7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6EC6A0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46AC2E0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0.21 ± 0.13</w:t>
            </w:r>
          </w:p>
        </w:tc>
        <w:tc>
          <w:tcPr>
            <w:tcW w:w="1868" w:type="dxa"/>
            <w:tcBorders>
              <w:right w:val="nil"/>
            </w:tcBorders>
            <w:shd w:val="clear" w:color="auto" w:fill="auto"/>
            <w:noWrap/>
            <w:vAlign w:val="center"/>
          </w:tcPr>
          <w:p w14:paraId="566E0E0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0.33 ± 0.16</w:t>
            </w:r>
          </w:p>
        </w:tc>
        <w:tc>
          <w:tcPr>
            <w:tcW w:w="1869" w:type="dxa"/>
            <w:tcBorders>
              <w:right w:val="nil"/>
            </w:tcBorders>
            <w:shd w:val="clear" w:color="auto" w:fill="auto"/>
            <w:noWrap/>
            <w:vAlign w:val="center"/>
          </w:tcPr>
          <w:p w14:paraId="571CA2F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0.46 ± 0.18</w:t>
            </w:r>
          </w:p>
        </w:tc>
        <w:tc>
          <w:tcPr>
            <w:tcW w:w="441" w:type="dxa"/>
            <w:tcBorders>
              <w:right w:val="nil"/>
            </w:tcBorders>
            <w:shd w:val="clear" w:color="auto" w:fill="auto"/>
            <w:noWrap/>
            <w:vAlign w:val="center"/>
          </w:tcPr>
          <w:p w14:paraId="00A5C79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5579600C"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D0EF79D"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23E2D1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655546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292D28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75A41F5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0.74</w:t>
            </w:r>
          </w:p>
        </w:tc>
        <w:tc>
          <w:tcPr>
            <w:tcW w:w="1868" w:type="dxa"/>
            <w:shd w:val="clear" w:color="auto" w:fill="auto"/>
            <w:noWrap/>
            <w:vAlign w:val="center"/>
          </w:tcPr>
          <w:p w14:paraId="3454698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w:t>
            </w:r>
          </w:p>
        </w:tc>
        <w:tc>
          <w:tcPr>
            <w:tcW w:w="1869" w:type="dxa"/>
            <w:shd w:val="clear" w:color="auto" w:fill="auto"/>
            <w:noWrap/>
            <w:vAlign w:val="center"/>
          </w:tcPr>
          <w:p w14:paraId="2561878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w:t>
            </w:r>
          </w:p>
        </w:tc>
        <w:tc>
          <w:tcPr>
            <w:tcW w:w="441" w:type="dxa"/>
            <w:shd w:val="clear" w:color="auto" w:fill="auto"/>
            <w:noWrap/>
            <w:vAlign w:val="center"/>
          </w:tcPr>
          <w:p w14:paraId="29985EC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r>
      <w:tr w:rsidR="005B0566" w:rsidRPr="005C029F" w14:paraId="36CE718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C667F15"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326107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1653464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tcBorders>
              <w:right w:val="nil"/>
            </w:tcBorders>
            <w:shd w:val="clear" w:color="auto" w:fill="auto"/>
            <w:noWrap/>
            <w:vAlign w:val="center"/>
          </w:tcPr>
          <w:p w14:paraId="13BCEF7C"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523C370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0.82 ± 0.04</w:t>
            </w:r>
          </w:p>
        </w:tc>
        <w:tc>
          <w:tcPr>
            <w:tcW w:w="1868" w:type="dxa"/>
            <w:tcBorders>
              <w:right w:val="nil"/>
            </w:tcBorders>
            <w:shd w:val="clear" w:color="auto" w:fill="auto"/>
            <w:noWrap/>
            <w:vAlign w:val="center"/>
          </w:tcPr>
          <w:p w14:paraId="6B17A5E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0.13 ± 0.04</w:t>
            </w:r>
          </w:p>
        </w:tc>
        <w:tc>
          <w:tcPr>
            <w:tcW w:w="1869" w:type="dxa"/>
            <w:tcBorders>
              <w:right w:val="nil"/>
            </w:tcBorders>
            <w:shd w:val="clear" w:color="auto" w:fill="auto"/>
            <w:noWrap/>
            <w:vAlign w:val="center"/>
          </w:tcPr>
          <w:p w14:paraId="0543E4F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0.03</w:t>
            </w:r>
          </w:p>
        </w:tc>
        <w:tc>
          <w:tcPr>
            <w:tcW w:w="441" w:type="dxa"/>
            <w:tcBorders>
              <w:right w:val="nil"/>
            </w:tcBorders>
            <w:shd w:val="clear" w:color="auto" w:fill="auto"/>
            <w:noWrap/>
            <w:vAlign w:val="center"/>
          </w:tcPr>
          <w:p w14:paraId="18B36FA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29574EE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8E5C2BA"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16C1105"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9D5B02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5D4938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172B77B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0.69 ± 0.15</w:t>
            </w:r>
          </w:p>
        </w:tc>
        <w:tc>
          <w:tcPr>
            <w:tcW w:w="1868" w:type="dxa"/>
            <w:shd w:val="clear" w:color="auto" w:fill="auto"/>
            <w:noWrap/>
            <w:vAlign w:val="center"/>
          </w:tcPr>
          <w:p w14:paraId="799D1FC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0.25 ± 0.15</w:t>
            </w:r>
          </w:p>
        </w:tc>
        <w:tc>
          <w:tcPr>
            <w:tcW w:w="1869" w:type="dxa"/>
            <w:shd w:val="clear" w:color="auto" w:fill="auto"/>
            <w:noWrap/>
            <w:vAlign w:val="center"/>
          </w:tcPr>
          <w:p w14:paraId="1BD986F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0.04</w:t>
            </w:r>
          </w:p>
        </w:tc>
        <w:tc>
          <w:tcPr>
            <w:tcW w:w="441" w:type="dxa"/>
            <w:shd w:val="clear" w:color="auto" w:fill="auto"/>
            <w:noWrap/>
            <w:vAlign w:val="center"/>
          </w:tcPr>
          <w:p w14:paraId="031A771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7EC68E8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57B9BF7"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21B103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34B1F9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1407FAD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112EBDC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0.79</w:t>
            </w:r>
          </w:p>
        </w:tc>
        <w:tc>
          <w:tcPr>
            <w:tcW w:w="1868" w:type="dxa"/>
            <w:tcBorders>
              <w:right w:val="nil"/>
            </w:tcBorders>
            <w:shd w:val="clear" w:color="auto" w:fill="auto"/>
            <w:noWrap/>
            <w:vAlign w:val="center"/>
          </w:tcPr>
          <w:p w14:paraId="49346E6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w:t>
            </w:r>
          </w:p>
        </w:tc>
        <w:tc>
          <w:tcPr>
            <w:tcW w:w="1869" w:type="dxa"/>
            <w:tcBorders>
              <w:right w:val="nil"/>
            </w:tcBorders>
            <w:shd w:val="clear" w:color="auto" w:fill="auto"/>
            <w:noWrap/>
            <w:vAlign w:val="center"/>
          </w:tcPr>
          <w:p w14:paraId="7B7CA58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0.12</w:t>
            </w:r>
          </w:p>
        </w:tc>
        <w:tc>
          <w:tcPr>
            <w:tcW w:w="441" w:type="dxa"/>
            <w:tcBorders>
              <w:right w:val="nil"/>
            </w:tcBorders>
            <w:shd w:val="clear" w:color="auto" w:fill="auto"/>
            <w:noWrap/>
            <w:vAlign w:val="center"/>
          </w:tcPr>
          <w:p w14:paraId="77E7481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r>
      <w:tr w:rsidR="005B0566" w:rsidRPr="005C029F" w14:paraId="568E78F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2568C9D"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6D5D2618"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98B565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shd w:val="clear" w:color="auto" w:fill="auto"/>
            <w:noWrap/>
            <w:vAlign w:val="center"/>
          </w:tcPr>
          <w:p w14:paraId="617CFA23"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1294EE1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0.92 ± 0.02</w:t>
            </w:r>
          </w:p>
        </w:tc>
        <w:tc>
          <w:tcPr>
            <w:tcW w:w="1868" w:type="dxa"/>
            <w:shd w:val="clear" w:color="auto" w:fill="auto"/>
            <w:noWrap/>
            <w:vAlign w:val="center"/>
          </w:tcPr>
          <w:p w14:paraId="767E352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1869" w:type="dxa"/>
            <w:shd w:val="clear" w:color="auto" w:fill="auto"/>
            <w:noWrap/>
            <w:vAlign w:val="center"/>
          </w:tcPr>
          <w:p w14:paraId="62CAFD3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206179E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4A52211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2C3AB12"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1786976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169FC71"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A06483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5E0DB65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0.78 ± 0.12</w:t>
            </w:r>
          </w:p>
        </w:tc>
        <w:tc>
          <w:tcPr>
            <w:tcW w:w="1868" w:type="dxa"/>
            <w:tcBorders>
              <w:right w:val="nil"/>
            </w:tcBorders>
            <w:shd w:val="clear" w:color="auto" w:fill="auto"/>
            <w:noWrap/>
            <w:vAlign w:val="center"/>
          </w:tcPr>
          <w:p w14:paraId="4F19A07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0.12</w:t>
            </w:r>
          </w:p>
        </w:tc>
        <w:tc>
          <w:tcPr>
            <w:tcW w:w="1869" w:type="dxa"/>
            <w:tcBorders>
              <w:right w:val="nil"/>
            </w:tcBorders>
            <w:shd w:val="clear" w:color="auto" w:fill="auto"/>
            <w:noWrap/>
            <w:vAlign w:val="center"/>
          </w:tcPr>
          <w:p w14:paraId="252CF1A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0.02</w:t>
            </w:r>
          </w:p>
        </w:tc>
        <w:tc>
          <w:tcPr>
            <w:tcW w:w="441" w:type="dxa"/>
            <w:tcBorders>
              <w:right w:val="nil"/>
            </w:tcBorders>
            <w:shd w:val="clear" w:color="auto" w:fill="auto"/>
            <w:noWrap/>
            <w:vAlign w:val="center"/>
          </w:tcPr>
          <w:p w14:paraId="483F955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E55DF7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BCC8FC7"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01B49B0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08AB942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95ED89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06A7C31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0.93 ± 0.01</w:t>
            </w:r>
          </w:p>
        </w:tc>
        <w:tc>
          <w:tcPr>
            <w:tcW w:w="1868" w:type="dxa"/>
            <w:shd w:val="clear" w:color="auto" w:fill="auto"/>
            <w:noWrap/>
            <w:vAlign w:val="center"/>
          </w:tcPr>
          <w:p w14:paraId="6CF4BE7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shd w:val="clear" w:color="auto" w:fill="auto"/>
            <w:noWrap/>
            <w:vAlign w:val="center"/>
          </w:tcPr>
          <w:p w14:paraId="043AFAE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0.01</w:t>
            </w:r>
          </w:p>
        </w:tc>
        <w:tc>
          <w:tcPr>
            <w:tcW w:w="441" w:type="dxa"/>
            <w:shd w:val="clear" w:color="auto" w:fill="auto"/>
            <w:noWrap/>
            <w:vAlign w:val="center"/>
          </w:tcPr>
          <w:p w14:paraId="65B726B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D624D8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F6A20DB"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257B68D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Conventional</w:t>
            </w:r>
          </w:p>
        </w:tc>
        <w:tc>
          <w:tcPr>
            <w:tcW w:w="1359" w:type="dxa"/>
            <w:tcBorders>
              <w:right w:val="nil"/>
            </w:tcBorders>
            <w:shd w:val="clear" w:color="auto" w:fill="auto"/>
            <w:noWrap/>
            <w:vAlign w:val="center"/>
          </w:tcPr>
          <w:p w14:paraId="0A7206E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tcBorders>
              <w:right w:val="nil"/>
            </w:tcBorders>
            <w:shd w:val="clear" w:color="auto" w:fill="auto"/>
            <w:noWrap/>
            <w:vAlign w:val="center"/>
          </w:tcPr>
          <w:p w14:paraId="537F9CF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61B6844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0.23 ± 0.01</w:t>
            </w:r>
          </w:p>
        </w:tc>
        <w:tc>
          <w:tcPr>
            <w:tcW w:w="1868" w:type="dxa"/>
            <w:tcBorders>
              <w:right w:val="nil"/>
            </w:tcBorders>
            <w:shd w:val="clear" w:color="auto" w:fill="auto"/>
            <w:noWrap/>
            <w:vAlign w:val="center"/>
          </w:tcPr>
          <w:p w14:paraId="31FD86F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 ± 0.05</w:t>
            </w:r>
          </w:p>
        </w:tc>
        <w:tc>
          <w:tcPr>
            <w:tcW w:w="1869" w:type="dxa"/>
            <w:tcBorders>
              <w:right w:val="nil"/>
            </w:tcBorders>
            <w:shd w:val="clear" w:color="auto" w:fill="auto"/>
            <w:noWrap/>
            <w:vAlign w:val="center"/>
          </w:tcPr>
          <w:p w14:paraId="663060A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0.59 ± 0.05</w:t>
            </w:r>
          </w:p>
        </w:tc>
        <w:tc>
          <w:tcPr>
            <w:tcW w:w="441" w:type="dxa"/>
            <w:tcBorders>
              <w:right w:val="nil"/>
            </w:tcBorders>
            <w:shd w:val="clear" w:color="auto" w:fill="auto"/>
            <w:noWrap/>
            <w:vAlign w:val="center"/>
          </w:tcPr>
          <w:p w14:paraId="68F941E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65C281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F46061E"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C659C51"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12AAD2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D41E0A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6354299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0.25 ± 0.01</w:t>
            </w:r>
          </w:p>
        </w:tc>
        <w:tc>
          <w:tcPr>
            <w:tcW w:w="1868" w:type="dxa"/>
            <w:shd w:val="clear" w:color="auto" w:fill="auto"/>
            <w:noWrap/>
            <w:vAlign w:val="center"/>
          </w:tcPr>
          <w:p w14:paraId="2ECBF48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 ± 0.06</w:t>
            </w:r>
          </w:p>
        </w:tc>
        <w:tc>
          <w:tcPr>
            <w:tcW w:w="1869" w:type="dxa"/>
            <w:shd w:val="clear" w:color="auto" w:fill="auto"/>
            <w:noWrap/>
            <w:vAlign w:val="center"/>
          </w:tcPr>
          <w:p w14:paraId="61717A4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0.55 ± 0.08</w:t>
            </w:r>
          </w:p>
        </w:tc>
        <w:tc>
          <w:tcPr>
            <w:tcW w:w="441" w:type="dxa"/>
            <w:shd w:val="clear" w:color="auto" w:fill="auto"/>
            <w:noWrap/>
            <w:vAlign w:val="center"/>
          </w:tcPr>
          <w:p w14:paraId="596C99F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45EE49E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87C035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1899889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519A3C1"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3AC04F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0947807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0.80</w:t>
            </w:r>
          </w:p>
        </w:tc>
        <w:tc>
          <w:tcPr>
            <w:tcW w:w="1868" w:type="dxa"/>
            <w:tcBorders>
              <w:right w:val="nil"/>
            </w:tcBorders>
            <w:shd w:val="clear" w:color="auto" w:fill="auto"/>
            <w:noWrap/>
            <w:vAlign w:val="center"/>
          </w:tcPr>
          <w:p w14:paraId="17188EC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w:t>
            </w:r>
          </w:p>
        </w:tc>
        <w:tc>
          <w:tcPr>
            <w:tcW w:w="1869" w:type="dxa"/>
            <w:tcBorders>
              <w:right w:val="nil"/>
            </w:tcBorders>
            <w:shd w:val="clear" w:color="auto" w:fill="auto"/>
            <w:noWrap/>
            <w:vAlign w:val="center"/>
          </w:tcPr>
          <w:p w14:paraId="2429521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0.12</w:t>
            </w:r>
          </w:p>
        </w:tc>
        <w:tc>
          <w:tcPr>
            <w:tcW w:w="441" w:type="dxa"/>
            <w:tcBorders>
              <w:right w:val="nil"/>
            </w:tcBorders>
            <w:shd w:val="clear" w:color="auto" w:fill="auto"/>
            <w:noWrap/>
            <w:vAlign w:val="center"/>
          </w:tcPr>
          <w:p w14:paraId="603E026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r>
      <w:tr w:rsidR="005B0566" w:rsidRPr="005C029F" w14:paraId="693875A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1954C99"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7A8803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64AC63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shd w:val="clear" w:color="auto" w:fill="auto"/>
            <w:noWrap/>
            <w:vAlign w:val="center"/>
          </w:tcPr>
          <w:p w14:paraId="0DA42EB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6E9FDA9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0.83 ± 0.03</w:t>
            </w:r>
          </w:p>
        </w:tc>
        <w:tc>
          <w:tcPr>
            <w:tcW w:w="1868" w:type="dxa"/>
            <w:shd w:val="clear" w:color="auto" w:fill="auto"/>
            <w:noWrap/>
            <w:vAlign w:val="center"/>
          </w:tcPr>
          <w:p w14:paraId="0590FB9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0.12 ± 0.03</w:t>
            </w:r>
          </w:p>
        </w:tc>
        <w:tc>
          <w:tcPr>
            <w:tcW w:w="1869" w:type="dxa"/>
            <w:shd w:val="clear" w:color="auto" w:fill="auto"/>
            <w:noWrap/>
            <w:vAlign w:val="center"/>
          </w:tcPr>
          <w:p w14:paraId="260FAC2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0.01</w:t>
            </w:r>
          </w:p>
        </w:tc>
        <w:tc>
          <w:tcPr>
            <w:tcW w:w="441" w:type="dxa"/>
            <w:shd w:val="clear" w:color="auto" w:fill="auto"/>
            <w:noWrap/>
            <w:vAlign w:val="center"/>
          </w:tcPr>
          <w:p w14:paraId="424B98F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0AD1463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056DEB"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9568E57"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89F5B6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4822FF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4176333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0.85 ± 0.02</w:t>
            </w:r>
          </w:p>
        </w:tc>
        <w:tc>
          <w:tcPr>
            <w:tcW w:w="1868" w:type="dxa"/>
            <w:tcBorders>
              <w:right w:val="nil"/>
            </w:tcBorders>
            <w:shd w:val="clear" w:color="auto" w:fill="auto"/>
            <w:noWrap/>
            <w:vAlign w:val="center"/>
          </w:tcPr>
          <w:p w14:paraId="6E98098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0.11 ± 0.03</w:t>
            </w:r>
          </w:p>
        </w:tc>
        <w:tc>
          <w:tcPr>
            <w:tcW w:w="1869" w:type="dxa"/>
            <w:tcBorders>
              <w:right w:val="nil"/>
            </w:tcBorders>
            <w:shd w:val="clear" w:color="auto" w:fill="auto"/>
            <w:noWrap/>
            <w:vAlign w:val="center"/>
          </w:tcPr>
          <w:p w14:paraId="59B1F7C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441" w:type="dxa"/>
            <w:tcBorders>
              <w:right w:val="nil"/>
            </w:tcBorders>
            <w:shd w:val="clear" w:color="auto" w:fill="auto"/>
            <w:noWrap/>
            <w:vAlign w:val="center"/>
          </w:tcPr>
          <w:p w14:paraId="1B7C4E3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0DECFC9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97E4761"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C85009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574B57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9616AF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095096E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0.88 ± 0.02</w:t>
            </w:r>
          </w:p>
        </w:tc>
        <w:tc>
          <w:tcPr>
            <w:tcW w:w="1868" w:type="dxa"/>
            <w:shd w:val="clear" w:color="auto" w:fill="auto"/>
            <w:noWrap/>
            <w:vAlign w:val="center"/>
          </w:tcPr>
          <w:p w14:paraId="73BA500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0.01</w:t>
            </w:r>
          </w:p>
        </w:tc>
        <w:tc>
          <w:tcPr>
            <w:tcW w:w="1869" w:type="dxa"/>
            <w:shd w:val="clear" w:color="auto" w:fill="auto"/>
            <w:noWrap/>
            <w:vAlign w:val="center"/>
          </w:tcPr>
          <w:p w14:paraId="4D9DA94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0.01</w:t>
            </w:r>
          </w:p>
        </w:tc>
        <w:tc>
          <w:tcPr>
            <w:tcW w:w="441" w:type="dxa"/>
            <w:shd w:val="clear" w:color="auto" w:fill="auto"/>
            <w:noWrap/>
            <w:vAlign w:val="center"/>
          </w:tcPr>
          <w:p w14:paraId="34752A8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5434782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A3299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2980301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35C0F9A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tcBorders>
              <w:right w:val="nil"/>
            </w:tcBorders>
            <w:shd w:val="clear" w:color="auto" w:fill="auto"/>
            <w:noWrap/>
            <w:vAlign w:val="center"/>
          </w:tcPr>
          <w:p w14:paraId="47376B9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34266DF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0.92 ± 0.02</w:t>
            </w:r>
          </w:p>
        </w:tc>
        <w:tc>
          <w:tcPr>
            <w:tcW w:w="1868" w:type="dxa"/>
            <w:tcBorders>
              <w:right w:val="nil"/>
            </w:tcBorders>
            <w:shd w:val="clear" w:color="auto" w:fill="auto"/>
            <w:noWrap/>
            <w:vAlign w:val="center"/>
          </w:tcPr>
          <w:p w14:paraId="4155AA3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0.02</w:t>
            </w:r>
          </w:p>
        </w:tc>
        <w:tc>
          <w:tcPr>
            <w:tcW w:w="1869" w:type="dxa"/>
            <w:tcBorders>
              <w:right w:val="nil"/>
            </w:tcBorders>
            <w:shd w:val="clear" w:color="auto" w:fill="auto"/>
            <w:noWrap/>
            <w:vAlign w:val="center"/>
          </w:tcPr>
          <w:p w14:paraId="0E6F179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56E96E2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CEC2E7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BF27F21"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210404B5"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235670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5BD3D4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07E46AD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0.91 ± 0.01</w:t>
            </w:r>
          </w:p>
        </w:tc>
        <w:tc>
          <w:tcPr>
            <w:tcW w:w="1868" w:type="dxa"/>
            <w:shd w:val="clear" w:color="auto" w:fill="auto"/>
            <w:noWrap/>
            <w:vAlign w:val="center"/>
          </w:tcPr>
          <w:p w14:paraId="60E38DB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1869" w:type="dxa"/>
            <w:shd w:val="clear" w:color="auto" w:fill="auto"/>
            <w:noWrap/>
            <w:vAlign w:val="center"/>
          </w:tcPr>
          <w:p w14:paraId="14C0E75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47770AF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751F149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BC0A1A4"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3805F2C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740CE0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C2DEDA3"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39027E6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14:paraId="2FB7F66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14:paraId="3F73D39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5988EDF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224DA91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4650313" w14:textId="77777777"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2018</w:t>
            </w:r>
          </w:p>
        </w:tc>
        <w:tc>
          <w:tcPr>
            <w:tcW w:w="1578" w:type="dxa"/>
            <w:shd w:val="clear" w:color="auto" w:fill="auto"/>
            <w:noWrap/>
            <w:vAlign w:val="center"/>
          </w:tcPr>
          <w:p w14:paraId="7233C83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Organic</w:t>
            </w:r>
          </w:p>
        </w:tc>
        <w:tc>
          <w:tcPr>
            <w:tcW w:w="1359" w:type="dxa"/>
            <w:shd w:val="clear" w:color="auto" w:fill="auto"/>
            <w:noWrap/>
            <w:vAlign w:val="center"/>
          </w:tcPr>
          <w:p w14:paraId="4795D24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shd w:val="clear" w:color="auto" w:fill="auto"/>
            <w:noWrap/>
            <w:vAlign w:val="center"/>
          </w:tcPr>
          <w:p w14:paraId="59B0F364"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747617F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0.23 ± 0.03</w:t>
            </w:r>
          </w:p>
        </w:tc>
        <w:tc>
          <w:tcPr>
            <w:tcW w:w="1868" w:type="dxa"/>
            <w:shd w:val="clear" w:color="auto" w:fill="auto"/>
            <w:noWrap/>
            <w:vAlign w:val="center"/>
          </w:tcPr>
          <w:p w14:paraId="7183753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0.22 ± 0.05</w:t>
            </w:r>
          </w:p>
        </w:tc>
        <w:tc>
          <w:tcPr>
            <w:tcW w:w="1869" w:type="dxa"/>
            <w:shd w:val="clear" w:color="auto" w:fill="auto"/>
            <w:noWrap/>
            <w:vAlign w:val="center"/>
          </w:tcPr>
          <w:p w14:paraId="5B34A84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0.55 ± 0.06</w:t>
            </w:r>
          </w:p>
        </w:tc>
        <w:tc>
          <w:tcPr>
            <w:tcW w:w="441" w:type="dxa"/>
            <w:shd w:val="clear" w:color="auto" w:fill="auto"/>
            <w:noWrap/>
            <w:vAlign w:val="center"/>
          </w:tcPr>
          <w:p w14:paraId="0E27A76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77EE7BD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85D3B5D"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BBB2E5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6EE558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053777A"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7D1B6AF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0.20 ± 0.02</w:t>
            </w:r>
          </w:p>
        </w:tc>
        <w:tc>
          <w:tcPr>
            <w:tcW w:w="1868" w:type="dxa"/>
            <w:tcBorders>
              <w:right w:val="nil"/>
            </w:tcBorders>
            <w:shd w:val="clear" w:color="auto" w:fill="auto"/>
            <w:noWrap/>
            <w:vAlign w:val="center"/>
          </w:tcPr>
          <w:p w14:paraId="1FE2A7C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0.28 ± 0.07</w:t>
            </w:r>
          </w:p>
        </w:tc>
        <w:tc>
          <w:tcPr>
            <w:tcW w:w="1869" w:type="dxa"/>
            <w:tcBorders>
              <w:right w:val="nil"/>
            </w:tcBorders>
            <w:shd w:val="clear" w:color="auto" w:fill="auto"/>
            <w:noWrap/>
            <w:vAlign w:val="center"/>
          </w:tcPr>
          <w:p w14:paraId="554B131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0.52 ± 0.07</w:t>
            </w:r>
          </w:p>
        </w:tc>
        <w:tc>
          <w:tcPr>
            <w:tcW w:w="441" w:type="dxa"/>
            <w:tcBorders>
              <w:right w:val="nil"/>
            </w:tcBorders>
            <w:shd w:val="clear" w:color="auto" w:fill="auto"/>
            <w:noWrap/>
            <w:vAlign w:val="center"/>
          </w:tcPr>
          <w:p w14:paraId="3C287A7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7528652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3120728"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5A93C6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87F486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060A9E53"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60687B0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0.81 ± 0.02</w:t>
            </w:r>
          </w:p>
        </w:tc>
        <w:tc>
          <w:tcPr>
            <w:tcW w:w="1868" w:type="dxa"/>
            <w:shd w:val="clear" w:color="auto" w:fill="auto"/>
            <w:noWrap/>
            <w:vAlign w:val="center"/>
          </w:tcPr>
          <w:p w14:paraId="2344306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 ± 0.01</w:t>
            </w:r>
          </w:p>
        </w:tc>
        <w:tc>
          <w:tcPr>
            <w:tcW w:w="1869" w:type="dxa"/>
            <w:shd w:val="clear" w:color="auto" w:fill="auto"/>
            <w:noWrap/>
            <w:vAlign w:val="center"/>
          </w:tcPr>
          <w:p w14:paraId="0A00D09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0.11 ± 0.01</w:t>
            </w:r>
          </w:p>
        </w:tc>
        <w:tc>
          <w:tcPr>
            <w:tcW w:w="441" w:type="dxa"/>
            <w:shd w:val="clear" w:color="auto" w:fill="auto"/>
            <w:noWrap/>
            <w:vAlign w:val="center"/>
          </w:tcPr>
          <w:p w14:paraId="5C4F9C3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0E20E68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9BEA44D"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11B1EAE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18E4E7A"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tcBorders>
              <w:right w:val="nil"/>
            </w:tcBorders>
            <w:shd w:val="clear" w:color="auto" w:fill="auto"/>
            <w:noWrap/>
            <w:vAlign w:val="center"/>
          </w:tcPr>
          <w:p w14:paraId="7B6589F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016BAFD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0.75 ± 0.04</w:t>
            </w:r>
          </w:p>
        </w:tc>
        <w:tc>
          <w:tcPr>
            <w:tcW w:w="1868" w:type="dxa"/>
            <w:tcBorders>
              <w:right w:val="nil"/>
            </w:tcBorders>
            <w:shd w:val="clear" w:color="auto" w:fill="auto"/>
            <w:noWrap/>
            <w:vAlign w:val="center"/>
          </w:tcPr>
          <w:p w14:paraId="1B467BF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 ± 0.04</w:t>
            </w:r>
          </w:p>
        </w:tc>
        <w:tc>
          <w:tcPr>
            <w:tcW w:w="1869" w:type="dxa"/>
            <w:tcBorders>
              <w:right w:val="nil"/>
            </w:tcBorders>
            <w:shd w:val="clear" w:color="auto" w:fill="auto"/>
            <w:noWrap/>
            <w:vAlign w:val="center"/>
          </w:tcPr>
          <w:p w14:paraId="7A0F766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441" w:type="dxa"/>
            <w:tcBorders>
              <w:right w:val="nil"/>
            </w:tcBorders>
            <w:shd w:val="clear" w:color="auto" w:fill="auto"/>
            <w:noWrap/>
            <w:vAlign w:val="center"/>
          </w:tcPr>
          <w:p w14:paraId="3E3EE69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590B0AC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38A150"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5A912C7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0E649A9E"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48C65C2"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59288C7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0.73 ± 0.07</w:t>
            </w:r>
          </w:p>
        </w:tc>
        <w:tc>
          <w:tcPr>
            <w:tcW w:w="1868" w:type="dxa"/>
            <w:shd w:val="clear" w:color="auto" w:fill="auto"/>
            <w:noWrap/>
            <w:vAlign w:val="center"/>
          </w:tcPr>
          <w:p w14:paraId="03A13B3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0.20 ± 0.07</w:t>
            </w:r>
          </w:p>
        </w:tc>
        <w:tc>
          <w:tcPr>
            <w:tcW w:w="1869" w:type="dxa"/>
            <w:shd w:val="clear" w:color="auto" w:fill="auto"/>
            <w:noWrap/>
            <w:vAlign w:val="center"/>
          </w:tcPr>
          <w:p w14:paraId="5B68CD1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 ± 0.04</w:t>
            </w:r>
          </w:p>
        </w:tc>
        <w:tc>
          <w:tcPr>
            <w:tcW w:w="441" w:type="dxa"/>
            <w:shd w:val="clear" w:color="auto" w:fill="auto"/>
            <w:noWrap/>
            <w:vAlign w:val="center"/>
          </w:tcPr>
          <w:p w14:paraId="5E90188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5F27D71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7AA470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A74526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B8A185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BD513E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186A662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0.82 ± 0.01</w:t>
            </w:r>
          </w:p>
        </w:tc>
        <w:tc>
          <w:tcPr>
            <w:tcW w:w="1868" w:type="dxa"/>
            <w:tcBorders>
              <w:right w:val="nil"/>
            </w:tcBorders>
            <w:shd w:val="clear" w:color="auto" w:fill="auto"/>
            <w:noWrap/>
            <w:vAlign w:val="center"/>
          </w:tcPr>
          <w:p w14:paraId="44DCE39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 ± 0.01</w:t>
            </w:r>
          </w:p>
        </w:tc>
        <w:tc>
          <w:tcPr>
            <w:tcW w:w="1869" w:type="dxa"/>
            <w:tcBorders>
              <w:right w:val="nil"/>
            </w:tcBorders>
            <w:shd w:val="clear" w:color="auto" w:fill="auto"/>
            <w:noWrap/>
            <w:vAlign w:val="center"/>
          </w:tcPr>
          <w:p w14:paraId="69131AD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 ± 0.01</w:t>
            </w:r>
          </w:p>
        </w:tc>
        <w:tc>
          <w:tcPr>
            <w:tcW w:w="441" w:type="dxa"/>
            <w:tcBorders>
              <w:right w:val="nil"/>
            </w:tcBorders>
            <w:shd w:val="clear" w:color="auto" w:fill="auto"/>
            <w:noWrap/>
            <w:vAlign w:val="center"/>
          </w:tcPr>
          <w:p w14:paraId="1CFADE1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2E9A98D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673CEC0"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3CF481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20E220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shd w:val="clear" w:color="auto" w:fill="auto"/>
            <w:noWrap/>
            <w:vAlign w:val="center"/>
          </w:tcPr>
          <w:p w14:paraId="233C47E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5A9E346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0.92 ± 0.02</w:t>
            </w:r>
          </w:p>
        </w:tc>
        <w:tc>
          <w:tcPr>
            <w:tcW w:w="1868" w:type="dxa"/>
            <w:shd w:val="clear" w:color="auto" w:fill="auto"/>
            <w:noWrap/>
            <w:vAlign w:val="center"/>
          </w:tcPr>
          <w:p w14:paraId="024DB0C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0.01</w:t>
            </w:r>
          </w:p>
        </w:tc>
        <w:tc>
          <w:tcPr>
            <w:tcW w:w="1869" w:type="dxa"/>
            <w:shd w:val="clear" w:color="auto" w:fill="auto"/>
            <w:noWrap/>
            <w:vAlign w:val="center"/>
          </w:tcPr>
          <w:p w14:paraId="7982CBA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29CCBDD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25AE5C3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BE59C55"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32AB663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47DE14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1C38B764"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46E0333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0.85 ± 0.04</w:t>
            </w:r>
          </w:p>
        </w:tc>
        <w:tc>
          <w:tcPr>
            <w:tcW w:w="1868" w:type="dxa"/>
            <w:tcBorders>
              <w:right w:val="nil"/>
            </w:tcBorders>
            <w:shd w:val="clear" w:color="auto" w:fill="auto"/>
            <w:noWrap/>
            <w:vAlign w:val="center"/>
          </w:tcPr>
          <w:p w14:paraId="2218E40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0.11 ± 0.03</w:t>
            </w:r>
          </w:p>
        </w:tc>
        <w:tc>
          <w:tcPr>
            <w:tcW w:w="1869" w:type="dxa"/>
            <w:tcBorders>
              <w:right w:val="nil"/>
            </w:tcBorders>
            <w:shd w:val="clear" w:color="auto" w:fill="auto"/>
            <w:noWrap/>
            <w:vAlign w:val="center"/>
          </w:tcPr>
          <w:p w14:paraId="2FF0925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0.03</w:t>
            </w:r>
          </w:p>
        </w:tc>
        <w:tc>
          <w:tcPr>
            <w:tcW w:w="441" w:type="dxa"/>
            <w:tcBorders>
              <w:right w:val="nil"/>
            </w:tcBorders>
            <w:shd w:val="clear" w:color="auto" w:fill="auto"/>
            <w:noWrap/>
            <w:vAlign w:val="center"/>
          </w:tcPr>
          <w:p w14:paraId="3B2C185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4</w:t>
            </w:r>
          </w:p>
        </w:tc>
      </w:tr>
      <w:tr w:rsidR="005B0566" w:rsidRPr="005C029F" w14:paraId="2D6BCA1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D14233D"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898A7A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364E9B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166095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6281008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0.94 ± 0.01</w:t>
            </w:r>
          </w:p>
        </w:tc>
        <w:tc>
          <w:tcPr>
            <w:tcW w:w="1868" w:type="dxa"/>
            <w:shd w:val="clear" w:color="auto" w:fill="auto"/>
            <w:noWrap/>
            <w:vAlign w:val="center"/>
          </w:tcPr>
          <w:p w14:paraId="09FD540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shd w:val="clear" w:color="auto" w:fill="auto"/>
            <w:noWrap/>
            <w:vAlign w:val="center"/>
          </w:tcPr>
          <w:p w14:paraId="568D00A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7A5F19C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05D0327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B34D190"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545848C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Conventional</w:t>
            </w:r>
          </w:p>
        </w:tc>
        <w:tc>
          <w:tcPr>
            <w:tcW w:w="1359" w:type="dxa"/>
            <w:tcBorders>
              <w:right w:val="nil"/>
            </w:tcBorders>
            <w:shd w:val="clear" w:color="auto" w:fill="auto"/>
            <w:noWrap/>
            <w:vAlign w:val="center"/>
          </w:tcPr>
          <w:p w14:paraId="59ED788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tcBorders>
              <w:right w:val="nil"/>
            </w:tcBorders>
            <w:shd w:val="clear" w:color="auto" w:fill="auto"/>
            <w:noWrap/>
            <w:vAlign w:val="center"/>
          </w:tcPr>
          <w:p w14:paraId="0635924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5039B9A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0.47 ± 0.07</w:t>
            </w:r>
          </w:p>
        </w:tc>
        <w:tc>
          <w:tcPr>
            <w:tcW w:w="1868" w:type="dxa"/>
            <w:tcBorders>
              <w:right w:val="nil"/>
            </w:tcBorders>
            <w:shd w:val="clear" w:color="auto" w:fill="auto"/>
            <w:noWrap/>
            <w:vAlign w:val="center"/>
          </w:tcPr>
          <w:p w14:paraId="51954D2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0.15 ± 0.02</w:t>
            </w:r>
          </w:p>
        </w:tc>
        <w:tc>
          <w:tcPr>
            <w:tcW w:w="1869" w:type="dxa"/>
            <w:tcBorders>
              <w:right w:val="nil"/>
            </w:tcBorders>
            <w:shd w:val="clear" w:color="auto" w:fill="auto"/>
            <w:noWrap/>
            <w:vAlign w:val="center"/>
          </w:tcPr>
          <w:p w14:paraId="67BCF40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0.38 ± 0.05</w:t>
            </w:r>
          </w:p>
        </w:tc>
        <w:tc>
          <w:tcPr>
            <w:tcW w:w="441" w:type="dxa"/>
            <w:tcBorders>
              <w:right w:val="nil"/>
            </w:tcBorders>
            <w:shd w:val="clear" w:color="auto" w:fill="auto"/>
            <w:noWrap/>
            <w:vAlign w:val="center"/>
          </w:tcPr>
          <w:p w14:paraId="56EAB93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10BD6E5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2C137C"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8F44E3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F6A845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4636242"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33BD4C5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0.48 ± 0.10</w:t>
            </w:r>
          </w:p>
        </w:tc>
        <w:tc>
          <w:tcPr>
            <w:tcW w:w="1868" w:type="dxa"/>
            <w:shd w:val="clear" w:color="auto" w:fill="auto"/>
            <w:noWrap/>
            <w:vAlign w:val="center"/>
          </w:tcPr>
          <w:p w14:paraId="0026F26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0.03</w:t>
            </w:r>
          </w:p>
        </w:tc>
        <w:tc>
          <w:tcPr>
            <w:tcW w:w="1869" w:type="dxa"/>
            <w:shd w:val="clear" w:color="auto" w:fill="auto"/>
            <w:noWrap/>
            <w:vAlign w:val="center"/>
          </w:tcPr>
          <w:p w14:paraId="712D83B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0.33 ± 0.08</w:t>
            </w:r>
          </w:p>
        </w:tc>
        <w:tc>
          <w:tcPr>
            <w:tcW w:w="441" w:type="dxa"/>
            <w:shd w:val="clear" w:color="auto" w:fill="auto"/>
            <w:noWrap/>
            <w:vAlign w:val="center"/>
          </w:tcPr>
          <w:p w14:paraId="7A224BA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06DB1F7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E3E87E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FF148C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682685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3E9AE3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36CD614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0.83 ± 0.02</w:t>
            </w:r>
          </w:p>
        </w:tc>
        <w:tc>
          <w:tcPr>
            <w:tcW w:w="1868" w:type="dxa"/>
            <w:tcBorders>
              <w:right w:val="nil"/>
            </w:tcBorders>
            <w:shd w:val="clear" w:color="auto" w:fill="auto"/>
            <w:noWrap/>
            <w:vAlign w:val="center"/>
          </w:tcPr>
          <w:p w14:paraId="001AA15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0.01</w:t>
            </w:r>
          </w:p>
        </w:tc>
        <w:tc>
          <w:tcPr>
            <w:tcW w:w="1869" w:type="dxa"/>
            <w:tcBorders>
              <w:right w:val="nil"/>
            </w:tcBorders>
            <w:shd w:val="clear" w:color="auto" w:fill="auto"/>
            <w:noWrap/>
            <w:vAlign w:val="center"/>
          </w:tcPr>
          <w:p w14:paraId="18AC3C5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0.10 ± 0.01</w:t>
            </w:r>
          </w:p>
        </w:tc>
        <w:tc>
          <w:tcPr>
            <w:tcW w:w="441" w:type="dxa"/>
            <w:tcBorders>
              <w:right w:val="nil"/>
            </w:tcBorders>
            <w:shd w:val="clear" w:color="auto" w:fill="auto"/>
            <w:noWrap/>
            <w:vAlign w:val="center"/>
          </w:tcPr>
          <w:p w14:paraId="2293456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4</w:t>
            </w:r>
          </w:p>
        </w:tc>
      </w:tr>
      <w:tr w:rsidR="005B0566" w:rsidRPr="005C029F" w14:paraId="5624F44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525B51"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585F26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EB1AAF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shd w:val="clear" w:color="auto" w:fill="auto"/>
            <w:noWrap/>
            <w:vAlign w:val="center"/>
          </w:tcPr>
          <w:p w14:paraId="30F9ADF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759482F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0.90 ± 0.03</w:t>
            </w:r>
          </w:p>
        </w:tc>
        <w:tc>
          <w:tcPr>
            <w:tcW w:w="1868" w:type="dxa"/>
            <w:shd w:val="clear" w:color="auto" w:fill="auto"/>
            <w:noWrap/>
            <w:vAlign w:val="center"/>
          </w:tcPr>
          <w:p w14:paraId="5D716FE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1869" w:type="dxa"/>
            <w:shd w:val="clear" w:color="auto" w:fill="auto"/>
            <w:noWrap/>
            <w:vAlign w:val="center"/>
          </w:tcPr>
          <w:p w14:paraId="63DF156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0044455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03229ED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2BCCB58"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FD1DEF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31645898"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1A77A2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41075B6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0.87 ± 0.06</w:t>
            </w:r>
          </w:p>
        </w:tc>
        <w:tc>
          <w:tcPr>
            <w:tcW w:w="1868" w:type="dxa"/>
            <w:tcBorders>
              <w:right w:val="nil"/>
            </w:tcBorders>
            <w:shd w:val="clear" w:color="auto" w:fill="auto"/>
            <w:noWrap/>
            <w:vAlign w:val="center"/>
          </w:tcPr>
          <w:p w14:paraId="524A61D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0.10 ± 0.04</w:t>
            </w:r>
          </w:p>
        </w:tc>
        <w:tc>
          <w:tcPr>
            <w:tcW w:w="1869" w:type="dxa"/>
            <w:tcBorders>
              <w:right w:val="nil"/>
            </w:tcBorders>
            <w:shd w:val="clear" w:color="auto" w:fill="auto"/>
            <w:noWrap/>
            <w:vAlign w:val="center"/>
          </w:tcPr>
          <w:p w14:paraId="0A989D1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0.02</w:t>
            </w:r>
          </w:p>
        </w:tc>
        <w:tc>
          <w:tcPr>
            <w:tcW w:w="441" w:type="dxa"/>
            <w:tcBorders>
              <w:right w:val="nil"/>
            </w:tcBorders>
            <w:shd w:val="clear" w:color="auto" w:fill="auto"/>
            <w:noWrap/>
            <w:vAlign w:val="center"/>
          </w:tcPr>
          <w:p w14:paraId="1BCF84B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18BB07F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23499CF"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6FD962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9757178"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98EB74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0319D87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0.86 ± 0.03</w:t>
            </w:r>
          </w:p>
        </w:tc>
        <w:tc>
          <w:tcPr>
            <w:tcW w:w="1868" w:type="dxa"/>
            <w:shd w:val="clear" w:color="auto" w:fill="auto"/>
            <w:noWrap/>
            <w:vAlign w:val="center"/>
          </w:tcPr>
          <w:p w14:paraId="1193080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0.01</w:t>
            </w:r>
          </w:p>
        </w:tc>
        <w:tc>
          <w:tcPr>
            <w:tcW w:w="1869" w:type="dxa"/>
            <w:shd w:val="clear" w:color="auto" w:fill="auto"/>
            <w:noWrap/>
            <w:vAlign w:val="center"/>
          </w:tcPr>
          <w:p w14:paraId="50A6EAF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441" w:type="dxa"/>
            <w:shd w:val="clear" w:color="auto" w:fill="auto"/>
            <w:noWrap/>
            <w:vAlign w:val="center"/>
          </w:tcPr>
          <w:p w14:paraId="2E9156C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3714BC7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A2CF88D"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A481C0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B690EF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tcBorders>
              <w:right w:val="nil"/>
            </w:tcBorders>
            <w:shd w:val="clear" w:color="auto" w:fill="auto"/>
            <w:noWrap/>
            <w:vAlign w:val="center"/>
          </w:tcPr>
          <w:p w14:paraId="586FF75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5A6FB33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14:paraId="0A3C430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14:paraId="44E4B79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0.01 ± 0.01</w:t>
            </w:r>
          </w:p>
        </w:tc>
        <w:tc>
          <w:tcPr>
            <w:tcW w:w="441" w:type="dxa"/>
            <w:tcBorders>
              <w:right w:val="nil"/>
            </w:tcBorders>
            <w:shd w:val="clear" w:color="auto" w:fill="auto"/>
            <w:noWrap/>
            <w:vAlign w:val="center"/>
          </w:tcPr>
          <w:p w14:paraId="1563F75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4B5AEFE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18FF93A"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B58FC8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FDD052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D1AE2C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0B7C09E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0.93 ± 0.05</w:t>
            </w:r>
          </w:p>
        </w:tc>
        <w:tc>
          <w:tcPr>
            <w:tcW w:w="1868" w:type="dxa"/>
            <w:shd w:val="clear" w:color="auto" w:fill="auto"/>
            <w:noWrap/>
            <w:vAlign w:val="center"/>
          </w:tcPr>
          <w:p w14:paraId="3094893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0.04</w:t>
            </w:r>
          </w:p>
        </w:tc>
        <w:tc>
          <w:tcPr>
            <w:tcW w:w="1869" w:type="dxa"/>
            <w:shd w:val="clear" w:color="auto" w:fill="auto"/>
            <w:noWrap/>
            <w:vAlign w:val="center"/>
          </w:tcPr>
          <w:p w14:paraId="4D60892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0.01 ± 0.01</w:t>
            </w:r>
          </w:p>
        </w:tc>
        <w:tc>
          <w:tcPr>
            <w:tcW w:w="441" w:type="dxa"/>
            <w:shd w:val="clear" w:color="auto" w:fill="auto"/>
            <w:noWrap/>
            <w:vAlign w:val="center"/>
          </w:tcPr>
          <w:p w14:paraId="0B79666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3C0E5EB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AB1A935"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CB55CF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4BCAD1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5488BF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7B2E694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0.94 ± 0.01</w:t>
            </w:r>
          </w:p>
        </w:tc>
        <w:tc>
          <w:tcPr>
            <w:tcW w:w="1868" w:type="dxa"/>
            <w:tcBorders>
              <w:right w:val="nil"/>
            </w:tcBorders>
            <w:shd w:val="clear" w:color="auto" w:fill="auto"/>
            <w:noWrap/>
            <w:vAlign w:val="center"/>
          </w:tcPr>
          <w:p w14:paraId="3E8AC8C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14:paraId="6D4636D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39B3A6A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47695E1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E5475D7" w14:textId="77777777"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2019</w:t>
            </w:r>
          </w:p>
        </w:tc>
        <w:tc>
          <w:tcPr>
            <w:tcW w:w="1578" w:type="dxa"/>
            <w:shd w:val="clear" w:color="auto" w:fill="auto"/>
            <w:noWrap/>
            <w:vAlign w:val="center"/>
          </w:tcPr>
          <w:p w14:paraId="5939670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Organic</w:t>
            </w:r>
          </w:p>
        </w:tc>
        <w:tc>
          <w:tcPr>
            <w:tcW w:w="1359" w:type="dxa"/>
            <w:shd w:val="clear" w:color="auto" w:fill="auto"/>
            <w:noWrap/>
            <w:vAlign w:val="center"/>
          </w:tcPr>
          <w:p w14:paraId="0A32AB6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shd w:val="clear" w:color="auto" w:fill="auto"/>
            <w:noWrap/>
            <w:vAlign w:val="center"/>
          </w:tcPr>
          <w:p w14:paraId="54E532F4"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77E0938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0.25 ± 0.08</w:t>
            </w:r>
          </w:p>
        </w:tc>
        <w:tc>
          <w:tcPr>
            <w:tcW w:w="1868" w:type="dxa"/>
            <w:shd w:val="clear" w:color="auto" w:fill="auto"/>
            <w:noWrap/>
            <w:vAlign w:val="center"/>
          </w:tcPr>
          <w:p w14:paraId="7D87A60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0.06</w:t>
            </w:r>
          </w:p>
        </w:tc>
        <w:tc>
          <w:tcPr>
            <w:tcW w:w="1869" w:type="dxa"/>
            <w:shd w:val="clear" w:color="auto" w:fill="auto"/>
            <w:noWrap/>
            <w:vAlign w:val="center"/>
          </w:tcPr>
          <w:p w14:paraId="57F98FF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0.55 ± 0.06</w:t>
            </w:r>
          </w:p>
        </w:tc>
        <w:tc>
          <w:tcPr>
            <w:tcW w:w="441" w:type="dxa"/>
            <w:shd w:val="clear" w:color="auto" w:fill="auto"/>
            <w:noWrap/>
            <w:vAlign w:val="center"/>
          </w:tcPr>
          <w:p w14:paraId="1C14075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0B178E3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04B1330"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B2BDDD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CE9A2C5"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A16457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2373E7A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0.31 ± 0.10</w:t>
            </w:r>
          </w:p>
        </w:tc>
        <w:tc>
          <w:tcPr>
            <w:tcW w:w="1868" w:type="dxa"/>
            <w:tcBorders>
              <w:right w:val="nil"/>
            </w:tcBorders>
            <w:shd w:val="clear" w:color="auto" w:fill="auto"/>
            <w:noWrap/>
            <w:vAlign w:val="center"/>
          </w:tcPr>
          <w:p w14:paraId="3089FFE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0.15 ± 0.06</w:t>
            </w:r>
          </w:p>
        </w:tc>
        <w:tc>
          <w:tcPr>
            <w:tcW w:w="1869" w:type="dxa"/>
            <w:tcBorders>
              <w:right w:val="nil"/>
            </w:tcBorders>
            <w:shd w:val="clear" w:color="auto" w:fill="auto"/>
            <w:noWrap/>
            <w:vAlign w:val="center"/>
          </w:tcPr>
          <w:p w14:paraId="392C0B4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0.54 ± 0.09</w:t>
            </w:r>
          </w:p>
        </w:tc>
        <w:tc>
          <w:tcPr>
            <w:tcW w:w="441" w:type="dxa"/>
            <w:tcBorders>
              <w:right w:val="nil"/>
            </w:tcBorders>
            <w:shd w:val="clear" w:color="auto" w:fill="auto"/>
            <w:noWrap/>
            <w:vAlign w:val="center"/>
          </w:tcPr>
          <w:p w14:paraId="69B9770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0B7085B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1B7FC46"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2A55BB8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6092448"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7C1B50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7D49887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0.85 ± 0.04</w:t>
            </w:r>
          </w:p>
        </w:tc>
        <w:tc>
          <w:tcPr>
            <w:tcW w:w="1868" w:type="dxa"/>
            <w:shd w:val="clear" w:color="auto" w:fill="auto"/>
            <w:noWrap/>
            <w:vAlign w:val="center"/>
          </w:tcPr>
          <w:p w14:paraId="0905BB7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 ± 0.01</w:t>
            </w:r>
          </w:p>
        </w:tc>
        <w:tc>
          <w:tcPr>
            <w:tcW w:w="1869" w:type="dxa"/>
            <w:shd w:val="clear" w:color="auto" w:fill="auto"/>
            <w:noWrap/>
            <w:vAlign w:val="center"/>
          </w:tcPr>
          <w:p w14:paraId="3BF5838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0.03</w:t>
            </w:r>
          </w:p>
        </w:tc>
        <w:tc>
          <w:tcPr>
            <w:tcW w:w="441" w:type="dxa"/>
            <w:shd w:val="clear" w:color="auto" w:fill="auto"/>
            <w:noWrap/>
            <w:vAlign w:val="center"/>
          </w:tcPr>
          <w:p w14:paraId="54C457F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00AAFCC"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6C67A2B"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3749C8C5"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4A7FED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tcBorders>
              <w:right w:val="nil"/>
            </w:tcBorders>
            <w:shd w:val="clear" w:color="auto" w:fill="auto"/>
            <w:noWrap/>
            <w:vAlign w:val="center"/>
          </w:tcPr>
          <w:p w14:paraId="5BE94132"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1E76FDF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0.74 ± 0.12</w:t>
            </w:r>
          </w:p>
        </w:tc>
        <w:tc>
          <w:tcPr>
            <w:tcW w:w="1868" w:type="dxa"/>
            <w:tcBorders>
              <w:right w:val="nil"/>
            </w:tcBorders>
            <w:shd w:val="clear" w:color="auto" w:fill="auto"/>
            <w:noWrap/>
            <w:vAlign w:val="center"/>
          </w:tcPr>
          <w:p w14:paraId="55FAE98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0.20 ± 0.11</w:t>
            </w:r>
          </w:p>
        </w:tc>
        <w:tc>
          <w:tcPr>
            <w:tcW w:w="1869" w:type="dxa"/>
            <w:tcBorders>
              <w:right w:val="nil"/>
            </w:tcBorders>
            <w:shd w:val="clear" w:color="auto" w:fill="auto"/>
            <w:noWrap/>
            <w:vAlign w:val="center"/>
          </w:tcPr>
          <w:p w14:paraId="15DD4A8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0.01</w:t>
            </w:r>
          </w:p>
        </w:tc>
        <w:tc>
          <w:tcPr>
            <w:tcW w:w="441" w:type="dxa"/>
            <w:tcBorders>
              <w:right w:val="nil"/>
            </w:tcBorders>
            <w:shd w:val="clear" w:color="auto" w:fill="auto"/>
            <w:noWrap/>
            <w:vAlign w:val="center"/>
          </w:tcPr>
          <w:p w14:paraId="658164F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6CFD3B7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506DFB5"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3C0D7E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826A44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D7869C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7F7F673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0.77 ± 0.15</w:t>
            </w:r>
          </w:p>
        </w:tc>
        <w:tc>
          <w:tcPr>
            <w:tcW w:w="1868" w:type="dxa"/>
            <w:shd w:val="clear" w:color="auto" w:fill="auto"/>
            <w:noWrap/>
            <w:vAlign w:val="center"/>
          </w:tcPr>
          <w:p w14:paraId="55A773F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0.18 ± 0.14</w:t>
            </w:r>
          </w:p>
        </w:tc>
        <w:tc>
          <w:tcPr>
            <w:tcW w:w="1869" w:type="dxa"/>
            <w:shd w:val="clear" w:color="auto" w:fill="auto"/>
            <w:noWrap/>
            <w:vAlign w:val="center"/>
          </w:tcPr>
          <w:p w14:paraId="14195DA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0.02</w:t>
            </w:r>
          </w:p>
        </w:tc>
        <w:tc>
          <w:tcPr>
            <w:tcW w:w="441" w:type="dxa"/>
            <w:shd w:val="clear" w:color="auto" w:fill="auto"/>
            <w:noWrap/>
            <w:vAlign w:val="center"/>
          </w:tcPr>
          <w:p w14:paraId="2C2A474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733047C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9DE5749"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1C7617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8F2D2D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68E8BF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059B8B9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0.87 ± 0.02</w:t>
            </w:r>
          </w:p>
        </w:tc>
        <w:tc>
          <w:tcPr>
            <w:tcW w:w="1868" w:type="dxa"/>
            <w:tcBorders>
              <w:right w:val="nil"/>
            </w:tcBorders>
            <w:shd w:val="clear" w:color="auto" w:fill="auto"/>
            <w:noWrap/>
            <w:vAlign w:val="center"/>
          </w:tcPr>
          <w:p w14:paraId="3B47276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0.01</w:t>
            </w:r>
          </w:p>
        </w:tc>
        <w:tc>
          <w:tcPr>
            <w:tcW w:w="1869" w:type="dxa"/>
            <w:tcBorders>
              <w:right w:val="nil"/>
            </w:tcBorders>
            <w:shd w:val="clear" w:color="auto" w:fill="auto"/>
            <w:noWrap/>
            <w:vAlign w:val="center"/>
          </w:tcPr>
          <w:p w14:paraId="33BF647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0.02</w:t>
            </w:r>
          </w:p>
        </w:tc>
        <w:tc>
          <w:tcPr>
            <w:tcW w:w="441" w:type="dxa"/>
            <w:tcBorders>
              <w:right w:val="nil"/>
            </w:tcBorders>
            <w:shd w:val="clear" w:color="auto" w:fill="auto"/>
            <w:noWrap/>
            <w:vAlign w:val="center"/>
          </w:tcPr>
          <w:p w14:paraId="507D54E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2179253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E3DF61C"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4A1743C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990C8B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shd w:val="clear" w:color="auto" w:fill="auto"/>
            <w:noWrap/>
            <w:vAlign w:val="center"/>
          </w:tcPr>
          <w:p w14:paraId="42710BF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05E5DE5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0.79 ± 0.16</w:t>
            </w:r>
          </w:p>
        </w:tc>
        <w:tc>
          <w:tcPr>
            <w:tcW w:w="1868" w:type="dxa"/>
            <w:shd w:val="clear" w:color="auto" w:fill="auto"/>
            <w:noWrap/>
            <w:vAlign w:val="center"/>
          </w:tcPr>
          <w:p w14:paraId="5E8EE1D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0.16</w:t>
            </w:r>
          </w:p>
        </w:tc>
        <w:tc>
          <w:tcPr>
            <w:tcW w:w="1869" w:type="dxa"/>
            <w:shd w:val="clear" w:color="auto" w:fill="auto"/>
            <w:noWrap/>
            <w:vAlign w:val="center"/>
          </w:tcPr>
          <w:p w14:paraId="2A7A6D6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35C353F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1BA31FB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F966E53"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91345D7"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436AFAD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A2694C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35265B6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0.78 ± 0.17</w:t>
            </w:r>
          </w:p>
        </w:tc>
        <w:tc>
          <w:tcPr>
            <w:tcW w:w="1868" w:type="dxa"/>
            <w:tcBorders>
              <w:right w:val="nil"/>
            </w:tcBorders>
            <w:shd w:val="clear" w:color="auto" w:fill="auto"/>
            <w:noWrap/>
            <w:vAlign w:val="center"/>
          </w:tcPr>
          <w:p w14:paraId="1B8C5E0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0.16</w:t>
            </w:r>
          </w:p>
        </w:tc>
        <w:tc>
          <w:tcPr>
            <w:tcW w:w="1869" w:type="dxa"/>
            <w:tcBorders>
              <w:right w:val="nil"/>
            </w:tcBorders>
            <w:shd w:val="clear" w:color="auto" w:fill="auto"/>
            <w:noWrap/>
            <w:vAlign w:val="center"/>
          </w:tcPr>
          <w:p w14:paraId="72FEDD9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0.01</w:t>
            </w:r>
          </w:p>
        </w:tc>
        <w:tc>
          <w:tcPr>
            <w:tcW w:w="441" w:type="dxa"/>
            <w:tcBorders>
              <w:right w:val="nil"/>
            </w:tcBorders>
            <w:shd w:val="clear" w:color="auto" w:fill="auto"/>
            <w:noWrap/>
            <w:vAlign w:val="center"/>
          </w:tcPr>
          <w:p w14:paraId="368807E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0526B4E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C04E601"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42F8A07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731930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3E1850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1DB9141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0.94 ± 0.01</w:t>
            </w:r>
          </w:p>
        </w:tc>
        <w:tc>
          <w:tcPr>
            <w:tcW w:w="1868" w:type="dxa"/>
            <w:shd w:val="clear" w:color="auto" w:fill="auto"/>
            <w:noWrap/>
            <w:vAlign w:val="center"/>
          </w:tcPr>
          <w:p w14:paraId="6044992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shd w:val="clear" w:color="auto" w:fill="auto"/>
            <w:noWrap/>
            <w:vAlign w:val="center"/>
          </w:tcPr>
          <w:p w14:paraId="42B5905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4A6E510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724C96D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8F719C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AA5881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Conventional</w:t>
            </w:r>
          </w:p>
        </w:tc>
        <w:tc>
          <w:tcPr>
            <w:tcW w:w="1359" w:type="dxa"/>
            <w:tcBorders>
              <w:right w:val="nil"/>
            </w:tcBorders>
            <w:shd w:val="clear" w:color="auto" w:fill="auto"/>
            <w:noWrap/>
            <w:vAlign w:val="center"/>
          </w:tcPr>
          <w:p w14:paraId="3B61CFAA"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tcBorders>
              <w:right w:val="nil"/>
            </w:tcBorders>
            <w:shd w:val="clear" w:color="auto" w:fill="auto"/>
            <w:noWrap/>
            <w:vAlign w:val="center"/>
          </w:tcPr>
          <w:p w14:paraId="32687E5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6DC43B7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0.37 ± 0.04</w:t>
            </w:r>
          </w:p>
        </w:tc>
        <w:tc>
          <w:tcPr>
            <w:tcW w:w="1868" w:type="dxa"/>
            <w:tcBorders>
              <w:right w:val="nil"/>
            </w:tcBorders>
            <w:shd w:val="clear" w:color="auto" w:fill="auto"/>
            <w:noWrap/>
            <w:vAlign w:val="center"/>
          </w:tcPr>
          <w:p w14:paraId="1C2AB00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 ± 0.04</w:t>
            </w:r>
          </w:p>
        </w:tc>
        <w:tc>
          <w:tcPr>
            <w:tcW w:w="1869" w:type="dxa"/>
            <w:tcBorders>
              <w:right w:val="nil"/>
            </w:tcBorders>
            <w:shd w:val="clear" w:color="auto" w:fill="auto"/>
            <w:noWrap/>
            <w:vAlign w:val="center"/>
          </w:tcPr>
          <w:p w14:paraId="2CAFEE5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0.46 ± 0.06</w:t>
            </w:r>
          </w:p>
        </w:tc>
        <w:tc>
          <w:tcPr>
            <w:tcW w:w="441" w:type="dxa"/>
            <w:tcBorders>
              <w:right w:val="nil"/>
            </w:tcBorders>
            <w:shd w:val="clear" w:color="auto" w:fill="auto"/>
            <w:noWrap/>
            <w:vAlign w:val="center"/>
          </w:tcPr>
          <w:p w14:paraId="745815E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708FC1B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F433C79"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5173D8B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44E51A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B9E633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7650BA4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0.41 ± 0.06</w:t>
            </w:r>
          </w:p>
        </w:tc>
        <w:tc>
          <w:tcPr>
            <w:tcW w:w="1868" w:type="dxa"/>
            <w:shd w:val="clear" w:color="auto" w:fill="auto"/>
            <w:noWrap/>
            <w:vAlign w:val="center"/>
          </w:tcPr>
          <w:p w14:paraId="1207F1D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 ± 0.05</w:t>
            </w:r>
          </w:p>
        </w:tc>
        <w:tc>
          <w:tcPr>
            <w:tcW w:w="1869" w:type="dxa"/>
            <w:shd w:val="clear" w:color="auto" w:fill="auto"/>
            <w:noWrap/>
            <w:vAlign w:val="center"/>
          </w:tcPr>
          <w:p w14:paraId="55D5A53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0.42 ± 0.08</w:t>
            </w:r>
          </w:p>
        </w:tc>
        <w:tc>
          <w:tcPr>
            <w:tcW w:w="441" w:type="dxa"/>
            <w:shd w:val="clear" w:color="auto" w:fill="auto"/>
            <w:noWrap/>
            <w:vAlign w:val="center"/>
          </w:tcPr>
          <w:p w14:paraId="0030F0B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2391D99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606B75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5AB529A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30BAE5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22CA5D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25E3C9C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0.84 ± 0.01</w:t>
            </w:r>
          </w:p>
        </w:tc>
        <w:tc>
          <w:tcPr>
            <w:tcW w:w="1868" w:type="dxa"/>
            <w:tcBorders>
              <w:right w:val="nil"/>
            </w:tcBorders>
            <w:shd w:val="clear" w:color="auto" w:fill="auto"/>
            <w:noWrap/>
            <w:vAlign w:val="center"/>
          </w:tcPr>
          <w:p w14:paraId="2EC1B85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0.01</w:t>
            </w:r>
          </w:p>
        </w:tc>
        <w:tc>
          <w:tcPr>
            <w:tcW w:w="1869" w:type="dxa"/>
            <w:tcBorders>
              <w:right w:val="nil"/>
            </w:tcBorders>
            <w:shd w:val="clear" w:color="auto" w:fill="auto"/>
            <w:noWrap/>
            <w:vAlign w:val="center"/>
          </w:tcPr>
          <w:p w14:paraId="58CA50B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 ± 0.01</w:t>
            </w:r>
          </w:p>
        </w:tc>
        <w:tc>
          <w:tcPr>
            <w:tcW w:w="441" w:type="dxa"/>
            <w:tcBorders>
              <w:right w:val="nil"/>
            </w:tcBorders>
            <w:shd w:val="clear" w:color="auto" w:fill="auto"/>
            <w:noWrap/>
            <w:vAlign w:val="center"/>
          </w:tcPr>
          <w:p w14:paraId="6486D47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15CCD83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D5508BD"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23D0BC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AFAD32C"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shd w:val="clear" w:color="auto" w:fill="auto"/>
            <w:noWrap/>
            <w:vAlign w:val="center"/>
          </w:tcPr>
          <w:p w14:paraId="33842A0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704E4AA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0.89 ± 0.02</w:t>
            </w:r>
          </w:p>
        </w:tc>
        <w:tc>
          <w:tcPr>
            <w:tcW w:w="1868" w:type="dxa"/>
            <w:shd w:val="clear" w:color="auto" w:fill="auto"/>
            <w:noWrap/>
            <w:vAlign w:val="center"/>
          </w:tcPr>
          <w:p w14:paraId="0692D44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 ± 0.02</w:t>
            </w:r>
          </w:p>
        </w:tc>
        <w:tc>
          <w:tcPr>
            <w:tcW w:w="1869" w:type="dxa"/>
            <w:shd w:val="clear" w:color="auto" w:fill="auto"/>
            <w:noWrap/>
            <w:vAlign w:val="center"/>
          </w:tcPr>
          <w:p w14:paraId="49E6083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0.01</w:t>
            </w:r>
          </w:p>
        </w:tc>
        <w:tc>
          <w:tcPr>
            <w:tcW w:w="441" w:type="dxa"/>
            <w:shd w:val="clear" w:color="auto" w:fill="auto"/>
            <w:noWrap/>
            <w:vAlign w:val="center"/>
          </w:tcPr>
          <w:p w14:paraId="18D7470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2953E2D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E8ECB48"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719702E"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5F18BA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3E8636C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3DF0D00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0.91 ± 0.02</w:t>
            </w:r>
          </w:p>
        </w:tc>
        <w:tc>
          <w:tcPr>
            <w:tcW w:w="1868" w:type="dxa"/>
            <w:tcBorders>
              <w:right w:val="nil"/>
            </w:tcBorders>
            <w:shd w:val="clear" w:color="auto" w:fill="auto"/>
            <w:noWrap/>
            <w:vAlign w:val="center"/>
          </w:tcPr>
          <w:p w14:paraId="5A6984E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0.02</w:t>
            </w:r>
          </w:p>
        </w:tc>
        <w:tc>
          <w:tcPr>
            <w:tcW w:w="1869" w:type="dxa"/>
            <w:tcBorders>
              <w:right w:val="nil"/>
            </w:tcBorders>
            <w:shd w:val="clear" w:color="auto" w:fill="auto"/>
            <w:noWrap/>
            <w:vAlign w:val="center"/>
          </w:tcPr>
          <w:p w14:paraId="1D1D063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7D83189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174262E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2329872"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A0EF95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B7FA98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B98CCE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4FFABB9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0.89 ± 0.01</w:t>
            </w:r>
          </w:p>
        </w:tc>
        <w:tc>
          <w:tcPr>
            <w:tcW w:w="1868" w:type="dxa"/>
            <w:shd w:val="clear" w:color="auto" w:fill="auto"/>
            <w:noWrap/>
            <w:vAlign w:val="center"/>
          </w:tcPr>
          <w:p w14:paraId="60FACC9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0.01</w:t>
            </w:r>
          </w:p>
        </w:tc>
        <w:tc>
          <w:tcPr>
            <w:tcW w:w="1869" w:type="dxa"/>
            <w:shd w:val="clear" w:color="auto" w:fill="auto"/>
            <w:noWrap/>
            <w:vAlign w:val="center"/>
          </w:tcPr>
          <w:p w14:paraId="1086D28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0.01</w:t>
            </w:r>
          </w:p>
        </w:tc>
        <w:tc>
          <w:tcPr>
            <w:tcW w:w="441" w:type="dxa"/>
            <w:shd w:val="clear" w:color="auto" w:fill="auto"/>
            <w:noWrap/>
            <w:vAlign w:val="center"/>
          </w:tcPr>
          <w:p w14:paraId="1F478EE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025C6FD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8D80A3B"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30D77F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6C0F6B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tcBorders>
              <w:right w:val="nil"/>
            </w:tcBorders>
            <w:shd w:val="clear" w:color="auto" w:fill="auto"/>
            <w:noWrap/>
            <w:vAlign w:val="center"/>
          </w:tcPr>
          <w:p w14:paraId="63C64B42"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49420F6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14:paraId="06558F8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0.01</w:t>
            </w:r>
          </w:p>
        </w:tc>
        <w:tc>
          <w:tcPr>
            <w:tcW w:w="1869" w:type="dxa"/>
            <w:tcBorders>
              <w:right w:val="nil"/>
            </w:tcBorders>
            <w:shd w:val="clear" w:color="auto" w:fill="auto"/>
            <w:noWrap/>
            <w:vAlign w:val="center"/>
          </w:tcPr>
          <w:p w14:paraId="1B6FEED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0.01 ± 0.01</w:t>
            </w:r>
          </w:p>
        </w:tc>
        <w:tc>
          <w:tcPr>
            <w:tcW w:w="441" w:type="dxa"/>
            <w:tcBorders>
              <w:right w:val="nil"/>
            </w:tcBorders>
            <w:shd w:val="clear" w:color="auto" w:fill="auto"/>
            <w:noWrap/>
            <w:vAlign w:val="center"/>
          </w:tcPr>
          <w:p w14:paraId="302B25F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4202C4A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F3B4F4B"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15DAEF7"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20E057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EF5320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1F8CF11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0.94 ± 0.02</w:t>
            </w:r>
          </w:p>
        </w:tc>
        <w:tc>
          <w:tcPr>
            <w:tcW w:w="1868" w:type="dxa"/>
            <w:shd w:val="clear" w:color="auto" w:fill="auto"/>
            <w:noWrap/>
            <w:vAlign w:val="center"/>
          </w:tcPr>
          <w:p w14:paraId="7D08C76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0.02</w:t>
            </w:r>
          </w:p>
        </w:tc>
        <w:tc>
          <w:tcPr>
            <w:tcW w:w="1869" w:type="dxa"/>
            <w:shd w:val="clear" w:color="auto" w:fill="auto"/>
            <w:noWrap/>
            <w:vAlign w:val="center"/>
          </w:tcPr>
          <w:p w14:paraId="54D6BD6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0.01 ± 0.01</w:t>
            </w:r>
          </w:p>
        </w:tc>
        <w:tc>
          <w:tcPr>
            <w:tcW w:w="441" w:type="dxa"/>
            <w:shd w:val="clear" w:color="auto" w:fill="auto"/>
            <w:noWrap/>
            <w:vAlign w:val="center"/>
          </w:tcPr>
          <w:p w14:paraId="4D2C92A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4F47AA1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F3FB034"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957C42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470D29BE"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F07377C"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32E88B9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14:paraId="1E4080F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14:paraId="2B9F69E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1DAEA04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bl>
    <w:p w14:paraId="0B544C0F" w14:textId="77777777" w:rsidR="005B0566" w:rsidRPr="005C029F" w:rsidRDefault="00DD4E15" w:rsidP="008C4661">
      <w:pPr>
        <w:jc w:val="left"/>
        <w:rPr>
          <w:rFonts w:cs="Times New Roman"/>
          <w:szCs w:val="24"/>
        </w:rPr>
      </w:pPr>
      <w:r w:rsidRPr="005C029F">
        <w:rPr>
          <w:rFonts w:cs="Times New Roman"/>
          <w:b/>
          <w:szCs w:val="24"/>
        </w:rPr>
        <w:lastRenderedPageBreak/>
        <w:t xml:space="preserve">Table S3. </w:t>
      </w:r>
      <w:r w:rsidRPr="005C029F">
        <w:rPr>
          <w:rFonts w:cs="Times New Roman"/>
          <w:szCs w:val="24"/>
        </w:rPr>
        <w:t>The relative abundances of the major families/genera in rice herbivore guild at the flowering and ripening stage in the three study years. Samples were po</w:t>
      </w:r>
      <w:r w:rsidR="00630295" w:rsidRPr="005C029F">
        <w:rPr>
          <w:rFonts w:cs="Times New Roman"/>
          <w:szCs w:val="24"/>
        </w:rPr>
        <w:t>oled across the replicate farms</w:t>
      </w:r>
    </w:p>
    <w:p w14:paraId="3BF694EB" w14:textId="77777777" w:rsidR="005B0566" w:rsidRPr="005C029F" w:rsidRDefault="00DD4E15">
      <w:pPr>
        <w:spacing w:after="0"/>
        <w:rPr>
          <w:rFonts w:cs="Times New Roman"/>
          <w:szCs w:val="24"/>
        </w:rPr>
      </w:pPr>
      <w:r w:rsidRPr="005C029F">
        <w:rPr>
          <w:rFonts w:cs="Times New Roman"/>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098"/>
        <w:gridCol w:w="1886"/>
        <w:gridCol w:w="1887"/>
        <w:gridCol w:w="1629"/>
      </w:tblGrid>
      <w:tr w:rsidR="005B0566" w:rsidRPr="005C029F" w14:paraId="51E5A4D2"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7DBBE16C" w14:textId="77777777" w:rsidR="005B0566" w:rsidRPr="005C029F" w:rsidRDefault="00DD4E15">
            <w:pPr>
              <w:spacing w:line="240" w:lineRule="auto"/>
              <w:jc w:val="left"/>
              <w:rPr>
                <w:rFonts w:cs="Times New Roman"/>
                <w:szCs w:val="24"/>
              </w:rPr>
            </w:pPr>
            <w:r w:rsidRPr="005C029F">
              <w:rPr>
                <w:rFonts w:cs="Times New Roman"/>
                <w:szCs w:val="24"/>
              </w:rPr>
              <w:t>Family/Genus</w:t>
            </w:r>
          </w:p>
        </w:tc>
        <w:tc>
          <w:tcPr>
            <w:tcW w:w="1109" w:type="pct"/>
            <w:tcBorders>
              <w:top w:val="single" w:sz="4" w:space="0" w:color="auto"/>
              <w:bottom w:val="single" w:sz="4" w:space="0" w:color="auto"/>
            </w:tcBorders>
            <w:shd w:val="clear" w:color="auto" w:fill="auto"/>
            <w:vAlign w:val="center"/>
          </w:tcPr>
          <w:p w14:paraId="2BC3D536" w14:textId="77777777" w:rsidR="005B0566" w:rsidRPr="005C029F" w:rsidRDefault="00DD4E15">
            <w:pPr>
              <w:spacing w:line="240" w:lineRule="auto"/>
              <w:jc w:val="center"/>
              <w:rPr>
                <w:rFonts w:cs="Times New Roman"/>
                <w:szCs w:val="24"/>
              </w:rPr>
            </w:pPr>
            <w:r w:rsidRPr="005C029F">
              <w:rPr>
                <w:rFonts w:cs="Times New Roman"/>
                <w:szCs w:val="24"/>
              </w:rPr>
              <w:t>Year 2017</w:t>
            </w:r>
          </w:p>
        </w:tc>
        <w:tc>
          <w:tcPr>
            <w:tcW w:w="1110" w:type="pct"/>
            <w:tcBorders>
              <w:top w:val="single" w:sz="4" w:space="0" w:color="auto"/>
              <w:bottom w:val="single" w:sz="4" w:space="0" w:color="auto"/>
            </w:tcBorders>
            <w:shd w:val="clear" w:color="auto" w:fill="auto"/>
            <w:vAlign w:val="center"/>
          </w:tcPr>
          <w:p w14:paraId="12D73E87" w14:textId="77777777" w:rsidR="005B0566" w:rsidRPr="005C029F" w:rsidRDefault="00DD4E15">
            <w:pPr>
              <w:spacing w:line="240" w:lineRule="auto"/>
              <w:jc w:val="center"/>
              <w:rPr>
                <w:rFonts w:cs="Times New Roman"/>
                <w:szCs w:val="24"/>
              </w:rPr>
            </w:pPr>
            <w:r w:rsidRPr="005C029F">
              <w:rPr>
                <w:rFonts w:cs="Times New Roman"/>
                <w:szCs w:val="24"/>
              </w:rPr>
              <w:t>Year 2018</w:t>
            </w:r>
          </w:p>
        </w:tc>
        <w:tc>
          <w:tcPr>
            <w:tcW w:w="958" w:type="pct"/>
            <w:tcBorders>
              <w:top w:val="single" w:sz="4" w:space="0" w:color="auto"/>
              <w:bottom w:val="single" w:sz="4" w:space="0" w:color="auto"/>
            </w:tcBorders>
            <w:shd w:val="clear" w:color="auto" w:fill="auto"/>
            <w:vAlign w:val="center"/>
          </w:tcPr>
          <w:p w14:paraId="66868693" w14:textId="77777777" w:rsidR="005B0566" w:rsidRPr="005C029F" w:rsidRDefault="00DD4E15">
            <w:pPr>
              <w:spacing w:line="240" w:lineRule="auto"/>
              <w:jc w:val="center"/>
              <w:rPr>
                <w:rFonts w:cs="Times New Roman"/>
                <w:szCs w:val="24"/>
              </w:rPr>
            </w:pPr>
            <w:r w:rsidRPr="005C029F">
              <w:rPr>
                <w:rFonts w:cs="Times New Roman"/>
                <w:szCs w:val="24"/>
              </w:rPr>
              <w:t>Year 2019</w:t>
            </w:r>
          </w:p>
        </w:tc>
      </w:tr>
      <w:tr w:rsidR="005B0566" w:rsidRPr="005C029F" w14:paraId="3F88C859" w14:textId="77777777">
        <w:trPr>
          <w:trHeight w:hRule="exact" w:val="461"/>
        </w:trPr>
        <w:tc>
          <w:tcPr>
            <w:tcW w:w="1821" w:type="pct"/>
            <w:shd w:val="clear" w:color="auto" w:fill="auto"/>
            <w:tcMar>
              <w:top w:w="80" w:type="dxa"/>
              <w:left w:w="80" w:type="dxa"/>
              <w:bottom w:w="80" w:type="dxa"/>
              <w:right w:w="80" w:type="dxa"/>
            </w:tcMar>
            <w:vAlign w:val="center"/>
          </w:tcPr>
          <w:p w14:paraId="71F0E9F2" w14:textId="77777777" w:rsidR="005B0566" w:rsidRPr="005C029F" w:rsidRDefault="00DD4E15">
            <w:pPr>
              <w:spacing w:line="240" w:lineRule="auto"/>
              <w:jc w:val="left"/>
              <w:rPr>
                <w:rFonts w:cs="Times New Roman"/>
                <w:szCs w:val="24"/>
              </w:rPr>
            </w:pPr>
            <w:r w:rsidRPr="005C029F">
              <w:rPr>
                <w:rFonts w:cs="Times New Roman"/>
                <w:szCs w:val="24"/>
              </w:rPr>
              <w:t>Cicadellidae/</w:t>
            </w:r>
            <w:r w:rsidRPr="005C029F">
              <w:rPr>
                <w:rFonts w:cs="Times New Roman"/>
                <w:i/>
                <w:szCs w:val="24"/>
              </w:rPr>
              <w:t>Nephotettix</w:t>
            </w:r>
          </w:p>
        </w:tc>
        <w:tc>
          <w:tcPr>
            <w:tcW w:w="1877" w:type="dxa"/>
            <w:shd w:val="clear" w:color="auto" w:fill="auto"/>
            <w:vAlign w:val="center"/>
          </w:tcPr>
          <w:p w14:paraId="424BEB11"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7.6%</w:t>
            </w:r>
          </w:p>
        </w:tc>
        <w:tc>
          <w:tcPr>
            <w:tcW w:w="1879" w:type="dxa"/>
            <w:shd w:val="clear" w:color="auto" w:fill="auto"/>
            <w:vAlign w:val="center"/>
          </w:tcPr>
          <w:p w14:paraId="7585B248"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22.5%</w:t>
            </w:r>
          </w:p>
        </w:tc>
        <w:tc>
          <w:tcPr>
            <w:tcW w:w="1621" w:type="dxa"/>
            <w:shd w:val="clear" w:color="auto" w:fill="auto"/>
            <w:vAlign w:val="center"/>
          </w:tcPr>
          <w:p w14:paraId="25155C75"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69.7%</w:t>
            </w:r>
          </w:p>
        </w:tc>
      </w:tr>
      <w:tr w:rsidR="005B0566" w:rsidRPr="005C029F" w14:paraId="0CAFFDB9" w14:textId="77777777">
        <w:trPr>
          <w:trHeight w:hRule="exact" w:val="461"/>
        </w:trPr>
        <w:tc>
          <w:tcPr>
            <w:tcW w:w="1821" w:type="pct"/>
            <w:shd w:val="clear" w:color="auto" w:fill="auto"/>
            <w:tcMar>
              <w:top w:w="80" w:type="dxa"/>
              <w:left w:w="80" w:type="dxa"/>
              <w:bottom w:w="80" w:type="dxa"/>
              <w:right w:w="80" w:type="dxa"/>
            </w:tcMar>
            <w:vAlign w:val="center"/>
          </w:tcPr>
          <w:p w14:paraId="7D7AE1FC" w14:textId="77777777" w:rsidR="005B0566" w:rsidRPr="005C029F" w:rsidRDefault="00DD4E15">
            <w:pPr>
              <w:spacing w:line="240" w:lineRule="auto"/>
              <w:jc w:val="left"/>
              <w:rPr>
                <w:rFonts w:cs="Times New Roman"/>
                <w:szCs w:val="24"/>
              </w:rPr>
            </w:pPr>
            <w:r w:rsidRPr="005C029F">
              <w:rPr>
                <w:rFonts w:cs="Times New Roman"/>
                <w:szCs w:val="24"/>
              </w:rPr>
              <w:t>Delphacidae/</w:t>
            </w:r>
            <w:r w:rsidRPr="005C029F">
              <w:rPr>
                <w:rFonts w:cs="Times New Roman"/>
                <w:i/>
                <w:szCs w:val="24"/>
              </w:rPr>
              <w:t>Nilaparvata</w:t>
            </w:r>
          </w:p>
        </w:tc>
        <w:tc>
          <w:tcPr>
            <w:tcW w:w="1877" w:type="dxa"/>
            <w:shd w:val="clear" w:color="auto" w:fill="auto"/>
            <w:vAlign w:val="center"/>
          </w:tcPr>
          <w:p w14:paraId="6E3C70B6"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88.2%</w:t>
            </w:r>
          </w:p>
        </w:tc>
        <w:tc>
          <w:tcPr>
            <w:tcW w:w="1879" w:type="dxa"/>
            <w:shd w:val="clear" w:color="auto" w:fill="auto"/>
            <w:vAlign w:val="center"/>
          </w:tcPr>
          <w:p w14:paraId="1FBCF32D"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71.9%</w:t>
            </w:r>
          </w:p>
        </w:tc>
        <w:tc>
          <w:tcPr>
            <w:tcW w:w="1621" w:type="dxa"/>
            <w:shd w:val="clear" w:color="auto" w:fill="auto"/>
            <w:vAlign w:val="center"/>
          </w:tcPr>
          <w:p w14:paraId="2EC9BEF8"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25.4%</w:t>
            </w:r>
          </w:p>
        </w:tc>
      </w:tr>
      <w:tr w:rsidR="005B0566" w:rsidRPr="005C029F" w14:paraId="39F61184" w14:textId="77777777">
        <w:trPr>
          <w:trHeight w:hRule="exact" w:val="461"/>
        </w:trPr>
        <w:tc>
          <w:tcPr>
            <w:tcW w:w="1821" w:type="pct"/>
            <w:shd w:val="clear" w:color="auto" w:fill="auto"/>
            <w:tcMar>
              <w:top w:w="80" w:type="dxa"/>
              <w:left w:w="80" w:type="dxa"/>
              <w:bottom w:w="80" w:type="dxa"/>
              <w:right w:w="80" w:type="dxa"/>
            </w:tcMar>
            <w:vAlign w:val="center"/>
          </w:tcPr>
          <w:p w14:paraId="56A55C93" w14:textId="77777777" w:rsidR="005B0566" w:rsidRPr="005C029F" w:rsidRDefault="00DD4E15">
            <w:pPr>
              <w:spacing w:line="240" w:lineRule="auto"/>
              <w:jc w:val="left"/>
              <w:rPr>
                <w:rFonts w:cs="Times New Roman"/>
                <w:szCs w:val="24"/>
              </w:rPr>
            </w:pPr>
            <w:r w:rsidRPr="005C029F">
              <w:rPr>
                <w:rFonts w:cs="Times New Roman"/>
                <w:szCs w:val="24"/>
              </w:rPr>
              <w:t>Lygaeidae/</w:t>
            </w:r>
            <w:r w:rsidRPr="005C029F">
              <w:rPr>
                <w:rFonts w:cs="Times New Roman"/>
                <w:i/>
                <w:szCs w:val="24"/>
              </w:rPr>
              <w:t>Pachybrachius</w:t>
            </w:r>
          </w:p>
        </w:tc>
        <w:tc>
          <w:tcPr>
            <w:tcW w:w="1877" w:type="dxa"/>
            <w:shd w:val="clear" w:color="auto" w:fill="auto"/>
            <w:vAlign w:val="center"/>
          </w:tcPr>
          <w:p w14:paraId="20DD605A" w14:textId="77777777" w:rsidR="005B0566" w:rsidRPr="005C029F" w:rsidRDefault="00DD4E15">
            <w:pPr>
              <w:jc w:val="center"/>
              <w:textAlignment w:val="center"/>
              <w:rPr>
                <w:rFonts w:cs="Times New Roman"/>
                <w:szCs w:val="24"/>
              </w:rPr>
            </w:pPr>
            <w:r w:rsidRPr="005C029F">
              <w:rPr>
                <w:rFonts w:eastAsia="SimSun" w:cs="Times New Roman"/>
                <w:i/>
                <w:iCs/>
                <w:szCs w:val="24"/>
                <w:lang w:eastAsia="zh-CN"/>
              </w:rPr>
              <w:t>NA</w:t>
            </w:r>
          </w:p>
        </w:tc>
        <w:tc>
          <w:tcPr>
            <w:tcW w:w="1879" w:type="dxa"/>
            <w:shd w:val="clear" w:color="auto" w:fill="auto"/>
            <w:vAlign w:val="center"/>
          </w:tcPr>
          <w:p w14:paraId="67C61437"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0.8%</w:t>
            </w:r>
          </w:p>
        </w:tc>
        <w:tc>
          <w:tcPr>
            <w:tcW w:w="1621" w:type="dxa"/>
            <w:shd w:val="clear" w:color="auto" w:fill="auto"/>
            <w:vAlign w:val="center"/>
          </w:tcPr>
          <w:p w14:paraId="350272AC"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1.3%</w:t>
            </w:r>
          </w:p>
        </w:tc>
      </w:tr>
      <w:tr w:rsidR="005B0566" w:rsidRPr="005C029F" w14:paraId="737B8EDC" w14:textId="77777777">
        <w:trPr>
          <w:trHeight w:hRule="exact" w:val="461"/>
        </w:trPr>
        <w:tc>
          <w:tcPr>
            <w:tcW w:w="1821" w:type="pct"/>
            <w:shd w:val="clear" w:color="auto" w:fill="auto"/>
            <w:tcMar>
              <w:top w:w="80" w:type="dxa"/>
              <w:left w:w="80" w:type="dxa"/>
              <w:bottom w:w="80" w:type="dxa"/>
              <w:right w:w="80" w:type="dxa"/>
            </w:tcMar>
            <w:vAlign w:val="center"/>
          </w:tcPr>
          <w:p w14:paraId="300AD769" w14:textId="77777777" w:rsidR="005B0566" w:rsidRPr="005C029F" w:rsidRDefault="00DD4E15">
            <w:pPr>
              <w:spacing w:line="240" w:lineRule="auto"/>
              <w:jc w:val="left"/>
              <w:rPr>
                <w:rFonts w:cs="Times New Roman"/>
                <w:szCs w:val="24"/>
              </w:rPr>
            </w:pPr>
            <w:r w:rsidRPr="005C029F">
              <w:rPr>
                <w:rFonts w:cs="Times New Roman"/>
                <w:szCs w:val="24"/>
              </w:rPr>
              <w:t>Pentatomidae/</w:t>
            </w:r>
            <w:r w:rsidRPr="005C029F">
              <w:rPr>
                <w:rFonts w:cs="Times New Roman"/>
                <w:i/>
                <w:szCs w:val="24"/>
              </w:rPr>
              <w:t>Scotinophara</w:t>
            </w:r>
          </w:p>
        </w:tc>
        <w:tc>
          <w:tcPr>
            <w:tcW w:w="1877" w:type="dxa"/>
            <w:tcBorders>
              <w:bottom w:val="nil"/>
            </w:tcBorders>
            <w:shd w:val="clear" w:color="auto" w:fill="auto"/>
            <w:vAlign w:val="center"/>
          </w:tcPr>
          <w:p w14:paraId="2AF6A48C"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0.8%</w:t>
            </w:r>
          </w:p>
        </w:tc>
        <w:tc>
          <w:tcPr>
            <w:tcW w:w="1879" w:type="dxa"/>
            <w:tcBorders>
              <w:bottom w:val="nil"/>
            </w:tcBorders>
            <w:shd w:val="clear" w:color="auto" w:fill="auto"/>
            <w:vAlign w:val="center"/>
          </w:tcPr>
          <w:p w14:paraId="53135AB0"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2.9%</w:t>
            </w:r>
          </w:p>
        </w:tc>
        <w:tc>
          <w:tcPr>
            <w:tcW w:w="1621" w:type="dxa"/>
            <w:tcBorders>
              <w:bottom w:val="nil"/>
            </w:tcBorders>
            <w:shd w:val="clear" w:color="auto" w:fill="auto"/>
            <w:vAlign w:val="center"/>
          </w:tcPr>
          <w:p w14:paraId="288AE4E3"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0.8%</w:t>
            </w:r>
          </w:p>
        </w:tc>
      </w:tr>
      <w:tr w:rsidR="005B0566" w:rsidRPr="005C029F" w14:paraId="5B3000AC" w14:textId="77777777">
        <w:trPr>
          <w:trHeight w:hRule="exact" w:val="461"/>
        </w:trPr>
        <w:tc>
          <w:tcPr>
            <w:tcW w:w="1821" w:type="pct"/>
            <w:shd w:val="clear" w:color="auto" w:fill="auto"/>
            <w:tcMar>
              <w:top w:w="80" w:type="dxa"/>
              <w:left w:w="80" w:type="dxa"/>
              <w:bottom w:w="80" w:type="dxa"/>
              <w:right w:w="80" w:type="dxa"/>
            </w:tcMar>
            <w:vAlign w:val="center"/>
          </w:tcPr>
          <w:p w14:paraId="6624892D" w14:textId="77777777" w:rsidR="005B0566" w:rsidRPr="005C029F" w:rsidRDefault="00DD4E15">
            <w:pPr>
              <w:spacing w:line="240" w:lineRule="auto"/>
              <w:jc w:val="left"/>
              <w:rPr>
                <w:rFonts w:cs="Times New Roman"/>
                <w:szCs w:val="24"/>
              </w:rPr>
            </w:pPr>
            <w:r w:rsidRPr="005C029F">
              <w:rPr>
                <w:rFonts w:cs="Times New Roman"/>
                <w:szCs w:val="24"/>
              </w:rPr>
              <w:t>Others</w:t>
            </w:r>
          </w:p>
        </w:tc>
        <w:tc>
          <w:tcPr>
            <w:tcW w:w="1877" w:type="dxa"/>
            <w:tcBorders>
              <w:top w:val="nil"/>
              <w:bottom w:val="single" w:sz="4" w:space="0" w:color="auto"/>
            </w:tcBorders>
            <w:shd w:val="clear" w:color="auto" w:fill="auto"/>
            <w:vAlign w:val="center"/>
          </w:tcPr>
          <w:p w14:paraId="22AF7BE9"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3.4%</w:t>
            </w:r>
          </w:p>
        </w:tc>
        <w:tc>
          <w:tcPr>
            <w:tcW w:w="1879" w:type="dxa"/>
            <w:tcBorders>
              <w:top w:val="nil"/>
              <w:bottom w:val="single" w:sz="4" w:space="0" w:color="auto"/>
            </w:tcBorders>
            <w:shd w:val="clear" w:color="auto" w:fill="auto"/>
            <w:vAlign w:val="center"/>
          </w:tcPr>
          <w:p w14:paraId="41315716"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1.9%</w:t>
            </w:r>
          </w:p>
        </w:tc>
        <w:tc>
          <w:tcPr>
            <w:tcW w:w="1621" w:type="dxa"/>
            <w:tcBorders>
              <w:top w:val="nil"/>
              <w:bottom w:val="single" w:sz="4" w:space="0" w:color="auto"/>
            </w:tcBorders>
            <w:shd w:val="clear" w:color="auto" w:fill="auto"/>
            <w:vAlign w:val="center"/>
          </w:tcPr>
          <w:p w14:paraId="1CE6BEBC"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2.8%</w:t>
            </w:r>
          </w:p>
        </w:tc>
      </w:tr>
      <w:tr w:rsidR="005B0566" w:rsidRPr="005C029F" w14:paraId="6F6CE8B8" w14:textId="77777777">
        <w:trPr>
          <w:trHeight w:hRule="exact" w:val="461"/>
        </w:trPr>
        <w:tc>
          <w:tcPr>
            <w:tcW w:w="1821" w:type="pct"/>
            <w:shd w:val="clear" w:color="auto" w:fill="auto"/>
            <w:tcMar>
              <w:top w:w="80" w:type="dxa"/>
              <w:left w:w="80" w:type="dxa"/>
              <w:bottom w:w="80" w:type="dxa"/>
              <w:right w:w="80" w:type="dxa"/>
            </w:tcMar>
            <w:vAlign w:val="center"/>
          </w:tcPr>
          <w:p w14:paraId="5B96A02C" w14:textId="77777777" w:rsidR="005B0566" w:rsidRPr="005C029F" w:rsidRDefault="00DD4E15">
            <w:pPr>
              <w:spacing w:line="240" w:lineRule="auto"/>
              <w:jc w:val="right"/>
              <w:rPr>
                <w:rFonts w:cs="Times New Roman"/>
                <w:szCs w:val="24"/>
              </w:rPr>
            </w:pPr>
            <w:r w:rsidRPr="005C029F">
              <w:rPr>
                <w:rFonts w:cs="Times New Roman"/>
                <w:i/>
                <w:szCs w:val="24"/>
              </w:rPr>
              <w:t>Total</w:t>
            </w:r>
          </w:p>
        </w:tc>
        <w:tc>
          <w:tcPr>
            <w:tcW w:w="1109" w:type="pct"/>
            <w:tcBorders>
              <w:top w:val="single" w:sz="4" w:space="0" w:color="auto"/>
            </w:tcBorders>
            <w:shd w:val="clear" w:color="auto" w:fill="auto"/>
            <w:vAlign w:val="center"/>
          </w:tcPr>
          <w:p w14:paraId="3C8BA215" w14:textId="77777777" w:rsidR="005B0566" w:rsidRPr="005C029F" w:rsidRDefault="00DD4E15">
            <w:pPr>
              <w:spacing w:line="240" w:lineRule="auto"/>
              <w:jc w:val="center"/>
              <w:rPr>
                <w:rFonts w:cs="Times New Roman"/>
                <w:szCs w:val="24"/>
              </w:rPr>
            </w:pPr>
            <w:r w:rsidRPr="005C029F">
              <w:rPr>
                <w:rFonts w:cs="Times New Roman"/>
                <w:szCs w:val="24"/>
              </w:rPr>
              <w:t>100%</w:t>
            </w:r>
          </w:p>
        </w:tc>
        <w:tc>
          <w:tcPr>
            <w:tcW w:w="1110" w:type="pct"/>
            <w:tcBorders>
              <w:top w:val="single" w:sz="4" w:space="0" w:color="auto"/>
            </w:tcBorders>
            <w:shd w:val="clear" w:color="auto" w:fill="auto"/>
            <w:vAlign w:val="center"/>
          </w:tcPr>
          <w:p w14:paraId="53D5E142" w14:textId="77777777" w:rsidR="005B0566" w:rsidRPr="005C029F" w:rsidRDefault="00DD4E15">
            <w:pPr>
              <w:spacing w:line="240" w:lineRule="auto"/>
              <w:jc w:val="center"/>
              <w:rPr>
                <w:rFonts w:cs="Times New Roman"/>
                <w:szCs w:val="24"/>
              </w:rPr>
            </w:pPr>
            <w:r w:rsidRPr="005C029F">
              <w:rPr>
                <w:rFonts w:cs="Times New Roman"/>
                <w:szCs w:val="24"/>
              </w:rPr>
              <w:t>100%</w:t>
            </w:r>
          </w:p>
        </w:tc>
        <w:tc>
          <w:tcPr>
            <w:tcW w:w="958" w:type="pct"/>
            <w:tcBorders>
              <w:top w:val="single" w:sz="4" w:space="0" w:color="auto"/>
            </w:tcBorders>
            <w:shd w:val="clear" w:color="auto" w:fill="auto"/>
            <w:vAlign w:val="center"/>
          </w:tcPr>
          <w:p w14:paraId="4F2F94D1" w14:textId="77777777" w:rsidR="005B0566" w:rsidRPr="005C029F" w:rsidRDefault="00DD4E15">
            <w:pPr>
              <w:spacing w:line="240" w:lineRule="auto"/>
              <w:jc w:val="center"/>
              <w:rPr>
                <w:rFonts w:cs="Times New Roman"/>
                <w:szCs w:val="24"/>
              </w:rPr>
            </w:pPr>
            <w:r w:rsidRPr="005C029F">
              <w:rPr>
                <w:rFonts w:cs="Times New Roman"/>
                <w:szCs w:val="24"/>
              </w:rPr>
              <w:t>100%</w:t>
            </w:r>
          </w:p>
        </w:tc>
      </w:tr>
    </w:tbl>
    <w:p w14:paraId="4028D008" w14:textId="77777777" w:rsidR="005B0566" w:rsidRPr="005C029F" w:rsidRDefault="005B0566">
      <w:pPr>
        <w:spacing w:line="480" w:lineRule="auto"/>
        <w:rPr>
          <w:rFonts w:cs="Times New Roman"/>
          <w:b/>
          <w:szCs w:val="24"/>
        </w:rPr>
      </w:pPr>
    </w:p>
    <w:p w14:paraId="78C1A00A" w14:textId="77777777" w:rsidR="005B0566" w:rsidRPr="005C029F" w:rsidRDefault="00DD4E15">
      <w:pPr>
        <w:spacing w:after="0"/>
        <w:rPr>
          <w:rFonts w:cs="Times New Roman"/>
          <w:szCs w:val="24"/>
        </w:rPr>
      </w:pPr>
      <w:r w:rsidRPr="005C029F">
        <w:rPr>
          <w:rFonts w:cs="Times New Roman"/>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03"/>
        <w:gridCol w:w="1911"/>
        <w:gridCol w:w="1910"/>
        <w:gridCol w:w="1649"/>
      </w:tblGrid>
      <w:tr w:rsidR="005B0566" w:rsidRPr="005C029F" w14:paraId="58B4761E"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3725975E" w14:textId="77777777" w:rsidR="005B0566" w:rsidRPr="005C029F" w:rsidRDefault="00DD4E15">
            <w:pPr>
              <w:spacing w:line="240" w:lineRule="auto"/>
              <w:jc w:val="left"/>
              <w:rPr>
                <w:rFonts w:cs="Times New Roman"/>
                <w:szCs w:val="24"/>
              </w:rPr>
            </w:pPr>
            <w:r w:rsidRPr="005C029F">
              <w:rPr>
                <w:rFonts w:cs="Times New Roman"/>
                <w:szCs w:val="24"/>
              </w:rPr>
              <w:t>Family/Genus</w:t>
            </w:r>
          </w:p>
        </w:tc>
        <w:tc>
          <w:tcPr>
            <w:tcW w:w="1114" w:type="pct"/>
            <w:tcBorders>
              <w:top w:val="single" w:sz="4" w:space="0" w:color="auto"/>
              <w:bottom w:val="single" w:sz="4" w:space="0" w:color="auto"/>
            </w:tcBorders>
            <w:shd w:val="clear" w:color="auto" w:fill="auto"/>
            <w:vAlign w:val="center"/>
          </w:tcPr>
          <w:p w14:paraId="382CD52E" w14:textId="77777777" w:rsidR="005B0566" w:rsidRPr="005C029F" w:rsidRDefault="00DD4E15">
            <w:pPr>
              <w:spacing w:line="240" w:lineRule="auto"/>
              <w:jc w:val="center"/>
              <w:rPr>
                <w:rFonts w:cs="Times New Roman"/>
                <w:szCs w:val="24"/>
              </w:rPr>
            </w:pPr>
            <w:r w:rsidRPr="005C029F">
              <w:rPr>
                <w:rFonts w:cs="Times New Roman"/>
                <w:szCs w:val="24"/>
              </w:rPr>
              <w:t>Year 2017</w:t>
            </w:r>
          </w:p>
        </w:tc>
        <w:tc>
          <w:tcPr>
            <w:tcW w:w="1114" w:type="pct"/>
            <w:tcBorders>
              <w:top w:val="single" w:sz="4" w:space="0" w:color="auto"/>
              <w:bottom w:val="single" w:sz="4" w:space="0" w:color="auto"/>
            </w:tcBorders>
            <w:shd w:val="clear" w:color="auto" w:fill="auto"/>
            <w:vAlign w:val="center"/>
          </w:tcPr>
          <w:p w14:paraId="2AFB0BFF" w14:textId="77777777" w:rsidR="005B0566" w:rsidRPr="005C029F" w:rsidRDefault="00DD4E15">
            <w:pPr>
              <w:spacing w:line="240" w:lineRule="auto"/>
              <w:jc w:val="center"/>
              <w:rPr>
                <w:rFonts w:cs="Times New Roman"/>
                <w:szCs w:val="24"/>
              </w:rPr>
            </w:pPr>
            <w:r w:rsidRPr="005C029F">
              <w:rPr>
                <w:rFonts w:cs="Times New Roman"/>
                <w:szCs w:val="24"/>
              </w:rPr>
              <w:t>Year 2018</w:t>
            </w:r>
          </w:p>
        </w:tc>
        <w:tc>
          <w:tcPr>
            <w:tcW w:w="962" w:type="pct"/>
            <w:tcBorders>
              <w:top w:val="single" w:sz="4" w:space="0" w:color="auto"/>
              <w:bottom w:val="single" w:sz="4" w:space="0" w:color="auto"/>
            </w:tcBorders>
            <w:shd w:val="clear" w:color="auto" w:fill="auto"/>
            <w:vAlign w:val="center"/>
          </w:tcPr>
          <w:p w14:paraId="7C07F7A5" w14:textId="77777777" w:rsidR="005B0566" w:rsidRPr="005C029F" w:rsidRDefault="00DD4E15">
            <w:pPr>
              <w:spacing w:line="240" w:lineRule="auto"/>
              <w:jc w:val="center"/>
              <w:rPr>
                <w:rFonts w:cs="Times New Roman"/>
                <w:szCs w:val="24"/>
              </w:rPr>
            </w:pPr>
            <w:r w:rsidRPr="005C029F">
              <w:rPr>
                <w:rFonts w:cs="Times New Roman"/>
                <w:szCs w:val="24"/>
              </w:rPr>
              <w:t>Year 2019</w:t>
            </w:r>
          </w:p>
        </w:tc>
      </w:tr>
      <w:tr w:rsidR="005B0566" w:rsidRPr="005C029F" w14:paraId="33CDD9EA" w14:textId="77777777">
        <w:trPr>
          <w:trHeight w:hRule="exact" w:val="461"/>
        </w:trPr>
        <w:tc>
          <w:tcPr>
            <w:tcW w:w="1808" w:type="pct"/>
            <w:shd w:val="clear" w:color="auto" w:fill="auto"/>
            <w:tcMar>
              <w:top w:w="80" w:type="dxa"/>
              <w:left w:w="80" w:type="dxa"/>
              <w:bottom w:w="80" w:type="dxa"/>
              <w:right w:w="80" w:type="dxa"/>
            </w:tcMar>
            <w:vAlign w:val="center"/>
          </w:tcPr>
          <w:p w14:paraId="1E243C6F" w14:textId="77777777" w:rsidR="005B0566" w:rsidRPr="005C029F" w:rsidRDefault="00DD4E15">
            <w:pPr>
              <w:spacing w:line="240" w:lineRule="auto"/>
              <w:jc w:val="left"/>
              <w:rPr>
                <w:rFonts w:cs="Times New Roman"/>
                <w:szCs w:val="24"/>
              </w:rPr>
            </w:pPr>
            <w:r w:rsidRPr="005C029F">
              <w:rPr>
                <w:rFonts w:cs="Times New Roman"/>
                <w:szCs w:val="24"/>
              </w:rPr>
              <w:t>Cicadellidae/</w:t>
            </w:r>
            <w:r w:rsidRPr="005C029F">
              <w:rPr>
                <w:rFonts w:cs="Times New Roman"/>
                <w:i/>
                <w:szCs w:val="24"/>
              </w:rPr>
              <w:t>Nephotettix</w:t>
            </w:r>
          </w:p>
        </w:tc>
        <w:tc>
          <w:tcPr>
            <w:tcW w:w="1903" w:type="dxa"/>
            <w:shd w:val="clear" w:color="auto" w:fill="auto"/>
            <w:vAlign w:val="center"/>
          </w:tcPr>
          <w:p w14:paraId="6F2F3880"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69.4%</w:t>
            </w:r>
          </w:p>
        </w:tc>
        <w:tc>
          <w:tcPr>
            <w:tcW w:w="1904" w:type="dxa"/>
            <w:shd w:val="clear" w:color="auto" w:fill="auto"/>
            <w:vAlign w:val="center"/>
          </w:tcPr>
          <w:p w14:paraId="01977FF7"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74.9%</w:t>
            </w:r>
          </w:p>
        </w:tc>
        <w:tc>
          <w:tcPr>
            <w:tcW w:w="1643" w:type="dxa"/>
            <w:shd w:val="clear" w:color="auto" w:fill="auto"/>
            <w:vAlign w:val="center"/>
          </w:tcPr>
          <w:p w14:paraId="2C14C4C7"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83.5%</w:t>
            </w:r>
          </w:p>
        </w:tc>
      </w:tr>
      <w:tr w:rsidR="005B0566" w:rsidRPr="005C029F" w14:paraId="34161355" w14:textId="77777777">
        <w:trPr>
          <w:trHeight w:hRule="exact" w:val="461"/>
        </w:trPr>
        <w:tc>
          <w:tcPr>
            <w:tcW w:w="1808" w:type="pct"/>
            <w:shd w:val="clear" w:color="auto" w:fill="auto"/>
            <w:tcMar>
              <w:top w:w="80" w:type="dxa"/>
              <w:left w:w="80" w:type="dxa"/>
              <w:bottom w:w="80" w:type="dxa"/>
              <w:right w:w="80" w:type="dxa"/>
            </w:tcMar>
            <w:vAlign w:val="center"/>
          </w:tcPr>
          <w:p w14:paraId="7B2DC041" w14:textId="77777777" w:rsidR="005B0566" w:rsidRPr="005C029F" w:rsidRDefault="00DD4E15">
            <w:pPr>
              <w:spacing w:line="240" w:lineRule="auto"/>
              <w:jc w:val="left"/>
              <w:rPr>
                <w:rFonts w:cs="Times New Roman"/>
                <w:szCs w:val="24"/>
              </w:rPr>
            </w:pPr>
            <w:r w:rsidRPr="005C029F">
              <w:rPr>
                <w:rFonts w:cs="Times New Roman"/>
                <w:szCs w:val="24"/>
              </w:rPr>
              <w:t>Delphacidae/</w:t>
            </w:r>
            <w:r w:rsidRPr="005C029F">
              <w:rPr>
                <w:rFonts w:cs="Times New Roman"/>
                <w:i/>
                <w:szCs w:val="24"/>
              </w:rPr>
              <w:t>Nilaparvata</w:t>
            </w:r>
          </w:p>
        </w:tc>
        <w:tc>
          <w:tcPr>
            <w:tcW w:w="1903" w:type="dxa"/>
            <w:shd w:val="clear" w:color="auto" w:fill="auto"/>
            <w:vAlign w:val="center"/>
          </w:tcPr>
          <w:p w14:paraId="253588CB"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28.9%</w:t>
            </w:r>
          </w:p>
        </w:tc>
        <w:tc>
          <w:tcPr>
            <w:tcW w:w="1904" w:type="dxa"/>
            <w:shd w:val="clear" w:color="auto" w:fill="auto"/>
            <w:vAlign w:val="center"/>
          </w:tcPr>
          <w:p w14:paraId="11CDA9B1"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13.4%</w:t>
            </w:r>
          </w:p>
        </w:tc>
        <w:tc>
          <w:tcPr>
            <w:tcW w:w="1643" w:type="dxa"/>
            <w:shd w:val="clear" w:color="auto" w:fill="auto"/>
            <w:vAlign w:val="center"/>
          </w:tcPr>
          <w:p w14:paraId="19F3ABE4"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6.2%</w:t>
            </w:r>
          </w:p>
        </w:tc>
      </w:tr>
      <w:tr w:rsidR="005B0566" w:rsidRPr="005C029F" w14:paraId="5A3194B5" w14:textId="77777777">
        <w:trPr>
          <w:trHeight w:hRule="exact" w:val="461"/>
        </w:trPr>
        <w:tc>
          <w:tcPr>
            <w:tcW w:w="1808" w:type="pct"/>
            <w:shd w:val="clear" w:color="auto" w:fill="auto"/>
            <w:tcMar>
              <w:top w:w="80" w:type="dxa"/>
              <w:left w:w="80" w:type="dxa"/>
              <w:bottom w:w="80" w:type="dxa"/>
              <w:right w:w="80" w:type="dxa"/>
            </w:tcMar>
            <w:vAlign w:val="center"/>
          </w:tcPr>
          <w:p w14:paraId="4DF084FC" w14:textId="77777777" w:rsidR="005B0566" w:rsidRPr="005C029F" w:rsidRDefault="00DD4E15">
            <w:pPr>
              <w:spacing w:line="240" w:lineRule="auto"/>
              <w:jc w:val="left"/>
              <w:rPr>
                <w:rFonts w:cs="Times New Roman"/>
                <w:szCs w:val="24"/>
              </w:rPr>
            </w:pPr>
            <w:r w:rsidRPr="005C029F">
              <w:rPr>
                <w:rFonts w:cs="Times New Roman"/>
                <w:szCs w:val="24"/>
              </w:rPr>
              <w:t>Lygaeidae/</w:t>
            </w:r>
            <w:r w:rsidRPr="005C029F">
              <w:rPr>
                <w:rFonts w:cs="Times New Roman"/>
                <w:i/>
                <w:szCs w:val="24"/>
              </w:rPr>
              <w:t>Pachybrachius</w:t>
            </w:r>
          </w:p>
        </w:tc>
        <w:tc>
          <w:tcPr>
            <w:tcW w:w="1903" w:type="dxa"/>
            <w:shd w:val="clear" w:color="auto" w:fill="auto"/>
            <w:vAlign w:val="center"/>
          </w:tcPr>
          <w:p w14:paraId="1F2AA0F9" w14:textId="77777777" w:rsidR="005B0566" w:rsidRPr="005C029F" w:rsidRDefault="00DD4E15">
            <w:pPr>
              <w:jc w:val="center"/>
              <w:textAlignment w:val="center"/>
              <w:rPr>
                <w:rFonts w:cs="Times New Roman"/>
                <w:szCs w:val="24"/>
              </w:rPr>
            </w:pPr>
            <w:r w:rsidRPr="005C029F">
              <w:rPr>
                <w:rFonts w:eastAsia="SimSun" w:cs="Times New Roman"/>
                <w:i/>
                <w:iCs/>
                <w:szCs w:val="24"/>
                <w:lang w:eastAsia="zh-CN"/>
              </w:rPr>
              <w:t>NA</w:t>
            </w:r>
          </w:p>
        </w:tc>
        <w:tc>
          <w:tcPr>
            <w:tcW w:w="1904" w:type="dxa"/>
            <w:shd w:val="clear" w:color="auto" w:fill="auto"/>
            <w:vAlign w:val="center"/>
          </w:tcPr>
          <w:p w14:paraId="416E39BD"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0.2%</w:t>
            </w:r>
          </w:p>
        </w:tc>
        <w:tc>
          <w:tcPr>
            <w:tcW w:w="1643" w:type="dxa"/>
            <w:shd w:val="clear" w:color="auto" w:fill="auto"/>
            <w:vAlign w:val="center"/>
          </w:tcPr>
          <w:p w14:paraId="3CA9D3DD"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4.1%</w:t>
            </w:r>
          </w:p>
        </w:tc>
      </w:tr>
      <w:tr w:rsidR="005B0566" w:rsidRPr="005C029F" w14:paraId="466171A2" w14:textId="77777777">
        <w:trPr>
          <w:trHeight w:hRule="exact" w:val="461"/>
        </w:trPr>
        <w:tc>
          <w:tcPr>
            <w:tcW w:w="1808" w:type="pct"/>
            <w:shd w:val="clear" w:color="auto" w:fill="auto"/>
            <w:tcMar>
              <w:top w:w="80" w:type="dxa"/>
              <w:left w:w="80" w:type="dxa"/>
              <w:bottom w:w="80" w:type="dxa"/>
              <w:right w:w="80" w:type="dxa"/>
            </w:tcMar>
            <w:vAlign w:val="center"/>
          </w:tcPr>
          <w:p w14:paraId="3B22D246" w14:textId="77777777" w:rsidR="005B0566" w:rsidRPr="005C029F" w:rsidRDefault="00DD4E15">
            <w:pPr>
              <w:spacing w:line="240" w:lineRule="auto"/>
              <w:jc w:val="left"/>
              <w:rPr>
                <w:rFonts w:cs="Times New Roman"/>
                <w:szCs w:val="24"/>
              </w:rPr>
            </w:pPr>
            <w:r w:rsidRPr="005C029F">
              <w:rPr>
                <w:rFonts w:cs="Times New Roman"/>
                <w:szCs w:val="24"/>
              </w:rPr>
              <w:t>Pentatomidae/</w:t>
            </w:r>
            <w:r w:rsidRPr="005C029F">
              <w:rPr>
                <w:rFonts w:cs="Times New Roman"/>
                <w:i/>
                <w:szCs w:val="24"/>
              </w:rPr>
              <w:t>Scotinophara</w:t>
            </w:r>
          </w:p>
        </w:tc>
        <w:tc>
          <w:tcPr>
            <w:tcW w:w="1903" w:type="dxa"/>
            <w:tcBorders>
              <w:bottom w:val="nil"/>
            </w:tcBorders>
            <w:shd w:val="clear" w:color="auto" w:fill="auto"/>
            <w:vAlign w:val="center"/>
          </w:tcPr>
          <w:p w14:paraId="41E99E32"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1.7%</w:t>
            </w:r>
          </w:p>
        </w:tc>
        <w:tc>
          <w:tcPr>
            <w:tcW w:w="1904" w:type="dxa"/>
            <w:tcBorders>
              <w:bottom w:val="nil"/>
            </w:tcBorders>
            <w:shd w:val="clear" w:color="auto" w:fill="auto"/>
            <w:vAlign w:val="center"/>
          </w:tcPr>
          <w:p w14:paraId="3A66CB0B"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10.4%</w:t>
            </w:r>
          </w:p>
        </w:tc>
        <w:tc>
          <w:tcPr>
            <w:tcW w:w="1643" w:type="dxa"/>
            <w:tcBorders>
              <w:bottom w:val="nil"/>
            </w:tcBorders>
            <w:shd w:val="clear" w:color="auto" w:fill="auto"/>
            <w:vAlign w:val="center"/>
          </w:tcPr>
          <w:p w14:paraId="14882789"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4.5%</w:t>
            </w:r>
          </w:p>
        </w:tc>
      </w:tr>
      <w:tr w:rsidR="005B0566" w:rsidRPr="005C029F" w14:paraId="07279B30" w14:textId="77777777">
        <w:trPr>
          <w:trHeight w:hRule="exact" w:val="461"/>
        </w:trPr>
        <w:tc>
          <w:tcPr>
            <w:tcW w:w="1808" w:type="pct"/>
            <w:shd w:val="clear" w:color="auto" w:fill="auto"/>
            <w:tcMar>
              <w:top w:w="80" w:type="dxa"/>
              <w:left w:w="80" w:type="dxa"/>
              <w:bottom w:w="80" w:type="dxa"/>
              <w:right w:w="80" w:type="dxa"/>
            </w:tcMar>
            <w:vAlign w:val="center"/>
          </w:tcPr>
          <w:p w14:paraId="23513CE7" w14:textId="77777777" w:rsidR="005B0566" w:rsidRPr="005C029F" w:rsidRDefault="00DD4E15">
            <w:pPr>
              <w:spacing w:line="240" w:lineRule="auto"/>
              <w:jc w:val="left"/>
              <w:rPr>
                <w:rFonts w:cs="Times New Roman"/>
                <w:szCs w:val="24"/>
              </w:rPr>
            </w:pPr>
            <w:r w:rsidRPr="005C029F">
              <w:rPr>
                <w:rFonts w:cs="Times New Roman"/>
                <w:szCs w:val="24"/>
              </w:rPr>
              <w:t>Others</w:t>
            </w:r>
          </w:p>
        </w:tc>
        <w:tc>
          <w:tcPr>
            <w:tcW w:w="1903" w:type="dxa"/>
            <w:tcBorders>
              <w:top w:val="nil"/>
              <w:bottom w:val="single" w:sz="4" w:space="0" w:color="auto"/>
            </w:tcBorders>
            <w:shd w:val="clear" w:color="auto" w:fill="auto"/>
            <w:vAlign w:val="center"/>
          </w:tcPr>
          <w:p w14:paraId="7E9A36B7" w14:textId="77777777" w:rsidR="005B0566" w:rsidRPr="005C029F" w:rsidRDefault="00DD4E15">
            <w:pPr>
              <w:jc w:val="center"/>
              <w:textAlignment w:val="center"/>
              <w:rPr>
                <w:rFonts w:cs="Times New Roman"/>
                <w:szCs w:val="24"/>
              </w:rPr>
            </w:pPr>
            <w:r w:rsidRPr="005C029F">
              <w:rPr>
                <w:rFonts w:eastAsia="SimSun" w:cs="Times New Roman"/>
                <w:i/>
                <w:iCs/>
                <w:szCs w:val="24"/>
                <w:lang w:eastAsia="zh-CN"/>
              </w:rPr>
              <w:t>NA</w:t>
            </w:r>
          </w:p>
        </w:tc>
        <w:tc>
          <w:tcPr>
            <w:tcW w:w="1904" w:type="dxa"/>
            <w:tcBorders>
              <w:top w:val="nil"/>
              <w:bottom w:val="single" w:sz="4" w:space="0" w:color="auto"/>
            </w:tcBorders>
            <w:shd w:val="clear" w:color="auto" w:fill="auto"/>
            <w:vAlign w:val="center"/>
          </w:tcPr>
          <w:p w14:paraId="7D3211A6"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1.1%</w:t>
            </w:r>
          </w:p>
        </w:tc>
        <w:tc>
          <w:tcPr>
            <w:tcW w:w="1643" w:type="dxa"/>
            <w:tcBorders>
              <w:top w:val="nil"/>
              <w:bottom w:val="single" w:sz="4" w:space="0" w:color="auto"/>
            </w:tcBorders>
            <w:shd w:val="clear" w:color="auto" w:fill="auto"/>
            <w:vAlign w:val="center"/>
          </w:tcPr>
          <w:p w14:paraId="04DC0139"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1.7%</w:t>
            </w:r>
          </w:p>
        </w:tc>
      </w:tr>
      <w:tr w:rsidR="005B0566" w:rsidRPr="005C029F" w14:paraId="7BEF2383" w14:textId="77777777">
        <w:trPr>
          <w:trHeight w:hRule="exact" w:val="461"/>
        </w:trPr>
        <w:tc>
          <w:tcPr>
            <w:tcW w:w="1808" w:type="pct"/>
            <w:shd w:val="clear" w:color="auto" w:fill="auto"/>
            <w:tcMar>
              <w:top w:w="80" w:type="dxa"/>
              <w:left w:w="80" w:type="dxa"/>
              <w:bottom w:w="80" w:type="dxa"/>
              <w:right w:w="80" w:type="dxa"/>
            </w:tcMar>
            <w:vAlign w:val="center"/>
          </w:tcPr>
          <w:p w14:paraId="15792BC0" w14:textId="77777777" w:rsidR="005B0566" w:rsidRPr="005C029F" w:rsidRDefault="00DD4E15">
            <w:pPr>
              <w:spacing w:line="240" w:lineRule="auto"/>
              <w:jc w:val="right"/>
              <w:rPr>
                <w:rFonts w:cs="Times New Roman"/>
                <w:i/>
                <w:szCs w:val="24"/>
              </w:rPr>
            </w:pPr>
            <w:r w:rsidRPr="005C029F">
              <w:rPr>
                <w:rFonts w:cs="Times New Roman"/>
                <w:i/>
                <w:szCs w:val="24"/>
              </w:rPr>
              <w:t>Total</w:t>
            </w:r>
          </w:p>
        </w:tc>
        <w:tc>
          <w:tcPr>
            <w:tcW w:w="1114" w:type="pct"/>
            <w:tcBorders>
              <w:top w:val="single" w:sz="4" w:space="0" w:color="auto"/>
            </w:tcBorders>
            <w:shd w:val="clear" w:color="auto" w:fill="auto"/>
            <w:vAlign w:val="center"/>
          </w:tcPr>
          <w:p w14:paraId="649017C6" w14:textId="77777777" w:rsidR="005B0566" w:rsidRPr="005C029F" w:rsidRDefault="00DD4E15">
            <w:pPr>
              <w:spacing w:line="240" w:lineRule="auto"/>
              <w:jc w:val="center"/>
              <w:rPr>
                <w:rFonts w:cs="Times New Roman"/>
                <w:szCs w:val="24"/>
              </w:rPr>
            </w:pPr>
            <w:r w:rsidRPr="005C029F">
              <w:rPr>
                <w:rFonts w:cs="Times New Roman"/>
                <w:szCs w:val="24"/>
              </w:rPr>
              <w:t>100%</w:t>
            </w:r>
          </w:p>
        </w:tc>
        <w:tc>
          <w:tcPr>
            <w:tcW w:w="1114" w:type="pct"/>
            <w:tcBorders>
              <w:top w:val="single" w:sz="4" w:space="0" w:color="auto"/>
            </w:tcBorders>
            <w:shd w:val="clear" w:color="auto" w:fill="auto"/>
            <w:vAlign w:val="center"/>
          </w:tcPr>
          <w:p w14:paraId="06ECFB86" w14:textId="77777777" w:rsidR="005B0566" w:rsidRPr="005C029F" w:rsidRDefault="00DD4E15">
            <w:pPr>
              <w:spacing w:line="240" w:lineRule="auto"/>
              <w:jc w:val="center"/>
              <w:rPr>
                <w:rFonts w:cs="Times New Roman"/>
                <w:szCs w:val="24"/>
              </w:rPr>
            </w:pPr>
            <w:r w:rsidRPr="005C029F">
              <w:rPr>
                <w:rFonts w:cs="Times New Roman"/>
                <w:szCs w:val="24"/>
              </w:rPr>
              <w:t>100%</w:t>
            </w:r>
          </w:p>
        </w:tc>
        <w:tc>
          <w:tcPr>
            <w:tcW w:w="962" w:type="pct"/>
            <w:tcBorders>
              <w:top w:val="single" w:sz="4" w:space="0" w:color="auto"/>
            </w:tcBorders>
            <w:shd w:val="clear" w:color="auto" w:fill="auto"/>
            <w:vAlign w:val="center"/>
          </w:tcPr>
          <w:p w14:paraId="4C79E912" w14:textId="77777777" w:rsidR="005B0566" w:rsidRPr="005C029F" w:rsidRDefault="00DD4E15">
            <w:pPr>
              <w:spacing w:line="240" w:lineRule="auto"/>
              <w:jc w:val="center"/>
              <w:rPr>
                <w:rFonts w:cs="Times New Roman"/>
                <w:szCs w:val="24"/>
              </w:rPr>
            </w:pPr>
            <w:r w:rsidRPr="005C029F">
              <w:rPr>
                <w:rFonts w:cs="Times New Roman"/>
                <w:szCs w:val="24"/>
              </w:rPr>
              <w:t>100%</w:t>
            </w:r>
          </w:p>
        </w:tc>
      </w:tr>
    </w:tbl>
    <w:p w14:paraId="20325FD6" w14:textId="77777777" w:rsidR="005B0566" w:rsidRPr="005C029F" w:rsidRDefault="005B0566">
      <w:pPr>
        <w:spacing w:line="480" w:lineRule="auto"/>
        <w:rPr>
          <w:rFonts w:cs="Times New Roman"/>
          <w:b/>
          <w:color w:val="FF0000"/>
          <w:szCs w:val="24"/>
        </w:rPr>
      </w:pPr>
    </w:p>
    <w:p w14:paraId="47936956" w14:textId="77777777" w:rsidR="005B0566" w:rsidRPr="005C029F" w:rsidRDefault="00DD4E15">
      <w:pPr>
        <w:jc w:val="center"/>
        <w:rPr>
          <w:rFonts w:cs="Times New Roman"/>
          <w:color w:val="FF0000"/>
        </w:rPr>
      </w:pPr>
      <w:r w:rsidRPr="005C029F">
        <w:rPr>
          <w:rFonts w:cs="Times New Roman"/>
          <w:noProof/>
          <w:color w:val="FF0000"/>
        </w:rPr>
        <w:lastRenderedPageBreak/>
        <w:drawing>
          <wp:inline distT="0" distB="0" distL="0" distR="0" wp14:anchorId="0D17744C" wp14:editId="57D54041">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4244489" cy="4680000"/>
                    </a:xfrm>
                    <a:prstGeom prst="rect">
                      <a:avLst/>
                    </a:prstGeom>
                  </pic:spPr>
                </pic:pic>
              </a:graphicData>
            </a:graphic>
          </wp:inline>
        </w:drawing>
      </w:r>
      <w:r w:rsidRPr="005C029F">
        <w:rPr>
          <w:rFonts w:cs="Times New Roman"/>
          <w:color w:val="FF0000"/>
        </w:rPr>
        <w:t xml:space="preserve">  </w:t>
      </w:r>
      <w:r w:rsidRPr="005C029F">
        <w:rPr>
          <w:rFonts w:cs="Times New Roman"/>
          <w:noProof/>
          <w:color w:val="FF0000"/>
        </w:rPr>
        <w:lastRenderedPageBreak/>
        <w:drawing>
          <wp:inline distT="0" distB="0" distL="0" distR="0" wp14:anchorId="2B0EE3BE" wp14:editId="7543B99A">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4093734" cy="4680000"/>
                    </a:xfrm>
                    <a:prstGeom prst="rect">
                      <a:avLst/>
                    </a:prstGeom>
                  </pic:spPr>
                </pic:pic>
              </a:graphicData>
            </a:graphic>
          </wp:inline>
        </w:drawing>
      </w:r>
      <w:r w:rsidRPr="005C029F">
        <w:rPr>
          <w:rFonts w:cs="Times New Roman"/>
          <w:noProof/>
          <w:color w:val="FF0000"/>
        </w:rPr>
        <w:lastRenderedPageBreak/>
        <w:drawing>
          <wp:inline distT="0" distB="0" distL="0" distR="0" wp14:anchorId="42343105" wp14:editId="67497231">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4096925" cy="4680000"/>
                    </a:xfrm>
                    <a:prstGeom prst="rect">
                      <a:avLst/>
                    </a:prstGeom>
                  </pic:spPr>
                </pic:pic>
              </a:graphicData>
            </a:graphic>
          </wp:inline>
        </w:drawing>
      </w:r>
    </w:p>
    <w:p w14:paraId="7D3CE4DA" w14:textId="77777777" w:rsidR="005B0566" w:rsidRPr="005C029F" w:rsidRDefault="00DD4E15" w:rsidP="008C4661">
      <w:pPr>
        <w:jc w:val="left"/>
        <w:rPr>
          <w:rFonts w:cs="Times New Roman"/>
          <w:szCs w:val="24"/>
        </w:rPr>
      </w:pPr>
      <w:r w:rsidRPr="005C029F">
        <w:rPr>
          <w:rFonts w:cs="Times New Roman"/>
          <w:b/>
          <w:szCs w:val="24"/>
        </w:rPr>
        <w:t>Figure S1</w:t>
      </w:r>
      <w:r w:rsidRPr="005C029F">
        <w:rPr>
          <w:rFonts w:cs="Times New Roman"/>
          <w:szCs w:val="24"/>
        </w:rPr>
        <w:t>. The proportions (mean ± SE) of prey sources (rice herbivores, tourist herbivores, detritivores) consumed in the diet of predators in organic and conventional rice farms over crop stages in each study year: (a), (d), (g) all predators as a whole feeding guild; (b), (e), (h) spiders; (c), (f), (i) ladybeetles. The proportions are the posterior mean estimates from the Bayesian stable isotope mixing models averaged over the replicate farms.</w:t>
      </w:r>
    </w:p>
    <w:p w14:paraId="24246C85" w14:textId="77777777" w:rsidR="005B0566" w:rsidRPr="005C029F" w:rsidRDefault="00DD4E15">
      <w:pPr>
        <w:rPr>
          <w:rFonts w:cs="Times New Roman"/>
          <w:szCs w:val="24"/>
        </w:rPr>
      </w:pPr>
      <w:r w:rsidRPr="005C029F">
        <w:rPr>
          <w:rFonts w:cs="Times New Roman"/>
          <w:szCs w:val="24"/>
        </w:rPr>
        <w:br w:type="page"/>
      </w:r>
    </w:p>
    <w:p w14:paraId="2463DE65" w14:textId="77777777" w:rsidR="005B0566" w:rsidRPr="005C029F" w:rsidRDefault="00DD4E15">
      <w:pPr>
        <w:rPr>
          <w:rFonts w:cs="Times New Roman"/>
          <w:b/>
          <w:szCs w:val="24"/>
        </w:rPr>
      </w:pPr>
      <w:r w:rsidRPr="005C029F">
        <w:rPr>
          <w:rFonts w:cs="Times New Roman"/>
          <w:b/>
          <w:noProof/>
          <w:szCs w:val="24"/>
        </w:rPr>
        <w:lastRenderedPageBreak/>
        <w:drawing>
          <wp:inline distT="0" distB="0" distL="0" distR="0" wp14:anchorId="07AEB8CA" wp14:editId="54F3E1F1">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14:paraId="26578563" w14:textId="20BE1FB6" w:rsidR="005B0566" w:rsidRPr="005C029F" w:rsidRDefault="00DD4E15">
      <w:pPr>
        <w:jc w:val="left"/>
        <w:rPr>
          <w:rFonts w:cs="Times New Roman"/>
          <w:szCs w:val="24"/>
        </w:rPr>
      </w:pPr>
      <w:r w:rsidRPr="005C029F">
        <w:rPr>
          <w:rFonts w:cs="Times New Roman"/>
          <w:b/>
          <w:szCs w:val="24"/>
        </w:rPr>
        <w:t xml:space="preserve">Figure S2. </w:t>
      </w:r>
      <w:r w:rsidRPr="005C029F">
        <w:rPr>
          <w:rFonts w:cs="Times New Roman"/>
          <w:szCs w:val="24"/>
        </w:rPr>
        <w:t>Daily mean temperature and precipitation of the study sites during the first rice growth season (April to July) in the three study years. Observation data from the closest local weather station (Yuanli station) to the study farms were retrieved from Central Weather Bureau Observation Data Inquire System (https://e-service.cwb.gov.tw/HistoryDataQuery/index.jsp).</w:t>
      </w:r>
    </w:p>
    <w:sectPr w:rsidR="005B0566" w:rsidRPr="005C029F" w:rsidSect="00C30B66">
      <w:footerReference w:type="default" r:id="rId18"/>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D29B8" w14:textId="77777777" w:rsidR="00972232" w:rsidRDefault="00972232">
      <w:pPr>
        <w:spacing w:line="240" w:lineRule="auto"/>
      </w:pPr>
      <w:r>
        <w:separator/>
      </w:r>
    </w:p>
  </w:endnote>
  <w:endnote w:type="continuationSeparator" w:id="0">
    <w:p w14:paraId="19017F6F" w14:textId="77777777" w:rsidR="00972232" w:rsidRDefault="009722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EndPr/>
    <w:sdtContent>
      <w:p w14:paraId="112A0485" w14:textId="39149D37" w:rsidR="007719CB" w:rsidRDefault="007719CB">
        <w:pPr>
          <w:pStyle w:val="aa"/>
          <w:jc w:val="center"/>
        </w:pPr>
        <w:r>
          <w:fldChar w:fldCharType="begin"/>
        </w:r>
        <w:r>
          <w:instrText xml:space="preserve"> PAGE   \* MERGEFORMAT </w:instrText>
        </w:r>
        <w:r>
          <w:fldChar w:fldCharType="separate"/>
        </w:r>
        <w:r w:rsidR="00497EF0" w:rsidRPr="00497EF0">
          <w:rPr>
            <w:noProof/>
            <w:lang w:val="zh-TW"/>
          </w:rPr>
          <w:t>1</w:t>
        </w:r>
        <w:r>
          <w:rPr>
            <w:lang w:val="zh-TW"/>
          </w:rPr>
          <w:fldChar w:fldCharType="end"/>
        </w:r>
      </w:p>
    </w:sdtContent>
  </w:sdt>
  <w:p w14:paraId="13FC2EAC" w14:textId="77777777" w:rsidR="007719CB" w:rsidRDefault="007719CB">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1BD3F" w14:textId="77777777" w:rsidR="00972232" w:rsidRDefault="00972232">
      <w:pPr>
        <w:spacing w:after="0"/>
      </w:pPr>
      <w:r>
        <w:separator/>
      </w:r>
    </w:p>
  </w:footnote>
  <w:footnote w:type="continuationSeparator" w:id="0">
    <w:p w14:paraId="29AB79BD" w14:textId="77777777" w:rsidR="00972232" w:rsidRDefault="00972232">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9C33F94"/>
    <w:multiLevelType w:val="hybridMultilevel"/>
    <w:tmpl w:val="6854DE66"/>
    <w:lvl w:ilvl="0" w:tplc="8BAA95D8">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6&lt;/item&gt;&lt;item&gt;77&lt;/item&gt;&lt;item&gt;78&lt;/item&gt;&lt;item&gt;79&lt;/item&gt;&lt;item&gt;80&lt;/item&gt;&lt;item&gt;81&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1781"/>
    <w:rsid w:val="00002BA6"/>
    <w:rsid w:val="00002BBA"/>
    <w:rsid w:val="00003337"/>
    <w:rsid w:val="00003602"/>
    <w:rsid w:val="00004624"/>
    <w:rsid w:val="0000463B"/>
    <w:rsid w:val="00004CB1"/>
    <w:rsid w:val="0000525C"/>
    <w:rsid w:val="00005E76"/>
    <w:rsid w:val="000078FC"/>
    <w:rsid w:val="0001020D"/>
    <w:rsid w:val="000113F6"/>
    <w:rsid w:val="00013048"/>
    <w:rsid w:val="00013C53"/>
    <w:rsid w:val="000149C2"/>
    <w:rsid w:val="00014AF1"/>
    <w:rsid w:val="0001519A"/>
    <w:rsid w:val="000156FA"/>
    <w:rsid w:val="000172F2"/>
    <w:rsid w:val="00017D43"/>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2DD"/>
    <w:rsid w:val="000345DA"/>
    <w:rsid w:val="00035728"/>
    <w:rsid w:val="00035B0B"/>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568EB"/>
    <w:rsid w:val="000600B7"/>
    <w:rsid w:val="00060F89"/>
    <w:rsid w:val="00061BE1"/>
    <w:rsid w:val="00061C59"/>
    <w:rsid w:val="00061E6A"/>
    <w:rsid w:val="00062BF0"/>
    <w:rsid w:val="00062FF4"/>
    <w:rsid w:val="000635D3"/>
    <w:rsid w:val="000648D6"/>
    <w:rsid w:val="0006502E"/>
    <w:rsid w:val="0006584E"/>
    <w:rsid w:val="00066EB6"/>
    <w:rsid w:val="000670F1"/>
    <w:rsid w:val="0007086E"/>
    <w:rsid w:val="0007116C"/>
    <w:rsid w:val="00071B53"/>
    <w:rsid w:val="00071CCE"/>
    <w:rsid w:val="00071F2B"/>
    <w:rsid w:val="0007315A"/>
    <w:rsid w:val="00074BF0"/>
    <w:rsid w:val="000753E1"/>
    <w:rsid w:val="00075790"/>
    <w:rsid w:val="00075F3D"/>
    <w:rsid w:val="0007643E"/>
    <w:rsid w:val="00076670"/>
    <w:rsid w:val="000776ED"/>
    <w:rsid w:val="000779E9"/>
    <w:rsid w:val="00080077"/>
    <w:rsid w:val="0008367E"/>
    <w:rsid w:val="00083818"/>
    <w:rsid w:val="00084F7D"/>
    <w:rsid w:val="00086060"/>
    <w:rsid w:val="000879DD"/>
    <w:rsid w:val="00087CC9"/>
    <w:rsid w:val="00087F1A"/>
    <w:rsid w:val="00091F51"/>
    <w:rsid w:val="00092975"/>
    <w:rsid w:val="00093245"/>
    <w:rsid w:val="00094128"/>
    <w:rsid w:val="000950E0"/>
    <w:rsid w:val="0009527C"/>
    <w:rsid w:val="00095721"/>
    <w:rsid w:val="00095909"/>
    <w:rsid w:val="0009699C"/>
    <w:rsid w:val="000A0A82"/>
    <w:rsid w:val="000A0C47"/>
    <w:rsid w:val="000A1584"/>
    <w:rsid w:val="000A1BEC"/>
    <w:rsid w:val="000A1D47"/>
    <w:rsid w:val="000A267D"/>
    <w:rsid w:val="000A3F52"/>
    <w:rsid w:val="000A4536"/>
    <w:rsid w:val="000A570E"/>
    <w:rsid w:val="000A7983"/>
    <w:rsid w:val="000A7E3B"/>
    <w:rsid w:val="000B2BD9"/>
    <w:rsid w:val="000B38EC"/>
    <w:rsid w:val="000B3AF1"/>
    <w:rsid w:val="000B4181"/>
    <w:rsid w:val="000B44A7"/>
    <w:rsid w:val="000B4B33"/>
    <w:rsid w:val="000B567F"/>
    <w:rsid w:val="000B5778"/>
    <w:rsid w:val="000B5D14"/>
    <w:rsid w:val="000B5EE0"/>
    <w:rsid w:val="000B5F73"/>
    <w:rsid w:val="000B6209"/>
    <w:rsid w:val="000B6F99"/>
    <w:rsid w:val="000B700A"/>
    <w:rsid w:val="000B75C1"/>
    <w:rsid w:val="000C0BC5"/>
    <w:rsid w:val="000C12C2"/>
    <w:rsid w:val="000C18E9"/>
    <w:rsid w:val="000C20B3"/>
    <w:rsid w:val="000C250E"/>
    <w:rsid w:val="000C5F48"/>
    <w:rsid w:val="000C635F"/>
    <w:rsid w:val="000C647D"/>
    <w:rsid w:val="000C75BF"/>
    <w:rsid w:val="000D062F"/>
    <w:rsid w:val="000D09BE"/>
    <w:rsid w:val="000D0D80"/>
    <w:rsid w:val="000D207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CCB"/>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3F1"/>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25DD"/>
    <w:rsid w:val="001234C0"/>
    <w:rsid w:val="00124142"/>
    <w:rsid w:val="00125087"/>
    <w:rsid w:val="001253D8"/>
    <w:rsid w:val="00125C04"/>
    <w:rsid w:val="00125E05"/>
    <w:rsid w:val="0012634D"/>
    <w:rsid w:val="0013131B"/>
    <w:rsid w:val="00131DFF"/>
    <w:rsid w:val="00131ED2"/>
    <w:rsid w:val="0013258F"/>
    <w:rsid w:val="00132783"/>
    <w:rsid w:val="00132D67"/>
    <w:rsid w:val="001331E2"/>
    <w:rsid w:val="0013369A"/>
    <w:rsid w:val="00134641"/>
    <w:rsid w:val="00134B51"/>
    <w:rsid w:val="00135C78"/>
    <w:rsid w:val="001368F1"/>
    <w:rsid w:val="00136B3C"/>
    <w:rsid w:val="001427F3"/>
    <w:rsid w:val="00142883"/>
    <w:rsid w:val="0014301D"/>
    <w:rsid w:val="00143807"/>
    <w:rsid w:val="00143F49"/>
    <w:rsid w:val="001451DF"/>
    <w:rsid w:val="0014545C"/>
    <w:rsid w:val="00145896"/>
    <w:rsid w:val="00145E4B"/>
    <w:rsid w:val="00146DAD"/>
    <w:rsid w:val="00150384"/>
    <w:rsid w:val="001510DC"/>
    <w:rsid w:val="00151386"/>
    <w:rsid w:val="00152402"/>
    <w:rsid w:val="0015273A"/>
    <w:rsid w:val="0015379D"/>
    <w:rsid w:val="00153B55"/>
    <w:rsid w:val="00155CC6"/>
    <w:rsid w:val="0015619F"/>
    <w:rsid w:val="001561B9"/>
    <w:rsid w:val="001571C9"/>
    <w:rsid w:val="001574CE"/>
    <w:rsid w:val="001575FA"/>
    <w:rsid w:val="00157D73"/>
    <w:rsid w:val="001604FC"/>
    <w:rsid w:val="00160630"/>
    <w:rsid w:val="001606B7"/>
    <w:rsid w:val="00160704"/>
    <w:rsid w:val="0016142F"/>
    <w:rsid w:val="00161DD0"/>
    <w:rsid w:val="001620BE"/>
    <w:rsid w:val="00162FFD"/>
    <w:rsid w:val="0016360D"/>
    <w:rsid w:val="00163693"/>
    <w:rsid w:val="001639CA"/>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5C0"/>
    <w:rsid w:val="00183D2C"/>
    <w:rsid w:val="00183D8F"/>
    <w:rsid w:val="001846F6"/>
    <w:rsid w:val="00184978"/>
    <w:rsid w:val="00184E61"/>
    <w:rsid w:val="00190679"/>
    <w:rsid w:val="00190A2E"/>
    <w:rsid w:val="00190BC9"/>
    <w:rsid w:val="00190C3D"/>
    <w:rsid w:val="00191500"/>
    <w:rsid w:val="0019168A"/>
    <w:rsid w:val="00191883"/>
    <w:rsid w:val="00191A43"/>
    <w:rsid w:val="0019228E"/>
    <w:rsid w:val="00192B6D"/>
    <w:rsid w:val="00192CBD"/>
    <w:rsid w:val="00192F38"/>
    <w:rsid w:val="00194584"/>
    <w:rsid w:val="00194A27"/>
    <w:rsid w:val="001961A8"/>
    <w:rsid w:val="00196EAB"/>
    <w:rsid w:val="0019769D"/>
    <w:rsid w:val="00197D93"/>
    <w:rsid w:val="00197F3E"/>
    <w:rsid w:val="001A0461"/>
    <w:rsid w:val="001A2D5C"/>
    <w:rsid w:val="001A40F8"/>
    <w:rsid w:val="001A4B27"/>
    <w:rsid w:val="001A5381"/>
    <w:rsid w:val="001A5EFA"/>
    <w:rsid w:val="001A7667"/>
    <w:rsid w:val="001A776D"/>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555"/>
    <w:rsid w:val="001C6887"/>
    <w:rsid w:val="001C7035"/>
    <w:rsid w:val="001C758E"/>
    <w:rsid w:val="001C7AD8"/>
    <w:rsid w:val="001C7C21"/>
    <w:rsid w:val="001D0D97"/>
    <w:rsid w:val="001D12BD"/>
    <w:rsid w:val="001D1589"/>
    <w:rsid w:val="001D1BCC"/>
    <w:rsid w:val="001D1DA2"/>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567C"/>
    <w:rsid w:val="001E6FDA"/>
    <w:rsid w:val="001E720B"/>
    <w:rsid w:val="001E7488"/>
    <w:rsid w:val="001E75DD"/>
    <w:rsid w:val="001E7E9F"/>
    <w:rsid w:val="001F09E2"/>
    <w:rsid w:val="001F0E2B"/>
    <w:rsid w:val="001F1840"/>
    <w:rsid w:val="001F1F80"/>
    <w:rsid w:val="001F208A"/>
    <w:rsid w:val="001F32C1"/>
    <w:rsid w:val="001F3CB4"/>
    <w:rsid w:val="001F3E9C"/>
    <w:rsid w:val="001F4162"/>
    <w:rsid w:val="001F518D"/>
    <w:rsid w:val="001F5652"/>
    <w:rsid w:val="001F5B55"/>
    <w:rsid w:val="001F5F58"/>
    <w:rsid w:val="00200B8E"/>
    <w:rsid w:val="00202C76"/>
    <w:rsid w:val="00203CA3"/>
    <w:rsid w:val="00204ED7"/>
    <w:rsid w:val="00205870"/>
    <w:rsid w:val="00205C88"/>
    <w:rsid w:val="00205DA5"/>
    <w:rsid w:val="00206451"/>
    <w:rsid w:val="00206598"/>
    <w:rsid w:val="00206ADB"/>
    <w:rsid w:val="00206F74"/>
    <w:rsid w:val="0020713B"/>
    <w:rsid w:val="002100D1"/>
    <w:rsid w:val="00210108"/>
    <w:rsid w:val="00210338"/>
    <w:rsid w:val="0021187D"/>
    <w:rsid w:val="002130F8"/>
    <w:rsid w:val="00213658"/>
    <w:rsid w:val="002149F2"/>
    <w:rsid w:val="00215A83"/>
    <w:rsid w:val="00215B95"/>
    <w:rsid w:val="00217682"/>
    <w:rsid w:val="00220138"/>
    <w:rsid w:val="00220B7F"/>
    <w:rsid w:val="00220D1F"/>
    <w:rsid w:val="00220DC8"/>
    <w:rsid w:val="00221344"/>
    <w:rsid w:val="0022271C"/>
    <w:rsid w:val="00222924"/>
    <w:rsid w:val="00222EE9"/>
    <w:rsid w:val="0022310B"/>
    <w:rsid w:val="00223413"/>
    <w:rsid w:val="00223F6C"/>
    <w:rsid w:val="00226218"/>
    <w:rsid w:val="00227F61"/>
    <w:rsid w:val="0023008D"/>
    <w:rsid w:val="00230B1F"/>
    <w:rsid w:val="002335BE"/>
    <w:rsid w:val="00233E20"/>
    <w:rsid w:val="0023438F"/>
    <w:rsid w:val="002352BD"/>
    <w:rsid w:val="00236339"/>
    <w:rsid w:val="002364D2"/>
    <w:rsid w:val="00236D7E"/>
    <w:rsid w:val="002376C2"/>
    <w:rsid w:val="00237DA2"/>
    <w:rsid w:val="00240EC8"/>
    <w:rsid w:val="0024115D"/>
    <w:rsid w:val="00241A31"/>
    <w:rsid w:val="00241D22"/>
    <w:rsid w:val="00243190"/>
    <w:rsid w:val="00243D34"/>
    <w:rsid w:val="00243E28"/>
    <w:rsid w:val="00243F06"/>
    <w:rsid w:val="00245311"/>
    <w:rsid w:val="002460BF"/>
    <w:rsid w:val="00246117"/>
    <w:rsid w:val="002474F4"/>
    <w:rsid w:val="0024789C"/>
    <w:rsid w:val="002530B5"/>
    <w:rsid w:val="00253E03"/>
    <w:rsid w:val="00253EE1"/>
    <w:rsid w:val="0025615A"/>
    <w:rsid w:val="0025683B"/>
    <w:rsid w:val="00256ECB"/>
    <w:rsid w:val="00257F83"/>
    <w:rsid w:val="0026112A"/>
    <w:rsid w:val="002629A7"/>
    <w:rsid w:val="00262DF2"/>
    <w:rsid w:val="0026301D"/>
    <w:rsid w:val="00263635"/>
    <w:rsid w:val="00263692"/>
    <w:rsid w:val="0026423D"/>
    <w:rsid w:val="0026432B"/>
    <w:rsid w:val="00265536"/>
    <w:rsid w:val="0026599B"/>
    <w:rsid w:val="00265B98"/>
    <w:rsid w:val="00266215"/>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2E6A"/>
    <w:rsid w:val="002934BA"/>
    <w:rsid w:val="002935CE"/>
    <w:rsid w:val="00293EF2"/>
    <w:rsid w:val="002941A5"/>
    <w:rsid w:val="00294705"/>
    <w:rsid w:val="00297D90"/>
    <w:rsid w:val="002A0194"/>
    <w:rsid w:val="002A056D"/>
    <w:rsid w:val="002A090F"/>
    <w:rsid w:val="002A0E8B"/>
    <w:rsid w:val="002A1468"/>
    <w:rsid w:val="002A2DF4"/>
    <w:rsid w:val="002A2F89"/>
    <w:rsid w:val="002A302D"/>
    <w:rsid w:val="002A38F1"/>
    <w:rsid w:val="002A3DCC"/>
    <w:rsid w:val="002A4152"/>
    <w:rsid w:val="002A41E9"/>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AA4"/>
    <w:rsid w:val="002C2F27"/>
    <w:rsid w:val="002C31C5"/>
    <w:rsid w:val="002C3531"/>
    <w:rsid w:val="002C399B"/>
    <w:rsid w:val="002C4136"/>
    <w:rsid w:val="002C4A5B"/>
    <w:rsid w:val="002C4BDB"/>
    <w:rsid w:val="002C6A82"/>
    <w:rsid w:val="002C6AF2"/>
    <w:rsid w:val="002C7112"/>
    <w:rsid w:val="002C7297"/>
    <w:rsid w:val="002C75D8"/>
    <w:rsid w:val="002C776C"/>
    <w:rsid w:val="002D0B0F"/>
    <w:rsid w:val="002D1F15"/>
    <w:rsid w:val="002D239A"/>
    <w:rsid w:val="002D2903"/>
    <w:rsid w:val="002D2F13"/>
    <w:rsid w:val="002D3586"/>
    <w:rsid w:val="002D58EC"/>
    <w:rsid w:val="002D6449"/>
    <w:rsid w:val="002D6718"/>
    <w:rsid w:val="002D6E53"/>
    <w:rsid w:val="002D7F64"/>
    <w:rsid w:val="002E0DB9"/>
    <w:rsid w:val="002E3129"/>
    <w:rsid w:val="002E3F05"/>
    <w:rsid w:val="002E4449"/>
    <w:rsid w:val="002E464E"/>
    <w:rsid w:val="002E4CDD"/>
    <w:rsid w:val="002E4EC2"/>
    <w:rsid w:val="002E53AC"/>
    <w:rsid w:val="002F02A4"/>
    <w:rsid w:val="002F1C8E"/>
    <w:rsid w:val="002F3214"/>
    <w:rsid w:val="002F387E"/>
    <w:rsid w:val="002F3AB6"/>
    <w:rsid w:val="002F43F9"/>
    <w:rsid w:val="002F4DE9"/>
    <w:rsid w:val="002F59D2"/>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C83"/>
    <w:rsid w:val="00312D75"/>
    <w:rsid w:val="00312DC1"/>
    <w:rsid w:val="00313426"/>
    <w:rsid w:val="00313555"/>
    <w:rsid w:val="0031387E"/>
    <w:rsid w:val="00314992"/>
    <w:rsid w:val="00314ACB"/>
    <w:rsid w:val="00314CA3"/>
    <w:rsid w:val="003154C0"/>
    <w:rsid w:val="00315704"/>
    <w:rsid w:val="003160B2"/>
    <w:rsid w:val="00316454"/>
    <w:rsid w:val="00316D0F"/>
    <w:rsid w:val="003170DE"/>
    <w:rsid w:val="00317105"/>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0FA8"/>
    <w:rsid w:val="00331680"/>
    <w:rsid w:val="00332426"/>
    <w:rsid w:val="00332EDD"/>
    <w:rsid w:val="00334960"/>
    <w:rsid w:val="00334D62"/>
    <w:rsid w:val="00337BC4"/>
    <w:rsid w:val="00340A9D"/>
    <w:rsid w:val="003410C7"/>
    <w:rsid w:val="00342EEF"/>
    <w:rsid w:val="00343ABD"/>
    <w:rsid w:val="00343D11"/>
    <w:rsid w:val="00343EA2"/>
    <w:rsid w:val="00343EEB"/>
    <w:rsid w:val="00344082"/>
    <w:rsid w:val="003448C1"/>
    <w:rsid w:val="00344F74"/>
    <w:rsid w:val="00346955"/>
    <w:rsid w:val="00350530"/>
    <w:rsid w:val="003511A5"/>
    <w:rsid w:val="0035237D"/>
    <w:rsid w:val="0035371F"/>
    <w:rsid w:val="00353E13"/>
    <w:rsid w:val="00354A02"/>
    <w:rsid w:val="00354A59"/>
    <w:rsid w:val="00354C81"/>
    <w:rsid w:val="00354FFB"/>
    <w:rsid w:val="00355EBD"/>
    <w:rsid w:val="00357C13"/>
    <w:rsid w:val="00357F27"/>
    <w:rsid w:val="003600C1"/>
    <w:rsid w:val="00361265"/>
    <w:rsid w:val="00362179"/>
    <w:rsid w:val="003632C1"/>
    <w:rsid w:val="00363A24"/>
    <w:rsid w:val="00364101"/>
    <w:rsid w:val="00364374"/>
    <w:rsid w:val="00365943"/>
    <w:rsid w:val="00366364"/>
    <w:rsid w:val="00366565"/>
    <w:rsid w:val="00366BE9"/>
    <w:rsid w:val="00366E1D"/>
    <w:rsid w:val="00370DAB"/>
    <w:rsid w:val="00372355"/>
    <w:rsid w:val="00372EE8"/>
    <w:rsid w:val="003757DA"/>
    <w:rsid w:val="00377976"/>
    <w:rsid w:val="00377FF3"/>
    <w:rsid w:val="0038038C"/>
    <w:rsid w:val="00382AA7"/>
    <w:rsid w:val="00383452"/>
    <w:rsid w:val="0038430D"/>
    <w:rsid w:val="00384589"/>
    <w:rsid w:val="00385854"/>
    <w:rsid w:val="00385EF3"/>
    <w:rsid w:val="003869D6"/>
    <w:rsid w:val="00386AF8"/>
    <w:rsid w:val="00387176"/>
    <w:rsid w:val="00387FBF"/>
    <w:rsid w:val="003900D3"/>
    <w:rsid w:val="003903B4"/>
    <w:rsid w:val="00390954"/>
    <w:rsid w:val="00390989"/>
    <w:rsid w:val="00391029"/>
    <w:rsid w:val="003913A1"/>
    <w:rsid w:val="00391435"/>
    <w:rsid w:val="00392EAA"/>
    <w:rsid w:val="003936A1"/>
    <w:rsid w:val="00393A46"/>
    <w:rsid w:val="00394F26"/>
    <w:rsid w:val="00395187"/>
    <w:rsid w:val="003951AB"/>
    <w:rsid w:val="00395EFB"/>
    <w:rsid w:val="0039689D"/>
    <w:rsid w:val="00396C94"/>
    <w:rsid w:val="00396D35"/>
    <w:rsid w:val="00396E6D"/>
    <w:rsid w:val="003A0BBF"/>
    <w:rsid w:val="003A162C"/>
    <w:rsid w:val="003A1826"/>
    <w:rsid w:val="003A1D47"/>
    <w:rsid w:val="003A24EE"/>
    <w:rsid w:val="003A281F"/>
    <w:rsid w:val="003A2C52"/>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B6989"/>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33C"/>
    <w:rsid w:val="003E7ADF"/>
    <w:rsid w:val="003F0BE3"/>
    <w:rsid w:val="003F0C20"/>
    <w:rsid w:val="003F1281"/>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1A30"/>
    <w:rsid w:val="00412534"/>
    <w:rsid w:val="004129CC"/>
    <w:rsid w:val="00413C1C"/>
    <w:rsid w:val="00413CC5"/>
    <w:rsid w:val="004145D9"/>
    <w:rsid w:val="00414B7C"/>
    <w:rsid w:val="00414DFF"/>
    <w:rsid w:val="00415E41"/>
    <w:rsid w:val="00415F53"/>
    <w:rsid w:val="0041717B"/>
    <w:rsid w:val="00417BAF"/>
    <w:rsid w:val="0042052D"/>
    <w:rsid w:val="004205E8"/>
    <w:rsid w:val="00422719"/>
    <w:rsid w:val="00423F30"/>
    <w:rsid w:val="0042429F"/>
    <w:rsid w:val="004244EF"/>
    <w:rsid w:val="00424A99"/>
    <w:rsid w:val="00424E60"/>
    <w:rsid w:val="004255CA"/>
    <w:rsid w:val="004259B6"/>
    <w:rsid w:val="00425FBD"/>
    <w:rsid w:val="00426FEB"/>
    <w:rsid w:val="004308EA"/>
    <w:rsid w:val="0043098C"/>
    <w:rsid w:val="004309F5"/>
    <w:rsid w:val="00430CA6"/>
    <w:rsid w:val="00431BDD"/>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746"/>
    <w:rsid w:val="00445C5F"/>
    <w:rsid w:val="004462DB"/>
    <w:rsid w:val="0044763E"/>
    <w:rsid w:val="00453109"/>
    <w:rsid w:val="004539A5"/>
    <w:rsid w:val="00455069"/>
    <w:rsid w:val="00456537"/>
    <w:rsid w:val="00456C5B"/>
    <w:rsid w:val="0045780C"/>
    <w:rsid w:val="00457C79"/>
    <w:rsid w:val="00460D93"/>
    <w:rsid w:val="00460FBE"/>
    <w:rsid w:val="0046146A"/>
    <w:rsid w:val="0046231A"/>
    <w:rsid w:val="00462CDE"/>
    <w:rsid w:val="00463564"/>
    <w:rsid w:val="0046375F"/>
    <w:rsid w:val="00464717"/>
    <w:rsid w:val="00470B5E"/>
    <w:rsid w:val="00471F7E"/>
    <w:rsid w:val="00472E1E"/>
    <w:rsid w:val="00474591"/>
    <w:rsid w:val="0047488F"/>
    <w:rsid w:val="00474E52"/>
    <w:rsid w:val="00475E04"/>
    <w:rsid w:val="0047727C"/>
    <w:rsid w:val="00477383"/>
    <w:rsid w:val="00480347"/>
    <w:rsid w:val="0048060B"/>
    <w:rsid w:val="00480713"/>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68D6"/>
    <w:rsid w:val="004970D7"/>
    <w:rsid w:val="00497C2E"/>
    <w:rsid w:val="00497EF0"/>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1EEB"/>
    <w:rsid w:val="004B2EFE"/>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2275"/>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4C77"/>
    <w:rsid w:val="004E633A"/>
    <w:rsid w:val="004E68D4"/>
    <w:rsid w:val="004E77BB"/>
    <w:rsid w:val="004E792A"/>
    <w:rsid w:val="004F108D"/>
    <w:rsid w:val="004F10D2"/>
    <w:rsid w:val="004F1203"/>
    <w:rsid w:val="004F2F24"/>
    <w:rsid w:val="004F4F66"/>
    <w:rsid w:val="004F58D9"/>
    <w:rsid w:val="004F5A7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05FD3"/>
    <w:rsid w:val="00510149"/>
    <w:rsid w:val="005104E5"/>
    <w:rsid w:val="0051075E"/>
    <w:rsid w:val="0051126A"/>
    <w:rsid w:val="005114D8"/>
    <w:rsid w:val="00511690"/>
    <w:rsid w:val="00512913"/>
    <w:rsid w:val="00513729"/>
    <w:rsid w:val="00514729"/>
    <w:rsid w:val="00514D55"/>
    <w:rsid w:val="0051786E"/>
    <w:rsid w:val="0052059B"/>
    <w:rsid w:val="00520664"/>
    <w:rsid w:val="00522330"/>
    <w:rsid w:val="00522C01"/>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04B3"/>
    <w:rsid w:val="005431ED"/>
    <w:rsid w:val="005451A9"/>
    <w:rsid w:val="00547498"/>
    <w:rsid w:val="005500E1"/>
    <w:rsid w:val="0055121E"/>
    <w:rsid w:val="00551746"/>
    <w:rsid w:val="005524D3"/>
    <w:rsid w:val="00552AC5"/>
    <w:rsid w:val="00554814"/>
    <w:rsid w:val="005559C3"/>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23B1"/>
    <w:rsid w:val="0057433B"/>
    <w:rsid w:val="00574690"/>
    <w:rsid w:val="00574AE1"/>
    <w:rsid w:val="005765F7"/>
    <w:rsid w:val="00577C7C"/>
    <w:rsid w:val="005817F2"/>
    <w:rsid w:val="00582FAE"/>
    <w:rsid w:val="00583B99"/>
    <w:rsid w:val="00585051"/>
    <w:rsid w:val="0058535E"/>
    <w:rsid w:val="0058554B"/>
    <w:rsid w:val="00585933"/>
    <w:rsid w:val="00585ED5"/>
    <w:rsid w:val="00585FBE"/>
    <w:rsid w:val="00586963"/>
    <w:rsid w:val="00587C88"/>
    <w:rsid w:val="00587CF7"/>
    <w:rsid w:val="00590A2C"/>
    <w:rsid w:val="00590A81"/>
    <w:rsid w:val="005912BB"/>
    <w:rsid w:val="00591BBD"/>
    <w:rsid w:val="00592600"/>
    <w:rsid w:val="005928EA"/>
    <w:rsid w:val="0059324D"/>
    <w:rsid w:val="00593628"/>
    <w:rsid w:val="005938DE"/>
    <w:rsid w:val="00593DE5"/>
    <w:rsid w:val="005952EE"/>
    <w:rsid w:val="0059530C"/>
    <w:rsid w:val="00595DDC"/>
    <w:rsid w:val="00597B57"/>
    <w:rsid w:val="005A2828"/>
    <w:rsid w:val="005A3EFD"/>
    <w:rsid w:val="005A48EF"/>
    <w:rsid w:val="005A4B5B"/>
    <w:rsid w:val="005A6785"/>
    <w:rsid w:val="005A6937"/>
    <w:rsid w:val="005A726C"/>
    <w:rsid w:val="005B03F0"/>
    <w:rsid w:val="005B0566"/>
    <w:rsid w:val="005B0D0A"/>
    <w:rsid w:val="005B220B"/>
    <w:rsid w:val="005B2A61"/>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29F"/>
    <w:rsid w:val="005C0A64"/>
    <w:rsid w:val="005C0F05"/>
    <w:rsid w:val="005C1141"/>
    <w:rsid w:val="005C120F"/>
    <w:rsid w:val="005C13B7"/>
    <w:rsid w:val="005C1800"/>
    <w:rsid w:val="005C2415"/>
    <w:rsid w:val="005C2490"/>
    <w:rsid w:val="005C3505"/>
    <w:rsid w:val="005C4BFC"/>
    <w:rsid w:val="005C4F3C"/>
    <w:rsid w:val="005C51BC"/>
    <w:rsid w:val="005C53AA"/>
    <w:rsid w:val="005C58ED"/>
    <w:rsid w:val="005C5F94"/>
    <w:rsid w:val="005C6053"/>
    <w:rsid w:val="005C615C"/>
    <w:rsid w:val="005C6425"/>
    <w:rsid w:val="005C6BF7"/>
    <w:rsid w:val="005C6C11"/>
    <w:rsid w:val="005D0078"/>
    <w:rsid w:val="005D1D26"/>
    <w:rsid w:val="005D2A99"/>
    <w:rsid w:val="005D3C97"/>
    <w:rsid w:val="005D3DA3"/>
    <w:rsid w:val="005D416F"/>
    <w:rsid w:val="005D43C8"/>
    <w:rsid w:val="005D4CF6"/>
    <w:rsid w:val="005D50EB"/>
    <w:rsid w:val="005D5108"/>
    <w:rsid w:val="005D5B74"/>
    <w:rsid w:val="005D5C41"/>
    <w:rsid w:val="005D5DC6"/>
    <w:rsid w:val="005D5EBD"/>
    <w:rsid w:val="005D745A"/>
    <w:rsid w:val="005E09C1"/>
    <w:rsid w:val="005E0AA4"/>
    <w:rsid w:val="005E1C0E"/>
    <w:rsid w:val="005E2BFB"/>
    <w:rsid w:val="005E39B4"/>
    <w:rsid w:val="005E3B8F"/>
    <w:rsid w:val="005E3DCA"/>
    <w:rsid w:val="005E4041"/>
    <w:rsid w:val="005E43BA"/>
    <w:rsid w:val="005E54CC"/>
    <w:rsid w:val="005E562D"/>
    <w:rsid w:val="005E5D2F"/>
    <w:rsid w:val="005E6620"/>
    <w:rsid w:val="005E7D37"/>
    <w:rsid w:val="005F173C"/>
    <w:rsid w:val="005F548E"/>
    <w:rsid w:val="00600275"/>
    <w:rsid w:val="00601015"/>
    <w:rsid w:val="00601517"/>
    <w:rsid w:val="00601871"/>
    <w:rsid w:val="00601F0F"/>
    <w:rsid w:val="00603034"/>
    <w:rsid w:val="006045A2"/>
    <w:rsid w:val="00604FFE"/>
    <w:rsid w:val="00605BE8"/>
    <w:rsid w:val="00606188"/>
    <w:rsid w:val="00606D00"/>
    <w:rsid w:val="00607E97"/>
    <w:rsid w:val="006107DB"/>
    <w:rsid w:val="006119F5"/>
    <w:rsid w:val="00612244"/>
    <w:rsid w:val="0061293D"/>
    <w:rsid w:val="00612DA6"/>
    <w:rsid w:val="00614D11"/>
    <w:rsid w:val="00614D3B"/>
    <w:rsid w:val="00615924"/>
    <w:rsid w:val="00616CEF"/>
    <w:rsid w:val="006200DB"/>
    <w:rsid w:val="006204C3"/>
    <w:rsid w:val="00620AD0"/>
    <w:rsid w:val="00620BAB"/>
    <w:rsid w:val="00621330"/>
    <w:rsid w:val="006213FB"/>
    <w:rsid w:val="006215A4"/>
    <w:rsid w:val="006220FD"/>
    <w:rsid w:val="006225A7"/>
    <w:rsid w:val="006226B1"/>
    <w:rsid w:val="0062289C"/>
    <w:rsid w:val="00622B4E"/>
    <w:rsid w:val="006242D9"/>
    <w:rsid w:val="00624400"/>
    <w:rsid w:val="00624F82"/>
    <w:rsid w:val="006253C3"/>
    <w:rsid w:val="00626053"/>
    <w:rsid w:val="006267B9"/>
    <w:rsid w:val="0062770D"/>
    <w:rsid w:val="006277BC"/>
    <w:rsid w:val="00627A6C"/>
    <w:rsid w:val="00627C7D"/>
    <w:rsid w:val="00630295"/>
    <w:rsid w:val="006312B0"/>
    <w:rsid w:val="00631C67"/>
    <w:rsid w:val="00631E16"/>
    <w:rsid w:val="006321B3"/>
    <w:rsid w:val="0063358C"/>
    <w:rsid w:val="00633B7D"/>
    <w:rsid w:val="006340A9"/>
    <w:rsid w:val="00635EEA"/>
    <w:rsid w:val="00636A39"/>
    <w:rsid w:val="00640473"/>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0ECB"/>
    <w:rsid w:val="00671904"/>
    <w:rsid w:val="00672529"/>
    <w:rsid w:val="006725B9"/>
    <w:rsid w:val="00672EA9"/>
    <w:rsid w:val="00673509"/>
    <w:rsid w:val="00674429"/>
    <w:rsid w:val="00674F55"/>
    <w:rsid w:val="006754DF"/>
    <w:rsid w:val="00675F1E"/>
    <w:rsid w:val="006762D1"/>
    <w:rsid w:val="00676BBF"/>
    <w:rsid w:val="00677006"/>
    <w:rsid w:val="0068126C"/>
    <w:rsid w:val="0068273F"/>
    <w:rsid w:val="006828EA"/>
    <w:rsid w:val="006829A9"/>
    <w:rsid w:val="00682F24"/>
    <w:rsid w:val="006849BE"/>
    <w:rsid w:val="00685214"/>
    <w:rsid w:val="00685D7D"/>
    <w:rsid w:val="0068622A"/>
    <w:rsid w:val="0068648A"/>
    <w:rsid w:val="00686574"/>
    <w:rsid w:val="00686C3D"/>
    <w:rsid w:val="00686D6E"/>
    <w:rsid w:val="006870AB"/>
    <w:rsid w:val="0069177F"/>
    <w:rsid w:val="00691C80"/>
    <w:rsid w:val="006926C4"/>
    <w:rsid w:val="00693516"/>
    <w:rsid w:val="006936C3"/>
    <w:rsid w:val="00693B63"/>
    <w:rsid w:val="00694EDA"/>
    <w:rsid w:val="00695418"/>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4B0"/>
    <w:rsid w:val="006B2821"/>
    <w:rsid w:val="006B2FB0"/>
    <w:rsid w:val="006B4E76"/>
    <w:rsid w:val="006B538F"/>
    <w:rsid w:val="006B5431"/>
    <w:rsid w:val="006B6132"/>
    <w:rsid w:val="006B6C63"/>
    <w:rsid w:val="006C024C"/>
    <w:rsid w:val="006C08FD"/>
    <w:rsid w:val="006C0D79"/>
    <w:rsid w:val="006C1D0E"/>
    <w:rsid w:val="006C29ED"/>
    <w:rsid w:val="006C3645"/>
    <w:rsid w:val="006C40A7"/>
    <w:rsid w:val="006C4806"/>
    <w:rsid w:val="006C497C"/>
    <w:rsid w:val="006C5824"/>
    <w:rsid w:val="006C5863"/>
    <w:rsid w:val="006C5F0D"/>
    <w:rsid w:val="006C6474"/>
    <w:rsid w:val="006D17A0"/>
    <w:rsid w:val="006D1F4C"/>
    <w:rsid w:val="006D27AC"/>
    <w:rsid w:val="006D3F5D"/>
    <w:rsid w:val="006D4270"/>
    <w:rsid w:val="006D5BC0"/>
    <w:rsid w:val="006D7152"/>
    <w:rsid w:val="006D75A5"/>
    <w:rsid w:val="006D77FC"/>
    <w:rsid w:val="006D7B91"/>
    <w:rsid w:val="006E0B6E"/>
    <w:rsid w:val="006E0CE4"/>
    <w:rsid w:val="006E11D7"/>
    <w:rsid w:val="006E1C9B"/>
    <w:rsid w:val="006E251E"/>
    <w:rsid w:val="006E2EBD"/>
    <w:rsid w:val="006E3C1B"/>
    <w:rsid w:val="006E474B"/>
    <w:rsid w:val="006E691D"/>
    <w:rsid w:val="006E73D1"/>
    <w:rsid w:val="006E7948"/>
    <w:rsid w:val="006E7FB3"/>
    <w:rsid w:val="006F2BBF"/>
    <w:rsid w:val="006F4685"/>
    <w:rsid w:val="006F5915"/>
    <w:rsid w:val="006F59A2"/>
    <w:rsid w:val="006F63A7"/>
    <w:rsid w:val="0070004B"/>
    <w:rsid w:val="00700621"/>
    <w:rsid w:val="00700FCF"/>
    <w:rsid w:val="007015F6"/>
    <w:rsid w:val="00702B25"/>
    <w:rsid w:val="0070399B"/>
    <w:rsid w:val="00703DB9"/>
    <w:rsid w:val="007041FC"/>
    <w:rsid w:val="007045AC"/>
    <w:rsid w:val="00704B02"/>
    <w:rsid w:val="0070632C"/>
    <w:rsid w:val="0070734B"/>
    <w:rsid w:val="00710FF5"/>
    <w:rsid w:val="00711C57"/>
    <w:rsid w:val="007144BE"/>
    <w:rsid w:val="007165ED"/>
    <w:rsid w:val="0071739D"/>
    <w:rsid w:val="00717B76"/>
    <w:rsid w:val="00720834"/>
    <w:rsid w:val="007222F5"/>
    <w:rsid w:val="00722445"/>
    <w:rsid w:val="00723DDA"/>
    <w:rsid w:val="007250CC"/>
    <w:rsid w:val="00725D38"/>
    <w:rsid w:val="007266ED"/>
    <w:rsid w:val="0072718E"/>
    <w:rsid w:val="007307CA"/>
    <w:rsid w:val="00731960"/>
    <w:rsid w:val="00733C16"/>
    <w:rsid w:val="00733D5E"/>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6FDC"/>
    <w:rsid w:val="00747B7A"/>
    <w:rsid w:val="0075063E"/>
    <w:rsid w:val="00751333"/>
    <w:rsid w:val="0075137D"/>
    <w:rsid w:val="00753271"/>
    <w:rsid w:val="007536A1"/>
    <w:rsid w:val="007539C7"/>
    <w:rsid w:val="0075468A"/>
    <w:rsid w:val="0075479D"/>
    <w:rsid w:val="00755C1E"/>
    <w:rsid w:val="0075607E"/>
    <w:rsid w:val="00757439"/>
    <w:rsid w:val="00760090"/>
    <w:rsid w:val="007602E7"/>
    <w:rsid w:val="007607E8"/>
    <w:rsid w:val="00764627"/>
    <w:rsid w:val="007648D2"/>
    <w:rsid w:val="007649B0"/>
    <w:rsid w:val="00765557"/>
    <w:rsid w:val="0076569B"/>
    <w:rsid w:val="0076571D"/>
    <w:rsid w:val="00765B55"/>
    <w:rsid w:val="007663BC"/>
    <w:rsid w:val="007668CE"/>
    <w:rsid w:val="00767CAA"/>
    <w:rsid w:val="007704DA"/>
    <w:rsid w:val="00770657"/>
    <w:rsid w:val="00770815"/>
    <w:rsid w:val="007711DC"/>
    <w:rsid w:val="007719CB"/>
    <w:rsid w:val="007719E1"/>
    <w:rsid w:val="00772057"/>
    <w:rsid w:val="00772AB7"/>
    <w:rsid w:val="0077367B"/>
    <w:rsid w:val="00775B5E"/>
    <w:rsid w:val="0077668F"/>
    <w:rsid w:val="00776AF9"/>
    <w:rsid w:val="00776BE7"/>
    <w:rsid w:val="0077739B"/>
    <w:rsid w:val="00777B5D"/>
    <w:rsid w:val="00780966"/>
    <w:rsid w:val="00781A32"/>
    <w:rsid w:val="00781CF4"/>
    <w:rsid w:val="00781E88"/>
    <w:rsid w:val="00782B03"/>
    <w:rsid w:val="00782B12"/>
    <w:rsid w:val="00782E37"/>
    <w:rsid w:val="00784964"/>
    <w:rsid w:val="00785156"/>
    <w:rsid w:val="00785C36"/>
    <w:rsid w:val="00785EDF"/>
    <w:rsid w:val="00786446"/>
    <w:rsid w:val="007865EB"/>
    <w:rsid w:val="00786615"/>
    <w:rsid w:val="0078791E"/>
    <w:rsid w:val="00793E83"/>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6447"/>
    <w:rsid w:val="007B758A"/>
    <w:rsid w:val="007B7754"/>
    <w:rsid w:val="007C1039"/>
    <w:rsid w:val="007C1265"/>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509"/>
    <w:rsid w:val="007E4923"/>
    <w:rsid w:val="007E4928"/>
    <w:rsid w:val="007E4EBC"/>
    <w:rsid w:val="007E71AB"/>
    <w:rsid w:val="007E7293"/>
    <w:rsid w:val="007E7382"/>
    <w:rsid w:val="007E777F"/>
    <w:rsid w:val="007E7BF0"/>
    <w:rsid w:val="007F09B2"/>
    <w:rsid w:val="007F0E2D"/>
    <w:rsid w:val="007F0EF5"/>
    <w:rsid w:val="007F1547"/>
    <w:rsid w:val="007F35F7"/>
    <w:rsid w:val="007F3B16"/>
    <w:rsid w:val="007F3B36"/>
    <w:rsid w:val="007F3B90"/>
    <w:rsid w:val="007F3C18"/>
    <w:rsid w:val="007F42BB"/>
    <w:rsid w:val="007F5F60"/>
    <w:rsid w:val="0080064C"/>
    <w:rsid w:val="00801596"/>
    <w:rsid w:val="00802654"/>
    <w:rsid w:val="008031A7"/>
    <w:rsid w:val="00803787"/>
    <w:rsid w:val="00803837"/>
    <w:rsid w:val="008040B7"/>
    <w:rsid w:val="00805B2F"/>
    <w:rsid w:val="00805C34"/>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63E"/>
    <w:rsid w:val="00813BA0"/>
    <w:rsid w:val="00813C8A"/>
    <w:rsid w:val="00815E83"/>
    <w:rsid w:val="008161EF"/>
    <w:rsid w:val="00817180"/>
    <w:rsid w:val="00817303"/>
    <w:rsid w:val="00817545"/>
    <w:rsid w:val="00817854"/>
    <w:rsid w:val="0082230F"/>
    <w:rsid w:val="0082252D"/>
    <w:rsid w:val="00822E30"/>
    <w:rsid w:val="0082397C"/>
    <w:rsid w:val="0082498E"/>
    <w:rsid w:val="00824D05"/>
    <w:rsid w:val="008257B3"/>
    <w:rsid w:val="008274A4"/>
    <w:rsid w:val="00827566"/>
    <w:rsid w:val="008278C3"/>
    <w:rsid w:val="00827FB1"/>
    <w:rsid w:val="00830253"/>
    <w:rsid w:val="00830974"/>
    <w:rsid w:val="00830C7C"/>
    <w:rsid w:val="00830D61"/>
    <w:rsid w:val="0083137F"/>
    <w:rsid w:val="00831A56"/>
    <w:rsid w:val="00832032"/>
    <w:rsid w:val="00832E57"/>
    <w:rsid w:val="008335DF"/>
    <w:rsid w:val="00833D82"/>
    <w:rsid w:val="00836817"/>
    <w:rsid w:val="00840D9F"/>
    <w:rsid w:val="00841F59"/>
    <w:rsid w:val="0084264E"/>
    <w:rsid w:val="00844910"/>
    <w:rsid w:val="00845DCB"/>
    <w:rsid w:val="008464AC"/>
    <w:rsid w:val="008465A0"/>
    <w:rsid w:val="00846CB7"/>
    <w:rsid w:val="00847631"/>
    <w:rsid w:val="00850680"/>
    <w:rsid w:val="008508DB"/>
    <w:rsid w:val="00850DB6"/>
    <w:rsid w:val="0085248F"/>
    <w:rsid w:val="00853299"/>
    <w:rsid w:val="008533F5"/>
    <w:rsid w:val="00853AF8"/>
    <w:rsid w:val="00853C9A"/>
    <w:rsid w:val="00854D2E"/>
    <w:rsid w:val="0085570D"/>
    <w:rsid w:val="00855732"/>
    <w:rsid w:val="00855BB1"/>
    <w:rsid w:val="0085644A"/>
    <w:rsid w:val="008564E5"/>
    <w:rsid w:val="008575B3"/>
    <w:rsid w:val="0086064C"/>
    <w:rsid w:val="00860806"/>
    <w:rsid w:val="0086130A"/>
    <w:rsid w:val="00862121"/>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55BC"/>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7A1"/>
    <w:rsid w:val="008B7E5A"/>
    <w:rsid w:val="008C0173"/>
    <w:rsid w:val="008C13C2"/>
    <w:rsid w:val="008C2B4D"/>
    <w:rsid w:val="008C3302"/>
    <w:rsid w:val="008C3362"/>
    <w:rsid w:val="008C3C26"/>
    <w:rsid w:val="008C4661"/>
    <w:rsid w:val="008C4671"/>
    <w:rsid w:val="008C4AB3"/>
    <w:rsid w:val="008C5261"/>
    <w:rsid w:val="008C544B"/>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4EFE"/>
    <w:rsid w:val="008E5336"/>
    <w:rsid w:val="008E5D4C"/>
    <w:rsid w:val="008E7439"/>
    <w:rsid w:val="008E7D99"/>
    <w:rsid w:val="008F0352"/>
    <w:rsid w:val="008F0581"/>
    <w:rsid w:val="008F0D78"/>
    <w:rsid w:val="008F130B"/>
    <w:rsid w:val="008F17DD"/>
    <w:rsid w:val="008F1E93"/>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3F7"/>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24"/>
    <w:rsid w:val="00930DC5"/>
    <w:rsid w:val="009310A6"/>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03D4"/>
    <w:rsid w:val="00950546"/>
    <w:rsid w:val="0095145C"/>
    <w:rsid w:val="00951C41"/>
    <w:rsid w:val="00952B3C"/>
    <w:rsid w:val="00952F2A"/>
    <w:rsid w:val="00954331"/>
    <w:rsid w:val="009556A2"/>
    <w:rsid w:val="00955D6E"/>
    <w:rsid w:val="009560A6"/>
    <w:rsid w:val="00956C87"/>
    <w:rsid w:val="00956D19"/>
    <w:rsid w:val="009603F9"/>
    <w:rsid w:val="0096118D"/>
    <w:rsid w:val="009611F9"/>
    <w:rsid w:val="00962851"/>
    <w:rsid w:val="00962873"/>
    <w:rsid w:val="009634D8"/>
    <w:rsid w:val="009635F5"/>
    <w:rsid w:val="0096372F"/>
    <w:rsid w:val="009645D4"/>
    <w:rsid w:val="00965CED"/>
    <w:rsid w:val="0096617B"/>
    <w:rsid w:val="0096633A"/>
    <w:rsid w:val="009676E0"/>
    <w:rsid w:val="009710EF"/>
    <w:rsid w:val="00971D96"/>
    <w:rsid w:val="00972232"/>
    <w:rsid w:val="009723D8"/>
    <w:rsid w:val="00972771"/>
    <w:rsid w:val="00975B9E"/>
    <w:rsid w:val="00975F40"/>
    <w:rsid w:val="009778FA"/>
    <w:rsid w:val="0098091B"/>
    <w:rsid w:val="00981DFD"/>
    <w:rsid w:val="00981F3A"/>
    <w:rsid w:val="009826C4"/>
    <w:rsid w:val="00984B0F"/>
    <w:rsid w:val="009905DD"/>
    <w:rsid w:val="00991CBE"/>
    <w:rsid w:val="00992D80"/>
    <w:rsid w:val="0099401B"/>
    <w:rsid w:val="0099462F"/>
    <w:rsid w:val="00994F5A"/>
    <w:rsid w:val="009953D9"/>
    <w:rsid w:val="0099575C"/>
    <w:rsid w:val="00995931"/>
    <w:rsid w:val="00995AEE"/>
    <w:rsid w:val="00996066"/>
    <w:rsid w:val="00996887"/>
    <w:rsid w:val="00996F79"/>
    <w:rsid w:val="009978C9"/>
    <w:rsid w:val="009A0476"/>
    <w:rsid w:val="009A1A12"/>
    <w:rsid w:val="009A20E2"/>
    <w:rsid w:val="009A432A"/>
    <w:rsid w:val="009A4E3B"/>
    <w:rsid w:val="009A52F6"/>
    <w:rsid w:val="009A5621"/>
    <w:rsid w:val="009A5B4E"/>
    <w:rsid w:val="009A626F"/>
    <w:rsid w:val="009A6D84"/>
    <w:rsid w:val="009A790B"/>
    <w:rsid w:val="009B0D87"/>
    <w:rsid w:val="009B103B"/>
    <w:rsid w:val="009B1C30"/>
    <w:rsid w:val="009B2EF0"/>
    <w:rsid w:val="009B4BF5"/>
    <w:rsid w:val="009B5481"/>
    <w:rsid w:val="009B6708"/>
    <w:rsid w:val="009B6776"/>
    <w:rsid w:val="009B6A7A"/>
    <w:rsid w:val="009B6B74"/>
    <w:rsid w:val="009B6D6B"/>
    <w:rsid w:val="009B7546"/>
    <w:rsid w:val="009B7EA0"/>
    <w:rsid w:val="009C0404"/>
    <w:rsid w:val="009C0405"/>
    <w:rsid w:val="009C1B01"/>
    <w:rsid w:val="009C22A1"/>
    <w:rsid w:val="009C2A0C"/>
    <w:rsid w:val="009C2A7B"/>
    <w:rsid w:val="009C30DC"/>
    <w:rsid w:val="009C40A4"/>
    <w:rsid w:val="009C4292"/>
    <w:rsid w:val="009C522E"/>
    <w:rsid w:val="009D09E8"/>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43B"/>
    <w:rsid w:val="009F6A57"/>
    <w:rsid w:val="009F6D2E"/>
    <w:rsid w:val="00A032D9"/>
    <w:rsid w:val="00A03539"/>
    <w:rsid w:val="00A03C16"/>
    <w:rsid w:val="00A041AC"/>
    <w:rsid w:val="00A05222"/>
    <w:rsid w:val="00A0532C"/>
    <w:rsid w:val="00A06886"/>
    <w:rsid w:val="00A0695C"/>
    <w:rsid w:val="00A0781E"/>
    <w:rsid w:val="00A10529"/>
    <w:rsid w:val="00A10A86"/>
    <w:rsid w:val="00A10C6F"/>
    <w:rsid w:val="00A10EC5"/>
    <w:rsid w:val="00A114FB"/>
    <w:rsid w:val="00A1179D"/>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4802"/>
    <w:rsid w:val="00A24F0A"/>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0A73"/>
    <w:rsid w:val="00A62E42"/>
    <w:rsid w:val="00A6335F"/>
    <w:rsid w:val="00A6557E"/>
    <w:rsid w:val="00A67B31"/>
    <w:rsid w:val="00A70B91"/>
    <w:rsid w:val="00A70C3F"/>
    <w:rsid w:val="00A70F07"/>
    <w:rsid w:val="00A70F0B"/>
    <w:rsid w:val="00A70FB7"/>
    <w:rsid w:val="00A71C65"/>
    <w:rsid w:val="00A71CCD"/>
    <w:rsid w:val="00A7289F"/>
    <w:rsid w:val="00A728CD"/>
    <w:rsid w:val="00A7327B"/>
    <w:rsid w:val="00A74560"/>
    <w:rsid w:val="00A7700E"/>
    <w:rsid w:val="00A77AFA"/>
    <w:rsid w:val="00A77EAC"/>
    <w:rsid w:val="00A77F1D"/>
    <w:rsid w:val="00A80232"/>
    <w:rsid w:val="00A80B7E"/>
    <w:rsid w:val="00A816A4"/>
    <w:rsid w:val="00A8217C"/>
    <w:rsid w:val="00A8292D"/>
    <w:rsid w:val="00A830F2"/>
    <w:rsid w:val="00A83805"/>
    <w:rsid w:val="00A83BEE"/>
    <w:rsid w:val="00A83D13"/>
    <w:rsid w:val="00A8565F"/>
    <w:rsid w:val="00A863CD"/>
    <w:rsid w:val="00A87BBF"/>
    <w:rsid w:val="00A90C3B"/>
    <w:rsid w:val="00A92AD9"/>
    <w:rsid w:val="00A94244"/>
    <w:rsid w:val="00A94D18"/>
    <w:rsid w:val="00A95A37"/>
    <w:rsid w:val="00A95A73"/>
    <w:rsid w:val="00A9616E"/>
    <w:rsid w:val="00A9760B"/>
    <w:rsid w:val="00AA02B7"/>
    <w:rsid w:val="00AA0E52"/>
    <w:rsid w:val="00AA1523"/>
    <w:rsid w:val="00AA15F3"/>
    <w:rsid w:val="00AA27E7"/>
    <w:rsid w:val="00AA283F"/>
    <w:rsid w:val="00AA2DD1"/>
    <w:rsid w:val="00AA2EFB"/>
    <w:rsid w:val="00AA3078"/>
    <w:rsid w:val="00AA309D"/>
    <w:rsid w:val="00AA423F"/>
    <w:rsid w:val="00AA4B23"/>
    <w:rsid w:val="00AA5317"/>
    <w:rsid w:val="00AA70D3"/>
    <w:rsid w:val="00AA7A6E"/>
    <w:rsid w:val="00AB00ED"/>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C58"/>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4F56"/>
    <w:rsid w:val="00AD5BEB"/>
    <w:rsid w:val="00AD782F"/>
    <w:rsid w:val="00AE0496"/>
    <w:rsid w:val="00AE188C"/>
    <w:rsid w:val="00AE1901"/>
    <w:rsid w:val="00AE1C5C"/>
    <w:rsid w:val="00AE1D25"/>
    <w:rsid w:val="00AE2109"/>
    <w:rsid w:val="00AE22CB"/>
    <w:rsid w:val="00AE385D"/>
    <w:rsid w:val="00AE3865"/>
    <w:rsid w:val="00AE423A"/>
    <w:rsid w:val="00AE4B95"/>
    <w:rsid w:val="00AE4F47"/>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262"/>
    <w:rsid w:val="00B06EC3"/>
    <w:rsid w:val="00B070B9"/>
    <w:rsid w:val="00B07291"/>
    <w:rsid w:val="00B0765C"/>
    <w:rsid w:val="00B10645"/>
    <w:rsid w:val="00B10F91"/>
    <w:rsid w:val="00B11A79"/>
    <w:rsid w:val="00B12AE6"/>
    <w:rsid w:val="00B12C9B"/>
    <w:rsid w:val="00B13DD0"/>
    <w:rsid w:val="00B13DE0"/>
    <w:rsid w:val="00B14261"/>
    <w:rsid w:val="00B143D8"/>
    <w:rsid w:val="00B15CD5"/>
    <w:rsid w:val="00B16FB2"/>
    <w:rsid w:val="00B20D35"/>
    <w:rsid w:val="00B213E7"/>
    <w:rsid w:val="00B23367"/>
    <w:rsid w:val="00B234AA"/>
    <w:rsid w:val="00B23617"/>
    <w:rsid w:val="00B23EA0"/>
    <w:rsid w:val="00B25183"/>
    <w:rsid w:val="00B26C7D"/>
    <w:rsid w:val="00B303B8"/>
    <w:rsid w:val="00B305E4"/>
    <w:rsid w:val="00B30645"/>
    <w:rsid w:val="00B315EB"/>
    <w:rsid w:val="00B319E7"/>
    <w:rsid w:val="00B3214E"/>
    <w:rsid w:val="00B341B1"/>
    <w:rsid w:val="00B34839"/>
    <w:rsid w:val="00B353F7"/>
    <w:rsid w:val="00B35FEA"/>
    <w:rsid w:val="00B36D27"/>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235"/>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77B67"/>
    <w:rsid w:val="00B80338"/>
    <w:rsid w:val="00B80504"/>
    <w:rsid w:val="00B80AC6"/>
    <w:rsid w:val="00B80E98"/>
    <w:rsid w:val="00B81667"/>
    <w:rsid w:val="00B84B07"/>
    <w:rsid w:val="00B84BA9"/>
    <w:rsid w:val="00B85309"/>
    <w:rsid w:val="00B855C7"/>
    <w:rsid w:val="00B85782"/>
    <w:rsid w:val="00B85EDE"/>
    <w:rsid w:val="00B871D6"/>
    <w:rsid w:val="00B873B3"/>
    <w:rsid w:val="00B87C51"/>
    <w:rsid w:val="00B908A3"/>
    <w:rsid w:val="00B90953"/>
    <w:rsid w:val="00B90E02"/>
    <w:rsid w:val="00B9129A"/>
    <w:rsid w:val="00B917D0"/>
    <w:rsid w:val="00B9326F"/>
    <w:rsid w:val="00B935E5"/>
    <w:rsid w:val="00B938E4"/>
    <w:rsid w:val="00B93E92"/>
    <w:rsid w:val="00B966AB"/>
    <w:rsid w:val="00B9699E"/>
    <w:rsid w:val="00BA139C"/>
    <w:rsid w:val="00BA1E09"/>
    <w:rsid w:val="00BA1E0E"/>
    <w:rsid w:val="00BA1F75"/>
    <w:rsid w:val="00BA3082"/>
    <w:rsid w:val="00BA3F34"/>
    <w:rsid w:val="00BA4621"/>
    <w:rsid w:val="00BA4E07"/>
    <w:rsid w:val="00BA57BF"/>
    <w:rsid w:val="00BA5A9F"/>
    <w:rsid w:val="00BA6F27"/>
    <w:rsid w:val="00BA7C51"/>
    <w:rsid w:val="00BB0BA4"/>
    <w:rsid w:val="00BB1718"/>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08CD"/>
    <w:rsid w:val="00BD1373"/>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26F8"/>
    <w:rsid w:val="00BF2A53"/>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20E"/>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E61"/>
    <w:rsid w:val="00C17F3D"/>
    <w:rsid w:val="00C20D7D"/>
    <w:rsid w:val="00C2127B"/>
    <w:rsid w:val="00C2139D"/>
    <w:rsid w:val="00C21F54"/>
    <w:rsid w:val="00C24AFC"/>
    <w:rsid w:val="00C25CB6"/>
    <w:rsid w:val="00C25D17"/>
    <w:rsid w:val="00C261E2"/>
    <w:rsid w:val="00C277BB"/>
    <w:rsid w:val="00C27B8C"/>
    <w:rsid w:val="00C30B66"/>
    <w:rsid w:val="00C311FB"/>
    <w:rsid w:val="00C320CE"/>
    <w:rsid w:val="00C327B7"/>
    <w:rsid w:val="00C332FF"/>
    <w:rsid w:val="00C33C2D"/>
    <w:rsid w:val="00C33E80"/>
    <w:rsid w:val="00C35AD7"/>
    <w:rsid w:val="00C36465"/>
    <w:rsid w:val="00C3648E"/>
    <w:rsid w:val="00C36A23"/>
    <w:rsid w:val="00C37248"/>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A26"/>
    <w:rsid w:val="00C52EB8"/>
    <w:rsid w:val="00C532DE"/>
    <w:rsid w:val="00C535E7"/>
    <w:rsid w:val="00C5403B"/>
    <w:rsid w:val="00C54B36"/>
    <w:rsid w:val="00C54E6D"/>
    <w:rsid w:val="00C55685"/>
    <w:rsid w:val="00C57033"/>
    <w:rsid w:val="00C5789F"/>
    <w:rsid w:val="00C6222C"/>
    <w:rsid w:val="00C62712"/>
    <w:rsid w:val="00C63A30"/>
    <w:rsid w:val="00C63C33"/>
    <w:rsid w:val="00C64681"/>
    <w:rsid w:val="00C665E9"/>
    <w:rsid w:val="00C67C44"/>
    <w:rsid w:val="00C701E2"/>
    <w:rsid w:val="00C7039F"/>
    <w:rsid w:val="00C70628"/>
    <w:rsid w:val="00C706FA"/>
    <w:rsid w:val="00C70C29"/>
    <w:rsid w:val="00C71213"/>
    <w:rsid w:val="00C71461"/>
    <w:rsid w:val="00C716A8"/>
    <w:rsid w:val="00C72363"/>
    <w:rsid w:val="00C72776"/>
    <w:rsid w:val="00C7288D"/>
    <w:rsid w:val="00C72E58"/>
    <w:rsid w:val="00C73704"/>
    <w:rsid w:val="00C741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44B3"/>
    <w:rsid w:val="00C959B6"/>
    <w:rsid w:val="00C95CB6"/>
    <w:rsid w:val="00CA058C"/>
    <w:rsid w:val="00CA353C"/>
    <w:rsid w:val="00CA37AF"/>
    <w:rsid w:val="00CA37C0"/>
    <w:rsid w:val="00CA38F3"/>
    <w:rsid w:val="00CA54A5"/>
    <w:rsid w:val="00CA57D6"/>
    <w:rsid w:val="00CB0E5E"/>
    <w:rsid w:val="00CB176A"/>
    <w:rsid w:val="00CB32A4"/>
    <w:rsid w:val="00CB45D1"/>
    <w:rsid w:val="00CB5F00"/>
    <w:rsid w:val="00CB67B5"/>
    <w:rsid w:val="00CB70BA"/>
    <w:rsid w:val="00CC061C"/>
    <w:rsid w:val="00CC0756"/>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17C"/>
    <w:rsid w:val="00CD7E51"/>
    <w:rsid w:val="00CD7FA7"/>
    <w:rsid w:val="00CE2114"/>
    <w:rsid w:val="00CE211E"/>
    <w:rsid w:val="00CE2F30"/>
    <w:rsid w:val="00CE2F79"/>
    <w:rsid w:val="00CE572E"/>
    <w:rsid w:val="00CE637D"/>
    <w:rsid w:val="00CE6873"/>
    <w:rsid w:val="00CE7B07"/>
    <w:rsid w:val="00CF10CD"/>
    <w:rsid w:val="00CF1644"/>
    <w:rsid w:val="00CF28DD"/>
    <w:rsid w:val="00CF2960"/>
    <w:rsid w:val="00CF29AF"/>
    <w:rsid w:val="00CF2AC9"/>
    <w:rsid w:val="00CF2C08"/>
    <w:rsid w:val="00CF3CD0"/>
    <w:rsid w:val="00CF41A7"/>
    <w:rsid w:val="00CF457F"/>
    <w:rsid w:val="00CF4995"/>
    <w:rsid w:val="00CF4AE4"/>
    <w:rsid w:val="00CF52BA"/>
    <w:rsid w:val="00CF5EBA"/>
    <w:rsid w:val="00CF6251"/>
    <w:rsid w:val="00CF6D97"/>
    <w:rsid w:val="00D0138C"/>
    <w:rsid w:val="00D01C7E"/>
    <w:rsid w:val="00D032C9"/>
    <w:rsid w:val="00D034EF"/>
    <w:rsid w:val="00D03608"/>
    <w:rsid w:val="00D0417B"/>
    <w:rsid w:val="00D05276"/>
    <w:rsid w:val="00D05869"/>
    <w:rsid w:val="00D073CB"/>
    <w:rsid w:val="00D0741E"/>
    <w:rsid w:val="00D07679"/>
    <w:rsid w:val="00D07D2C"/>
    <w:rsid w:val="00D07FEC"/>
    <w:rsid w:val="00D10ED8"/>
    <w:rsid w:val="00D10F50"/>
    <w:rsid w:val="00D12522"/>
    <w:rsid w:val="00D13819"/>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3147"/>
    <w:rsid w:val="00D33AEB"/>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C2E"/>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55B"/>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AC1"/>
    <w:rsid w:val="00D82E13"/>
    <w:rsid w:val="00D838AE"/>
    <w:rsid w:val="00D83F97"/>
    <w:rsid w:val="00D84613"/>
    <w:rsid w:val="00D84B30"/>
    <w:rsid w:val="00D85F0F"/>
    <w:rsid w:val="00D86604"/>
    <w:rsid w:val="00D87843"/>
    <w:rsid w:val="00D91000"/>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6FE9"/>
    <w:rsid w:val="00DA79F4"/>
    <w:rsid w:val="00DB1364"/>
    <w:rsid w:val="00DB2143"/>
    <w:rsid w:val="00DB22A6"/>
    <w:rsid w:val="00DB237C"/>
    <w:rsid w:val="00DB27EF"/>
    <w:rsid w:val="00DB35B6"/>
    <w:rsid w:val="00DB37A7"/>
    <w:rsid w:val="00DB3B3E"/>
    <w:rsid w:val="00DB3C0F"/>
    <w:rsid w:val="00DB45AA"/>
    <w:rsid w:val="00DB4799"/>
    <w:rsid w:val="00DB59A9"/>
    <w:rsid w:val="00DB7575"/>
    <w:rsid w:val="00DC0525"/>
    <w:rsid w:val="00DC05D6"/>
    <w:rsid w:val="00DC0AA6"/>
    <w:rsid w:val="00DC18B9"/>
    <w:rsid w:val="00DC1A18"/>
    <w:rsid w:val="00DC1EB3"/>
    <w:rsid w:val="00DC29AB"/>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4E15"/>
    <w:rsid w:val="00DD69A8"/>
    <w:rsid w:val="00DD716E"/>
    <w:rsid w:val="00DE0C61"/>
    <w:rsid w:val="00DE0CC6"/>
    <w:rsid w:val="00DE0FAA"/>
    <w:rsid w:val="00DE1B68"/>
    <w:rsid w:val="00DE279C"/>
    <w:rsid w:val="00DE29FD"/>
    <w:rsid w:val="00DE2B12"/>
    <w:rsid w:val="00DE4748"/>
    <w:rsid w:val="00DE5811"/>
    <w:rsid w:val="00DE7F61"/>
    <w:rsid w:val="00DF08C3"/>
    <w:rsid w:val="00DF22D0"/>
    <w:rsid w:val="00DF2D80"/>
    <w:rsid w:val="00DF3B98"/>
    <w:rsid w:val="00DF69A2"/>
    <w:rsid w:val="00DF73F5"/>
    <w:rsid w:val="00DF7663"/>
    <w:rsid w:val="00DF7702"/>
    <w:rsid w:val="00DF7A97"/>
    <w:rsid w:val="00E00B46"/>
    <w:rsid w:val="00E02594"/>
    <w:rsid w:val="00E027BB"/>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3FE"/>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6BA"/>
    <w:rsid w:val="00E4470C"/>
    <w:rsid w:val="00E448E3"/>
    <w:rsid w:val="00E44EB8"/>
    <w:rsid w:val="00E4509A"/>
    <w:rsid w:val="00E45150"/>
    <w:rsid w:val="00E45348"/>
    <w:rsid w:val="00E45647"/>
    <w:rsid w:val="00E45D6B"/>
    <w:rsid w:val="00E46550"/>
    <w:rsid w:val="00E501FD"/>
    <w:rsid w:val="00E50E37"/>
    <w:rsid w:val="00E5129E"/>
    <w:rsid w:val="00E52281"/>
    <w:rsid w:val="00E523A6"/>
    <w:rsid w:val="00E531C4"/>
    <w:rsid w:val="00E54100"/>
    <w:rsid w:val="00E549E9"/>
    <w:rsid w:val="00E54BF3"/>
    <w:rsid w:val="00E5556E"/>
    <w:rsid w:val="00E56FAC"/>
    <w:rsid w:val="00E57020"/>
    <w:rsid w:val="00E57A4D"/>
    <w:rsid w:val="00E57FF2"/>
    <w:rsid w:val="00E61154"/>
    <w:rsid w:val="00E617B5"/>
    <w:rsid w:val="00E61B66"/>
    <w:rsid w:val="00E61E3B"/>
    <w:rsid w:val="00E61E71"/>
    <w:rsid w:val="00E627CA"/>
    <w:rsid w:val="00E62A5C"/>
    <w:rsid w:val="00E62A84"/>
    <w:rsid w:val="00E63119"/>
    <w:rsid w:val="00E63EFA"/>
    <w:rsid w:val="00E6470D"/>
    <w:rsid w:val="00E6479A"/>
    <w:rsid w:val="00E64B80"/>
    <w:rsid w:val="00E65D92"/>
    <w:rsid w:val="00E660C7"/>
    <w:rsid w:val="00E66D10"/>
    <w:rsid w:val="00E67BF8"/>
    <w:rsid w:val="00E67FE6"/>
    <w:rsid w:val="00E70DC6"/>
    <w:rsid w:val="00E7259E"/>
    <w:rsid w:val="00E7274E"/>
    <w:rsid w:val="00E74706"/>
    <w:rsid w:val="00E74D14"/>
    <w:rsid w:val="00E7505D"/>
    <w:rsid w:val="00E750F2"/>
    <w:rsid w:val="00E7592F"/>
    <w:rsid w:val="00E7654F"/>
    <w:rsid w:val="00E76641"/>
    <w:rsid w:val="00E76CAC"/>
    <w:rsid w:val="00E80101"/>
    <w:rsid w:val="00E80244"/>
    <w:rsid w:val="00E808E0"/>
    <w:rsid w:val="00E809D4"/>
    <w:rsid w:val="00E811F0"/>
    <w:rsid w:val="00E822FE"/>
    <w:rsid w:val="00E82921"/>
    <w:rsid w:val="00E82F3D"/>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ABD"/>
    <w:rsid w:val="00E95FE8"/>
    <w:rsid w:val="00E96BCF"/>
    <w:rsid w:val="00E9724E"/>
    <w:rsid w:val="00EA0614"/>
    <w:rsid w:val="00EA10FB"/>
    <w:rsid w:val="00EA166D"/>
    <w:rsid w:val="00EA2AAD"/>
    <w:rsid w:val="00EA2AEF"/>
    <w:rsid w:val="00EA346E"/>
    <w:rsid w:val="00EA3E07"/>
    <w:rsid w:val="00EA440B"/>
    <w:rsid w:val="00EA570D"/>
    <w:rsid w:val="00EA5A78"/>
    <w:rsid w:val="00EA64EC"/>
    <w:rsid w:val="00EA6D9F"/>
    <w:rsid w:val="00EA7BA7"/>
    <w:rsid w:val="00EA7FB8"/>
    <w:rsid w:val="00EB0092"/>
    <w:rsid w:val="00EB0721"/>
    <w:rsid w:val="00EB09A2"/>
    <w:rsid w:val="00EB1E1E"/>
    <w:rsid w:val="00EB2010"/>
    <w:rsid w:val="00EB2109"/>
    <w:rsid w:val="00EB283F"/>
    <w:rsid w:val="00EB467D"/>
    <w:rsid w:val="00EB5580"/>
    <w:rsid w:val="00EB5D0A"/>
    <w:rsid w:val="00EB6F5F"/>
    <w:rsid w:val="00EC0E62"/>
    <w:rsid w:val="00EC1CEA"/>
    <w:rsid w:val="00EC2786"/>
    <w:rsid w:val="00EC3769"/>
    <w:rsid w:val="00EC5079"/>
    <w:rsid w:val="00EC568E"/>
    <w:rsid w:val="00EC7586"/>
    <w:rsid w:val="00EC77A5"/>
    <w:rsid w:val="00ED0E90"/>
    <w:rsid w:val="00ED114B"/>
    <w:rsid w:val="00ED25E3"/>
    <w:rsid w:val="00ED4E18"/>
    <w:rsid w:val="00ED5BF1"/>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65C9"/>
    <w:rsid w:val="00EF7740"/>
    <w:rsid w:val="00F01E7A"/>
    <w:rsid w:val="00F02383"/>
    <w:rsid w:val="00F05D42"/>
    <w:rsid w:val="00F07BFD"/>
    <w:rsid w:val="00F10C31"/>
    <w:rsid w:val="00F111EE"/>
    <w:rsid w:val="00F11C7F"/>
    <w:rsid w:val="00F130C3"/>
    <w:rsid w:val="00F135FF"/>
    <w:rsid w:val="00F145F6"/>
    <w:rsid w:val="00F14A80"/>
    <w:rsid w:val="00F1548D"/>
    <w:rsid w:val="00F155C9"/>
    <w:rsid w:val="00F156DA"/>
    <w:rsid w:val="00F15AFF"/>
    <w:rsid w:val="00F164D6"/>
    <w:rsid w:val="00F16994"/>
    <w:rsid w:val="00F17792"/>
    <w:rsid w:val="00F204E0"/>
    <w:rsid w:val="00F22E4D"/>
    <w:rsid w:val="00F23893"/>
    <w:rsid w:val="00F24309"/>
    <w:rsid w:val="00F24AB2"/>
    <w:rsid w:val="00F254B0"/>
    <w:rsid w:val="00F25D0E"/>
    <w:rsid w:val="00F26DDC"/>
    <w:rsid w:val="00F26FE2"/>
    <w:rsid w:val="00F27226"/>
    <w:rsid w:val="00F27838"/>
    <w:rsid w:val="00F31044"/>
    <w:rsid w:val="00F337D1"/>
    <w:rsid w:val="00F3478D"/>
    <w:rsid w:val="00F34881"/>
    <w:rsid w:val="00F34CF7"/>
    <w:rsid w:val="00F36DB3"/>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3BC"/>
    <w:rsid w:val="00F57550"/>
    <w:rsid w:val="00F57921"/>
    <w:rsid w:val="00F57B97"/>
    <w:rsid w:val="00F62F7D"/>
    <w:rsid w:val="00F6419F"/>
    <w:rsid w:val="00F64674"/>
    <w:rsid w:val="00F64C76"/>
    <w:rsid w:val="00F65180"/>
    <w:rsid w:val="00F652B7"/>
    <w:rsid w:val="00F65DE9"/>
    <w:rsid w:val="00F6610B"/>
    <w:rsid w:val="00F66BBC"/>
    <w:rsid w:val="00F67A44"/>
    <w:rsid w:val="00F67C52"/>
    <w:rsid w:val="00F71975"/>
    <w:rsid w:val="00F71998"/>
    <w:rsid w:val="00F721C8"/>
    <w:rsid w:val="00F73540"/>
    <w:rsid w:val="00F73CD6"/>
    <w:rsid w:val="00F74F80"/>
    <w:rsid w:val="00F74FCF"/>
    <w:rsid w:val="00F75109"/>
    <w:rsid w:val="00F7512A"/>
    <w:rsid w:val="00F7518E"/>
    <w:rsid w:val="00F7587C"/>
    <w:rsid w:val="00F75989"/>
    <w:rsid w:val="00F767FF"/>
    <w:rsid w:val="00F80B33"/>
    <w:rsid w:val="00F80F80"/>
    <w:rsid w:val="00F81ECD"/>
    <w:rsid w:val="00F824EC"/>
    <w:rsid w:val="00F8467D"/>
    <w:rsid w:val="00F848E5"/>
    <w:rsid w:val="00F85A36"/>
    <w:rsid w:val="00F85F03"/>
    <w:rsid w:val="00F863BB"/>
    <w:rsid w:val="00F86523"/>
    <w:rsid w:val="00F8785E"/>
    <w:rsid w:val="00F8788F"/>
    <w:rsid w:val="00F87E01"/>
    <w:rsid w:val="00F90928"/>
    <w:rsid w:val="00F90948"/>
    <w:rsid w:val="00F90A71"/>
    <w:rsid w:val="00F929B1"/>
    <w:rsid w:val="00F92EC7"/>
    <w:rsid w:val="00F93110"/>
    <w:rsid w:val="00F9381C"/>
    <w:rsid w:val="00F95EC9"/>
    <w:rsid w:val="00F9624E"/>
    <w:rsid w:val="00F97B81"/>
    <w:rsid w:val="00F97D83"/>
    <w:rsid w:val="00FA0C08"/>
    <w:rsid w:val="00FA0E47"/>
    <w:rsid w:val="00FA1A41"/>
    <w:rsid w:val="00FA29D5"/>
    <w:rsid w:val="00FA2F25"/>
    <w:rsid w:val="00FA31E1"/>
    <w:rsid w:val="00FA60C6"/>
    <w:rsid w:val="00FA6F08"/>
    <w:rsid w:val="00FA70C9"/>
    <w:rsid w:val="00FA737C"/>
    <w:rsid w:val="00FA7546"/>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0644"/>
    <w:rsid w:val="00FC16B7"/>
    <w:rsid w:val="00FC2560"/>
    <w:rsid w:val="00FC3034"/>
    <w:rsid w:val="00FC4724"/>
    <w:rsid w:val="00FC5C13"/>
    <w:rsid w:val="00FC6290"/>
    <w:rsid w:val="00FC63B2"/>
    <w:rsid w:val="00FC7EF4"/>
    <w:rsid w:val="00FD0051"/>
    <w:rsid w:val="00FD0D15"/>
    <w:rsid w:val="00FD1601"/>
    <w:rsid w:val="00FD1F52"/>
    <w:rsid w:val="00FD2EC4"/>
    <w:rsid w:val="00FD43DF"/>
    <w:rsid w:val="00FD5F27"/>
    <w:rsid w:val="00FD6347"/>
    <w:rsid w:val="00FD6DC4"/>
    <w:rsid w:val="00FD7C92"/>
    <w:rsid w:val="00FE056E"/>
    <w:rsid w:val="00FE073C"/>
    <w:rsid w:val="00FE0F99"/>
    <w:rsid w:val="00FE1B98"/>
    <w:rsid w:val="00FE1C2C"/>
    <w:rsid w:val="00FE1C93"/>
    <w:rsid w:val="00FE1D21"/>
    <w:rsid w:val="00FE3304"/>
    <w:rsid w:val="00FE4943"/>
    <w:rsid w:val="00FE4A70"/>
    <w:rsid w:val="00FE4E16"/>
    <w:rsid w:val="00FE5EEF"/>
    <w:rsid w:val="00FE5EF1"/>
    <w:rsid w:val="00FE6C6C"/>
    <w:rsid w:val="00FE74ED"/>
    <w:rsid w:val="00FE7577"/>
    <w:rsid w:val="00FF0768"/>
    <w:rsid w:val="00FF0EAC"/>
    <w:rsid w:val="00FF15FA"/>
    <w:rsid w:val="00FF1B47"/>
    <w:rsid w:val="00FF395A"/>
    <w:rsid w:val="00FF4388"/>
    <w:rsid w:val="00FF53C4"/>
    <w:rsid w:val="00FF6736"/>
    <w:rsid w:val="01513164"/>
    <w:rsid w:val="042323D2"/>
    <w:rsid w:val="047B0192"/>
    <w:rsid w:val="09CC7C85"/>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1AB3649"/>
    <w:rsid w:val="32B32C94"/>
    <w:rsid w:val="33F55E22"/>
    <w:rsid w:val="34385282"/>
    <w:rsid w:val="34E76212"/>
    <w:rsid w:val="35171EBE"/>
    <w:rsid w:val="392E4141"/>
    <w:rsid w:val="39BB36A1"/>
    <w:rsid w:val="3A3C1A35"/>
    <w:rsid w:val="3B740531"/>
    <w:rsid w:val="3F626E94"/>
    <w:rsid w:val="3FB80686"/>
    <w:rsid w:val="403E7C92"/>
    <w:rsid w:val="432920B7"/>
    <w:rsid w:val="495852A7"/>
    <w:rsid w:val="4B895879"/>
    <w:rsid w:val="522C299A"/>
    <w:rsid w:val="558A12B6"/>
    <w:rsid w:val="55F12241"/>
    <w:rsid w:val="58620980"/>
    <w:rsid w:val="59FD7529"/>
    <w:rsid w:val="5A1D2F49"/>
    <w:rsid w:val="5D016627"/>
    <w:rsid w:val="6251481D"/>
    <w:rsid w:val="63AF6528"/>
    <w:rsid w:val="66265881"/>
    <w:rsid w:val="6BF1329A"/>
    <w:rsid w:val="6BF879A1"/>
    <w:rsid w:val="6C066DD8"/>
    <w:rsid w:val="715529A1"/>
    <w:rsid w:val="74E04963"/>
    <w:rsid w:val="79462E4A"/>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D85D7"/>
  <w15:docId w15:val="{E12DA8CA-B3CE-4A1A-B6C1-A9871DAC7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qFormat="1"/>
    <w:lsdException w:name="Medium Grid 1 Accent 1" w:uiPriority="67"/>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0B66"/>
    <w:pPr>
      <w:spacing w:after="200" w:line="360" w:lineRule="auto"/>
      <w:jc w:val="both"/>
    </w:pPr>
    <w:rPr>
      <w:rFonts w:eastAsiaTheme="minorEastAsia" w:cstheme="minorBidi"/>
      <w:sz w:val="24"/>
      <w:szCs w:val="22"/>
    </w:rPr>
  </w:style>
  <w:style w:type="paragraph" w:styleId="1">
    <w:name w:val="heading 1"/>
    <w:basedOn w:val="a"/>
    <w:next w:val="a"/>
    <w:link w:val="10"/>
    <w:uiPriority w:val="9"/>
    <w:qFormat/>
    <w:rsid w:val="005723B1"/>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5723B1"/>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5723B1"/>
    <w:rPr>
      <w:sz w:val="16"/>
      <w:szCs w:val="16"/>
    </w:rPr>
  </w:style>
  <w:style w:type="paragraph" w:styleId="a6">
    <w:name w:val="annotation text"/>
    <w:basedOn w:val="a"/>
    <w:link w:val="a7"/>
    <w:uiPriority w:val="99"/>
    <w:unhideWhenUsed/>
    <w:qFormat/>
    <w:rsid w:val="005723B1"/>
    <w:pPr>
      <w:spacing w:line="240" w:lineRule="auto"/>
    </w:pPr>
    <w:rPr>
      <w:sz w:val="20"/>
      <w:szCs w:val="20"/>
    </w:rPr>
  </w:style>
  <w:style w:type="paragraph" w:styleId="a8">
    <w:name w:val="annotation subject"/>
    <w:basedOn w:val="a6"/>
    <w:next w:val="a6"/>
    <w:link w:val="a9"/>
    <w:uiPriority w:val="99"/>
    <w:semiHidden/>
    <w:unhideWhenUsed/>
    <w:qFormat/>
    <w:rsid w:val="005723B1"/>
    <w:rPr>
      <w:b/>
      <w:bCs/>
    </w:rPr>
  </w:style>
  <w:style w:type="paragraph" w:styleId="aa">
    <w:name w:val="footer"/>
    <w:basedOn w:val="a"/>
    <w:link w:val="ab"/>
    <w:uiPriority w:val="99"/>
    <w:unhideWhenUsed/>
    <w:qFormat/>
    <w:rsid w:val="005723B1"/>
    <w:pPr>
      <w:tabs>
        <w:tab w:val="center" w:pos="4320"/>
        <w:tab w:val="right" w:pos="8640"/>
      </w:tabs>
      <w:spacing w:after="0" w:line="240" w:lineRule="auto"/>
    </w:pPr>
  </w:style>
  <w:style w:type="paragraph" w:styleId="ac">
    <w:name w:val="header"/>
    <w:basedOn w:val="a"/>
    <w:link w:val="ad"/>
    <w:uiPriority w:val="99"/>
    <w:unhideWhenUsed/>
    <w:qFormat/>
    <w:rsid w:val="005723B1"/>
    <w:pPr>
      <w:tabs>
        <w:tab w:val="center" w:pos="4320"/>
        <w:tab w:val="right" w:pos="8640"/>
      </w:tabs>
      <w:spacing w:after="0" w:line="240" w:lineRule="auto"/>
    </w:pPr>
  </w:style>
  <w:style w:type="character" w:styleId="ae">
    <w:name w:val="Hyperlink"/>
    <w:basedOn w:val="a0"/>
    <w:uiPriority w:val="99"/>
    <w:unhideWhenUsed/>
    <w:qFormat/>
    <w:rsid w:val="005723B1"/>
    <w:rPr>
      <w:color w:val="0000FF"/>
      <w:u w:val="single"/>
    </w:rPr>
  </w:style>
  <w:style w:type="character" w:styleId="af">
    <w:name w:val="line number"/>
    <w:basedOn w:val="a0"/>
    <w:uiPriority w:val="99"/>
    <w:semiHidden/>
    <w:unhideWhenUsed/>
    <w:qFormat/>
    <w:rsid w:val="005723B1"/>
  </w:style>
  <w:style w:type="table" w:styleId="af0">
    <w:name w:val="Table Grid"/>
    <w:basedOn w:val="a1"/>
    <w:uiPriority w:val="39"/>
    <w:qFormat/>
    <w:rsid w:val="005723B1"/>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rsid w:val="005723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5723B1"/>
    <w:pPr>
      <w:ind w:left="720"/>
      <w:contextualSpacing/>
    </w:pPr>
  </w:style>
  <w:style w:type="character" w:customStyle="1" w:styleId="ad">
    <w:name w:val="頁首 字元"/>
    <w:basedOn w:val="a0"/>
    <w:link w:val="ac"/>
    <w:uiPriority w:val="99"/>
    <w:qFormat/>
    <w:rsid w:val="005723B1"/>
  </w:style>
  <w:style w:type="character" w:customStyle="1" w:styleId="ab">
    <w:name w:val="頁尾 字元"/>
    <w:basedOn w:val="a0"/>
    <w:link w:val="aa"/>
    <w:uiPriority w:val="99"/>
    <w:qFormat/>
    <w:rsid w:val="005723B1"/>
  </w:style>
  <w:style w:type="paragraph" w:customStyle="1" w:styleId="EndNoteBibliographyTitle">
    <w:name w:val="EndNote Bibliography Title"/>
    <w:basedOn w:val="a"/>
    <w:link w:val="EndNoteBibliographyTitle0"/>
    <w:qFormat/>
    <w:rsid w:val="005723B1"/>
    <w:pPr>
      <w:spacing w:after="0"/>
      <w:jc w:val="center"/>
    </w:pPr>
    <w:rPr>
      <w:rFonts w:cs="Arial"/>
    </w:rPr>
  </w:style>
  <w:style w:type="character" w:customStyle="1" w:styleId="EndNoteBibliographyTitle0">
    <w:name w:val="EndNote Bibliography Title 字元"/>
    <w:basedOn w:val="a0"/>
    <w:link w:val="EndNoteBibliographyTitle"/>
    <w:qFormat/>
    <w:rsid w:val="005723B1"/>
    <w:rPr>
      <w:rFonts w:ascii="Arial" w:eastAsiaTheme="minorEastAsia" w:hAnsi="Arial" w:cs="Arial"/>
      <w:sz w:val="28"/>
      <w:szCs w:val="22"/>
    </w:rPr>
  </w:style>
  <w:style w:type="paragraph" w:customStyle="1" w:styleId="EndNoteBibliography">
    <w:name w:val="EndNote Bibliography"/>
    <w:basedOn w:val="a"/>
    <w:link w:val="EndNoteBibliography0"/>
    <w:qFormat/>
    <w:rsid w:val="005723B1"/>
    <w:pPr>
      <w:spacing w:line="240" w:lineRule="auto"/>
    </w:pPr>
    <w:rPr>
      <w:rFonts w:cs="Arial"/>
    </w:rPr>
  </w:style>
  <w:style w:type="character" w:customStyle="1" w:styleId="EndNoteBibliography0">
    <w:name w:val="EndNote Bibliography 字元"/>
    <w:basedOn w:val="a0"/>
    <w:link w:val="EndNoteBibliography"/>
    <w:qFormat/>
    <w:rsid w:val="005723B1"/>
    <w:rPr>
      <w:rFonts w:ascii="Arial" w:eastAsiaTheme="minorEastAsia" w:hAnsi="Arial" w:cs="Arial"/>
      <w:sz w:val="28"/>
      <w:szCs w:val="22"/>
    </w:rPr>
  </w:style>
  <w:style w:type="character" w:customStyle="1" w:styleId="jtukpc">
    <w:name w:val="jtukpc"/>
    <w:basedOn w:val="a0"/>
    <w:qFormat/>
    <w:rsid w:val="005723B1"/>
  </w:style>
  <w:style w:type="character" w:customStyle="1" w:styleId="ynrlnc">
    <w:name w:val="ynrlnc"/>
    <w:basedOn w:val="a0"/>
    <w:qFormat/>
    <w:rsid w:val="005723B1"/>
  </w:style>
  <w:style w:type="character" w:customStyle="1" w:styleId="a7">
    <w:name w:val="註解文字 字元"/>
    <w:basedOn w:val="a0"/>
    <w:link w:val="a6"/>
    <w:uiPriority w:val="99"/>
    <w:qFormat/>
    <w:rsid w:val="005723B1"/>
    <w:rPr>
      <w:sz w:val="20"/>
      <w:szCs w:val="20"/>
    </w:rPr>
  </w:style>
  <w:style w:type="character" w:customStyle="1" w:styleId="a9">
    <w:name w:val="註解主旨 字元"/>
    <w:basedOn w:val="a7"/>
    <w:link w:val="a8"/>
    <w:uiPriority w:val="99"/>
    <w:semiHidden/>
    <w:qFormat/>
    <w:rsid w:val="005723B1"/>
    <w:rPr>
      <w:b/>
      <w:bCs/>
      <w:sz w:val="20"/>
      <w:szCs w:val="20"/>
    </w:rPr>
  </w:style>
  <w:style w:type="character" w:customStyle="1" w:styleId="a4">
    <w:name w:val="註解方塊文字 字元"/>
    <w:basedOn w:val="a0"/>
    <w:link w:val="a3"/>
    <w:uiPriority w:val="99"/>
    <w:semiHidden/>
    <w:qFormat/>
    <w:rsid w:val="005723B1"/>
    <w:rPr>
      <w:rFonts w:ascii="Segoe UI" w:hAnsi="Segoe UI" w:cs="Segoe UI"/>
      <w:sz w:val="18"/>
      <w:szCs w:val="18"/>
    </w:rPr>
  </w:style>
  <w:style w:type="table" w:customStyle="1" w:styleId="11">
    <w:name w:val="淺色網底1"/>
    <w:basedOn w:val="a1"/>
    <w:uiPriority w:val="60"/>
    <w:qFormat/>
    <w:rsid w:val="005723B1"/>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5723B1"/>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5723B1"/>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5723B1"/>
    <w:rPr>
      <w:rFonts w:ascii="Arial" w:eastAsiaTheme="minorEastAsia" w:hAnsi="Arial" w:cstheme="minorBidi"/>
      <w:sz w:val="28"/>
      <w:szCs w:val="22"/>
    </w:rPr>
  </w:style>
  <w:style w:type="character" w:customStyle="1" w:styleId="10">
    <w:name w:val="標題 1 字元"/>
    <w:basedOn w:val="a0"/>
    <w:link w:val="1"/>
    <w:uiPriority w:val="9"/>
    <w:qFormat/>
    <w:rsid w:val="005723B1"/>
    <w:rPr>
      <w:rFonts w:asciiTheme="majorHAnsi" w:eastAsiaTheme="majorEastAsia" w:hAnsiTheme="majorHAnsi" w:cstheme="majorBidi"/>
      <w:b/>
      <w:bCs/>
      <w:color w:val="365F91" w:themeColor="accent1" w:themeShade="BF"/>
      <w:szCs w:val="28"/>
    </w:rPr>
  </w:style>
  <w:style w:type="paragraph" w:customStyle="1" w:styleId="20">
    <w:name w:val="修訂2"/>
    <w:hidden/>
    <w:uiPriority w:val="99"/>
    <w:semiHidden/>
    <w:qFormat/>
    <w:rsid w:val="005723B1"/>
    <w:rPr>
      <w:rFonts w:ascii="Arial" w:eastAsiaTheme="minorEastAsia" w:hAnsi="Arial" w:cstheme="minorBidi"/>
      <w:sz w:val="28"/>
      <w:szCs w:val="22"/>
    </w:rPr>
  </w:style>
  <w:style w:type="paragraph" w:styleId="af4">
    <w:name w:val="No Spacing"/>
    <w:uiPriority w:val="1"/>
    <w:qFormat/>
    <w:rsid w:val="00F65180"/>
    <w:pPr>
      <w:pBdr>
        <w:top w:val="nil"/>
        <w:left w:val="nil"/>
        <w:bottom w:val="nil"/>
        <w:right w:val="nil"/>
        <w:between w:val="nil"/>
        <w:bar w:val="nil"/>
      </w:pBdr>
    </w:pPr>
    <w:rPr>
      <w:rFonts w:eastAsiaTheme="minorEastAsia"/>
      <w:sz w:val="24"/>
      <w:szCs w:val="24"/>
      <w:bdr w:val="nil"/>
      <w:lang w:eastAsia="en-US"/>
    </w:rPr>
  </w:style>
  <w:style w:type="paragraph" w:styleId="af5">
    <w:name w:val="Revision"/>
    <w:hidden/>
    <w:uiPriority w:val="99"/>
    <w:semiHidden/>
    <w:rsid w:val="00640473"/>
    <w:rPr>
      <w:rFonts w:ascii="Arial" w:eastAsiaTheme="minorEastAsia" w:hAnsi="Arial" w:cstheme="minorBidi"/>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kho@ntu.edu.tw" TargetMode="External"/><Relationship Id="rId13" Type="http://schemas.openxmlformats.org/officeDocument/2006/relationships/hyperlink" Target="https://doi.org/10.1890/1051-0761(2006)016%5b0865:USITRS%5d2.0.CO;2"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2/ecs2.3625" TargetMode="External"/><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8E0D44-17AA-4B87-B7B4-8B07990E2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3946</TotalTime>
  <Pages>40</Pages>
  <Words>14824</Words>
  <Characters>84502</Characters>
  <Application>Microsoft Office Word</Application>
  <DocSecurity>0</DocSecurity>
  <Lines>704</Lines>
  <Paragraphs>198</Paragraphs>
  <ScaleCrop>false</ScaleCrop>
  <Company>.</Company>
  <LinksUpToDate>false</LinksUpToDate>
  <CharactersWithSpaces>99128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1779</cp:revision>
  <dcterms:created xsi:type="dcterms:W3CDTF">2020-10-12T14:12:00Z</dcterms:created>
  <dcterms:modified xsi:type="dcterms:W3CDTF">2022-07-26T15:01:00Z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