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commentRangeStart w:id="0"/>
      <w:r>
        <w:rPr>
          <w:rFonts w:cs="Times New Roman"/>
          <w:color w:val="000000" w:themeColor="text1"/>
        </w:rPr>
        <w:t>Biocontrol</w:t>
      </w:r>
      <w:commentRangeEnd w:id="0"/>
      <w:r>
        <w:commentReference w:id="0"/>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the diet composition of these predators.  Specifically, we sampled arthropod prey and GAPs in sub-tropical organic and conventional rice farms over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23-47% at the tillering stage to 79-95%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1"/>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1"/>
      <w:r>
        <w:commentReference w:id="1"/>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r>
        <w:rPr>
          <w:rFonts w:cs="Times New Roman"/>
        </w:rPr>
        <w:t xml:space="preserve">We collected terrestrial arthropods in organic and conventional rice farms in subtropical Taiwan from 2017 to 2019 (three farms each in 2017 and seven farms each in 2018 and 2019).  These farms (120.656-120.721 °E; 24.364-24.489 °N), averaged at 0.2 hectares, were irrigated with surface water.  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  At each major rice crop stages (seedling, tillering, flowering, and ripening stage) during the growing season (April - July) in each study year, we collected arthropod samples by sweep-netting (36 cm in diameter with a mesh size of 0.2 × 0.2 mm) the crop canopy 60 times along the farm ridges.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2"/>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2"/>
      <w:r>
        <w:commentReference w:id="2"/>
      </w:r>
      <w:r>
        <w:rPr>
          <w:rFonts w:cs="Times New Roman"/>
        </w:rPr>
        <w:t xml:space="preserve"> In this study, we classified arthropod samples into four trophic guilds based on their dietary information and isotope signatures </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a Bayesian stable isotope mixing model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 individual farm-year combination and crop stage were included as fixed effects for predator isotope data to examine their effects on predators’ diet composition; isotope data for the three prey guilds were pooled respectively to generate fixed source values due to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mean estimates of diet composition (for each farm-year-stage combination) were extracted for further analysis.</w:t>
      </w:r>
    </w:p>
    <w:p>
      <w:pPr>
        <w:spacing w:after="0" w:line="480" w:lineRule="auto"/>
        <w:jc w:val="left"/>
        <w:rPr>
          <w:rFonts w:cs="Times New Roman"/>
        </w:rPr>
      </w:pPr>
      <w:r>
        <w:rPr>
          <w:rFonts w:cs="Times New Roman"/>
        </w:rPr>
        <w:tab/>
      </w:r>
      <w:r>
        <w:rPr>
          <w:rFonts w:cs="Times New Roman"/>
        </w:rPr>
        <w:t xml:space="preserve">To examine how local abiotic and biotic factors (e.g., farm type, crop stage, percent forest cover, and the relative abundance of pests in the field) may affect the pest consumption by GAPs, we first fit beta regression models with year, farm type, crop stage, percent forest cover, and the relative abundance of rice herbivores as fixed effects without interactions and the proportion of rice herbivores consumed in predators’ diet as the response variable using the R betareg package </w:t>
      </w:r>
      <w:r>
        <w:rPr>
          <w:rFonts w:cs="Times New Roman"/>
        </w:rPr>
        <w:fldChar w:fldCharType="begin"/>
      </w:r>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cs="Times New Roman"/>
        </w:rPr>
        <w:fldChar w:fldCharType="separate"/>
      </w:r>
      <w:r>
        <w:rPr>
          <w:rFonts w:cs="Times New Roman"/>
        </w:rPr>
        <w:t>(Zeileis</w:t>
      </w:r>
      <w:r>
        <w:rPr>
          <w:rFonts w:cs="Times New Roman"/>
          <w:i/>
        </w:rPr>
        <w:t xml:space="preserve"> et al.</w:t>
      </w:r>
      <w:r>
        <w:rPr>
          <w:rFonts w:cs="Times New Roman"/>
        </w:rPr>
        <w:t>, 2016)</w:t>
      </w:r>
      <w:r>
        <w:rPr>
          <w:rFonts w:cs="Times New Roman"/>
        </w:rPr>
        <w:fldChar w:fldCharType="end"/>
      </w:r>
      <w:r>
        <w:rPr>
          <w:rFonts w:cs="Times New Roman"/>
        </w:rPr>
        <w:t xml:space="preserve">.  We then refit the first model by adding the interaction terms among all the significant factors to create the final model.  Model parameters were estimated using maximum likelihood, and their significance was analyzed 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Note that the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all predators’ diet increased over the course of the crop season from 23-47% at the tillering stage to 79-95% at the ripening stage; the proportion of detritivores in predators’ diet decreased from 38-59% at the tillering stage to 1-2% at the ripening stage; the proportion of tourist herbivores in predators’ diet also decreased from 15-22% at the tillering stage to 4-19%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(33-55%) in their diet in the beginning of crop season (tillering stage) and substantially increased the consumption on rice herbivores to 78-94%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17%) and a steadily high proportion of rice herbivores (≥ 74%) in their diet throughout the crop season (Fig. 1c; Appendix A: Table S2).  For both predator groups, tourist herbivores generally did not constitute an important prey source and contributed less than 33% to the predators’ diet (Fig.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all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 xml:space="preserve">1.99, </w:t>
      </w:r>
      <w:r>
        <w:rPr>
          <w:rFonts w:cs="Times New Roman"/>
          <w:i/>
        </w:rPr>
        <w:t>P</w:t>
      </w:r>
      <w:r>
        <w:rPr>
          <w:rFonts w:cs="Times New Roman"/>
        </w:rPr>
        <w:t xml:space="preserve"> = 0.37;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20-48% (tillering) to 78-94% (ripening) (Fig. 2b; Appendix A: Table S2), whereas for ladybeetles in organic and conventional farms, the proportion of rice herbivores in their diet remained relatively stable throughout the season, ranging from 74-85% (tilling) to 93-95% (ripening) (Fig. 2c; Appendix A: Table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 xml:space="preserve">The proportion of rice herbivores in GAPs’ diet differed between organic and conventional farms (All predators: </w:t>
      </w:r>
      <w:r>
        <w:rPr>
          <w:rFonts w:cs="Times New Roman"/>
          <w:i/>
          <w:szCs w:val="28"/>
        </w:rPr>
        <w:t>χ</w:t>
      </w:r>
      <w:r>
        <w:rPr>
          <w:rFonts w:cs="Times New Roman"/>
          <w:szCs w:val="28"/>
          <w:vertAlign w:val="superscript"/>
        </w:rPr>
        <w:t>2</w:t>
      </w:r>
      <w:r>
        <w:rPr>
          <w:rFonts w:cs="Times New Roman"/>
          <w:szCs w:val="28"/>
        </w:rPr>
        <w:t xml:space="preserve"> = 15.98,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13.38,</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6.70,</w:t>
      </w:r>
      <w:r>
        <w:rPr>
          <w:rFonts w:cs="Times New Roman"/>
        </w:rPr>
        <w:t xml:space="preserve"> </w:t>
      </w:r>
      <w:r>
        <w:rPr>
          <w:rFonts w:cs="Times New Roman"/>
          <w:i/>
        </w:rPr>
        <w:t>P</w:t>
      </w:r>
      <w:r>
        <w:rPr>
          <w:rFonts w:cs="Times New Roman"/>
        </w:rPr>
        <w:t xml:space="preserve"> = 0.001; Table 1).  Specifically, all predators consumed a higher proportion of rice herbivores in their diet in conventional vs. organic farms (Tukey’s post-hoc test, </w:t>
      </w:r>
      <w:r>
        <w:rPr>
          <w:rFonts w:cs="Times New Roman"/>
          <w:i/>
        </w:rPr>
        <w:t>P</w:t>
      </w:r>
      <w:r>
        <w:rPr>
          <w:rFonts w:cs="Times New Roman"/>
        </w:rPr>
        <w:t xml:space="preserve"> &lt; 0.05; Table 2), although spiders’ diet was affected by a farm type-year interaction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7.64,</w:t>
      </w:r>
      <w:r>
        <w:rPr>
          <w:rFonts w:cs="Times New Roman"/>
          <w:i/>
        </w:rPr>
        <w:t xml:space="preserve"> P</w:t>
      </w:r>
      <w:r>
        <w:rPr>
          <w:rFonts w:cs="Times New Roman"/>
        </w:rPr>
        <w:t xml:space="preserve"> = 0.02; Table 2). </w:t>
      </w:r>
    </w:p>
    <w:p>
      <w:pPr>
        <w:spacing w:after="0" w:line="480" w:lineRule="auto"/>
        <w:jc w:val="left"/>
        <w:rPr>
          <w:rFonts w:cs="Times New Roman"/>
        </w:rPr>
      </w:pPr>
      <w:r>
        <w:rPr>
          <w:rFonts w:cs="Times New Roman"/>
        </w:rPr>
        <w:tab/>
      </w:r>
      <w:r>
        <w:rPr>
          <w:rFonts w:cs="Times New Roman"/>
        </w:rPr>
        <w:t xml:space="preserve">The proportion of rice herbivores in GAPs’ diet also differed among crop stages (All predators: </w:t>
      </w:r>
      <w:r>
        <w:rPr>
          <w:rFonts w:cs="Times New Roman"/>
          <w:i/>
          <w:szCs w:val="28"/>
        </w:rPr>
        <w:t>χ</w:t>
      </w:r>
      <w:r>
        <w:rPr>
          <w:rFonts w:cs="Times New Roman"/>
          <w:szCs w:val="28"/>
          <w:vertAlign w:val="superscript"/>
        </w:rPr>
        <w:t>2</w:t>
      </w:r>
      <w:r>
        <w:rPr>
          <w:rFonts w:cs="Times New Roman"/>
          <w:szCs w:val="28"/>
        </w:rPr>
        <w:t xml:space="preserve"> = 227.93,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115.43,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152.60,</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commentRangeStart w:id="3"/>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cs="Times New Roman"/>
        </w:rPr>
        <w:t>,</w:t>
      </w:r>
      <w:commentRangeEnd w:id="3"/>
      <w:r>
        <w:commentReference w:id="3"/>
      </w:r>
      <w:r>
        <w:rPr>
          <w:rFonts w:cs="Times New Roman"/>
        </w:rPr>
        <w:t xml:space="preserve"> this study found no correlation between proportion of rice herbivores in GAPs’ diet and the percent forest cover within a 1-km radius buffer surrounding the study farms (All predators: </w:t>
      </w:r>
      <w:r>
        <w:rPr>
          <w:rFonts w:cs="Times New Roman"/>
          <w:i/>
          <w:szCs w:val="28"/>
        </w:rPr>
        <w:t>χ</w:t>
      </w:r>
      <w:r>
        <w:rPr>
          <w:rFonts w:cs="Times New Roman"/>
          <w:szCs w:val="28"/>
          <w:vertAlign w:val="superscript"/>
        </w:rPr>
        <w:t>2</w:t>
      </w:r>
      <w:r>
        <w:rPr>
          <w:rFonts w:cs="Times New Roman"/>
          <w:szCs w:val="28"/>
        </w:rPr>
        <w:t xml:space="preserve"> = 0.30, </w:t>
      </w:r>
      <w:r>
        <w:rPr>
          <w:rFonts w:cs="Times New Roman"/>
          <w:i/>
          <w:szCs w:val="28"/>
        </w:rPr>
        <w:t>P</w:t>
      </w:r>
      <w:r>
        <w:rPr>
          <w:rFonts w:cs="Times New Roman"/>
          <w:szCs w:val="28"/>
        </w:rPr>
        <w:t xml:space="preserve"> = 0.58</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1.28,</w:t>
      </w:r>
      <w:r>
        <w:rPr>
          <w:rFonts w:cs="Times New Roman"/>
        </w:rPr>
        <w:t xml:space="preserve"> </w:t>
      </w:r>
      <w:r>
        <w:rPr>
          <w:rFonts w:cs="Times New Roman"/>
          <w:i/>
        </w:rPr>
        <w:t>P</w:t>
      </w:r>
      <w:r>
        <w:rPr>
          <w:rFonts w:cs="Times New Roman"/>
        </w:rPr>
        <w:t xml:space="preserve"> = 0.26; Ladybeetles: </w:t>
      </w:r>
      <w:r>
        <w:rPr>
          <w:rFonts w:cs="Times New Roman"/>
          <w:i/>
          <w:szCs w:val="28"/>
        </w:rPr>
        <w:t>χ</w:t>
      </w:r>
      <w:r>
        <w:rPr>
          <w:rFonts w:cs="Times New Roman"/>
          <w:szCs w:val="28"/>
          <w:vertAlign w:val="superscript"/>
        </w:rPr>
        <w:t>2</w:t>
      </w:r>
      <w:r>
        <w:rPr>
          <w:rFonts w:cs="Times New Roman"/>
          <w:szCs w:val="28"/>
        </w:rPr>
        <w:t xml:space="preserve"> = 0.77,</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(All predators: </w:t>
      </w:r>
      <w:r>
        <w:rPr>
          <w:rFonts w:cs="Times New Roman"/>
          <w:i/>
          <w:szCs w:val="28"/>
        </w:rPr>
        <w:t>χ</w:t>
      </w:r>
      <w:r>
        <w:rPr>
          <w:rFonts w:cs="Times New Roman"/>
          <w:szCs w:val="28"/>
          <w:vertAlign w:val="superscript"/>
        </w:rPr>
        <w:t>2</w:t>
      </w:r>
      <w:r>
        <w:rPr>
          <w:rFonts w:cs="Times New Roman"/>
          <w:szCs w:val="28"/>
        </w:rPr>
        <w:t xml:space="preserve"> = 0.36, </w:t>
      </w:r>
      <w:r>
        <w:rPr>
          <w:rFonts w:cs="Times New Roman"/>
          <w:i/>
          <w:szCs w:val="28"/>
        </w:rPr>
        <w:t>P</w:t>
      </w:r>
      <w:r>
        <w:rPr>
          <w:rFonts w:cs="Times New Roman"/>
          <w:szCs w:val="28"/>
        </w:rPr>
        <w:t xml:space="preserve"> = 0.55</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1.38,</w:t>
      </w:r>
      <w:r>
        <w:rPr>
          <w:rFonts w:cs="Times New Roman"/>
        </w:rPr>
        <w:t xml:space="preserve"> </w:t>
      </w:r>
      <w:r>
        <w:rPr>
          <w:rFonts w:cs="Times New Roman"/>
          <w:i/>
        </w:rPr>
        <w:t>P</w:t>
      </w:r>
      <w:r>
        <w:rPr>
          <w:rFonts w:cs="Times New Roman"/>
        </w:rPr>
        <w:t xml:space="preserve"> = 0.24; Ladybeetles: </w:t>
      </w:r>
      <w:r>
        <w:rPr>
          <w:rFonts w:cs="Times New Roman"/>
          <w:i/>
          <w:szCs w:val="28"/>
        </w:rPr>
        <w:t>χ</w:t>
      </w:r>
      <w:r>
        <w:rPr>
          <w:rFonts w:cs="Times New Roman"/>
          <w:szCs w:val="28"/>
          <w:vertAlign w:val="superscript"/>
        </w:rPr>
        <w:t>2</w:t>
      </w:r>
      <w:r>
        <w:rPr>
          <w:rFonts w:cs="Times New Roman"/>
          <w:szCs w:val="28"/>
        </w:rPr>
        <w:t xml:space="preserve"> = 0.93,</w:t>
      </w:r>
      <w:r>
        <w:rPr>
          <w:rFonts w:cs="Times New Roman"/>
        </w:rPr>
        <w:t xml:space="preserve"> </w:t>
      </w:r>
      <w:r>
        <w:rPr>
          <w:rFonts w:cs="Times New Roman"/>
          <w:i/>
        </w:rPr>
        <w:t>P</w:t>
      </w:r>
      <w:r>
        <w:rPr>
          <w:rFonts w:cs="Times New Roman"/>
        </w:rPr>
        <w:t xml:space="preserve"> = 0.33; Table 1). </w:t>
      </w:r>
    </w:p>
    <w:p>
      <w:pPr>
        <w:spacing w:after="0" w:line="480" w:lineRule="auto"/>
        <w:jc w:val="left"/>
        <w:rPr>
          <w:rFonts w:cs="Times New Roman"/>
          <w:b/>
          <w:szCs w:val="28"/>
        </w:rPr>
      </w:pPr>
    </w:p>
    <w:p>
      <w:pPr>
        <w:spacing w:after="0" w:line="480" w:lineRule="auto"/>
        <w:rPr>
          <w:rFonts w:cs="Times New Roman"/>
          <w:b/>
          <w:szCs w:val="28"/>
        </w:rPr>
      </w:pPr>
      <w:r>
        <w:rPr>
          <w:rFonts w:cs="Times New Roman"/>
          <w:b/>
          <w:szCs w:val="28"/>
        </w:rPr>
        <w:t>4.  Discussion</w:t>
      </w:r>
    </w:p>
    <w:p>
      <w:pPr>
        <w:spacing w:after="0" w:line="480" w:lineRule="auto"/>
        <w:ind w:firstLine="720"/>
        <w:jc w:val="left"/>
        <w:rPr>
          <w:rFonts w:cs="Times New Roman"/>
          <w:szCs w:val="28"/>
        </w:rPr>
      </w:pPr>
      <w:commentRangeStart w:id="4"/>
      <w:r>
        <w:rPr>
          <w:rFonts w:cs="Times New Roman"/>
          <w:szCs w:val="28"/>
        </w:rPr>
        <w:t>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23-47% at the tillering stage to 79-95% at the ripening stage (Fig. 1a).  The high percentage at the ripening stage indicates that GAPs could function as specialists in pest management during critical 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 1) GAPs function as specialists at late crop stages, 2) GAPs exhibit consistent pest consumption patterns over years, 3) factors associated with pest consumption by predators, and 4) the potential caveats of this study.  We finish by highlighting the implications of our results for agricultural management.</w:t>
      </w:r>
      <w:commentRangeEnd w:id="4"/>
      <w:r>
        <w:commentReference w:id="4"/>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4.1.  Generalist predators function as 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specialist predators of pests during the late crop season.  Specifically, across the three study years, GAPs in both organic and conventional farms consumed an increasing proportion of rice herbivores over the crop season, reaching 79-95% in predators’ diet at the ripening stage, whereas the proportions of alternative prey (detritivores and tourist herbivores) in their diet gradually decreased below 21%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xml:space="preserve">.  In fact, spiders’ diet composition appeared to correlate with prey abundance in this study (Fig. 1b, Fig. 3), although crop stage, rather than pest abundance, better predicted the pest consumption by predators (see </w:t>
      </w:r>
      <w:r>
        <w:rPr>
          <w:rFonts w:cs="Times New Roman"/>
          <w:i/>
          <w:szCs w:val="28"/>
        </w:rPr>
        <w:t>Factors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suggest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5"/>
      <w:r>
        <w:rPr>
          <w:rFonts w:cs="Times New Roman"/>
          <w:i/>
          <w:szCs w:val="28"/>
        </w:rPr>
        <w:t>4.2.  Generalists exhibit consistent pest consumption patterns over years</w:t>
      </w:r>
      <w:commentRangeEnd w:id="5"/>
      <w:r>
        <w:commentReference w:id="5"/>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with those in organic farms (Table 2).  There may be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thus leading to higher predator-prey encounter rates and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6"/>
      <w:r>
        <w:rPr>
          <w:rFonts w:cs="Times New Roman"/>
          <w:szCs w:val="28"/>
        </w:rPr>
        <w:t xml:space="preserve">Besides farming practices, </w:t>
      </w:r>
      <w:del w:id="0" w:author="genchanghsu" w:date="2023-05-04T07:02:16Z">
        <w:r>
          <w:rPr>
            <w:rFonts w:cs="Times New Roman"/>
            <w:szCs w:val="28"/>
          </w:rPr>
          <w:delText xml:space="preserve">the </w:delText>
        </w:r>
      </w:del>
      <w:r>
        <w:rPr>
          <w:rFonts w:cs="Times New Roman"/>
          <w:szCs w:val="28"/>
        </w:rPr>
        <w:t xml:space="preserve">crop stage also affected pest consumption.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6"/>
      <w:r>
        <w:commentReference w:id="6"/>
      </w:r>
    </w:p>
    <w:p>
      <w:pPr>
        <w:spacing w:after="0" w:line="480" w:lineRule="auto"/>
        <w:jc w:val="left"/>
        <w:rPr>
          <w:rFonts w:cs="Times New Roman"/>
          <w:color w:val="0070C0"/>
          <w:szCs w:val="28"/>
        </w:rPr>
      </w:pPr>
      <w:r>
        <w:rPr>
          <w:rFonts w:cs="Times New Roman"/>
          <w:szCs w:val="28"/>
        </w:rPr>
        <w:tab/>
      </w:r>
      <w:r>
        <w:rPr>
          <w:rFonts w:cs="Times New Roman"/>
          <w:szCs w:val="28"/>
        </w:rPr>
        <w:t xml:space="preserve">While habitat structure (e.g., surrounding vegetation) critically affects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its effect on the diet composition of predators remains unclear.  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but such higher complexity did not affect predators’ diet composition in our study (Table 1).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 remains an important topic because it could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 suggests no such correlation between rice herbivores and GAPs (Table 1).  An explanation is that the relative abundance of rice herbivores was highly correlated with crop stage, a significant factor likely associating with various covariates (e.g., rice plant height) and explaining most variations (Fig.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Second,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as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 xml:space="preserve">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 79-95% at the ripening stage), suggesting that these generalist predators </w:t>
      </w:r>
      <w:r>
        <w:rPr>
          <w:rFonts w:cs="Times New Roman"/>
        </w:rPr>
        <w:t xml:space="preserve">function as “specialist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beta regression models for examining the effects of abiotic and biotic factors on pest consumption by all predators, spiders, and ladybeetles.  Interactions were tested only between significant factors within each model.</w:t>
      </w:r>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All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1.99</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0.37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15.98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227.93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0.30</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0.58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0.36</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0.55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2.06</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7.92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13.38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115.43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1.28</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0.26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1.38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7.64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0.99</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1.12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0.57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0.44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13.20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6.70</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152.60</w:t>
            </w:r>
          </w:p>
        </w:tc>
        <w:tc>
          <w:tcPr>
            <w:tcW w:w="1417" w:type="dxa"/>
            <w:shd w:val="clear" w:color="auto" w:fill="auto"/>
            <w:vAlign w:val="center"/>
          </w:tcPr>
          <w:p>
            <w:pPr>
              <w:spacing w:after="0" w:line="240" w:lineRule="auto"/>
              <w:rPr>
                <w:rFonts w:cs="Times New Roman"/>
                <w:color w:val="000000"/>
                <w:sz w:val="22"/>
              </w:rPr>
            </w:pPr>
            <w:r>
              <w:rPr>
                <w:rFonts w:cs="Times New Roman"/>
                <w:color w:val="auto"/>
                <w:sz w:val="22"/>
              </w:rPr>
              <w:t xml:space="preserve"> &lt;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0.77</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0.93</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5.78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6.80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0.15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1.95</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2.37</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0.67</w:t>
            </w:r>
          </w:p>
        </w:tc>
      </w:tr>
    </w:tbl>
    <w:p>
      <w:pPr>
        <w:jc w:val="left"/>
        <w:rPr>
          <w:rFonts w:cs="Times New Roman"/>
        </w:rPr>
      </w:pPr>
      <w:r>
        <w:rPr>
          <w:rFonts w:cs="Times New Roman"/>
          <w:color w:val="FF0000"/>
        </w:rPr>
        <w:br w:type="page"/>
      </w: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means (α = 0.05) within each model.</w:t>
      </w:r>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3</w:t>
            </w:r>
          </w:p>
        </w:tc>
        <w:tc>
          <w:tcPr>
            <w:tcW w:w="0" w:type="auto"/>
            <w:tcBorders>
              <w:right w:val="nil"/>
            </w:tcBorders>
            <w:shd w:val="clear" w:color="auto" w:fill="auto"/>
            <w:noWrap/>
            <w:vAlign w:val="center"/>
          </w:tcPr>
          <w:p>
            <w:pPr>
              <w:spacing w:after="0" w:line="240" w:lineRule="auto"/>
              <w:rPr>
                <w:rFonts w:eastAsia="Times New Roman" w:cs="Times New Roman"/>
                <w:b/>
                <w:bCs/>
                <w:color w:val="auto"/>
                <w:szCs w:val="32"/>
              </w:rPr>
            </w:pPr>
            <w:r>
              <w:rPr>
                <w:rFonts w:eastAsia="Times New Roman" w:cs="Times New Roman"/>
                <w:color w:val="auto"/>
                <w:szCs w:val="32"/>
              </w:rPr>
              <w:t>0.6</w:t>
            </w:r>
            <w:r>
              <w:rPr>
                <w:rFonts w:cs="Times New Roman"/>
                <w:color w:val="auto"/>
                <w:szCs w:val="32"/>
              </w:rPr>
              <w:t>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0.70</w:t>
            </w:r>
          </w:p>
        </w:tc>
        <w:tc>
          <w:tcPr>
            <w:tcW w:w="0" w:type="auto"/>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0.6</w:t>
            </w:r>
            <w:r>
              <w:rPr>
                <w:rFonts w:cs="Times New Roman"/>
                <w:color w:val="auto"/>
                <w:szCs w:val="32"/>
              </w:rPr>
              <w:t>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0.60</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0.69</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0.85</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88</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0.87</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0.89</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(α = 0.05) within each model.</w:t>
      </w:r>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32</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3)</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27</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84</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81</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spacing w:after="0" w:line="240" w:lineRule="auto"/>
              <w:rPr>
                <w:rFonts w:eastAsia="Times New Roman" w:cs="Times New Roman"/>
                <w:color w:val="auto"/>
                <w:szCs w:val="32"/>
              </w:rPr>
            </w:pPr>
            <w:r>
              <w:rPr>
                <w:rFonts w:eastAsia="Times New Roman" w:cs="Times New Roman"/>
                <w:color w:val="auto"/>
                <w:szCs w:val="32"/>
              </w:rPr>
              <w:t>0.</w:t>
            </w:r>
            <w:r>
              <w:rPr>
                <w:rFonts w:cs="Times New Roman"/>
                <w:color w:val="auto"/>
                <w:szCs w:val="32"/>
              </w:rPr>
              <w:t>92</w:t>
            </w:r>
            <w:r>
              <w:rPr>
                <w:rFonts w:cs="Times New Roman"/>
                <w:color w:val="auto"/>
                <w:szCs w:val="32"/>
                <w:vertAlign w:val="superscript"/>
              </w:rPr>
              <w:t>c</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0.90</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35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0.28</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0.78</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89</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0.80</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94</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0.95</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all predators, (b) spiders, and (c) ladybeetles in organic and conventional rice farms over crop stages.  The proportions were computed from the Bayesian posterior means of replicate farms over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all predators, (b) spiders, and (c) ladybeetles in organic and conventional rice farms over crop stages in the three study years.  The proportions were computed from the Bayesian posterior means of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rPr>
      </w:pPr>
      <w:r>
        <w:rPr>
          <w:rFonts w:cs="Times New Roman"/>
          <w:b/>
        </w:rPr>
        <w:t>Figure 1.</w:t>
      </w:r>
    </w:p>
    <w:p>
      <w:pPr>
        <w:jc w:val="center"/>
        <w:rPr>
          <w:rFonts w:cs="Times New Roman"/>
        </w:rPr>
      </w:pPr>
      <w:r>
        <w:rPr>
          <w:rFonts w:cs="Times New Roman"/>
        </w:rPr>
        <w:drawing>
          <wp:inline distT="0" distB="0" distL="0" distR="0">
            <wp:extent cx="4897120" cy="5596255"/>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Diet_proportion.tiff"/>
                    <pic:cNvPicPr>
                      <a:picLocks noChangeAspect="1"/>
                    </pic:cNvPicPr>
                  </pic:nvPicPr>
                  <pic:blipFill>
                    <a:blip r:embed="rId9" cstate="print"/>
                    <a:stretch>
                      <a:fillRect/>
                    </a:stretch>
                  </pic:blipFill>
                  <pic:spPr>
                    <a:xfrm>
                      <a:off x="0" y="0"/>
                      <a:ext cx="4898353" cy="5598043"/>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r>
        <w:rPr>
          <w:rFonts w:cs="Times New Roman"/>
          <w:b/>
        </w:rPr>
        <w:t>Figure 2.</w:t>
      </w:r>
    </w:p>
    <w:p>
      <w:pPr>
        <w:jc w:val="center"/>
        <w:rPr>
          <w:rFonts w:cs="Times New Roman"/>
        </w:rPr>
      </w:pPr>
      <w:r>
        <w:rPr>
          <w:rFonts w:cs="Times New Roman"/>
        </w:rPr>
        <w:drawing>
          <wp:inline distT="0" distB="0" distL="0" distR="0">
            <wp:extent cx="4446905" cy="5081905"/>
            <wp:effectExtent l="19050" t="0" r="0" b="0"/>
            <wp:docPr id="2"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Rice_herb_consumption.tiff"/>
                    <pic:cNvPicPr>
                      <a:picLocks noChangeAspect="1"/>
                    </pic:cNvPicPr>
                  </pic:nvPicPr>
                  <pic:blipFill>
                    <a:blip r:embed="rId10" cstate="print"/>
                    <a:stretch>
                      <a:fillRect/>
                    </a:stretch>
                  </pic:blipFill>
                  <pic:spPr>
                    <a:xfrm>
                      <a:off x="0" y="0"/>
                      <a:ext cx="4447201"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848860" cy="5541645"/>
            <wp:effectExtent l="19050" t="0" r="8383" b="0"/>
            <wp:docPr id="3" name="圖片 1" descr="Rel_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Rel_abd.tiff"/>
                    <pic:cNvPicPr>
                      <a:picLocks noChangeAspect="1"/>
                    </pic:cNvPicPr>
                  </pic:nvPicPr>
                  <pic:blipFill>
                    <a:blip r:embed="rId11" cstate="print"/>
                    <a:stretch>
                      <a:fillRect/>
                    </a:stretch>
                  </pic:blipFill>
                  <pic:spPr>
                    <a:xfrm>
                      <a:off x="0" y="0"/>
                      <a:ext cx="4850925"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03T07:50:31Z" w:initials="g">
    <w:p w14:paraId="25395E80">
      <w:pPr>
        <w:pStyle w:val="7"/>
        <w:rPr>
          <w:rFonts w:hint="default"/>
          <w:lang w:val="en-US"/>
        </w:rPr>
      </w:pPr>
      <w:r>
        <w:rPr>
          <w:rFonts w:hint="default"/>
          <w:lang w:val="en-US"/>
        </w:rPr>
        <w:t>Maybe use “Conservation biocontrol” here?</w:t>
      </w:r>
    </w:p>
  </w:comment>
  <w:comment w:id="1" w:author="genchanghsu" w:date="2023-05-03T09:18:10Z" w:initials="g">
    <w:p w14:paraId="34E31DE0">
      <w:pPr>
        <w:pStyle w:val="7"/>
        <w:rPr>
          <w:rFonts w:hint="default"/>
          <w:lang w:val="en-US"/>
        </w:rPr>
      </w:pPr>
      <w:r>
        <w:rPr>
          <w:rFonts w:hint="default"/>
          <w:lang w:val="en-US"/>
        </w:rPr>
        <w:t>This part is repetitive of the earlier aims. Maybe omit it or merge it into the previous text?</w:t>
      </w:r>
    </w:p>
  </w:comment>
  <w:comment w:id="2" w:author="genchanghsu" w:date="2023-05-03T17:15:45Z" w:initials="g">
    <w:p w14:paraId="3FE876A6">
      <w:pPr>
        <w:pStyle w:val="7"/>
        <w:rPr>
          <w:rFonts w:hint="default"/>
          <w:lang w:val="en-US"/>
        </w:rPr>
      </w:pPr>
      <w:r>
        <w:rPr>
          <w:rFonts w:hint="default"/>
          <w:lang w:val="en-US"/>
        </w:rPr>
        <w:t>Maybe remove this part?</w:t>
      </w:r>
    </w:p>
  </w:comment>
  <w:comment w:id="3" w:author="genchanghsu" w:date="2023-05-03T17:31:36Z" w:initials="g">
    <w:p w14:paraId="582B0FAD">
      <w:pPr>
        <w:pStyle w:val="7"/>
        <w:rPr>
          <w:rFonts w:hint="default"/>
          <w:lang w:val="en-US"/>
        </w:rPr>
      </w:pPr>
      <w:r>
        <w:rPr>
          <w:rFonts w:hint="default"/>
          <w:lang w:val="en-US"/>
        </w:rPr>
        <w:t>I think this can probably go to the discussion section.</w:t>
      </w:r>
    </w:p>
  </w:comment>
  <w:comment w:id="4" w:author="genchanghsu" w:date="2023-05-04T06:46:18Z" w:initials="g">
    <w:p w14:paraId="0A9967FC">
      <w:pPr>
        <w:pStyle w:val="7"/>
        <w:rPr>
          <w:rFonts w:hint="default"/>
          <w:lang w:val="en-US"/>
        </w:rPr>
      </w:pPr>
      <w:r>
        <w:rPr>
          <w:rFonts w:hint="default"/>
          <w:lang w:val="en-US"/>
        </w:rPr>
        <w:t>Reviewer 1 suggested removing this paragraph. I think we can still keep it, but maybe trim the contents.</w:t>
      </w:r>
    </w:p>
  </w:comment>
  <w:comment w:id="5" w:author="genchanghsu" w:date="2023-05-04T07:06:11Z" w:initials="g">
    <w:p w14:paraId="37B742C2">
      <w:pPr>
        <w:pStyle w:val="7"/>
        <w:rPr>
          <w:rFonts w:hint="default"/>
          <w:lang w:val="en-US"/>
        </w:rPr>
      </w:pPr>
      <w:r>
        <w:rPr>
          <w:rFonts w:hint="default"/>
          <w:lang w:val="en-US"/>
        </w:rPr>
        <w:t>Reviewer 1 suggested removing this part, but I think we can keep it.</w:t>
      </w:r>
    </w:p>
  </w:comment>
  <w:comment w:id="6" w:author="genchanghsu" w:date="2023-05-04T07:06:54Z" w:initials="g">
    <w:p w14:paraId="316B483D">
      <w:pPr>
        <w:pStyle w:val="7"/>
        <w:rPr>
          <w:rFonts w:hint="default"/>
          <w:lang w:val="en-US"/>
        </w:rPr>
      </w:pPr>
      <w:r>
        <w:rPr>
          <w:rFonts w:hint="default"/>
          <w:lang w:val="en-US"/>
        </w:rPr>
        <w:t>Reviewer 1 suggested removing this paragraph</w:t>
      </w:r>
      <w:bookmarkStart w:id="0" w:name="_GoBack"/>
      <w:bookmarkEnd w:id="0"/>
      <w:r>
        <w:rPr>
          <w:rFonts w:hint="default"/>
          <w:lang w:val="en-US"/>
        </w:rPr>
        <w:t xml:space="preserve"> but I think we can keep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395E80" w15:done="0"/>
  <w15:commentEx w15:paraId="34E31DE0" w15:done="0"/>
  <w15:commentEx w15:paraId="3FE876A6" w15:done="0"/>
  <w15:commentEx w15:paraId="582B0FAD" w15:done="0"/>
  <w15:commentEx w15:paraId="0A9967FC" w15:done="0"/>
  <w15:commentEx w15:paraId="37B742C2" w15:done="0"/>
  <w15:commentEx w15:paraId="316B48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42323D2"/>
    <w:rsid w:val="047B0192"/>
    <w:rsid w:val="09CC7C85"/>
    <w:rsid w:val="0ADF0362"/>
    <w:rsid w:val="1311108D"/>
    <w:rsid w:val="14B50C5A"/>
    <w:rsid w:val="15C947BC"/>
    <w:rsid w:val="17995B27"/>
    <w:rsid w:val="183A7749"/>
    <w:rsid w:val="1A020371"/>
    <w:rsid w:val="1AF37042"/>
    <w:rsid w:val="1E291381"/>
    <w:rsid w:val="1F1820B0"/>
    <w:rsid w:val="1FAE05E3"/>
    <w:rsid w:val="23A337C6"/>
    <w:rsid w:val="23DF0541"/>
    <w:rsid w:val="24C24D26"/>
    <w:rsid w:val="25897D32"/>
    <w:rsid w:val="27CB5398"/>
    <w:rsid w:val="31AB3649"/>
    <w:rsid w:val="32B32C94"/>
    <w:rsid w:val="33F55E22"/>
    <w:rsid w:val="34385282"/>
    <w:rsid w:val="34E76212"/>
    <w:rsid w:val="35171EBE"/>
    <w:rsid w:val="392E4141"/>
    <w:rsid w:val="39BB36A1"/>
    <w:rsid w:val="3A3C1A35"/>
    <w:rsid w:val="3B740531"/>
    <w:rsid w:val="3CFE61D1"/>
    <w:rsid w:val="3DD83E71"/>
    <w:rsid w:val="3E18333B"/>
    <w:rsid w:val="3F626E94"/>
    <w:rsid w:val="3FB80686"/>
    <w:rsid w:val="403E7C92"/>
    <w:rsid w:val="432920B7"/>
    <w:rsid w:val="495852A7"/>
    <w:rsid w:val="4B895879"/>
    <w:rsid w:val="514B5C8E"/>
    <w:rsid w:val="522C299A"/>
    <w:rsid w:val="558A12B6"/>
    <w:rsid w:val="55F12241"/>
    <w:rsid w:val="58620980"/>
    <w:rsid w:val="59FD7529"/>
    <w:rsid w:val="5A1D2F49"/>
    <w:rsid w:val="5D016627"/>
    <w:rsid w:val="6251481D"/>
    <w:rsid w:val="63AF6528"/>
    <w:rsid w:val="66265881"/>
    <w:rsid w:val="6BF1329A"/>
    <w:rsid w:val="6BF879A1"/>
    <w:rsid w:val="6C066DD8"/>
    <w:rsid w:val="70BA2B31"/>
    <w:rsid w:val="715529A1"/>
    <w:rsid w:val="74E04963"/>
    <w:rsid w:val="76A23237"/>
    <w:rsid w:val="79462E4A"/>
    <w:rsid w:val="797D2DA7"/>
    <w:rsid w:val="7AFB1A3F"/>
    <w:rsid w:val="7C093CE8"/>
    <w:rsid w:val="7C3F402F"/>
    <w:rsid w:val="7C540E5F"/>
    <w:rsid w:val="7EE241FB"/>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7800</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2023-05-03T23:12:37Z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