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D5F" w:rsidRPr="0091098B" w:rsidRDefault="00D95D5F" w:rsidP="003C1AD5">
      <w:pPr>
        <w:rPr>
          <w:b/>
          <w:bCs/>
          <w:sz w:val="28"/>
          <w:szCs w:val="28"/>
        </w:rPr>
      </w:pPr>
      <w:r>
        <w:rPr>
          <w:i/>
          <w:iCs/>
        </w:rPr>
        <w:t xml:space="preserve">Submission type: </w:t>
      </w:r>
      <w:r w:rsidR="004E63A7">
        <w:rPr>
          <w:i/>
          <w:iCs/>
        </w:rPr>
        <w:t>Research a</w:t>
      </w:r>
      <w:r>
        <w:rPr>
          <w:i/>
          <w:iCs/>
        </w:rPr>
        <w:t>rticle</w:t>
      </w:r>
    </w:p>
    <w:p w:rsidR="003C1AD5" w:rsidRDefault="003C1AD5" w:rsidP="003C1AD5">
      <w:pPr>
        <w:spacing w:after="0" w:line="480" w:lineRule="auto"/>
        <w:jc w:val="left"/>
        <w:rPr>
          <w:rFonts w:cs="Times New Roman"/>
          <w:b/>
          <w:color w:val="000000" w:themeColor="text1"/>
          <w:sz w:val="28"/>
          <w:szCs w:val="28"/>
        </w:rPr>
      </w:pPr>
    </w:p>
    <w:p w:rsidR="008B77A1" w:rsidRPr="00625FEF" w:rsidRDefault="004D7229" w:rsidP="00E7259E">
      <w:pPr>
        <w:spacing w:after="0" w:line="480" w:lineRule="auto"/>
        <w:jc w:val="center"/>
        <w:rPr>
          <w:rFonts w:cs="Times New Roman"/>
          <w:b/>
          <w:color w:val="000000" w:themeColor="text1"/>
          <w:sz w:val="28"/>
          <w:szCs w:val="28"/>
        </w:rPr>
      </w:pPr>
      <w:r w:rsidRPr="004D7229">
        <w:rPr>
          <w:rFonts w:cs="Times New Roman"/>
          <w:b/>
          <w:color w:val="000000" w:themeColor="text1"/>
          <w:sz w:val="28"/>
          <w:szCs w:val="28"/>
        </w:rPr>
        <w:t>A predator in need is a predator indeed: generalist arthropod predators function as pest specialists at the late growth stage of rice</w:t>
      </w:r>
    </w:p>
    <w:p w:rsidR="00625FEF" w:rsidRDefault="00625FEF" w:rsidP="00E7259E">
      <w:pPr>
        <w:spacing w:after="0" w:line="480" w:lineRule="auto"/>
        <w:jc w:val="center"/>
        <w:rPr>
          <w:rFonts w:cs="Times New Roman"/>
          <w:szCs w:val="24"/>
        </w:rPr>
      </w:pPr>
    </w:p>
    <w:p w:rsidR="00672529" w:rsidRPr="00672529" w:rsidRDefault="00672529" w:rsidP="00E7259E">
      <w:pPr>
        <w:spacing w:after="0" w:line="480" w:lineRule="auto"/>
        <w:jc w:val="center"/>
        <w:rPr>
          <w:rFonts w:cs="Times New Roman"/>
          <w:szCs w:val="24"/>
          <w:vertAlign w:val="superscript"/>
        </w:rPr>
      </w:pPr>
      <w:r w:rsidRPr="00672529">
        <w:rPr>
          <w:rFonts w:cs="Times New Roman"/>
          <w:szCs w:val="24"/>
        </w:rPr>
        <w:t xml:space="preserve">Gen-Chang </w:t>
      </w:r>
      <w:r w:rsidRPr="00672529">
        <w:rPr>
          <w:rFonts w:eastAsia="標楷體" w:cs="Times New Roman"/>
          <w:szCs w:val="24"/>
        </w:rPr>
        <w:t>Hsu</w:t>
      </w:r>
      <w:r w:rsidRPr="00672529">
        <w:rPr>
          <w:rFonts w:eastAsia="標楷體" w:cs="Times New Roman"/>
          <w:szCs w:val="24"/>
          <w:vertAlign w:val="superscript"/>
        </w:rPr>
        <w:t>1</w:t>
      </w:r>
      <w:r w:rsidRPr="00672529">
        <w:rPr>
          <w:rFonts w:eastAsia="標楷體" w:cs="Times New Roman"/>
          <w:szCs w:val="24"/>
        </w:rPr>
        <w:t xml:space="preserve">, </w:t>
      </w:r>
      <w:proofErr w:type="spellStart"/>
      <w:r w:rsidRPr="00672529">
        <w:rPr>
          <w:rFonts w:eastAsia="標楷體" w:cs="Times New Roman"/>
          <w:szCs w:val="24"/>
        </w:rPr>
        <w:t>Jia-Ang</w:t>
      </w:r>
      <w:proofErr w:type="spellEnd"/>
      <w:r w:rsidRPr="00672529">
        <w:rPr>
          <w:rFonts w:cs="Times New Roman"/>
          <w:szCs w:val="24"/>
        </w:rPr>
        <w:t xml:space="preserve"> Ou</w:t>
      </w:r>
      <w:r w:rsidRPr="00672529">
        <w:rPr>
          <w:rFonts w:cs="Times New Roman"/>
          <w:szCs w:val="24"/>
          <w:vertAlign w:val="superscript"/>
        </w:rPr>
        <w:t>2</w:t>
      </w:r>
      <w:proofErr w:type="gramStart"/>
      <w:r w:rsidR="009C0405">
        <w:rPr>
          <w:rFonts w:cs="Times New Roman"/>
          <w:szCs w:val="24"/>
          <w:vertAlign w:val="superscript"/>
        </w:rPr>
        <w:t>,3</w:t>
      </w:r>
      <w:proofErr w:type="gramEnd"/>
      <w:r w:rsidRPr="00672529">
        <w:rPr>
          <w:rFonts w:cs="Times New Roman"/>
          <w:szCs w:val="24"/>
        </w:rPr>
        <w:t>,</w:t>
      </w:r>
      <w:r>
        <w:rPr>
          <w:rFonts w:cs="Times New Roman"/>
          <w:szCs w:val="24"/>
        </w:rPr>
        <w:t xml:space="preserve"> </w:t>
      </w:r>
      <w:r w:rsidR="00DB1364" w:rsidRPr="00DB1364">
        <w:rPr>
          <w:rFonts w:cs="Times New Roman"/>
          <w:szCs w:val="24"/>
        </w:rPr>
        <w:t>Min-</w:t>
      </w:r>
      <w:proofErr w:type="spellStart"/>
      <w:r w:rsidR="00DB1364" w:rsidRPr="00DB1364">
        <w:rPr>
          <w:rFonts w:cs="Times New Roman"/>
          <w:szCs w:val="24"/>
        </w:rPr>
        <w:t>Hsuan</w:t>
      </w:r>
      <w:proofErr w:type="spellEnd"/>
      <w:r w:rsidR="00DB1364" w:rsidRPr="00DB1364">
        <w:rPr>
          <w:rFonts w:cs="Times New Roman"/>
          <w:szCs w:val="24"/>
        </w:rPr>
        <w:t xml:space="preserve"> Ni</w:t>
      </w:r>
      <w:r w:rsidR="00DB1364" w:rsidRPr="00672529">
        <w:rPr>
          <w:rFonts w:cs="Times New Roman"/>
          <w:szCs w:val="24"/>
          <w:vertAlign w:val="superscript"/>
        </w:rPr>
        <w:t>2</w:t>
      </w:r>
      <w:r w:rsidR="00DB1364">
        <w:rPr>
          <w:rFonts w:cs="Times New Roman"/>
          <w:szCs w:val="24"/>
        </w:rPr>
        <w:t xml:space="preserve">, </w:t>
      </w:r>
      <w:proofErr w:type="spellStart"/>
      <w:r w:rsidR="00DB1364">
        <w:rPr>
          <w:rFonts w:cs="Times New Roman"/>
          <w:szCs w:val="24"/>
        </w:rPr>
        <w:t>Zheng</w:t>
      </w:r>
      <w:proofErr w:type="spellEnd"/>
      <w:r w:rsidR="00DB1364">
        <w:rPr>
          <w:rFonts w:cs="Times New Roman"/>
          <w:szCs w:val="24"/>
        </w:rPr>
        <w:t>-Hong Lin</w:t>
      </w:r>
      <w:r w:rsidR="00DB1364" w:rsidRPr="00672529">
        <w:rPr>
          <w:rFonts w:cs="Times New Roman"/>
          <w:szCs w:val="24"/>
          <w:vertAlign w:val="superscript"/>
        </w:rPr>
        <w:t>2</w:t>
      </w:r>
      <w:r w:rsidR="00DB1364">
        <w:rPr>
          <w:rFonts w:cs="Times New Roman"/>
          <w:szCs w:val="24"/>
        </w:rPr>
        <w:t xml:space="preserve"> </w:t>
      </w:r>
      <w:r w:rsidRPr="00672529">
        <w:rPr>
          <w:rFonts w:cs="Times New Roman"/>
          <w:szCs w:val="24"/>
        </w:rPr>
        <w:t>and Chuan-Kai Ho</w:t>
      </w:r>
      <w:r w:rsidRPr="00672529">
        <w:rPr>
          <w:rFonts w:cs="Times New Roman"/>
          <w:szCs w:val="24"/>
          <w:vertAlign w:val="superscript"/>
        </w:rPr>
        <w:t>1,2*</w:t>
      </w:r>
    </w:p>
    <w:p w:rsidR="00672529" w:rsidRPr="00672529" w:rsidRDefault="00672529" w:rsidP="00E7259E">
      <w:pPr>
        <w:spacing w:after="0" w:line="480" w:lineRule="auto"/>
        <w:rPr>
          <w:rFonts w:cs="Times New Roman"/>
          <w:szCs w:val="24"/>
          <w:vertAlign w:val="superscript"/>
        </w:rPr>
      </w:pPr>
    </w:p>
    <w:p w:rsidR="00672529" w:rsidRPr="00672529" w:rsidRDefault="00672529" w:rsidP="00E7259E">
      <w:pPr>
        <w:spacing w:after="0" w:line="480" w:lineRule="auto"/>
        <w:jc w:val="left"/>
        <w:rPr>
          <w:rFonts w:cs="Times New Roman"/>
          <w:szCs w:val="24"/>
        </w:rPr>
      </w:pPr>
      <w:r w:rsidRPr="00672529">
        <w:rPr>
          <w:rFonts w:cs="Times New Roman"/>
          <w:szCs w:val="24"/>
          <w:vertAlign w:val="superscript"/>
        </w:rPr>
        <w:t>1</w:t>
      </w:r>
      <w:r w:rsidRPr="00672529">
        <w:rPr>
          <w:rFonts w:cs="Times New Roman"/>
          <w:szCs w:val="24"/>
        </w:rPr>
        <w:t>Department of Life Science, National Taiwan University, Taipei</w:t>
      </w:r>
      <w:r w:rsidR="005A2713">
        <w:rPr>
          <w:rFonts w:cs="Times New Roman"/>
          <w:szCs w:val="24"/>
        </w:rPr>
        <w:t xml:space="preserve"> 106</w:t>
      </w:r>
      <w:r w:rsidRPr="00672529">
        <w:rPr>
          <w:rFonts w:cs="Times New Roman"/>
          <w:szCs w:val="24"/>
        </w:rPr>
        <w:t>, Taiwan</w:t>
      </w:r>
    </w:p>
    <w:p w:rsidR="00672529" w:rsidRDefault="00672529" w:rsidP="00E7259E">
      <w:pPr>
        <w:spacing w:after="0" w:line="480" w:lineRule="auto"/>
        <w:jc w:val="left"/>
        <w:rPr>
          <w:rFonts w:cs="Times New Roman"/>
          <w:szCs w:val="24"/>
        </w:rPr>
      </w:pPr>
      <w:r w:rsidRPr="00672529">
        <w:rPr>
          <w:rFonts w:cs="Times New Roman"/>
          <w:szCs w:val="24"/>
          <w:vertAlign w:val="superscript"/>
        </w:rPr>
        <w:t>2</w:t>
      </w:r>
      <w:r w:rsidRPr="00672529">
        <w:rPr>
          <w:rFonts w:cs="Times New Roman"/>
          <w:szCs w:val="24"/>
        </w:rPr>
        <w:t>Institute of Ecology and Evolutionary Biology, National Taiwan University, Taipei</w:t>
      </w:r>
      <w:r w:rsidR="005A2713">
        <w:rPr>
          <w:rFonts w:cs="Times New Roman"/>
          <w:szCs w:val="24"/>
        </w:rPr>
        <w:t xml:space="preserve"> 106</w:t>
      </w:r>
      <w:r w:rsidRPr="00672529">
        <w:rPr>
          <w:rFonts w:cs="Times New Roman"/>
          <w:szCs w:val="24"/>
        </w:rPr>
        <w:t>, Taiwan</w:t>
      </w:r>
    </w:p>
    <w:p w:rsidR="009C0405" w:rsidRPr="00672529" w:rsidRDefault="009C0405" w:rsidP="00E7259E">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w:t>
      </w:r>
      <w:r w:rsidRPr="00672529">
        <w:rPr>
          <w:rFonts w:cs="Times New Roman"/>
          <w:szCs w:val="24"/>
        </w:rPr>
        <w:t xml:space="preserve">, </w:t>
      </w:r>
      <w:r>
        <w:rPr>
          <w:rFonts w:cs="Times New Roman"/>
          <w:szCs w:val="24"/>
        </w:rPr>
        <w:t>Vancouver,</w:t>
      </w:r>
      <w:r w:rsidR="005A2713">
        <w:rPr>
          <w:rFonts w:cs="Times New Roman"/>
          <w:szCs w:val="24"/>
        </w:rPr>
        <w:t xml:space="preserve"> </w:t>
      </w:r>
      <w:r w:rsidR="005A2713" w:rsidRPr="005A2713">
        <w:rPr>
          <w:rFonts w:cs="Times New Roman"/>
          <w:szCs w:val="24"/>
        </w:rPr>
        <w:t>BC, V6T 1Z4</w:t>
      </w:r>
      <w:r w:rsidR="005A2713">
        <w:rPr>
          <w:rFonts w:cs="Times New Roman"/>
          <w:szCs w:val="24"/>
        </w:rPr>
        <w:t>,</w:t>
      </w:r>
      <w:r>
        <w:rPr>
          <w:rFonts w:cs="Times New Roman"/>
          <w:szCs w:val="24"/>
        </w:rPr>
        <w:t xml:space="preserve"> Canada</w:t>
      </w:r>
    </w:p>
    <w:p w:rsidR="00181D18" w:rsidRDefault="00181D18" w:rsidP="00181D18">
      <w:pPr>
        <w:spacing w:after="0" w:line="480" w:lineRule="auto"/>
        <w:jc w:val="left"/>
        <w:rPr>
          <w:rFonts w:cs="Times New Roman"/>
          <w:szCs w:val="24"/>
        </w:rPr>
      </w:pPr>
    </w:p>
    <w:p w:rsidR="00181D18" w:rsidRDefault="00672529" w:rsidP="00181D18">
      <w:pPr>
        <w:spacing w:after="0" w:line="480" w:lineRule="auto"/>
        <w:jc w:val="left"/>
        <w:rPr>
          <w:rFonts w:cs="Times New Roman"/>
          <w:szCs w:val="24"/>
        </w:rPr>
      </w:pPr>
      <w:r w:rsidRPr="00672529">
        <w:rPr>
          <w:rFonts w:cs="Times New Roman"/>
          <w:szCs w:val="24"/>
        </w:rPr>
        <w:t xml:space="preserve">* Corresponding author.  </w:t>
      </w:r>
    </w:p>
    <w:p w:rsidR="00181D18" w:rsidRDefault="00672529" w:rsidP="00181D18">
      <w:pPr>
        <w:spacing w:after="0" w:line="480" w:lineRule="auto"/>
        <w:jc w:val="left"/>
        <w:rPr>
          <w:rFonts w:cs="Times New Roman"/>
          <w:szCs w:val="24"/>
        </w:rPr>
      </w:pPr>
      <w:proofErr w:type="spellStart"/>
      <w:r w:rsidRPr="00672529">
        <w:rPr>
          <w:rFonts w:cs="Times New Roman"/>
          <w:szCs w:val="24"/>
        </w:rPr>
        <w:t>ORCiD</w:t>
      </w:r>
      <w:proofErr w:type="spellEnd"/>
      <w:r w:rsidRPr="00672529">
        <w:rPr>
          <w:rFonts w:cs="Times New Roman"/>
          <w:szCs w:val="24"/>
        </w:rPr>
        <w:t xml:space="preserve"> ID: http://orcid.org/0000-0002-6437-0073  </w:t>
      </w:r>
    </w:p>
    <w:p w:rsidR="00181D18" w:rsidRDefault="00181D18" w:rsidP="00181D18">
      <w:pPr>
        <w:spacing w:after="0" w:line="480" w:lineRule="auto"/>
        <w:jc w:val="left"/>
        <w:rPr>
          <w:rFonts w:cs="Times New Roman"/>
          <w:szCs w:val="24"/>
        </w:rPr>
      </w:pPr>
      <w:r>
        <w:rPr>
          <w:rFonts w:cs="Times New Roman"/>
          <w:szCs w:val="24"/>
        </w:rPr>
        <w:t xml:space="preserve">Address: </w:t>
      </w:r>
      <w:r w:rsidRPr="00181D18">
        <w:rPr>
          <w:rFonts w:cs="Times New Roman"/>
          <w:szCs w:val="24"/>
        </w:rPr>
        <w:t>Institute of Ecology and Evolutionary Biology</w:t>
      </w:r>
      <w:r>
        <w:rPr>
          <w:rFonts w:cs="Times New Roman"/>
          <w:szCs w:val="24"/>
        </w:rPr>
        <w:t xml:space="preserve">, </w:t>
      </w:r>
      <w:r w:rsidRPr="00181D18">
        <w:rPr>
          <w:rFonts w:cs="Times New Roman"/>
          <w:szCs w:val="24"/>
        </w:rPr>
        <w:t>National Taiwan University</w:t>
      </w:r>
      <w:r>
        <w:rPr>
          <w:rFonts w:cs="Times New Roman"/>
          <w:szCs w:val="24"/>
        </w:rPr>
        <w:t xml:space="preserve">, </w:t>
      </w:r>
      <w:r w:rsidRPr="00181D18">
        <w:rPr>
          <w:rFonts w:cs="Times New Roman"/>
          <w:szCs w:val="24"/>
        </w:rPr>
        <w:t>Taipei 106, Taiwan</w:t>
      </w:r>
    </w:p>
    <w:p w:rsidR="002F59D2" w:rsidRPr="004E63A7" w:rsidRDefault="00672529" w:rsidP="00AE2510">
      <w:pPr>
        <w:spacing w:after="0" w:line="480" w:lineRule="auto"/>
        <w:jc w:val="left"/>
        <w:rPr>
          <w:rFonts w:cs="Times New Roman"/>
          <w:color w:val="0000FF"/>
          <w:szCs w:val="24"/>
          <w:u w:val="single"/>
        </w:rPr>
      </w:pPr>
      <w:r w:rsidRPr="00672529">
        <w:rPr>
          <w:rFonts w:cs="Times New Roman"/>
          <w:szCs w:val="24"/>
        </w:rPr>
        <w:t xml:space="preserve">Email: </w:t>
      </w:r>
      <w:hyperlink r:id="rId8" w:history="1">
        <w:r w:rsidRPr="00672529">
          <w:rPr>
            <w:rStyle w:val="ae"/>
            <w:rFonts w:cs="Times New Roman"/>
            <w:szCs w:val="24"/>
          </w:rPr>
          <w:t>ckho@ntu.edu.tw</w:t>
        </w:r>
      </w:hyperlink>
      <w:r w:rsidR="002F59D2" w:rsidRPr="00410F6B">
        <w:rPr>
          <w:rFonts w:cs="Times New Roman"/>
          <w:color w:val="000000" w:themeColor="text1"/>
        </w:rPr>
        <w:br w:type="page"/>
      </w:r>
    </w:p>
    <w:p w:rsidR="005B0566" w:rsidRPr="002F59D2" w:rsidRDefault="00DD4E15" w:rsidP="002F59D2">
      <w:pPr>
        <w:spacing w:after="0" w:line="480" w:lineRule="auto"/>
        <w:jc w:val="center"/>
        <w:rPr>
          <w:rFonts w:cs="Times New Roman"/>
          <w:b/>
          <w:color w:val="000000" w:themeColor="text1"/>
          <w:sz w:val="28"/>
          <w:szCs w:val="28"/>
        </w:rPr>
      </w:pPr>
      <w:r w:rsidRPr="002F59D2">
        <w:rPr>
          <w:rFonts w:cs="Times New Roman"/>
          <w:b/>
          <w:color w:val="000000" w:themeColor="text1"/>
          <w:sz w:val="28"/>
          <w:szCs w:val="28"/>
        </w:rPr>
        <w:lastRenderedPageBreak/>
        <w:t>Abstract</w:t>
      </w:r>
    </w:p>
    <w:p w:rsidR="005B0566" w:rsidRPr="00FC1DCE" w:rsidRDefault="00DD4E15" w:rsidP="00FC3879">
      <w:pPr>
        <w:spacing w:after="0" w:line="480" w:lineRule="auto"/>
        <w:jc w:val="left"/>
        <w:rPr>
          <w:rFonts w:cs="Times New Roman"/>
          <w:color w:val="000000" w:themeColor="text1"/>
        </w:rPr>
      </w:pPr>
      <w:proofErr w:type="spellStart"/>
      <w:r w:rsidRPr="00AC5709">
        <w:rPr>
          <w:rFonts w:cs="Times New Roman"/>
          <w:color w:val="000000" w:themeColor="text1"/>
        </w:rPr>
        <w:t>Biocontrol</w:t>
      </w:r>
      <w:proofErr w:type="spellEnd"/>
      <w:r w:rsidRPr="00AC5709">
        <w:rPr>
          <w:rFonts w:cs="Times New Roman"/>
          <w:color w:val="000000" w:themeColor="text1"/>
        </w:rPr>
        <w:t xml:space="preserve">, using natural enemies for pest control, has a long history in agriculture.  </w:t>
      </w:r>
      <w:r w:rsidR="003A0BBF" w:rsidRPr="00AC5709">
        <w:rPr>
          <w:rFonts w:cs="Times New Roman"/>
          <w:color w:val="000000" w:themeColor="text1"/>
        </w:rPr>
        <w:t xml:space="preserve">It </w:t>
      </w:r>
      <w:r w:rsidRPr="00AC5709">
        <w:rPr>
          <w:rFonts w:cs="Times New Roman"/>
          <w:color w:val="000000" w:themeColor="text1"/>
        </w:rPr>
        <w:t xml:space="preserve">has </w:t>
      </w:r>
      <w:r w:rsidR="003A0BBF" w:rsidRPr="00AC5709">
        <w:rPr>
          <w:rFonts w:cs="Times New Roman"/>
          <w:color w:val="000000" w:themeColor="text1"/>
        </w:rPr>
        <w:t xml:space="preserve">received </w:t>
      </w:r>
      <w:r w:rsidRPr="00AC5709">
        <w:rPr>
          <w:rFonts w:cs="Times New Roman"/>
          <w:color w:val="000000" w:themeColor="text1"/>
        </w:rPr>
        <w:t>a surge of interest in the</w:t>
      </w:r>
      <w:r w:rsidR="003A0BBF" w:rsidRPr="00AC5709">
        <w:rPr>
          <w:rFonts w:cs="Times New Roman"/>
          <w:color w:val="000000" w:themeColor="text1"/>
        </w:rPr>
        <w:t xml:space="preserve"> recent</w:t>
      </w:r>
      <w:r w:rsidRPr="00AC5709">
        <w:rPr>
          <w:rFonts w:cs="Times New Roman"/>
          <w:color w:val="000000" w:themeColor="text1"/>
        </w:rPr>
        <w:t xml:space="preserve"> </w:t>
      </w:r>
      <w:proofErr w:type="spellStart"/>
      <w:r w:rsidRPr="00AC5709">
        <w:rPr>
          <w:rFonts w:cs="Times New Roman"/>
          <w:color w:val="000000" w:themeColor="text1"/>
        </w:rPr>
        <w:t>Anthropocene</w:t>
      </w:r>
      <w:proofErr w:type="spellEnd"/>
      <w:r w:rsidRPr="00AC5709">
        <w:rPr>
          <w:rFonts w:cs="Times New Roman"/>
          <w:color w:val="000000" w:themeColor="text1"/>
        </w:rPr>
        <w:t xml:space="preserve"> because of its potential as a</w:t>
      </w:r>
      <w:r w:rsidR="005C23D3" w:rsidRPr="00AC5709">
        <w:rPr>
          <w:rFonts w:cs="Times New Roman"/>
          <w:color w:val="000000" w:themeColor="text1"/>
        </w:rPr>
        <w:t xml:space="preserve"> valuable</w:t>
      </w:r>
      <w:r w:rsidRPr="00AC5709">
        <w:rPr>
          <w:rFonts w:cs="Times New Roman"/>
          <w:color w:val="000000" w:themeColor="text1"/>
        </w:rPr>
        <w:t xml:space="preserve"> tool for sustainable agriculture.</w:t>
      </w:r>
      <w:r w:rsidR="00AC5709">
        <w:rPr>
          <w:rFonts w:cs="Times New Roman"/>
          <w:color w:val="000000" w:themeColor="text1"/>
        </w:rPr>
        <w:t xml:space="preserve">  </w:t>
      </w:r>
      <w:r w:rsidR="00AB21DF" w:rsidRPr="00625FEF">
        <w:rPr>
          <w:rFonts w:cs="Times New Roman"/>
          <w:color w:val="000000" w:themeColor="text1"/>
        </w:rPr>
        <w:t>To solve a long-standing puzzle</w:t>
      </w:r>
      <w:r w:rsidR="00AC5709">
        <w:rPr>
          <w:rFonts w:cs="Times New Roman"/>
          <w:color w:val="000000" w:themeColor="text1"/>
        </w:rPr>
        <w:t xml:space="preserve"> in </w:t>
      </w:r>
      <w:proofErr w:type="spellStart"/>
      <w:r w:rsidR="00AC5709">
        <w:rPr>
          <w:rFonts w:cs="Times New Roman"/>
          <w:color w:val="000000" w:themeColor="text1"/>
        </w:rPr>
        <w:t>biocontrol</w:t>
      </w:r>
      <w:proofErr w:type="spellEnd"/>
      <w:r w:rsidR="00AB21DF" w:rsidRPr="00625FEF">
        <w:rPr>
          <w:rFonts w:cs="Times New Roman"/>
          <w:color w:val="000000" w:themeColor="text1"/>
        </w:rPr>
        <w:t xml:space="preserve">—how well the ubiquitous generalist arthropod predators (GAPs) function as </w:t>
      </w:r>
      <w:proofErr w:type="spellStart"/>
      <w:r w:rsidR="00AB21DF" w:rsidRPr="00625FEF">
        <w:rPr>
          <w:rFonts w:cs="Times New Roman"/>
          <w:color w:val="000000" w:themeColor="text1"/>
        </w:rPr>
        <w:t>biocontrol</w:t>
      </w:r>
      <w:proofErr w:type="spellEnd"/>
      <w:r w:rsidR="00AB21DF" w:rsidRPr="00625FEF">
        <w:rPr>
          <w:rFonts w:cs="Times New Roman"/>
          <w:color w:val="000000" w:themeColor="text1"/>
        </w:rPr>
        <w:t xml:space="preserve"> agents—</w:t>
      </w:r>
      <w:r w:rsidR="00AB21DF">
        <w:rPr>
          <w:rFonts w:cs="Times New Roman"/>
          <w:color w:val="000000" w:themeColor="text1"/>
        </w:rPr>
        <w:t xml:space="preserve">this study </w:t>
      </w:r>
      <w:r w:rsidR="00321D97" w:rsidRPr="005C029F">
        <w:rPr>
          <w:rFonts w:cs="Times New Roman"/>
        </w:rPr>
        <w:t>aim</w:t>
      </w:r>
      <w:r w:rsidR="00321D97">
        <w:rPr>
          <w:rFonts w:cs="Times New Roman"/>
        </w:rPr>
        <w:t>ed</w:t>
      </w:r>
      <w:r w:rsidR="00321D97" w:rsidRPr="005C029F">
        <w:rPr>
          <w:rFonts w:cs="Times New Roman"/>
        </w:rPr>
        <w:t xml:space="preserve"> to 1) quantify the diet composition of </w:t>
      </w:r>
      <w:r w:rsidR="00AB21DF">
        <w:rPr>
          <w:rFonts w:cs="Times New Roman"/>
        </w:rPr>
        <w:t>GAPs</w:t>
      </w:r>
      <w:r w:rsidR="00A10653">
        <w:rPr>
          <w:rFonts w:cs="Times New Roman"/>
        </w:rPr>
        <w:t xml:space="preserve"> </w:t>
      </w:r>
      <w:r w:rsidR="003E1848">
        <w:rPr>
          <w:rFonts w:cs="Times New Roman"/>
        </w:rPr>
        <w:t xml:space="preserve">at each crop stage </w:t>
      </w:r>
      <w:r w:rsidR="00A10653">
        <w:rPr>
          <w:rFonts w:cs="Times New Roman"/>
        </w:rPr>
        <w:t xml:space="preserve">using </w:t>
      </w:r>
      <w:r w:rsidR="00A10653" w:rsidRPr="00625FEF">
        <w:rPr>
          <w:rFonts w:cs="Times New Roman"/>
          <w:color w:val="000000" w:themeColor="text1"/>
        </w:rPr>
        <w:t>stable isotope analysis</w:t>
      </w:r>
      <w:r w:rsidR="00321D97" w:rsidRPr="005C029F">
        <w:rPr>
          <w:rFonts w:cs="Times New Roman"/>
        </w:rPr>
        <w:t>, 2) examine the</w:t>
      </w:r>
      <w:r w:rsidR="00321D97">
        <w:rPr>
          <w:rFonts w:cs="Times New Roman"/>
        </w:rPr>
        <w:t xml:space="preserve"> consistency of</w:t>
      </w:r>
      <w:r w:rsidR="00321D97" w:rsidRPr="005C029F">
        <w:rPr>
          <w:rFonts w:cs="Times New Roman"/>
        </w:rPr>
        <w:t xml:space="preserve"> </w:t>
      </w:r>
      <w:r w:rsidR="00AB21DF">
        <w:rPr>
          <w:rFonts w:cs="Times New Roman"/>
        </w:rPr>
        <w:t>GAP</w:t>
      </w:r>
      <w:r w:rsidR="00321D97">
        <w:rPr>
          <w:rFonts w:cs="Times New Roman"/>
        </w:rPr>
        <w:t xml:space="preserve">s </w:t>
      </w:r>
      <w:r w:rsidR="00321D97" w:rsidRPr="005C029F">
        <w:rPr>
          <w:rFonts w:cs="Times New Roman"/>
        </w:rPr>
        <w:t xml:space="preserve">in pest consumption over years, and 3) investigate how </w:t>
      </w:r>
      <w:proofErr w:type="spellStart"/>
      <w:r w:rsidR="00321D97" w:rsidRPr="005C029F">
        <w:rPr>
          <w:rFonts w:cs="Times New Roman"/>
        </w:rPr>
        <w:t>abiotic</w:t>
      </w:r>
      <w:proofErr w:type="spellEnd"/>
      <w:r w:rsidR="00321D97" w:rsidRPr="005C029F">
        <w:rPr>
          <w:rFonts w:cs="Times New Roman"/>
        </w:rPr>
        <w:t xml:space="preserve"> and biotic factors affect the</w:t>
      </w:r>
      <w:r w:rsidR="00321D97">
        <w:rPr>
          <w:rFonts w:cs="Times New Roman"/>
        </w:rPr>
        <w:t xml:space="preserve"> </w:t>
      </w:r>
      <w:r w:rsidR="00321D97" w:rsidRPr="005C029F">
        <w:rPr>
          <w:rFonts w:cs="Times New Roman"/>
        </w:rPr>
        <w:t>diet composition</w:t>
      </w:r>
      <w:r w:rsidR="00321D97">
        <w:rPr>
          <w:rFonts w:cs="Times New Roman"/>
        </w:rPr>
        <w:t xml:space="preserve"> of these predators</w:t>
      </w:r>
      <w:r w:rsidR="00321D97" w:rsidRPr="005C029F">
        <w:rPr>
          <w:rFonts w:cs="Times New Roman"/>
        </w:rPr>
        <w:t>.</w:t>
      </w:r>
      <w:r w:rsidR="00AB21DF">
        <w:rPr>
          <w:rFonts w:cs="Times New Roman"/>
        </w:rPr>
        <w:t xml:space="preserve">  </w:t>
      </w:r>
      <w:r w:rsidR="00A10653">
        <w:rPr>
          <w:rFonts w:cs="Times New Roman"/>
        </w:rPr>
        <w:t>Specifically</w:t>
      </w:r>
      <w:r w:rsidR="00AB21DF">
        <w:rPr>
          <w:rFonts w:cs="Times New Roman"/>
        </w:rPr>
        <w:t xml:space="preserve">, we </w:t>
      </w:r>
      <w:r w:rsidR="00ED0CCC" w:rsidRPr="005C029F">
        <w:rPr>
          <w:rFonts w:cs="Times New Roman"/>
        </w:rPr>
        <w:t>sampled arthropod prey and GAPs in sub-tropical organic and conventional rice farms over</w:t>
      </w:r>
      <w:r w:rsidR="00ED0CCC">
        <w:rPr>
          <w:rFonts w:cs="Times New Roman"/>
        </w:rPr>
        <w:t xml:space="preserve"> </w:t>
      </w:r>
      <w:r w:rsidR="00A10653">
        <w:rPr>
          <w:rFonts w:cs="Times New Roman"/>
        </w:rPr>
        <w:t>crop stages</w:t>
      </w:r>
      <w:r w:rsidR="00ED0CCC" w:rsidRPr="005C029F">
        <w:rPr>
          <w:rFonts w:cs="Times New Roman"/>
        </w:rPr>
        <w:t xml:space="preserve"> (seedling, </w:t>
      </w:r>
      <w:proofErr w:type="spellStart"/>
      <w:r w:rsidR="00ED0CCC" w:rsidRPr="005C029F">
        <w:rPr>
          <w:rFonts w:cs="Times New Roman"/>
        </w:rPr>
        <w:t>tillering</w:t>
      </w:r>
      <w:proofErr w:type="spellEnd"/>
      <w:r w:rsidR="00ED0CCC" w:rsidRPr="005C029F">
        <w:rPr>
          <w:rFonts w:cs="Times New Roman"/>
        </w:rPr>
        <w:t>, flowering, and ripening)</w:t>
      </w:r>
      <w:r w:rsidR="00A10653">
        <w:rPr>
          <w:rFonts w:cs="Times New Roman"/>
        </w:rPr>
        <w:t xml:space="preserve"> </w:t>
      </w:r>
      <w:r w:rsidRPr="00A10653">
        <w:rPr>
          <w:rFonts w:cs="Times New Roman"/>
          <w:color w:val="000000" w:themeColor="text1"/>
        </w:rPr>
        <w:t>in three consecutive years.</w:t>
      </w:r>
      <w:r w:rsidR="00A71B4C" w:rsidRPr="00A10653">
        <w:rPr>
          <w:rFonts w:cs="Times New Roman"/>
          <w:color w:val="000000" w:themeColor="text1"/>
        </w:rPr>
        <w:t xml:space="preserve">  </w:t>
      </w:r>
      <w:r w:rsidR="005122E4" w:rsidRPr="00A10653">
        <w:rPr>
          <w:rFonts w:cs="Times New Roman"/>
          <w:color w:val="000000" w:themeColor="text1"/>
        </w:rPr>
        <w:t xml:space="preserve">Among our field-collected samples, </w:t>
      </w:r>
      <w:r w:rsidR="00365A19" w:rsidRPr="00A10653">
        <w:rPr>
          <w:rFonts w:cs="Times New Roman"/>
          <w:color w:val="000000" w:themeColor="text1"/>
        </w:rPr>
        <w:t xml:space="preserve">352 arthropod predator and 828 prey </w:t>
      </w:r>
      <w:r w:rsidR="00BF3D06" w:rsidRPr="00A10653">
        <w:rPr>
          <w:rFonts w:cs="Times New Roman"/>
          <w:color w:val="000000" w:themeColor="text1"/>
        </w:rPr>
        <w:t xml:space="preserve">isotope </w:t>
      </w:r>
      <w:r w:rsidR="00365A19" w:rsidRPr="00A10653">
        <w:rPr>
          <w:rFonts w:cs="Times New Roman"/>
          <w:color w:val="000000" w:themeColor="text1"/>
        </w:rPr>
        <w:t>samples</w:t>
      </w:r>
      <w:r w:rsidR="005122E4" w:rsidRPr="00A10653">
        <w:rPr>
          <w:rFonts w:cs="Times New Roman"/>
          <w:color w:val="000000" w:themeColor="text1"/>
        </w:rPr>
        <w:t xml:space="preserve"> were analyzed to </w:t>
      </w:r>
      <w:r w:rsidR="00BF3D06" w:rsidRPr="00A10653">
        <w:rPr>
          <w:rFonts w:cs="Times New Roman"/>
          <w:color w:val="000000" w:themeColor="text1"/>
        </w:rPr>
        <w:t>infer predator-prey interactions</w:t>
      </w:r>
      <w:r w:rsidR="00365A19" w:rsidRPr="00A10653">
        <w:rPr>
          <w:rFonts w:cs="Times New Roman"/>
          <w:color w:val="000000" w:themeColor="text1"/>
        </w:rPr>
        <w:t>.</w:t>
      </w:r>
      <w:r w:rsidR="00AC5709">
        <w:rPr>
          <w:rFonts w:cs="Times New Roman"/>
          <w:color w:val="000000" w:themeColor="text1"/>
        </w:rPr>
        <w:t xml:space="preserve">  </w:t>
      </w:r>
      <w:r w:rsidR="00110F36" w:rsidRPr="00ED3E5D">
        <w:rPr>
          <w:rFonts w:cs="Times New Roman"/>
          <w:color w:val="000000" w:themeColor="text1"/>
        </w:rPr>
        <w:t>Our results show</w:t>
      </w:r>
      <w:r w:rsidR="00ED3E5D" w:rsidRPr="00ED3E5D">
        <w:rPr>
          <w:rFonts w:cs="Times New Roman"/>
          <w:color w:val="000000" w:themeColor="text1"/>
        </w:rPr>
        <w:t xml:space="preserve"> the following: </w:t>
      </w:r>
      <w:r w:rsidR="00110F36" w:rsidRPr="00ED3E5D">
        <w:rPr>
          <w:rFonts w:cs="Times New Roman"/>
          <w:color w:val="000000" w:themeColor="text1"/>
        </w:rPr>
        <w:t xml:space="preserve"> </w:t>
      </w:r>
      <w:r w:rsidR="00ED3E5D" w:rsidRPr="00ED3E5D">
        <w:rPr>
          <w:rFonts w:cs="Times New Roman"/>
          <w:color w:val="000000" w:themeColor="text1"/>
        </w:rPr>
        <w:t xml:space="preserve">a) The proportion of rice pests in </w:t>
      </w:r>
      <w:proofErr w:type="spellStart"/>
      <w:r w:rsidR="00ED3E5D" w:rsidRPr="00ED3E5D">
        <w:rPr>
          <w:rFonts w:cs="Times New Roman"/>
          <w:color w:val="000000" w:themeColor="text1"/>
        </w:rPr>
        <w:t>GAPs’</w:t>
      </w:r>
      <w:proofErr w:type="spellEnd"/>
      <w:r w:rsidR="00ED3E5D" w:rsidRPr="00ED3E5D">
        <w:rPr>
          <w:rFonts w:cs="Times New Roman"/>
          <w:color w:val="000000" w:themeColor="text1"/>
        </w:rPr>
        <w:t xml:space="preserve"> diets in both organic and conventional farms increased over the crop season, from 23-47% at the </w:t>
      </w:r>
      <w:proofErr w:type="spellStart"/>
      <w:r w:rsidR="00ED3E5D" w:rsidRPr="00ED3E5D">
        <w:rPr>
          <w:rFonts w:cs="Times New Roman"/>
          <w:color w:val="000000" w:themeColor="text1"/>
        </w:rPr>
        <w:t>tillering</w:t>
      </w:r>
      <w:proofErr w:type="spellEnd"/>
      <w:r w:rsidR="00ED3E5D" w:rsidRPr="00ED3E5D">
        <w:rPr>
          <w:rFonts w:cs="Times New Roman"/>
          <w:color w:val="000000" w:themeColor="text1"/>
        </w:rPr>
        <w:t xml:space="preserve"> stage to 79-95% at the ripening stage, across the three study years.  </w:t>
      </w:r>
      <w:r w:rsidR="00110F36" w:rsidRPr="00ED3E5D">
        <w:rPr>
          <w:rFonts w:cs="Times New Roman"/>
          <w:szCs w:val="28"/>
        </w:rPr>
        <w:t>The high percentage</w:t>
      </w:r>
      <w:r w:rsidR="00FC3879">
        <w:rPr>
          <w:rFonts w:cs="Times New Roman"/>
          <w:szCs w:val="28"/>
        </w:rPr>
        <w:t xml:space="preserve"> in pest consumption</w:t>
      </w:r>
      <w:r w:rsidR="00110F36" w:rsidRPr="00ED3E5D">
        <w:rPr>
          <w:rFonts w:cs="Times New Roman"/>
          <w:szCs w:val="28"/>
        </w:rPr>
        <w:t xml:space="preserve"> at </w:t>
      </w:r>
      <w:r w:rsidR="003E1848">
        <w:rPr>
          <w:rFonts w:cs="Times New Roman"/>
          <w:szCs w:val="28"/>
        </w:rPr>
        <w:t xml:space="preserve">late crop </w:t>
      </w:r>
      <w:r w:rsidR="00110F36" w:rsidRPr="00ED3E5D">
        <w:rPr>
          <w:rFonts w:cs="Times New Roman"/>
          <w:szCs w:val="28"/>
        </w:rPr>
        <w:t>stage</w:t>
      </w:r>
      <w:r w:rsidR="003E1848">
        <w:rPr>
          <w:rFonts w:cs="Times New Roman"/>
          <w:szCs w:val="28"/>
        </w:rPr>
        <w:t>s</w:t>
      </w:r>
      <w:r w:rsidR="00FC3879">
        <w:rPr>
          <w:rFonts w:cs="Times New Roman"/>
          <w:szCs w:val="28"/>
        </w:rPr>
        <w:t xml:space="preserve"> (flowering and ripening)</w:t>
      </w:r>
      <w:r w:rsidR="00110F36" w:rsidRPr="00ED3E5D">
        <w:rPr>
          <w:rFonts w:cs="Times New Roman"/>
          <w:szCs w:val="28"/>
        </w:rPr>
        <w:t xml:space="preserve"> suggests that GAPs can function as specialists in pest management during the critical period of crop production.</w:t>
      </w:r>
      <w:r w:rsidR="00564DF9">
        <w:rPr>
          <w:rFonts w:cs="Times New Roman"/>
          <w:szCs w:val="28"/>
        </w:rPr>
        <w:t xml:space="preserve">  </w:t>
      </w:r>
      <w:r w:rsidR="007C228A">
        <w:rPr>
          <w:rFonts w:cs="Times New Roman"/>
          <w:szCs w:val="28"/>
        </w:rPr>
        <w:t xml:space="preserve">Regarding individual predator groups, </w:t>
      </w:r>
      <w:r w:rsidR="0023497C" w:rsidRPr="007C228A">
        <w:rPr>
          <w:rFonts w:cs="Times New Roman"/>
          <w:szCs w:val="28"/>
        </w:rPr>
        <w:t xml:space="preserve">spiders and ladybeetles exhibited distinct dietary patterns over crop </w:t>
      </w:r>
      <w:r w:rsidR="007C228A" w:rsidRPr="007C228A">
        <w:rPr>
          <w:rFonts w:cs="Times New Roman"/>
          <w:szCs w:val="28"/>
        </w:rPr>
        <w:t>stages</w:t>
      </w:r>
      <w:r w:rsidR="00A278C8" w:rsidRPr="007C228A">
        <w:rPr>
          <w:rFonts w:cs="Times New Roman"/>
          <w:szCs w:val="28"/>
        </w:rPr>
        <w:t>.</w:t>
      </w:r>
      <w:r w:rsidR="0023497C" w:rsidRPr="005C029F">
        <w:rPr>
          <w:rFonts w:cs="Times New Roman"/>
          <w:szCs w:val="28"/>
        </w:rPr>
        <w:t xml:space="preserve"> </w:t>
      </w:r>
      <w:r w:rsidR="00A278C8">
        <w:rPr>
          <w:rFonts w:cs="Times New Roman"/>
          <w:szCs w:val="28"/>
        </w:rPr>
        <w:t xml:space="preserve"> </w:t>
      </w:r>
      <w:r w:rsidR="00ED3E5D">
        <w:rPr>
          <w:rFonts w:cs="Times New Roman"/>
          <w:szCs w:val="28"/>
        </w:rPr>
        <w:t>b)</w:t>
      </w:r>
      <w:r w:rsidR="00150CDB" w:rsidRPr="00ED3E5D">
        <w:rPr>
          <w:rFonts w:cs="Times New Roman"/>
          <w:szCs w:val="28"/>
        </w:rPr>
        <w:t xml:space="preserve"> </w:t>
      </w:r>
      <w:r w:rsidR="00E610BD">
        <w:rPr>
          <w:rFonts w:cs="Times New Roman"/>
          <w:szCs w:val="28"/>
        </w:rPr>
        <w:t xml:space="preserve">The </w:t>
      </w:r>
      <w:r w:rsidR="003C2C27">
        <w:rPr>
          <w:rFonts w:cs="Times New Roman"/>
          <w:szCs w:val="28"/>
        </w:rPr>
        <w:t xml:space="preserve">high </w:t>
      </w:r>
      <w:r w:rsidR="00E610BD">
        <w:rPr>
          <w:rFonts w:cs="Times New Roman"/>
          <w:szCs w:val="28"/>
        </w:rPr>
        <w:t xml:space="preserve">pest consumption by GAPs </w:t>
      </w:r>
      <w:r w:rsidR="003C2C27" w:rsidRPr="00ED3E5D">
        <w:rPr>
          <w:rFonts w:cs="Times New Roman"/>
          <w:szCs w:val="28"/>
        </w:rPr>
        <w:t xml:space="preserve">at </w:t>
      </w:r>
      <w:r w:rsidR="00FC3879">
        <w:rPr>
          <w:rFonts w:cs="Times New Roman"/>
          <w:szCs w:val="28"/>
        </w:rPr>
        <w:t>late crop</w:t>
      </w:r>
      <w:r w:rsidR="003C2C27" w:rsidRPr="00ED3E5D">
        <w:rPr>
          <w:rFonts w:cs="Times New Roman"/>
          <w:szCs w:val="28"/>
        </w:rPr>
        <w:t xml:space="preserve"> stage</w:t>
      </w:r>
      <w:r w:rsidR="00FC3879">
        <w:rPr>
          <w:rFonts w:cs="Times New Roman"/>
          <w:szCs w:val="28"/>
        </w:rPr>
        <w:t>s</w:t>
      </w:r>
      <w:r w:rsidR="003C2C27" w:rsidRPr="00ED3E5D">
        <w:rPr>
          <w:rFonts w:cs="Times New Roman"/>
          <w:szCs w:val="28"/>
        </w:rPr>
        <w:t xml:space="preserve"> </w:t>
      </w:r>
      <w:r w:rsidR="00E610BD">
        <w:rPr>
          <w:rFonts w:cs="Times New Roman"/>
          <w:szCs w:val="28"/>
        </w:rPr>
        <w:t xml:space="preserve">was similar across </w:t>
      </w:r>
      <w:r w:rsidR="00ED3E5D" w:rsidRPr="00ED3E5D">
        <w:rPr>
          <w:rFonts w:cs="Times New Roman"/>
          <w:szCs w:val="28"/>
        </w:rPr>
        <w:t>year</w:t>
      </w:r>
      <w:r w:rsidR="00E610BD">
        <w:rPr>
          <w:rFonts w:cs="Times New Roman"/>
          <w:szCs w:val="28"/>
        </w:rPr>
        <w:t>s (</w:t>
      </w:r>
      <w:r w:rsidR="00E610BD" w:rsidRPr="00ED3E5D">
        <w:rPr>
          <w:rFonts w:cs="Times New Roman"/>
          <w:color w:val="000000" w:themeColor="text1"/>
        </w:rPr>
        <w:t>with different climatic conditions</w:t>
      </w:r>
      <w:r w:rsidR="00E610BD">
        <w:rPr>
          <w:rFonts w:cs="Times New Roman"/>
          <w:color w:val="000000" w:themeColor="text1"/>
        </w:rPr>
        <w:t>),</w:t>
      </w:r>
      <w:r w:rsidR="00E610BD" w:rsidRPr="00ED3E5D">
        <w:rPr>
          <w:rFonts w:cs="Times New Roman"/>
          <w:szCs w:val="28"/>
        </w:rPr>
        <w:t xml:space="preserve"> </w:t>
      </w:r>
      <w:r w:rsidR="00ED3E5D" w:rsidRPr="00ED3E5D">
        <w:rPr>
          <w:rFonts w:cs="Times New Roman"/>
          <w:szCs w:val="28"/>
        </w:rPr>
        <w:t xml:space="preserve">suggesting a consistency in GAP feeding habits and </w:t>
      </w:r>
      <w:proofErr w:type="spellStart"/>
      <w:r w:rsidR="00ED3E5D" w:rsidRPr="00ED3E5D">
        <w:rPr>
          <w:rFonts w:cs="Times New Roman"/>
          <w:szCs w:val="28"/>
        </w:rPr>
        <w:t>biocontrol</w:t>
      </w:r>
      <w:proofErr w:type="spellEnd"/>
      <w:r w:rsidR="00ED3E5D" w:rsidRPr="00ED3E5D">
        <w:rPr>
          <w:rFonts w:cs="Times New Roman"/>
          <w:szCs w:val="28"/>
        </w:rPr>
        <w:t xml:space="preserve"> value</w:t>
      </w:r>
      <w:r w:rsidR="00E610BD">
        <w:rPr>
          <w:rFonts w:cs="Times New Roman"/>
          <w:szCs w:val="28"/>
        </w:rPr>
        <w:t xml:space="preserve">.  c) The proportion of rice pests in </w:t>
      </w:r>
      <w:proofErr w:type="spellStart"/>
      <w:r w:rsidR="00E610BD">
        <w:rPr>
          <w:rFonts w:cs="Times New Roman"/>
          <w:szCs w:val="28"/>
        </w:rPr>
        <w:t>GAPs’</w:t>
      </w:r>
      <w:proofErr w:type="spellEnd"/>
      <w:r w:rsidR="00E610BD">
        <w:rPr>
          <w:rFonts w:cs="Times New Roman"/>
          <w:szCs w:val="28"/>
        </w:rPr>
        <w:t xml:space="preserve"> diets varied with farm type and crop stage (</w:t>
      </w:r>
      <w:r w:rsidR="00E610BD" w:rsidRPr="00E610BD">
        <w:rPr>
          <w:rFonts w:cs="Times New Roman"/>
          <w:szCs w:val="28"/>
        </w:rPr>
        <w:t>e.g., higher in conventional farms and during flowering/ripening stages)</w:t>
      </w:r>
      <w:r w:rsidR="00FC3879">
        <w:rPr>
          <w:rFonts w:cs="Times New Roman"/>
          <w:szCs w:val="28"/>
        </w:rPr>
        <w:t xml:space="preserve">.  </w:t>
      </w:r>
      <w:r w:rsidR="00711428">
        <w:rPr>
          <w:rFonts w:cs="Times New Roman"/>
          <w:szCs w:val="28"/>
        </w:rPr>
        <w:t xml:space="preserve">By quantifying the diet composition of </w:t>
      </w:r>
      <w:r w:rsidR="00711428" w:rsidRPr="00BB70DE">
        <w:rPr>
          <w:rFonts w:cs="Times New Roman"/>
          <w:szCs w:val="28"/>
        </w:rPr>
        <w:t>GAPs over cr</w:t>
      </w:r>
      <w:r w:rsidR="003C2A8B" w:rsidRPr="00BB70DE">
        <w:rPr>
          <w:rFonts w:cs="Times New Roman"/>
          <w:szCs w:val="28"/>
        </w:rPr>
        <w:t>op stages</w:t>
      </w:r>
      <w:r w:rsidR="00F557D0" w:rsidRPr="00BB70DE">
        <w:rPr>
          <w:rFonts w:cs="Times New Roman"/>
          <w:szCs w:val="28"/>
        </w:rPr>
        <w:t xml:space="preserve">, farm types, </w:t>
      </w:r>
      <w:r w:rsidR="003C2A8B" w:rsidRPr="00BB70DE">
        <w:rPr>
          <w:rFonts w:cs="Times New Roman"/>
          <w:szCs w:val="28"/>
        </w:rPr>
        <w:t>and years, this study rev</w:t>
      </w:r>
      <w:r w:rsidR="001246AF" w:rsidRPr="00BB70DE">
        <w:t>eals</w:t>
      </w:r>
      <w:r w:rsidR="00DB7195" w:rsidRPr="00BB70DE">
        <w:t xml:space="preserve"> that generalist predators </w:t>
      </w:r>
      <w:r w:rsidR="003B441E" w:rsidRPr="00BB70DE">
        <w:t xml:space="preserve">have potential to </w:t>
      </w:r>
      <w:r w:rsidR="00DB7195" w:rsidRPr="00BB70DE">
        <w:t>produce a stable, predictable top</w:t>
      </w:r>
      <w:r w:rsidR="00DB7195" w:rsidRPr="00BB70DE">
        <w:rPr>
          <w:rFonts w:cs="Times New Roman"/>
          <w:color w:val="000000" w:themeColor="text1"/>
        </w:rPr>
        <w:t>-down effect on pests</w:t>
      </w:r>
      <w:r w:rsidR="00A56A23" w:rsidRPr="00BB70DE">
        <w:rPr>
          <w:rFonts w:cs="Times New Roman"/>
          <w:color w:val="000000" w:themeColor="text1"/>
        </w:rPr>
        <w:t xml:space="preserve"> </w:t>
      </w:r>
      <w:r w:rsidR="00A56A23" w:rsidRPr="00BB70DE">
        <w:rPr>
          <w:rFonts w:cs="Times New Roman"/>
          <w:color w:val="000000" w:themeColor="text1"/>
        </w:rPr>
        <w:lastRenderedPageBreak/>
        <w:t>under various environmental conditions</w:t>
      </w:r>
      <w:r w:rsidR="00DB7195" w:rsidRPr="00BB70DE">
        <w:rPr>
          <w:rFonts w:cs="Times New Roman"/>
          <w:color w:val="000000" w:themeColor="text1"/>
        </w:rPr>
        <w:t xml:space="preserve">.  </w:t>
      </w:r>
      <w:r w:rsidR="00D311C4" w:rsidRPr="00BB70DE">
        <w:rPr>
          <w:rFonts w:cs="Times New Roman"/>
          <w:color w:val="000000" w:themeColor="text1"/>
        </w:rPr>
        <w:t xml:space="preserve">As sustainable agriculture has become increasingly important, </w:t>
      </w:r>
      <w:r w:rsidR="00E1667D" w:rsidRPr="00BB70DE">
        <w:rPr>
          <w:rFonts w:cs="Times New Roman"/>
          <w:color w:val="000000" w:themeColor="text1"/>
        </w:rPr>
        <w:t>i</w:t>
      </w:r>
      <w:r w:rsidR="00FC1DCE" w:rsidRPr="00BB70DE">
        <w:rPr>
          <w:rFonts w:cs="Times New Roman"/>
          <w:color w:val="000000" w:themeColor="text1"/>
        </w:rPr>
        <w:t>ncorporating the ubiquitous generalist predators into pest management will</w:t>
      </w:r>
      <w:r w:rsidR="004165CD" w:rsidRPr="00BB70DE">
        <w:rPr>
          <w:rFonts w:cs="Times New Roman"/>
          <w:color w:val="000000" w:themeColor="text1"/>
        </w:rPr>
        <w:t xml:space="preserve"> likely</w:t>
      </w:r>
      <w:r w:rsidR="00FC1DCE" w:rsidRPr="00BB70DE">
        <w:rPr>
          <w:rFonts w:cs="Times New Roman"/>
          <w:color w:val="000000" w:themeColor="text1"/>
        </w:rPr>
        <w:t xml:space="preserve"> open a promising avenue </w:t>
      </w:r>
      <w:r w:rsidR="00334FAD" w:rsidRPr="00BB70DE">
        <w:rPr>
          <w:rFonts w:cs="Times New Roman"/>
          <w:color w:val="000000" w:themeColor="text1"/>
        </w:rPr>
        <w:t>towards</w:t>
      </w:r>
      <w:r w:rsidRPr="00BB70DE">
        <w:rPr>
          <w:rFonts w:cs="Times New Roman"/>
          <w:color w:val="000000" w:themeColor="text1"/>
        </w:rPr>
        <w:t xml:space="preserve"> </w:t>
      </w:r>
      <w:r w:rsidR="00E1667D" w:rsidRPr="00BB70DE">
        <w:rPr>
          <w:rFonts w:cs="Times New Roman"/>
          <w:color w:val="000000" w:themeColor="text1"/>
        </w:rPr>
        <w:t>this goal</w:t>
      </w:r>
      <w:r w:rsidRPr="00BB70DE">
        <w:rPr>
          <w:rFonts w:cs="Times New Roman"/>
          <w:color w:val="000000" w:themeColor="text1"/>
        </w:rPr>
        <w:t>.</w:t>
      </w:r>
      <w:r w:rsidRPr="00FC1DCE">
        <w:rPr>
          <w:rFonts w:cs="Times New Roman"/>
          <w:color w:val="000000" w:themeColor="text1"/>
        </w:rPr>
        <w:t xml:space="preserve">           </w:t>
      </w:r>
    </w:p>
    <w:p w:rsidR="002F59D2" w:rsidRDefault="002F59D2" w:rsidP="00E7259E">
      <w:pPr>
        <w:spacing w:after="0" w:line="480" w:lineRule="auto"/>
        <w:jc w:val="left"/>
        <w:rPr>
          <w:rFonts w:cs="Times New Roman"/>
          <w:i/>
          <w:iCs/>
          <w:szCs w:val="24"/>
        </w:rPr>
      </w:pPr>
    </w:p>
    <w:p w:rsidR="005B0566" w:rsidRPr="00695418" w:rsidRDefault="002F59D2" w:rsidP="00E7259E">
      <w:pPr>
        <w:spacing w:after="0" w:line="480" w:lineRule="auto"/>
        <w:jc w:val="left"/>
        <w:rPr>
          <w:rFonts w:cs="Times New Roman"/>
          <w:b/>
          <w:color w:val="000000" w:themeColor="text1"/>
        </w:rPr>
      </w:pPr>
      <w:r w:rsidRPr="00124142">
        <w:rPr>
          <w:rFonts w:cs="Times New Roman"/>
          <w:i/>
          <w:iCs/>
          <w:szCs w:val="24"/>
        </w:rPr>
        <w:t>Keywords:</w:t>
      </w:r>
      <w:r w:rsidRPr="008152B0">
        <w:rPr>
          <w:rFonts w:cs="Times New Roman"/>
          <w:i/>
          <w:iCs/>
          <w:szCs w:val="24"/>
        </w:rPr>
        <w:t xml:space="preserve"> </w:t>
      </w:r>
      <w:proofErr w:type="spellStart"/>
      <w:r>
        <w:rPr>
          <w:rFonts w:cs="Times New Roman"/>
          <w:i/>
          <w:iCs/>
          <w:szCs w:val="24"/>
        </w:rPr>
        <w:t>biocontrol</w:t>
      </w:r>
      <w:proofErr w:type="spellEnd"/>
      <w:r>
        <w:rPr>
          <w:rFonts w:cs="Times New Roman"/>
          <w:i/>
          <w:iCs/>
          <w:szCs w:val="24"/>
        </w:rPr>
        <w:t xml:space="preserve">, </w:t>
      </w:r>
      <w:proofErr w:type="spellStart"/>
      <w:r>
        <w:rPr>
          <w:rFonts w:hint="eastAsia"/>
          <w:i/>
          <w:iCs/>
        </w:rPr>
        <w:t>trophic</w:t>
      </w:r>
      <w:proofErr w:type="spellEnd"/>
      <w:r>
        <w:rPr>
          <w:i/>
          <w:iCs/>
        </w:rPr>
        <w:t xml:space="preserve"> interactions</w:t>
      </w:r>
      <w:r>
        <w:rPr>
          <w:rFonts w:hint="eastAsia"/>
          <w:i/>
          <w:iCs/>
        </w:rPr>
        <w:t>,</w:t>
      </w:r>
      <w:r>
        <w:rPr>
          <w:i/>
          <w:iCs/>
        </w:rPr>
        <w:t xml:space="preserve"> </w:t>
      </w:r>
      <w:r>
        <w:rPr>
          <w:rFonts w:cs="Times New Roman"/>
          <w:i/>
          <w:iCs/>
          <w:szCs w:val="24"/>
        </w:rPr>
        <w:t>generalist predators, rice paddy, organic and conventional farms, stable isotope analysis</w:t>
      </w:r>
      <w:r w:rsidR="00DD4E15" w:rsidRPr="00695418">
        <w:rPr>
          <w:rFonts w:cs="Times New Roman"/>
          <w:b/>
          <w:color w:val="000000" w:themeColor="text1"/>
        </w:rPr>
        <w:br w:type="page"/>
      </w:r>
    </w:p>
    <w:p w:rsidR="005B0566" w:rsidRPr="005404B3" w:rsidRDefault="004E63A7" w:rsidP="005404B3">
      <w:pPr>
        <w:spacing w:after="0" w:line="480" w:lineRule="auto"/>
        <w:rPr>
          <w:rFonts w:cs="Times New Roman"/>
          <w:b/>
          <w:color w:val="000000" w:themeColor="text1"/>
        </w:rPr>
      </w:pPr>
      <w:r>
        <w:rPr>
          <w:rFonts w:cs="Times New Roman"/>
          <w:b/>
          <w:color w:val="000000" w:themeColor="text1"/>
        </w:rPr>
        <w:lastRenderedPageBreak/>
        <w:t xml:space="preserve">1.  </w:t>
      </w:r>
      <w:r w:rsidR="00DD4E15" w:rsidRPr="00695418">
        <w:rPr>
          <w:rFonts w:cs="Times New Roman"/>
          <w:b/>
          <w:color w:val="000000" w:themeColor="text1"/>
        </w:rPr>
        <w:t>Introduction</w:t>
      </w:r>
      <w:r w:rsidR="005404B3">
        <w:rPr>
          <w:rFonts w:cs="Times New Roman"/>
          <w:b/>
          <w:color w:val="000000" w:themeColor="text1"/>
        </w:rPr>
        <w:t xml:space="preserve"> </w:t>
      </w:r>
    </w:p>
    <w:p w:rsidR="005B0566" w:rsidRPr="005C029F" w:rsidRDefault="00DD4E15" w:rsidP="004E63A7">
      <w:pPr>
        <w:spacing w:after="0" w:line="480" w:lineRule="auto"/>
        <w:ind w:firstLine="720"/>
        <w:jc w:val="left"/>
        <w:rPr>
          <w:rFonts w:cs="Times New Roman"/>
        </w:rPr>
      </w:pPr>
      <w:r w:rsidRPr="00695418">
        <w:rPr>
          <w:rFonts w:cs="Times New Roman"/>
          <w:color w:val="000000" w:themeColor="text1"/>
        </w:rPr>
        <w:t xml:space="preserve">Using natural arthropod enemies for pest control has a long history in agriculture. </w:t>
      </w:r>
      <w:r w:rsidR="000B4B33">
        <w:rPr>
          <w:rFonts w:cs="Times New Roman"/>
          <w:color w:val="000000" w:themeColor="text1"/>
        </w:rPr>
        <w:t xml:space="preserve"> </w:t>
      </w:r>
      <w:r w:rsidR="0026250A">
        <w:rPr>
          <w:rFonts w:cs="Times New Roman"/>
          <w:color w:val="000000" w:themeColor="text1"/>
        </w:rPr>
        <w:t>T</w:t>
      </w:r>
      <w:r w:rsidRPr="00695418">
        <w:rPr>
          <w:rFonts w:cs="Times New Roman"/>
          <w:color w:val="000000" w:themeColor="text1"/>
        </w:rPr>
        <w:t xml:space="preserve">he earliest record of </w:t>
      </w:r>
      <w:proofErr w:type="spellStart"/>
      <w:r w:rsidRPr="00695418">
        <w:rPr>
          <w:rFonts w:cs="Times New Roman"/>
          <w:color w:val="000000" w:themeColor="text1"/>
        </w:rPr>
        <w:t>biocontrol</w:t>
      </w:r>
      <w:proofErr w:type="spellEnd"/>
      <w:r w:rsidRPr="00695418">
        <w:rPr>
          <w:rFonts w:cs="Times New Roman"/>
          <w:color w:val="000000" w:themeColor="text1"/>
        </w:rPr>
        <w:t xml:space="preserve"> was </w:t>
      </w:r>
      <w:r w:rsidRPr="00695418">
        <w:rPr>
          <w:rFonts w:cs="Times New Roman"/>
          <w:color w:val="000000" w:themeColor="text1"/>
          <w:shd w:val="clear" w:color="auto" w:fill="FFFFFF"/>
        </w:rPr>
        <w:t xml:space="preserve">documented in the book </w:t>
      </w:r>
      <w:r w:rsidRPr="00695418">
        <w:rPr>
          <w:rFonts w:cs="Times New Roman"/>
          <w:i/>
          <w:iCs/>
          <w:color w:val="000000" w:themeColor="text1"/>
          <w:shd w:val="clear" w:color="auto" w:fill="FFFFFF"/>
        </w:rPr>
        <w:t>Plants of the Southern Regions</w:t>
      </w:r>
      <w:r w:rsidRPr="00695418">
        <w:rPr>
          <w:rFonts w:cs="Times New Roman"/>
          <w:iCs/>
          <w:color w:val="000000" w:themeColor="text1"/>
          <w:shd w:val="clear" w:color="auto" w:fill="FFFFFF"/>
        </w:rPr>
        <w:t xml:space="preserve"> </w:t>
      </w:r>
      <w:r w:rsidRPr="00695418">
        <w:rPr>
          <w:rFonts w:cs="Times New Roman"/>
          <w:color w:val="000000" w:themeColor="text1"/>
          <w:shd w:val="clear" w:color="auto" w:fill="FFFFFF"/>
        </w:rPr>
        <w:t>(</w:t>
      </w:r>
      <w:r w:rsidRPr="00695418">
        <w:rPr>
          <w:rFonts w:cs="Times New Roman"/>
          <w:i/>
          <w:color w:val="000000" w:themeColor="text1"/>
          <w:shd w:val="clear" w:color="auto" w:fill="FFFFFF"/>
        </w:rPr>
        <w:t>ca.</w:t>
      </w:r>
      <w:r w:rsidRPr="00695418">
        <w:rPr>
          <w:rFonts w:cs="Times New Roman"/>
          <w:color w:val="000000" w:themeColor="text1"/>
          <w:shd w:val="clear" w:color="auto" w:fill="FFFFFF"/>
        </w:rPr>
        <w:t xml:space="preserve"> 304 A.D.</w:t>
      </w:r>
      <w:r w:rsidRPr="005C029F">
        <w:rPr>
          <w:rFonts w:cs="Times New Roman"/>
          <w:shd w:val="clear" w:color="auto" w:fill="FFFFFF"/>
        </w:rPr>
        <w:t>)</w:t>
      </w:r>
      <w:r w:rsidR="0026250A">
        <w:rPr>
          <w:rFonts w:cs="Times New Roman"/>
          <w:shd w:val="clear" w:color="auto" w:fill="FFFFFF"/>
        </w:rPr>
        <w:t xml:space="preserve">.  It described </w:t>
      </w:r>
      <w:r w:rsidRPr="005C029F">
        <w:rPr>
          <w:rFonts w:cs="Times New Roman"/>
          <w:iCs/>
          <w:shd w:val="clear" w:color="auto" w:fill="FFFFFF"/>
        </w:rPr>
        <w:t>people in Southern China s</w:t>
      </w:r>
      <w:r w:rsidR="0026250A">
        <w:rPr>
          <w:rFonts w:cs="Times New Roman"/>
          <w:iCs/>
          <w:shd w:val="clear" w:color="auto" w:fill="FFFFFF"/>
        </w:rPr>
        <w:t>elling</w:t>
      </w:r>
      <w:r w:rsidRPr="005C029F">
        <w:rPr>
          <w:rFonts w:cs="Times New Roman"/>
          <w:iCs/>
          <w:shd w:val="clear" w:color="auto" w:fill="FFFFFF"/>
        </w:rPr>
        <w:t xml:space="preserve"> ants and their nests (attached to branches) in </w:t>
      </w:r>
      <w:r w:rsidR="0026250A">
        <w:rPr>
          <w:rFonts w:cs="Times New Roman"/>
          <w:iCs/>
          <w:shd w:val="clear" w:color="auto" w:fill="FFFFFF"/>
        </w:rPr>
        <w:t xml:space="preserve">the </w:t>
      </w:r>
      <w:r w:rsidRPr="005C029F">
        <w:rPr>
          <w:rFonts w:cs="Times New Roman"/>
          <w:iCs/>
          <w:shd w:val="clear" w:color="auto" w:fill="FFFFFF"/>
        </w:rPr>
        <w:t>market</w:t>
      </w:r>
      <w:r w:rsidR="0026250A">
        <w:rPr>
          <w:rFonts w:cs="Times New Roman"/>
          <w:iCs/>
          <w:shd w:val="clear" w:color="auto" w:fill="FFFFFF"/>
        </w:rPr>
        <w:t>s</w:t>
      </w:r>
      <w:r w:rsidRPr="005C029F">
        <w:rPr>
          <w:rFonts w:cs="Times New Roman"/>
          <w:iCs/>
          <w:shd w:val="clear" w:color="auto" w:fill="FFFFFF"/>
        </w:rPr>
        <w:t xml:space="preserve"> to control </w:t>
      </w:r>
      <w:r w:rsidRPr="005C029F">
        <w:rPr>
          <w:rFonts w:cs="Times New Roman"/>
        </w:rPr>
        <w:t>citrus insect pests</w:t>
      </w:r>
      <w:r w:rsidR="00C31605">
        <w:rPr>
          <w:rFonts w:cs="Times New Roman"/>
        </w:rPr>
        <w:t xml:space="preserve"> </w:t>
      </w:r>
      <w:r w:rsidR="00190F70">
        <w:rPr>
          <w:rFonts w:cs="Times New Roman"/>
        </w:rPr>
        <w:fldChar w:fldCharType="begin"/>
      </w:r>
      <w:r w:rsidR="002D78D0">
        <w:rPr>
          <w:rFonts w:cs="Times New Roman"/>
        </w:rPr>
        <w:instrText xml:space="preserve"> ADDIN EN.CITE &lt;EndNote&gt;&lt;Cite&gt;&lt;Author&gt;Huang&lt;/Author&gt;&lt;Year&gt;1987&lt;/Year&gt;&lt;RecNum&gt;897&lt;/RecNum&gt;&lt;DisplayText&gt;(Huang and Yang, 1987)&lt;/DisplayText&gt;&lt;record&gt;&lt;rec-number&gt;897&lt;/rec-number&gt;&lt;foreign-keys&gt;&lt;key app="EN" db-id="s2a9tdf5ptxsr1ex5t7x9av4z2zfr0vx0dev" timestamp="1661939937"&gt;897&lt;/key&gt;&lt;/foreign-keys&gt;&lt;ref-type name="Journal Article"&gt;17&lt;/ref-type&gt;&lt;contributors&gt;&lt;authors&gt;&lt;author&gt;Huang, H. T.&lt;/author&gt;&lt;author&gt;Yang, P.&lt;/author&gt;&lt;/authors&gt;&lt;/contributors&gt;&lt;auth-address&gt;Zhongshan Univ, Inst Entomol, Guangzhou, Peoples R China&lt;/auth-address&gt;&lt;titles&gt;&lt;title&gt;The ancient cultured citrus ant&lt;/title&gt;&lt;secondary-title&gt;Bioscience&lt;/secondary-title&gt;&lt;alt-title&gt;Bioscience&lt;/alt-title&gt;&lt;/titles&gt;&lt;periodical&gt;&lt;full-title&gt;Bioscience&lt;/full-title&gt;&lt;abbr-1&gt;Bioscience&lt;/abbr-1&gt;&lt;/periodical&gt;&lt;alt-periodical&gt;&lt;full-title&gt;Bioscience&lt;/full-title&gt;&lt;abbr-1&gt;Bioscience&lt;/abbr-1&gt;&lt;/alt-periodical&gt;&lt;pages&gt;665-671&lt;/pages&gt;&lt;volume&gt;37&lt;/volume&gt;&lt;number&gt;9&lt;/number&gt;&lt;dates&gt;&lt;year&gt;1987&lt;/year&gt;&lt;pub-dates&gt;&lt;date&gt;Oct&lt;/date&gt;&lt;/pub-dates&gt;&lt;/dates&gt;&lt;isbn&gt;0006-3568&lt;/isbn&gt;&lt;accession-num&gt;WOS:A1987K113400013&lt;/accession-num&gt;&lt;urls&gt;&lt;related-urls&gt;&lt;url&gt;&amp;lt;Go to ISI&amp;gt;://WOS:A1987K113400013&lt;/url&gt;&lt;/related-urls&gt;&lt;/urls&gt;&lt;electronic-resource-num&gt;Doi 10.2307/1310713&lt;/electronic-resource-num&gt;&lt;language&gt;English&lt;/language&gt;&lt;/record&gt;&lt;/Cite&gt;&lt;/EndNote&gt;</w:instrText>
      </w:r>
      <w:r w:rsidR="00190F70">
        <w:rPr>
          <w:rFonts w:cs="Times New Roman"/>
        </w:rPr>
        <w:fldChar w:fldCharType="separate"/>
      </w:r>
      <w:r w:rsidR="002D78D0">
        <w:rPr>
          <w:rFonts w:cs="Times New Roman"/>
          <w:noProof/>
        </w:rPr>
        <w:t>(Huang and Yang, 1987)</w:t>
      </w:r>
      <w:r w:rsidR="00190F70">
        <w:rPr>
          <w:rFonts w:cs="Times New Roman"/>
        </w:rPr>
        <w:fldChar w:fldCharType="end"/>
      </w:r>
      <w:r w:rsidRPr="005C029F">
        <w:rPr>
          <w:rFonts w:cs="Times New Roman"/>
        </w:rPr>
        <w:t xml:space="preserve">. </w:t>
      </w:r>
      <w:r w:rsidR="000B4B33">
        <w:rPr>
          <w:rFonts w:cs="Times New Roman"/>
        </w:rPr>
        <w:t xml:space="preserve"> </w:t>
      </w:r>
      <w:r w:rsidR="0084264E">
        <w:rPr>
          <w:rFonts w:cs="Times New Roman"/>
        </w:rPr>
        <w:t>Nevertheless, w</w:t>
      </w:r>
      <w:r w:rsidRPr="005C029F">
        <w:rPr>
          <w:rFonts w:cs="Times New Roman"/>
        </w:rPr>
        <w:t xml:space="preserve">ith the advent of </w:t>
      </w:r>
      <w:r w:rsidR="0026250A">
        <w:rPr>
          <w:rFonts w:cs="Times New Roman"/>
        </w:rPr>
        <w:t xml:space="preserve">modern </w:t>
      </w:r>
      <w:r w:rsidRPr="005C029F">
        <w:rPr>
          <w:rFonts w:cs="Times New Roman"/>
        </w:rPr>
        <w:t xml:space="preserve">technologies in the past century, synthetic pesticides have become the main method </w:t>
      </w:r>
      <w:r w:rsidR="0026250A">
        <w:rPr>
          <w:rFonts w:cs="Times New Roman"/>
        </w:rPr>
        <w:t xml:space="preserve">for </w:t>
      </w:r>
      <w:r w:rsidRPr="005C029F">
        <w:rPr>
          <w:rFonts w:cs="Times New Roman"/>
        </w:rPr>
        <w:t>control</w:t>
      </w:r>
      <w:r w:rsidR="0026250A">
        <w:rPr>
          <w:rFonts w:cs="Times New Roman"/>
        </w:rPr>
        <w:t>ling</w:t>
      </w:r>
      <w:r w:rsidRPr="005C029F">
        <w:rPr>
          <w:rFonts w:cs="Times New Roman"/>
        </w:rPr>
        <w:t xml:space="preserve"> pests in agriculture. </w:t>
      </w:r>
      <w:r w:rsidR="000B4B33">
        <w:rPr>
          <w:rFonts w:cs="Times New Roman"/>
        </w:rPr>
        <w:t xml:space="preserve"> </w:t>
      </w:r>
      <w:r w:rsidRPr="005C029F">
        <w:rPr>
          <w:rFonts w:cs="Times New Roman"/>
        </w:rPr>
        <w:t>However, this comes at a cost, such as posing risks to people, reducing biodiversity (e.g.,</w:t>
      </w:r>
      <w:r w:rsidR="006F7B71">
        <w:rPr>
          <w:rFonts w:cs="Times New Roman"/>
        </w:rPr>
        <w:t xml:space="preserve"> a</w:t>
      </w:r>
      <w:r w:rsidRPr="005C029F">
        <w:rPr>
          <w:rFonts w:cs="Times New Roman"/>
        </w:rPr>
        <w:t xml:space="preserve"> decline in top predators) and hampering ecosystem functions (e.g., </w:t>
      </w:r>
      <w:r w:rsidR="006F7B71">
        <w:rPr>
          <w:rFonts w:cs="Times New Roman"/>
        </w:rPr>
        <w:t xml:space="preserve">a </w:t>
      </w:r>
      <w:r w:rsidRPr="005C029F">
        <w:rPr>
          <w:rFonts w:cs="Times New Roman"/>
        </w:rPr>
        <w:t xml:space="preserve">decline in pollinator service) </w:t>
      </w:r>
      <w:r w:rsidR="00190F70" w:rsidRPr="005C029F">
        <w:rPr>
          <w:rFonts w:cs="Times New Roman"/>
        </w:rPr>
        <w:fldChar w:fldCharType="begin"/>
      </w:r>
      <w:r w:rsidR="002D78D0">
        <w:rPr>
          <w:rFonts w:cs="Times New Roman"/>
        </w:rPr>
        <w:instrText xml:space="preserve"> ADDIN EN.CITE &lt;EndNote&gt;&lt;Cite&gt;&lt;Author&gt;Geiger&lt;/Author&gt;&lt;Year&gt;2010&lt;/Year&gt;&lt;RecNum&gt;44&lt;/RecNum&gt;&lt;DisplayText&gt;(Geiger&lt;style face="italic"&gt; et al.&lt;/style&gt;, 2010; Kehoe&lt;style face="italic"&gt; et al.&lt;/style&gt;,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sidR="00190F70" w:rsidRPr="005C029F">
        <w:rPr>
          <w:rFonts w:cs="Times New Roman"/>
        </w:rPr>
        <w:fldChar w:fldCharType="separate"/>
      </w:r>
      <w:r w:rsidR="002D78D0">
        <w:rPr>
          <w:rFonts w:cs="Times New Roman"/>
          <w:noProof/>
        </w:rPr>
        <w:t>(Geiger</w:t>
      </w:r>
      <w:r w:rsidR="002D78D0" w:rsidRPr="002D78D0">
        <w:rPr>
          <w:rFonts w:cs="Times New Roman"/>
          <w:i/>
          <w:noProof/>
        </w:rPr>
        <w:t xml:space="preserve"> et al.</w:t>
      </w:r>
      <w:r w:rsidR="002D78D0">
        <w:rPr>
          <w:rFonts w:cs="Times New Roman"/>
          <w:noProof/>
        </w:rPr>
        <w:t>, 2010; Kehoe</w:t>
      </w:r>
      <w:r w:rsidR="002D78D0" w:rsidRPr="002D78D0">
        <w:rPr>
          <w:rFonts w:cs="Times New Roman"/>
          <w:i/>
          <w:noProof/>
        </w:rPr>
        <w:t xml:space="preserve"> et al.</w:t>
      </w:r>
      <w:r w:rsidR="002D78D0">
        <w:rPr>
          <w:rFonts w:cs="Times New Roman"/>
          <w:noProof/>
        </w:rPr>
        <w:t>, 2017)</w:t>
      </w:r>
      <w:r w:rsidR="00190F70" w:rsidRPr="005C029F">
        <w:rPr>
          <w:rFonts w:cs="Times New Roman"/>
        </w:rPr>
        <w:fldChar w:fldCharType="end"/>
      </w:r>
      <w:r w:rsidRPr="005C029F">
        <w:rPr>
          <w:rFonts w:cs="Times New Roman"/>
        </w:rPr>
        <w:t xml:space="preserve">. </w:t>
      </w:r>
      <w:r w:rsidR="000B4B33">
        <w:rPr>
          <w:rFonts w:cs="Times New Roman"/>
        </w:rPr>
        <w:t xml:space="preserve"> </w:t>
      </w:r>
      <w:r w:rsidRPr="005C029F">
        <w:rPr>
          <w:rFonts w:cs="Times New Roman"/>
        </w:rPr>
        <w:t>As agriculture has become the largest land use type worldwide and a major driver for</w:t>
      </w:r>
      <w:r w:rsidR="006F7B71">
        <w:rPr>
          <w:rFonts w:cs="Times New Roman"/>
        </w:rPr>
        <w:t xml:space="preserve"> the</w:t>
      </w:r>
      <w:r w:rsidRPr="005C029F">
        <w:rPr>
          <w:rFonts w:cs="Times New Roman"/>
        </w:rPr>
        <w:t xml:space="preserve"> global biodiversity crisis and environmental degradation in </w:t>
      </w:r>
      <w:proofErr w:type="spellStart"/>
      <w:r w:rsidRPr="005C029F">
        <w:rPr>
          <w:rFonts w:cs="Times New Roman"/>
        </w:rPr>
        <w:t>Anthropocene</w:t>
      </w:r>
      <w:proofErr w:type="spellEnd"/>
      <w:r w:rsidRPr="005C029F">
        <w:rPr>
          <w:rFonts w:cs="Times New Roman"/>
        </w:rPr>
        <w:t xml:space="preserve"> </w:t>
      </w:r>
      <w:r w:rsidR="00190F70" w:rsidRPr="005C029F">
        <w:rPr>
          <w:rFonts w:cs="Times New Roman"/>
        </w:rPr>
        <w:fldChar w:fldCharType="begin"/>
      </w:r>
      <w:r w:rsidR="002D78D0">
        <w:rPr>
          <w:rFonts w:cs="Times New Roman"/>
        </w:rPr>
        <w:instrText xml:space="preserve"> ADDIN EN.CITE &lt;EndNote&gt;&lt;Cite&gt;&lt;Author&gt;Campbell&lt;/Author&gt;&lt;Year&gt;2017&lt;/Year&gt;&lt;RecNum&gt;45&lt;/RecNum&gt;&lt;DisplayText&gt;(Campbell&lt;style face="italic"&gt; et al.&lt;/style&gt;,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sidR="00190F70" w:rsidRPr="005C029F">
        <w:rPr>
          <w:rFonts w:cs="Times New Roman"/>
        </w:rPr>
        <w:fldChar w:fldCharType="separate"/>
      </w:r>
      <w:r w:rsidR="002D78D0">
        <w:rPr>
          <w:rFonts w:cs="Times New Roman"/>
          <w:noProof/>
        </w:rPr>
        <w:t>(Campbell</w:t>
      </w:r>
      <w:r w:rsidR="002D78D0" w:rsidRPr="002D78D0">
        <w:rPr>
          <w:rFonts w:cs="Times New Roman"/>
          <w:i/>
          <w:noProof/>
        </w:rPr>
        <w:t xml:space="preserve"> et al.</w:t>
      </w:r>
      <w:r w:rsidR="002D78D0">
        <w:rPr>
          <w:rFonts w:cs="Times New Roman"/>
          <w:noProof/>
        </w:rPr>
        <w:t>, 2017)</w:t>
      </w:r>
      <w:r w:rsidR="00190F70" w:rsidRPr="005C029F">
        <w:rPr>
          <w:rFonts w:cs="Times New Roman"/>
        </w:rPr>
        <w:fldChar w:fldCharType="end"/>
      </w:r>
      <w:r w:rsidRPr="005C029F">
        <w:rPr>
          <w:rFonts w:cs="Times New Roman"/>
        </w:rPr>
        <w:t>, a shift from synthetic pesticides to environmental</w:t>
      </w:r>
      <w:r w:rsidR="006F7B71">
        <w:rPr>
          <w:rFonts w:cs="Times New Roman"/>
        </w:rPr>
        <w:t xml:space="preserve">ly </w:t>
      </w:r>
      <w:r w:rsidRPr="005C029F">
        <w:rPr>
          <w:rFonts w:cs="Times New Roman"/>
        </w:rPr>
        <w:t xml:space="preserve">friendly practices (e.g., </w:t>
      </w:r>
      <w:proofErr w:type="spellStart"/>
      <w:r w:rsidRPr="005C029F">
        <w:rPr>
          <w:rFonts w:cs="Times New Roman"/>
        </w:rPr>
        <w:t>biocontrol</w:t>
      </w:r>
      <w:proofErr w:type="spellEnd"/>
      <w:r w:rsidRPr="005C029F">
        <w:rPr>
          <w:rFonts w:cs="Times New Roman"/>
        </w:rPr>
        <w:t xml:space="preserve">) is urgently needed to make agriculture more sustainable </w:t>
      </w:r>
      <w:r w:rsidR="00190F70" w:rsidRPr="005C029F">
        <w:rPr>
          <w:rFonts w:cs="Times New Roman"/>
        </w:rPr>
        <w:fldChar w:fldCharType="begin"/>
      </w:r>
      <w:r w:rsidR="002D78D0">
        <w:rPr>
          <w:rFonts w:cs="Times New Roman"/>
        </w:rPr>
        <w:instrText xml:space="preserve"> ADDIN EN.CITE &lt;EndNote&gt;&lt;Cite&gt;&lt;Author&gt;Gomiero&lt;/Author&gt;&lt;Year&gt;2011&lt;/Year&gt;&lt;RecNum&gt;3&lt;/RecNum&gt;&lt;DisplayText&gt;(Gomiero&lt;style face="italic"&gt; et al.&lt;/style&gt;,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sidR="00190F70" w:rsidRPr="005C029F">
        <w:rPr>
          <w:rFonts w:cs="Times New Roman"/>
        </w:rPr>
        <w:fldChar w:fldCharType="separate"/>
      </w:r>
      <w:r w:rsidR="002D78D0">
        <w:rPr>
          <w:rFonts w:cs="Times New Roman"/>
          <w:noProof/>
        </w:rPr>
        <w:t>(Gomiero</w:t>
      </w:r>
      <w:r w:rsidR="002D78D0" w:rsidRPr="002D78D0">
        <w:rPr>
          <w:rFonts w:cs="Times New Roman"/>
          <w:i/>
          <w:noProof/>
        </w:rPr>
        <w:t xml:space="preserve"> et al.</w:t>
      </w:r>
      <w:r w:rsidR="002D78D0">
        <w:rPr>
          <w:rFonts w:cs="Times New Roman"/>
          <w:noProof/>
        </w:rPr>
        <w:t>, 2011)</w:t>
      </w:r>
      <w:r w:rsidR="00190F70" w:rsidRPr="005C029F">
        <w:rPr>
          <w:rFonts w:cs="Times New Roman"/>
        </w:rPr>
        <w:fldChar w:fldCharType="end"/>
      </w:r>
      <w:r w:rsidRPr="005C029F">
        <w:rPr>
          <w:rFonts w:cs="Times New Roman"/>
        </w:rPr>
        <w:t xml:space="preserve">. </w:t>
      </w:r>
      <w:r w:rsidR="000B4B33">
        <w:rPr>
          <w:rFonts w:cs="Times New Roman"/>
        </w:rPr>
        <w:t xml:space="preserve"> </w:t>
      </w:r>
      <w:r w:rsidRPr="005C029F">
        <w:rPr>
          <w:rFonts w:cs="Times New Roman"/>
        </w:rPr>
        <w:t>For example, the European Commission has announced its plan to reduce the use of chemical pesticides in European Union agricultural systems by 50% by 2030</w:t>
      </w:r>
      <w:r w:rsidR="00695170">
        <w:rPr>
          <w:rFonts w:cs="Times New Roman"/>
        </w:rPr>
        <w:t xml:space="preserve"> </w:t>
      </w:r>
      <w:r w:rsidR="00190F70">
        <w:rPr>
          <w:rFonts w:cs="Times New Roman"/>
        </w:rPr>
        <w:fldChar w:fldCharType="begin"/>
      </w:r>
      <w:r w:rsidR="002D78D0">
        <w:rPr>
          <w:rFonts w:cs="Times New Roman"/>
        </w:rPr>
        <w:instrText xml:space="preserve"> ADDIN EN.CITE &lt;EndNote&gt;&lt;Cite&gt;&lt;Author&gt;European Commission&lt;/Author&gt;&lt;Year&gt;2020&lt;/Year&gt;&lt;RecNum&gt;901&lt;/RecNum&gt;&lt;DisplayText&gt;(European Commission, 2020)&lt;/DisplayText&gt;&lt;record&gt;&lt;rec-number&gt;901&lt;/rec-number&gt;&lt;foreign-keys&gt;&lt;key app="EN" db-id="s2a9tdf5ptxsr1ex5t7x9av4z2zfr0vx0dev" timestamp="1661943542"&gt;901&lt;/key&gt;&lt;/foreign-keys&gt;&lt;ref-type name="Report"&gt;27&lt;/ref-type&gt;&lt;contributors&gt;&lt;authors&gt;&lt;author&gt;European Commission,&lt;/author&gt;&lt;/authors&gt;&lt;/contributors&gt;&lt;titles&gt;&lt;title&gt;Communication from the commission to the European parliament, the council, the European economic and social committee and the committee of the regions: a farm to fork strategy for a fair, healthy and environmentally-friendly food system COM/2020/381 final&lt;/title&gt;&lt;/titles&gt;&lt;dates&gt;&lt;year&gt;2020&lt;/year&gt;&lt;/dates&gt;&lt;urls&gt;&lt;/urls&gt;&lt;/record&gt;&lt;/Cite&gt;&lt;/EndNote&gt;</w:instrText>
      </w:r>
      <w:r w:rsidR="00190F70">
        <w:rPr>
          <w:rFonts w:cs="Times New Roman"/>
        </w:rPr>
        <w:fldChar w:fldCharType="separate"/>
      </w:r>
      <w:r w:rsidR="002D78D0">
        <w:rPr>
          <w:rFonts w:cs="Times New Roman"/>
          <w:noProof/>
        </w:rPr>
        <w:t>(European Commission, 2020)</w:t>
      </w:r>
      <w:r w:rsidR="00190F70">
        <w:rPr>
          <w:rFonts w:cs="Times New Roman"/>
        </w:rPr>
        <w:fldChar w:fldCharType="end"/>
      </w:r>
      <w:r w:rsidRPr="005C029F">
        <w:rPr>
          <w:rFonts w:cs="Times New Roman"/>
        </w:rPr>
        <w:t xml:space="preserve">. </w:t>
      </w:r>
      <w:r w:rsidR="000B4B33">
        <w:rPr>
          <w:rFonts w:cs="Times New Roman"/>
        </w:rPr>
        <w:t xml:space="preserve"> </w:t>
      </w:r>
      <w:r w:rsidRPr="005C029F">
        <w:rPr>
          <w:rFonts w:cs="Times New Roman"/>
        </w:rPr>
        <w:t xml:space="preserve">To achieve this ambitious sustainability goal, </w:t>
      </w:r>
      <w:proofErr w:type="spellStart"/>
      <w:r w:rsidRPr="005C029F">
        <w:rPr>
          <w:rFonts w:cs="Times New Roman"/>
        </w:rPr>
        <w:t>biocontrol</w:t>
      </w:r>
      <w:proofErr w:type="spellEnd"/>
      <w:r w:rsidRPr="005C029F">
        <w:rPr>
          <w:rFonts w:cs="Times New Roman"/>
        </w:rPr>
        <w:t xml:space="preserve"> by</w:t>
      </w:r>
      <w:r w:rsidR="00ED4E18">
        <w:rPr>
          <w:rFonts w:cs="Times New Roman"/>
        </w:rPr>
        <w:t xml:space="preserve"> natural</w:t>
      </w:r>
      <w:r w:rsidRPr="005C029F">
        <w:rPr>
          <w:rFonts w:cs="Times New Roman"/>
        </w:rPr>
        <w:t xml:space="preserve"> enemies has been considered a key approach and </w:t>
      </w:r>
      <w:r w:rsidR="006F7B71">
        <w:rPr>
          <w:rFonts w:cs="Times New Roman"/>
        </w:rPr>
        <w:t xml:space="preserve">has </w:t>
      </w:r>
      <w:r w:rsidRPr="005C029F">
        <w:rPr>
          <w:rFonts w:cs="Times New Roman"/>
        </w:rPr>
        <w:t xml:space="preserve">regained importance in modern agriculture. </w:t>
      </w:r>
    </w:p>
    <w:p w:rsidR="005B0566" w:rsidRPr="005C029F" w:rsidRDefault="00DD4E15" w:rsidP="00E7259E">
      <w:pPr>
        <w:spacing w:after="0" w:line="480" w:lineRule="auto"/>
        <w:jc w:val="left"/>
        <w:rPr>
          <w:rFonts w:cs="Times New Roman"/>
          <w:color w:val="000000" w:themeColor="text1"/>
        </w:rPr>
      </w:pPr>
      <w:r w:rsidRPr="005C029F">
        <w:rPr>
          <w:rFonts w:cs="Times New Roman"/>
          <w:color w:val="000000" w:themeColor="text1"/>
        </w:rPr>
        <w:tab/>
      </w:r>
      <w:r w:rsidR="00613455">
        <w:rPr>
          <w:rFonts w:cs="Times New Roman"/>
          <w:color w:val="000000" w:themeColor="text1"/>
        </w:rPr>
        <w:t>N</w:t>
      </w:r>
      <w:r w:rsidRPr="005C029F">
        <w:rPr>
          <w:rFonts w:cs="Times New Roman"/>
          <w:color w:val="000000" w:themeColor="text1"/>
        </w:rPr>
        <w:t>atural enemies</w:t>
      </w:r>
      <w:r w:rsidR="00613455">
        <w:rPr>
          <w:rFonts w:cs="Times New Roman"/>
          <w:color w:val="000000" w:themeColor="text1"/>
        </w:rPr>
        <w:t xml:space="preserve"> used</w:t>
      </w:r>
      <w:r w:rsidRPr="005C029F">
        <w:rPr>
          <w:rFonts w:cs="Times New Roman"/>
          <w:color w:val="000000" w:themeColor="text1"/>
        </w:rPr>
        <w:t xml:space="preserve"> for pest control can be classified into two major groups based on their prey range</w:t>
      </w:r>
      <w:r w:rsidR="00613455">
        <w:rPr>
          <w:rFonts w:cs="Times New Roman"/>
          <w:color w:val="000000" w:themeColor="text1"/>
        </w:rPr>
        <w:t xml:space="preserve">: </w:t>
      </w:r>
      <w:r w:rsidRPr="005C029F">
        <w:rPr>
          <w:rFonts w:cs="Times New Roman"/>
          <w:color w:val="000000" w:themeColor="text1"/>
        </w:rPr>
        <w:t xml:space="preserve">specialist and generalist predators. </w:t>
      </w:r>
      <w:r w:rsidR="00ED4E18">
        <w:rPr>
          <w:rFonts w:cs="Times New Roman"/>
          <w:color w:val="000000" w:themeColor="text1"/>
        </w:rPr>
        <w:t xml:space="preserve"> </w:t>
      </w:r>
      <w:r w:rsidRPr="005C029F">
        <w:rPr>
          <w:rFonts w:cs="Times New Roman"/>
          <w:color w:val="000000" w:themeColor="text1"/>
        </w:rPr>
        <w:t xml:space="preserve">While specialist predators (e.g., parasitoid wasps) have been widely advocated in agriculture because they target specific pest species and produce less undesirable non-target effects </w:t>
      </w:r>
      <w:r w:rsidR="00190F70" w:rsidRPr="005C029F">
        <w:rPr>
          <w:rFonts w:cs="Times New Roman"/>
          <w:color w:val="000000" w:themeColor="text1"/>
        </w:rPr>
        <w:fldChar w:fldCharType="begin"/>
      </w:r>
      <w:r w:rsidR="002D78D0">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190F70" w:rsidRPr="005C029F">
        <w:rPr>
          <w:rFonts w:cs="Times New Roman"/>
          <w:color w:val="000000" w:themeColor="text1"/>
        </w:rPr>
        <w:fldChar w:fldCharType="separate"/>
      </w:r>
      <w:r w:rsidR="002D78D0">
        <w:rPr>
          <w:rFonts w:cs="Times New Roman"/>
          <w:noProof/>
          <w:color w:val="000000" w:themeColor="text1"/>
        </w:rPr>
        <w:t>(Stiling and Cornelissen, 2005)</w:t>
      </w:r>
      <w:r w:rsidR="00190F70" w:rsidRPr="005C029F">
        <w:rPr>
          <w:rFonts w:cs="Times New Roman"/>
          <w:color w:val="000000" w:themeColor="text1"/>
        </w:rPr>
        <w:fldChar w:fldCharType="end"/>
      </w:r>
      <w:r w:rsidRPr="005C029F">
        <w:rPr>
          <w:rFonts w:cs="Times New Roman"/>
          <w:color w:val="000000" w:themeColor="text1"/>
        </w:rPr>
        <w:t xml:space="preserve">, generalist predators (e.g., spiders) have been increasingly appreciated for their conspicuous existence and consistent </w:t>
      </w:r>
      <w:proofErr w:type="spellStart"/>
      <w:r w:rsidRPr="005C029F">
        <w:rPr>
          <w:rFonts w:cs="Times New Roman"/>
          <w:color w:val="000000" w:themeColor="text1"/>
        </w:rPr>
        <w:t>biocontrol</w:t>
      </w:r>
      <w:proofErr w:type="spellEnd"/>
      <w:r w:rsidRPr="005C029F">
        <w:rPr>
          <w:rFonts w:cs="Times New Roman"/>
          <w:color w:val="000000" w:themeColor="text1"/>
        </w:rPr>
        <w:t xml:space="preserve"> effect on pests </w:t>
      </w:r>
      <w:r w:rsidR="00190F70" w:rsidRPr="005C029F">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
</w:fldData>
        </w:fldChar>
      </w:r>
      <w:r w:rsidR="00A50F7F">
        <w:rPr>
          <w:rFonts w:cs="Times New Roman"/>
          <w:color w:val="000000" w:themeColor="text1"/>
        </w:rPr>
        <w:instrText xml:space="preserve"> ADDIN EN.CITE </w:instrText>
      </w:r>
      <w:r w:rsidR="00190F70">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
</w:fldData>
        </w:fldChar>
      </w:r>
      <w:r w:rsidR="00A50F7F">
        <w:rPr>
          <w:rFonts w:cs="Times New Roman"/>
          <w:color w:val="000000" w:themeColor="text1"/>
        </w:rPr>
        <w:instrText xml:space="preserve"> ADDIN EN.CITE.DATA </w:instrText>
      </w:r>
      <w:r w:rsidR="00190F70">
        <w:rPr>
          <w:rFonts w:cs="Times New Roman"/>
          <w:color w:val="000000" w:themeColor="text1"/>
        </w:rPr>
      </w:r>
      <w:r w:rsidR="00190F70">
        <w:rPr>
          <w:rFonts w:cs="Times New Roman"/>
          <w:color w:val="000000" w:themeColor="text1"/>
        </w:rPr>
        <w:fldChar w:fldCharType="end"/>
      </w:r>
      <w:r w:rsidR="00190F70" w:rsidRPr="005C029F">
        <w:rPr>
          <w:rFonts w:cs="Times New Roman"/>
          <w:color w:val="000000" w:themeColor="text1"/>
        </w:rPr>
      </w:r>
      <w:r w:rsidR="00190F70" w:rsidRPr="005C029F">
        <w:rPr>
          <w:rFonts w:cs="Times New Roman"/>
          <w:color w:val="000000" w:themeColor="text1"/>
        </w:rPr>
        <w:fldChar w:fldCharType="separate"/>
      </w:r>
      <w:r w:rsidR="00A50F7F">
        <w:rPr>
          <w:rFonts w:cs="Times New Roman"/>
          <w:noProof/>
          <w:color w:val="000000" w:themeColor="text1"/>
        </w:rPr>
        <w:t>(Symondson</w:t>
      </w:r>
      <w:r w:rsidR="00A50F7F" w:rsidRPr="00A50F7F">
        <w:rPr>
          <w:rFonts w:cs="Times New Roman"/>
          <w:i/>
          <w:noProof/>
          <w:color w:val="000000" w:themeColor="text1"/>
        </w:rPr>
        <w:t xml:space="preserve"> et al.</w:t>
      </w:r>
      <w:r w:rsidR="00A50F7F">
        <w:rPr>
          <w:rFonts w:cs="Times New Roman"/>
          <w:noProof/>
          <w:color w:val="000000" w:themeColor="text1"/>
        </w:rPr>
        <w:t>, 2002; Stiling and Cornelissen, 2005; Michalko</w:t>
      </w:r>
      <w:r w:rsidR="00A50F7F" w:rsidRPr="00A50F7F">
        <w:rPr>
          <w:rFonts w:cs="Times New Roman"/>
          <w:i/>
          <w:noProof/>
          <w:color w:val="000000" w:themeColor="text1"/>
        </w:rPr>
        <w:t xml:space="preserve"> et </w:t>
      </w:r>
      <w:r w:rsidR="00A50F7F" w:rsidRPr="00A50F7F">
        <w:rPr>
          <w:rFonts w:cs="Times New Roman"/>
          <w:i/>
          <w:noProof/>
          <w:color w:val="000000" w:themeColor="text1"/>
        </w:rPr>
        <w:lastRenderedPageBreak/>
        <w:t>al.</w:t>
      </w:r>
      <w:r w:rsidR="00A50F7F">
        <w:rPr>
          <w:rFonts w:cs="Times New Roman"/>
          <w:noProof/>
          <w:color w:val="000000" w:themeColor="text1"/>
        </w:rPr>
        <w:t>, 2019; Hsu</w:t>
      </w:r>
      <w:r w:rsidR="00A50F7F" w:rsidRPr="00A50F7F">
        <w:rPr>
          <w:rFonts w:cs="Times New Roman"/>
          <w:i/>
          <w:noProof/>
          <w:color w:val="000000" w:themeColor="text1"/>
        </w:rPr>
        <w:t xml:space="preserve"> et al.</w:t>
      </w:r>
      <w:r w:rsidR="00A50F7F">
        <w:rPr>
          <w:rFonts w:cs="Times New Roman"/>
          <w:noProof/>
          <w:color w:val="000000" w:themeColor="text1"/>
        </w:rPr>
        <w:t>, 2021; Gajski</w:t>
      </w:r>
      <w:r w:rsidR="00A50F7F" w:rsidRPr="00A50F7F">
        <w:rPr>
          <w:rFonts w:cs="Times New Roman"/>
          <w:i/>
          <w:noProof/>
          <w:color w:val="000000" w:themeColor="text1"/>
        </w:rPr>
        <w:t xml:space="preserve"> et al.</w:t>
      </w:r>
      <w:r w:rsidR="00A50F7F">
        <w:rPr>
          <w:rFonts w:cs="Times New Roman"/>
          <w:noProof/>
          <w:color w:val="000000" w:themeColor="text1"/>
        </w:rPr>
        <w:t>, 2023)</w:t>
      </w:r>
      <w:r w:rsidR="00190F70" w:rsidRPr="005C029F">
        <w:rPr>
          <w:rFonts w:cs="Times New Roman"/>
          <w:color w:val="000000" w:themeColor="text1"/>
        </w:rPr>
        <w:fldChar w:fldCharType="end"/>
      </w:r>
      <w:r w:rsidRPr="005C029F">
        <w:rPr>
          <w:rFonts w:cs="Times New Roman"/>
          <w:color w:val="000000" w:themeColor="text1"/>
        </w:rPr>
        <w:t xml:space="preserve">. </w:t>
      </w:r>
      <w:r w:rsidR="001F09E2">
        <w:rPr>
          <w:rFonts w:cs="Times New Roman"/>
          <w:color w:val="000000" w:themeColor="text1"/>
        </w:rPr>
        <w:t xml:space="preserve"> </w:t>
      </w:r>
      <w:r w:rsidRPr="005C029F">
        <w:rPr>
          <w:rFonts w:cs="Times New Roman"/>
          <w:color w:val="000000" w:themeColor="text1"/>
        </w:rPr>
        <w:t xml:space="preserve">For example, generalist predators were commonly reported in various agro-ecosystems and significantly reduced pest abundance in </w:t>
      </w:r>
      <w:r w:rsidR="00613455">
        <w:rPr>
          <w:rFonts w:cs="Times New Roman"/>
          <w:color w:val="000000" w:themeColor="text1"/>
        </w:rPr>
        <w:t>approximately</w:t>
      </w:r>
      <w:r w:rsidRPr="005C029F">
        <w:rPr>
          <w:rFonts w:cs="Times New Roman"/>
          <w:color w:val="000000" w:themeColor="text1"/>
        </w:rPr>
        <w:t xml:space="preserve"> 75%</w:t>
      </w:r>
      <w:r w:rsidR="00613455">
        <w:rPr>
          <w:rFonts w:cs="Times New Roman"/>
          <w:color w:val="000000" w:themeColor="text1"/>
        </w:rPr>
        <w:t xml:space="preserve"> of</w:t>
      </w:r>
      <w:r w:rsidRPr="005C029F">
        <w:rPr>
          <w:rFonts w:cs="Times New Roman"/>
          <w:color w:val="000000" w:themeColor="text1"/>
        </w:rPr>
        <w:t xml:space="preserve"> cases </w:t>
      </w:r>
      <w:r w:rsidR="00613455">
        <w:rPr>
          <w:rFonts w:cs="Times New Roman"/>
          <w:color w:val="000000" w:themeColor="text1"/>
        </w:rPr>
        <w:t>in</w:t>
      </w:r>
      <w:r w:rsidRPr="005C029F">
        <w:rPr>
          <w:rFonts w:cs="Times New Roman"/>
          <w:color w:val="000000" w:themeColor="text1"/>
        </w:rPr>
        <w:t xml:space="preserve"> 181 field manipulative studies </w:t>
      </w:r>
      <w:r w:rsidR="00190F70" w:rsidRPr="005C029F">
        <w:rPr>
          <w:rFonts w:cs="Times New Roman"/>
          <w:color w:val="000000" w:themeColor="text1"/>
        </w:rPr>
        <w:fldChar w:fldCharType="begin"/>
      </w:r>
      <w:r w:rsidR="002D78D0">
        <w:rPr>
          <w:rFonts w:cs="Times New Roman"/>
          <w:color w:val="000000" w:themeColor="text1"/>
        </w:rPr>
        <w:instrText xml:space="preserve"> ADDIN EN.CITE &lt;EndNote&gt;&lt;Cite&gt;&lt;Author&gt;Symondson&lt;/Author&gt;&lt;Year&gt;2002&lt;/Year&gt;&lt;RecNum&gt;6&lt;/RecNum&gt;&lt;DisplayText&gt;(Symondson&lt;style face="italic"&gt; et al.&lt;/style&gt;,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sidR="00190F70" w:rsidRPr="005C029F">
        <w:rPr>
          <w:rFonts w:cs="Times New Roman"/>
          <w:color w:val="000000" w:themeColor="text1"/>
        </w:rPr>
        <w:fldChar w:fldCharType="separate"/>
      </w:r>
      <w:r w:rsidR="002D78D0">
        <w:rPr>
          <w:rFonts w:cs="Times New Roman"/>
          <w:noProof/>
          <w:color w:val="000000" w:themeColor="text1"/>
        </w:rPr>
        <w:t>(Symondson</w:t>
      </w:r>
      <w:r w:rsidR="002D78D0" w:rsidRPr="002D78D0">
        <w:rPr>
          <w:rFonts w:cs="Times New Roman"/>
          <w:i/>
          <w:noProof/>
          <w:color w:val="000000" w:themeColor="text1"/>
        </w:rPr>
        <w:t xml:space="preserve"> et al.</w:t>
      </w:r>
      <w:r w:rsidR="002D78D0">
        <w:rPr>
          <w:rFonts w:cs="Times New Roman"/>
          <w:noProof/>
          <w:color w:val="000000" w:themeColor="text1"/>
        </w:rPr>
        <w:t>, 2002)</w:t>
      </w:r>
      <w:r w:rsidR="00190F70" w:rsidRPr="005C029F">
        <w:rPr>
          <w:rFonts w:cs="Times New Roman"/>
          <w:color w:val="000000" w:themeColor="text1"/>
        </w:rPr>
        <w:fldChar w:fldCharType="end"/>
      </w:r>
      <w:r w:rsidRPr="005C029F">
        <w:rPr>
          <w:rFonts w:cs="Times New Roman"/>
          <w:color w:val="000000" w:themeColor="text1"/>
        </w:rPr>
        <w:t xml:space="preserve">. </w:t>
      </w:r>
      <w:r w:rsidR="00ED4E18">
        <w:rPr>
          <w:rFonts w:cs="Times New Roman"/>
          <w:color w:val="000000" w:themeColor="text1"/>
        </w:rPr>
        <w:t xml:space="preserve"> </w:t>
      </w:r>
      <w:r w:rsidRPr="005C029F">
        <w:rPr>
          <w:rFonts w:cs="Times New Roman"/>
          <w:color w:val="000000" w:themeColor="text1"/>
        </w:rPr>
        <w:t xml:space="preserve">Moreover, a meta-analysis suggests that generalist predators may exert stronger </w:t>
      </w:r>
      <w:proofErr w:type="spellStart"/>
      <w:r w:rsidRPr="005C029F">
        <w:rPr>
          <w:rFonts w:cs="Times New Roman"/>
          <w:color w:val="000000" w:themeColor="text1"/>
        </w:rPr>
        <w:t>biocontrol</w:t>
      </w:r>
      <w:proofErr w:type="spellEnd"/>
      <w:r w:rsidRPr="005C029F">
        <w:rPr>
          <w:rFonts w:cs="Times New Roman"/>
          <w:color w:val="000000" w:themeColor="text1"/>
        </w:rPr>
        <w:t xml:space="preserve"> effects on pest populations over time compared to specialists </w:t>
      </w:r>
      <w:r w:rsidR="00190F70" w:rsidRPr="005C029F">
        <w:rPr>
          <w:rFonts w:cs="Times New Roman"/>
          <w:color w:val="000000" w:themeColor="text1"/>
        </w:rPr>
        <w:fldChar w:fldCharType="begin"/>
      </w:r>
      <w:r w:rsidR="002D78D0">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190F70" w:rsidRPr="005C029F">
        <w:rPr>
          <w:rFonts w:cs="Times New Roman"/>
          <w:color w:val="000000" w:themeColor="text1"/>
        </w:rPr>
        <w:fldChar w:fldCharType="separate"/>
      </w:r>
      <w:r w:rsidR="002D78D0">
        <w:rPr>
          <w:rFonts w:cs="Times New Roman"/>
          <w:noProof/>
          <w:color w:val="000000" w:themeColor="text1"/>
        </w:rPr>
        <w:t>(Stiling and Cornelissen, 2005)</w:t>
      </w:r>
      <w:r w:rsidR="00190F70" w:rsidRPr="005C029F">
        <w:rPr>
          <w:rFonts w:cs="Times New Roman"/>
          <w:color w:val="000000" w:themeColor="text1"/>
        </w:rPr>
        <w:fldChar w:fldCharType="end"/>
      </w:r>
      <w:r w:rsidRPr="005C029F">
        <w:rPr>
          <w:rFonts w:cs="Times New Roman"/>
          <w:color w:val="000000" w:themeColor="text1"/>
        </w:rPr>
        <w:t>.</w:t>
      </w:r>
    </w:p>
    <w:p w:rsidR="005B0566" w:rsidRPr="005C029F" w:rsidRDefault="00DD4E15" w:rsidP="00E7259E">
      <w:pPr>
        <w:spacing w:after="0" w:line="480" w:lineRule="auto"/>
        <w:jc w:val="left"/>
        <w:rPr>
          <w:rFonts w:cs="Times New Roman"/>
        </w:rPr>
      </w:pPr>
      <w:r w:rsidRPr="005C029F">
        <w:rPr>
          <w:rFonts w:cs="Times New Roman"/>
        </w:rPr>
        <w:tab/>
      </w:r>
      <w:r w:rsidRPr="00243190">
        <w:rPr>
          <w:rFonts w:cs="Times New Roman"/>
        </w:rPr>
        <w:t>While the value of generalist</w:t>
      </w:r>
      <w:r w:rsidRPr="005C029F">
        <w:rPr>
          <w:rFonts w:cs="Times New Roman"/>
        </w:rPr>
        <w:t xml:space="preserve"> predators has been increasingly appreciated, a few fundamental knowledge gaps need to be filled to validate their </w:t>
      </w:r>
      <w:proofErr w:type="spellStart"/>
      <w:r w:rsidRPr="005C029F">
        <w:rPr>
          <w:rFonts w:cs="Times New Roman"/>
        </w:rPr>
        <w:t>biocontrol</w:t>
      </w:r>
      <w:proofErr w:type="spellEnd"/>
      <w:r w:rsidRPr="005C029F">
        <w:rPr>
          <w:rFonts w:cs="Times New Roman"/>
        </w:rPr>
        <w:t xml:space="preserve"> potential and the underlying mechanisms in agro-ecosystems.</w:t>
      </w:r>
      <w:r w:rsidRPr="005C029F">
        <w:rPr>
          <w:rFonts w:cs="Times New Roman"/>
          <w:color w:val="FF0000"/>
        </w:rPr>
        <w:t xml:space="preserve"> </w:t>
      </w:r>
      <w:r w:rsidR="00243190">
        <w:rPr>
          <w:rFonts w:cs="Times New Roman"/>
          <w:color w:val="FF0000"/>
        </w:rPr>
        <w:t xml:space="preserve"> </w:t>
      </w:r>
      <w:r w:rsidRPr="005C029F">
        <w:rPr>
          <w:rFonts w:cs="Times New Roman"/>
        </w:rPr>
        <w:t xml:space="preserve">For example, </w:t>
      </w:r>
      <w:r w:rsidR="00952F2A">
        <w:rPr>
          <w:rFonts w:cs="Times New Roman"/>
        </w:rPr>
        <w:t>while</w:t>
      </w:r>
      <w:r w:rsidRPr="005C029F">
        <w:rPr>
          <w:rFonts w:cs="Times New Roman"/>
        </w:rPr>
        <w:t xml:space="preserve"> studies have qualitatively analyzed </w:t>
      </w:r>
      <w:r w:rsidR="00887804">
        <w:rPr>
          <w:rFonts w:cs="Times New Roman"/>
        </w:rPr>
        <w:t xml:space="preserve">the diets of </w:t>
      </w:r>
      <w:r w:rsidRPr="005C029F">
        <w:rPr>
          <w:rFonts w:cs="Times New Roman"/>
        </w:rPr>
        <w:t xml:space="preserve">generalist predators (e.g., using molecular gut content analysis to identify prey species) </w:t>
      </w:r>
      <w:r w:rsidR="00190F70" w:rsidRPr="005C029F">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
</w:fldData>
        </w:fldChar>
      </w:r>
      <w:r w:rsidR="002D78D0">
        <w:rPr>
          <w:rFonts w:cs="Times New Roman"/>
        </w:rPr>
        <w:instrText xml:space="preserve"> ADDIN EN.CITE </w:instrText>
      </w:r>
      <w:r w:rsidR="00190F70">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
</w:fldData>
        </w:fldChar>
      </w:r>
      <w:r w:rsidR="002D78D0">
        <w:rPr>
          <w:rFonts w:cs="Times New Roman"/>
        </w:rPr>
        <w:instrText xml:space="preserve"> ADDIN EN.CITE.DATA </w:instrText>
      </w:r>
      <w:r w:rsidR="00190F70">
        <w:rPr>
          <w:rFonts w:cs="Times New Roman"/>
        </w:rPr>
      </w:r>
      <w:r w:rsidR="00190F70">
        <w:rPr>
          <w:rFonts w:cs="Times New Roman"/>
        </w:rPr>
        <w:fldChar w:fldCharType="end"/>
      </w:r>
      <w:r w:rsidR="00190F70" w:rsidRPr="005C029F">
        <w:rPr>
          <w:rFonts w:cs="Times New Roman"/>
        </w:rPr>
      </w:r>
      <w:r w:rsidR="00190F70" w:rsidRPr="005C029F">
        <w:rPr>
          <w:rFonts w:cs="Times New Roman"/>
        </w:rPr>
        <w:fldChar w:fldCharType="separate"/>
      </w:r>
      <w:r w:rsidR="002D78D0">
        <w:rPr>
          <w:rFonts w:cs="Times New Roman"/>
          <w:noProof/>
        </w:rPr>
        <w:t>(Eitzinger and Traugott, 2011; Ingrao</w:t>
      </w:r>
      <w:r w:rsidR="002D78D0" w:rsidRPr="002D78D0">
        <w:rPr>
          <w:rFonts w:cs="Times New Roman"/>
          <w:i/>
          <w:noProof/>
        </w:rPr>
        <w:t xml:space="preserve"> et al.</w:t>
      </w:r>
      <w:r w:rsidR="002D78D0">
        <w:rPr>
          <w:rFonts w:cs="Times New Roman"/>
          <w:noProof/>
        </w:rPr>
        <w:t>, 2017; Albertini</w:t>
      </w:r>
      <w:r w:rsidR="002D78D0" w:rsidRPr="002D78D0">
        <w:rPr>
          <w:rFonts w:cs="Times New Roman"/>
          <w:i/>
          <w:noProof/>
        </w:rPr>
        <w:t xml:space="preserve"> et al.</w:t>
      </w:r>
      <w:r w:rsidR="002D78D0">
        <w:rPr>
          <w:rFonts w:cs="Times New Roman"/>
          <w:noProof/>
        </w:rPr>
        <w:t>, 2018)</w:t>
      </w:r>
      <w:r w:rsidR="00190F70" w:rsidRPr="005C029F">
        <w:rPr>
          <w:rFonts w:cs="Times New Roman"/>
        </w:rPr>
        <w:fldChar w:fldCharType="end"/>
      </w:r>
      <w:r w:rsidRPr="005C029F">
        <w:rPr>
          <w:rFonts w:cs="Times New Roman"/>
        </w:rPr>
        <w:t xml:space="preserve">, </w:t>
      </w:r>
      <w:r w:rsidR="00EA76DD">
        <w:rPr>
          <w:rFonts w:cs="Times New Roman"/>
        </w:rPr>
        <w:t xml:space="preserve">very </w:t>
      </w:r>
      <w:r w:rsidRPr="005C029F">
        <w:rPr>
          <w:rFonts w:cs="Times New Roman"/>
        </w:rPr>
        <w:t>few have quantified the</w:t>
      </w:r>
      <w:r w:rsidR="00887804">
        <w:rPr>
          <w:rFonts w:cs="Times New Roman"/>
        </w:rPr>
        <w:t xml:space="preserve">ir </w:t>
      </w:r>
      <w:r w:rsidRPr="005C029F">
        <w:rPr>
          <w:rFonts w:cs="Times New Roman"/>
        </w:rPr>
        <w:t>diet composition over</w:t>
      </w:r>
      <w:r w:rsidR="00887804">
        <w:rPr>
          <w:rFonts w:cs="Times New Roman"/>
        </w:rPr>
        <w:t xml:space="preserve"> a</w:t>
      </w:r>
      <w:r w:rsidRPr="005C029F">
        <w:rPr>
          <w:rFonts w:cs="Times New Roman"/>
        </w:rPr>
        <w:t xml:space="preserve"> growth season in the field (knowledge gap 1) </w:t>
      </w:r>
      <w:r w:rsidR="00190F70" w:rsidRPr="005C029F">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sidR="00EA76DD">
        <w:rPr>
          <w:rFonts w:cs="Times New Roman"/>
        </w:rPr>
        <w:instrText xml:space="preserve"> ADDIN EN.CITE </w:instrText>
      </w:r>
      <w:r w:rsidR="00190F70">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sidR="00EA76DD">
        <w:rPr>
          <w:rFonts w:cs="Times New Roman"/>
        </w:rPr>
        <w:instrText xml:space="preserve"> ADDIN EN.CITE.DATA </w:instrText>
      </w:r>
      <w:r w:rsidR="00190F70">
        <w:rPr>
          <w:rFonts w:cs="Times New Roman"/>
        </w:rPr>
      </w:r>
      <w:r w:rsidR="00190F70">
        <w:rPr>
          <w:rFonts w:cs="Times New Roman"/>
        </w:rPr>
        <w:fldChar w:fldCharType="end"/>
      </w:r>
      <w:r w:rsidR="00190F70" w:rsidRPr="005C029F">
        <w:rPr>
          <w:rFonts w:cs="Times New Roman"/>
        </w:rPr>
      </w:r>
      <w:r w:rsidR="00190F70" w:rsidRPr="005C029F">
        <w:rPr>
          <w:rFonts w:cs="Times New Roman"/>
        </w:rPr>
        <w:fldChar w:fldCharType="separate"/>
      </w:r>
      <w:r w:rsidR="00EA76DD">
        <w:rPr>
          <w:rFonts w:cs="Times New Roman"/>
          <w:noProof/>
        </w:rPr>
        <w:t>(Hsu</w:t>
      </w:r>
      <w:r w:rsidR="00EA76DD" w:rsidRPr="00EA76DD">
        <w:rPr>
          <w:rFonts w:cs="Times New Roman"/>
          <w:i/>
          <w:noProof/>
        </w:rPr>
        <w:t xml:space="preserve"> et al.</w:t>
      </w:r>
      <w:r w:rsidR="00EA76DD">
        <w:rPr>
          <w:rFonts w:cs="Times New Roman"/>
          <w:noProof/>
        </w:rPr>
        <w:t>, 2021; Otieno</w:t>
      </w:r>
      <w:r w:rsidR="00EA76DD" w:rsidRPr="00EA76DD">
        <w:rPr>
          <w:rFonts w:cs="Times New Roman"/>
          <w:i/>
          <w:noProof/>
        </w:rPr>
        <w:t xml:space="preserve"> et al.</w:t>
      </w:r>
      <w:r w:rsidR="00EA76DD">
        <w:rPr>
          <w:rFonts w:cs="Times New Roman"/>
          <w:noProof/>
        </w:rPr>
        <w:t>, 2023)</w:t>
      </w:r>
      <w:r w:rsidR="00190F70" w:rsidRPr="005C029F">
        <w:rPr>
          <w:rFonts w:cs="Times New Roman"/>
        </w:rPr>
        <w:fldChar w:fldCharType="end"/>
      </w:r>
      <w:r w:rsidRPr="005C029F">
        <w:rPr>
          <w:rFonts w:cs="Times New Roman"/>
        </w:rPr>
        <w:t xml:space="preserve">. </w:t>
      </w:r>
      <w:r w:rsidR="00FE4E16">
        <w:rPr>
          <w:rFonts w:cs="Times New Roman"/>
        </w:rPr>
        <w:t xml:space="preserve"> </w:t>
      </w:r>
      <w:r w:rsidRPr="00963224">
        <w:rPr>
          <w:rFonts w:cs="Times New Roman"/>
        </w:rPr>
        <w:t>Quantifying the</w:t>
      </w:r>
      <w:r w:rsidR="00E821D4" w:rsidRPr="00963224">
        <w:rPr>
          <w:rFonts w:cs="Times New Roman"/>
        </w:rPr>
        <w:t>ir</w:t>
      </w:r>
      <w:r w:rsidRPr="00963224">
        <w:rPr>
          <w:rFonts w:cs="Times New Roman"/>
        </w:rPr>
        <w:t xml:space="preserve"> diet composition</w:t>
      </w:r>
      <w:r w:rsidR="00952F2A">
        <w:rPr>
          <w:rFonts w:cs="Times New Roman"/>
        </w:rPr>
        <w:t xml:space="preserve"> </w:t>
      </w:r>
      <w:r w:rsidRPr="005C029F">
        <w:rPr>
          <w:rFonts w:cs="Times New Roman"/>
        </w:rPr>
        <w:t>will provide critical information to address the concern that</w:t>
      </w:r>
      <w:r w:rsidR="00EA7BA7">
        <w:rPr>
          <w:rFonts w:cs="Times New Roman"/>
        </w:rPr>
        <w:t xml:space="preserve"> </w:t>
      </w:r>
      <w:r w:rsidRPr="005C029F">
        <w:rPr>
          <w:rFonts w:cs="Times New Roman"/>
        </w:rPr>
        <w:t xml:space="preserve">generalist predators may switch their diet from pests to alternative prey and thus </w:t>
      </w:r>
      <w:r w:rsidR="00EA7BA7">
        <w:rPr>
          <w:rFonts w:cs="Times New Roman"/>
        </w:rPr>
        <w:t xml:space="preserve">reduce their </w:t>
      </w:r>
      <w:r w:rsidR="00EA7BA7" w:rsidRPr="005C029F">
        <w:rPr>
          <w:rFonts w:cs="Times New Roman"/>
        </w:rPr>
        <w:t>pest control</w:t>
      </w:r>
      <w:r w:rsidR="00EA7BA7">
        <w:rPr>
          <w:rFonts w:cs="Times New Roman"/>
        </w:rPr>
        <w:t xml:space="preserve"> effectiveness</w:t>
      </w:r>
      <w:r w:rsidRPr="005C029F">
        <w:rPr>
          <w:rFonts w:cs="Times New Roman"/>
        </w:rPr>
        <w:t xml:space="preserve"> </w:t>
      </w:r>
      <w:r w:rsidR="00190F70" w:rsidRPr="005C029F">
        <w:rPr>
          <w:rFonts w:cs="Times New Roman"/>
        </w:rPr>
        <w:fldChar w:fldCharType="begin"/>
      </w:r>
      <w:r w:rsidR="002D78D0">
        <w:rPr>
          <w:rFonts w:cs="Times New Roman"/>
        </w:rPr>
        <w:instrText xml:space="preserve"> ADDIN EN.CITE &lt;EndNote&gt;&lt;Cite&gt;&lt;Author&gt;Michalko&lt;/Author&gt;&lt;Year&gt;2019&lt;/Year&gt;&lt;RecNum&gt;8&lt;/RecNum&gt;&lt;DisplayText&gt;(Michalko&lt;style face="italic"&gt; et al.&lt;/style&gt;,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190F70" w:rsidRPr="005C029F">
        <w:rPr>
          <w:rFonts w:cs="Times New Roman"/>
        </w:rPr>
        <w:fldChar w:fldCharType="separate"/>
      </w:r>
      <w:r w:rsidR="002D78D0">
        <w:rPr>
          <w:rFonts w:cs="Times New Roman"/>
          <w:noProof/>
        </w:rPr>
        <w:t>(Michalko</w:t>
      </w:r>
      <w:r w:rsidR="002D78D0" w:rsidRPr="002D78D0">
        <w:rPr>
          <w:rFonts w:cs="Times New Roman"/>
          <w:i/>
          <w:noProof/>
        </w:rPr>
        <w:t xml:space="preserve"> et al.</w:t>
      </w:r>
      <w:r w:rsidR="002D78D0">
        <w:rPr>
          <w:rFonts w:cs="Times New Roman"/>
          <w:noProof/>
        </w:rPr>
        <w:t>, 2019)</w:t>
      </w:r>
      <w:r w:rsidR="00190F70" w:rsidRPr="005C029F">
        <w:rPr>
          <w:rFonts w:cs="Times New Roman"/>
        </w:rPr>
        <w:fldChar w:fldCharType="end"/>
      </w:r>
      <w:r w:rsidRPr="005C029F">
        <w:rPr>
          <w:rFonts w:cs="Times New Roman"/>
        </w:rPr>
        <w:t xml:space="preserve">.  </w:t>
      </w:r>
      <w:r w:rsidR="00AE4F47">
        <w:rPr>
          <w:rFonts w:cs="Times New Roman"/>
        </w:rPr>
        <w:t>For instance, i</w:t>
      </w:r>
      <w:r w:rsidRPr="005C029F">
        <w:rPr>
          <w:rFonts w:cs="Times New Roman"/>
        </w:rPr>
        <w:t xml:space="preserve">f generalist predators </w:t>
      </w:r>
      <w:r w:rsidR="00C74104" w:rsidRPr="005C029F">
        <w:rPr>
          <w:rFonts w:cs="Times New Roman"/>
        </w:rPr>
        <w:t xml:space="preserve">still </w:t>
      </w:r>
      <w:r w:rsidRPr="005C029F">
        <w:rPr>
          <w:rFonts w:cs="Times New Roman"/>
        </w:rPr>
        <w:t xml:space="preserve">consume a high proportion of pests in their diet </w:t>
      </w:r>
      <w:r w:rsidR="00017D43" w:rsidRPr="005C029F">
        <w:rPr>
          <w:rFonts w:cs="Times New Roman"/>
        </w:rPr>
        <w:t xml:space="preserve">with the presence of alternative prey </w:t>
      </w:r>
      <w:r w:rsidRPr="005C029F">
        <w:rPr>
          <w:rFonts w:cs="Times New Roman"/>
        </w:rPr>
        <w:t>in</w:t>
      </w:r>
      <w:r w:rsidR="00017D43">
        <w:rPr>
          <w:rFonts w:cs="Times New Roman"/>
        </w:rPr>
        <w:t xml:space="preserve"> the </w:t>
      </w:r>
      <w:r w:rsidRPr="005C029F">
        <w:rPr>
          <w:rFonts w:cs="Times New Roman"/>
        </w:rPr>
        <w:t>field, th</w:t>
      </w:r>
      <w:r w:rsidR="00017D43">
        <w:rPr>
          <w:rFonts w:cs="Times New Roman"/>
        </w:rPr>
        <w:t>is</w:t>
      </w:r>
      <w:r w:rsidRPr="005C029F">
        <w:rPr>
          <w:rFonts w:cs="Times New Roman"/>
        </w:rPr>
        <w:t xml:space="preserve"> result </w:t>
      </w:r>
      <w:r w:rsidR="0045780C">
        <w:rPr>
          <w:rFonts w:cs="Times New Roman"/>
        </w:rPr>
        <w:t>would</w:t>
      </w:r>
      <w:r w:rsidRPr="005C029F">
        <w:rPr>
          <w:rFonts w:cs="Times New Roman"/>
        </w:rPr>
        <w:t xml:space="preserve"> help end a long debate on whether generalist predators serve well as </w:t>
      </w:r>
      <w:proofErr w:type="spellStart"/>
      <w:r w:rsidRPr="005C029F">
        <w:rPr>
          <w:rFonts w:cs="Times New Roman"/>
        </w:rPr>
        <w:t>biocontrol</w:t>
      </w:r>
      <w:proofErr w:type="spellEnd"/>
      <w:r w:rsidRPr="005C029F">
        <w:rPr>
          <w:rFonts w:cs="Times New Roman"/>
        </w:rPr>
        <w:t xml:space="preserve"> agents </w:t>
      </w:r>
      <w:r w:rsidR="00190F70" w:rsidRPr="005C029F">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sidR="002D78D0">
        <w:rPr>
          <w:rFonts w:cs="Times New Roman"/>
        </w:rPr>
        <w:instrText xml:space="preserve"> ADDIN EN.CITE </w:instrText>
      </w:r>
      <w:r w:rsidR="00190F70">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sidR="002D78D0">
        <w:rPr>
          <w:rFonts w:cs="Times New Roman"/>
        </w:rPr>
        <w:instrText xml:space="preserve"> ADDIN EN.CITE.DATA </w:instrText>
      </w:r>
      <w:r w:rsidR="00190F70">
        <w:rPr>
          <w:rFonts w:cs="Times New Roman"/>
        </w:rPr>
      </w:r>
      <w:r w:rsidR="00190F70">
        <w:rPr>
          <w:rFonts w:cs="Times New Roman"/>
        </w:rPr>
        <w:fldChar w:fldCharType="end"/>
      </w:r>
      <w:r w:rsidR="00190F70" w:rsidRPr="005C029F">
        <w:rPr>
          <w:rFonts w:cs="Times New Roman"/>
        </w:rPr>
      </w:r>
      <w:r w:rsidR="00190F70" w:rsidRPr="005C029F">
        <w:rPr>
          <w:rFonts w:cs="Times New Roman"/>
        </w:rPr>
        <w:fldChar w:fldCharType="separate"/>
      </w:r>
      <w:r w:rsidR="002D78D0">
        <w:rPr>
          <w:rFonts w:cs="Times New Roman"/>
          <w:noProof/>
        </w:rPr>
        <w:t>(Symondson</w:t>
      </w:r>
      <w:r w:rsidR="002D78D0" w:rsidRPr="002D78D0">
        <w:rPr>
          <w:rFonts w:cs="Times New Roman"/>
          <w:i/>
          <w:noProof/>
        </w:rPr>
        <w:t xml:space="preserve"> et al.</w:t>
      </w:r>
      <w:r w:rsidR="002D78D0">
        <w:rPr>
          <w:rFonts w:cs="Times New Roman"/>
          <w:noProof/>
        </w:rPr>
        <w:t>, 2002; Krey</w:t>
      </w:r>
      <w:r w:rsidR="002D78D0" w:rsidRPr="002D78D0">
        <w:rPr>
          <w:rFonts w:cs="Times New Roman"/>
          <w:i/>
          <w:noProof/>
        </w:rPr>
        <w:t xml:space="preserve"> et al.</w:t>
      </w:r>
      <w:r w:rsidR="002D78D0">
        <w:rPr>
          <w:rFonts w:cs="Times New Roman"/>
          <w:noProof/>
        </w:rPr>
        <w:t>, 2017; Michalko</w:t>
      </w:r>
      <w:r w:rsidR="002D78D0" w:rsidRPr="002D78D0">
        <w:rPr>
          <w:rFonts w:cs="Times New Roman"/>
          <w:i/>
          <w:noProof/>
        </w:rPr>
        <w:t xml:space="preserve"> et al.</w:t>
      </w:r>
      <w:r w:rsidR="002D78D0">
        <w:rPr>
          <w:rFonts w:cs="Times New Roman"/>
          <w:noProof/>
        </w:rPr>
        <w:t>, 2019)</w:t>
      </w:r>
      <w:r w:rsidR="00190F70" w:rsidRPr="005C029F">
        <w:rPr>
          <w:rFonts w:cs="Times New Roman"/>
        </w:rPr>
        <w:fldChar w:fldCharType="end"/>
      </w:r>
      <w:r w:rsidRPr="005C029F">
        <w:rPr>
          <w:rFonts w:cs="Times New Roman"/>
        </w:rPr>
        <w:t xml:space="preserve">. </w:t>
      </w:r>
      <w:r w:rsidR="00EA7BA7">
        <w:rPr>
          <w:rFonts w:cs="Times New Roman"/>
        </w:rPr>
        <w:t xml:space="preserve"> </w:t>
      </w:r>
      <w:r w:rsidRPr="0045780C">
        <w:rPr>
          <w:rFonts w:cs="Times New Roman"/>
        </w:rPr>
        <w:t>Moreover</w:t>
      </w:r>
      <w:r w:rsidRPr="005C029F">
        <w:rPr>
          <w:rFonts w:cs="Times New Roman"/>
        </w:rPr>
        <w:t xml:space="preserve">, </w:t>
      </w:r>
      <w:r w:rsidR="003E733C">
        <w:rPr>
          <w:rFonts w:cs="Times New Roman"/>
        </w:rPr>
        <w:t>examining</w:t>
      </w:r>
      <w:r w:rsidR="00E821D4">
        <w:rPr>
          <w:rFonts w:cs="Times New Roman"/>
        </w:rPr>
        <w:t xml:space="preserve"> the consistency of</w:t>
      </w:r>
      <w:r w:rsidR="003E733C">
        <w:rPr>
          <w:rFonts w:cs="Times New Roman"/>
        </w:rPr>
        <w:t xml:space="preserve"> generalist predators</w:t>
      </w:r>
      <w:r w:rsidR="005A2828">
        <w:rPr>
          <w:rFonts w:cs="Times New Roman"/>
        </w:rPr>
        <w:t xml:space="preserve"> in pest consumption in the field </w:t>
      </w:r>
      <w:r w:rsidR="0045780C">
        <w:rPr>
          <w:rFonts w:cs="Times New Roman"/>
        </w:rPr>
        <w:t xml:space="preserve">over years </w:t>
      </w:r>
      <w:r w:rsidR="005A2828">
        <w:rPr>
          <w:rFonts w:cs="Times New Roman"/>
        </w:rPr>
        <w:t xml:space="preserve">is important to </w:t>
      </w:r>
      <w:r w:rsidRPr="005C029F">
        <w:rPr>
          <w:rFonts w:cs="Times New Roman"/>
        </w:rPr>
        <w:t xml:space="preserve">assess the reliability of these predators as </w:t>
      </w:r>
      <w:proofErr w:type="spellStart"/>
      <w:r w:rsidRPr="005C029F">
        <w:rPr>
          <w:rFonts w:cs="Times New Roman"/>
        </w:rPr>
        <w:t>biocontrol</w:t>
      </w:r>
      <w:proofErr w:type="spellEnd"/>
      <w:r w:rsidRPr="005C029F">
        <w:rPr>
          <w:rFonts w:cs="Times New Roman"/>
        </w:rPr>
        <w:t xml:space="preserve"> agents in agriculture, although this information is lacking (knowledge gap 2). </w:t>
      </w:r>
      <w:r w:rsidR="005A2828">
        <w:rPr>
          <w:rFonts w:cs="Times New Roman"/>
        </w:rPr>
        <w:t xml:space="preserve"> </w:t>
      </w:r>
      <w:r w:rsidRPr="005C029F">
        <w:rPr>
          <w:rFonts w:cs="Times New Roman"/>
        </w:rPr>
        <w:t xml:space="preserve">Given that dynamics in population density or species composition commonly occur in agro-ecosystems </w:t>
      </w:r>
      <w:r w:rsidR="00190F70" w:rsidRPr="005C029F">
        <w:rPr>
          <w:rFonts w:cs="Times New Roman"/>
        </w:rPr>
        <w:fldChar w:fldCharType="begin"/>
      </w:r>
      <w:r w:rsidR="002D78D0">
        <w:rPr>
          <w:rFonts w:cs="Times New Roman"/>
        </w:rPr>
        <w:instrText xml:space="preserve"> ADDIN EN.CITE &lt;EndNote&gt;&lt;Cite&gt;&lt;Author&gt;Dominik&lt;/Author&gt;&lt;Year&gt;2018&lt;/Year&gt;&lt;RecNum&gt;58&lt;/RecNum&gt;&lt;DisplayText&gt;(Settle&lt;style face="italic"&gt; et al.&lt;/style&gt;, 1996; Dominik&lt;style face="italic"&gt; et al.&lt;/style&gt;, 2018)&lt;/DisplayText&gt;&lt;record&gt;&lt;rec-number&gt;58&lt;/rec-number&gt;&lt;foreign-keys&gt;&lt;key app="EN" db-id="2vstfap51s9ztmea0af5fa9f5v90srreddde" timestamp="1625029338"&gt;58&lt;/key&gt;&lt;/foreign-keys&gt;&lt;ref-type name="Journal Article"&gt;17&lt;/ref-type&gt;&lt;contributors&gt;&lt;authors&gt;&lt;author&gt;Dominik, Christophe&lt;/author&gt;&lt;author&gt;Seppelt, Ralf&lt;/author&gt;&lt;author&gt;Horgan, Finbarr G&lt;/author&gt;&lt;author&gt;Settele, Josef&lt;/author&gt;&lt;author&gt;Václavík, Tomáš&lt;/author&gt;&lt;/authors&gt;&lt;/contributors&gt;&lt;titles&gt;&lt;title&gt;Landscape composition, configuration, and trophic interactions shape arthropod communities in rice agroecosystems&lt;/title&gt;&lt;secondary-title&gt;Journal of applied ecology&lt;/secondary-title&gt;&lt;/titles&gt;&lt;periodical&gt;&lt;full-title&gt;Journal of Applied Ecology&lt;/full-title&gt;&lt;/periodical&gt;&lt;pages&gt;2461-2472&lt;/pages&gt;&lt;volume&gt;55&lt;/volume&gt;&lt;number&gt;5&lt;/number&gt;&lt;dates&gt;&lt;year&gt;2018&lt;/year&gt;&lt;/dates&gt;&lt;isbn&gt;0021-8901&lt;/isbn&gt;&lt;urls&gt;&lt;/urls&gt;&lt;/record&gt;&lt;/Cite&gt;&lt;Cite&gt;&lt;Author&gt;Settle&lt;/Author&gt;&lt;Year&gt;1996&lt;/Year&gt;&lt;RecNum&gt;59&lt;/RecNum&gt;&lt;record&gt;&lt;rec-number&gt;59&lt;/rec-number&gt;&lt;foreign-keys&gt;&lt;key app="EN" db-id="2vstfap51s9ztmea0af5fa9f5v90srreddde" timestamp="1625029383"&gt;59&lt;/key&gt;&lt;/foreign-keys&gt;&lt;ref-type name="Journal Article"&gt;17&lt;/ref-type&gt;&lt;contributors&gt;&lt;authors&gt;&lt;author&gt;Settle, William H&lt;/author&gt;&lt;author&gt;Ariawan, Hartjahyo&lt;/author&gt;&lt;author&gt;Astuti, Endah Tri&lt;/author&gt;&lt;author&gt;Cahyana, Widyastama&lt;/author&gt;&lt;author&gt;Hakim, Arief Lukman&lt;/author&gt;&lt;author&gt;Hindayana, Dadan&lt;/author&gt;&lt;author&gt;Lestari, Alifah Sri&lt;/author&gt;&lt;/authors&gt;&lt;/contributors&gt;&lt;titles&gt;&lt;title&gt;Managing tropical rice pests through conservation of generalist natural enemies and alternative prey&lt;/title&gt;&lt;secondary-title&gt;Ecology&lt;/secondary-title&gt;&lt;/titles&gt;&lt;periodical&gt;&lt;full-title&gt;Ecology&lt;/full-title&gt;&lt;/periodical&gt;&lt;pages&gt;1975-1988&lt;/pages&gt;&lt;volume&gt;77&lt;/volume&gt;&lt;number&gt;7&lt;/number&gt;&lt;dates&gt;&lt;year&gt;1996&lt;/year&gt;&lt;/dates&gt;&lt;isbn&gt;1939-9170&lt;/isbn&gt;&lt;urls&gt;&lt;/urls&gt;&lt;/record&gt;&lt;/Cite&gt;&lt;/EndNote&gt;</w:instrText>
      </w:r>
      <w:r w:rsidR="00190F70" w:rsidRPr="005C029F">
        <w:rPr>
          <w:rFonts w:cs="Times New Roman"/>
        </w:rPr>
        <w:fldChar w:fldCharType="separate"/>
      </w:r>
      <w:r w:rsidR="002D78D0">
        <w:rPr>
          <w:rFonts w:cs="Times New Roman"/>
          <w:noProof/>
        </w:rPr>
        <w:t>(Settle</w:t>
      </w:r>
      <w:r w:rsidR="002D78D0" w:rsidRPr="002D78D0">
        <w:rPr>
          <w:rFonts w:cs="Times New Roman"/>
          <w:i/>
          <w:noProof/>
        </w:rPr>
        <w:t xml:space="preserve"> et al.</w:t>
      </w:r>
      <w:r w:rsidR="002D78D0">
        <w:rPr>
          <w:rFonts w:cs="Times New Roman"/>
          <w:noProof/>
        </w:rPr>
        <w:t>, 1996; Dominik</w:t>
      </w:r>
      <w:r w:rsidR="002D78D0" w:rsidRPr="002D78D0">
        <w:rPr>
          <w:rFonts w:cs="Times New Roman"/>
          <w:i/>
          <w:noProof/>
        </w:rPr>
        <w:t xml:space="preserve"> et al.</w:t>
      </w:r>
      <w:r w:rsidR="002D78D0">
        <w:rPr>
          <w:rFonts w:cs="Times New Roman"/>
          <w:noProof/>
        </w:rPr>
        <w:t>, 2018)</w:t>
      </w:r>
      <w:r w:rsidR="00190F70" w:rsidRPr="005C029F">
        <w:rPr>
          <w:rFonts w:cs="Times New Roman"/>
        </w:rPr>
        <w:fldChar w:fldCharType="end"/>
      </w:r>
      <w:r w:rsidRPr="005C029F">
        <w:rPr>
          <w:rFonts w:cs="Times New Roman"/>
        </w:rPr>
        <w:t xml:space="preserve">, a consistently high pest consumption by generalist </w:t>
      </w:r>
      <w:r w:rsidRPr="005C029F">
        <w:rPr>
          <w:rFonts w:cs="Times New Roman"/>
        </w:rPr>
        <w:lastRenderedPageBreak/>
        <w:t>predators over years, if it occurs, will provide strong support for applying these predators in pest management programs.</w:t>
      </w:r>
    </w:p>
    <w:p w:rsidR="005B0566" w:rsidRPr="005C029F" w:rsidRDefault="00DD4E15" w:rsidP="00E7259E">
      <w:pPr>
        <w:spacing w:after="0" w:line="480" w:lineRule="auto"/>
        <w:jc w:val="left"/>
        <w:rPr>
          <w:rFonts w:cs="Times New Roman"/>
        </w:rPr>
      </w:pPr>
      <w:r w:rsidRPr="005C029F">
        <w:rPr>
          <w:rFonts w:cs="Times New Roman"/>
        </w:rPr>
        <w:tab/>
      </w:r>
      <w:r w:rsidRPr="0045780C">
        <w:rPr>
          <w:rFonts w:cs="Times New Roman"/>
        </w:rPr>
        <w:t>To better understand the underlying mechanisms</w:t>
      </w:r>
      <w:r w:rsidRPr="005C029F">
        <w:rPr>
          <w:rFonts w:cs="Times New Roman"/>
        </w:rPr>
        <w:t xml:space="preserve"> for the </w:t>
      </w:r>
      <w:proofErr w:type="spellStart"/>
      <w:r w:rsidRPr="005C029F">
        <w:rPr>
          <w:rFonts w:cs="Times New Roman"/>
        </w:rPr>
        <w:t>biocontrol</w:t>
      </w:r>
      <w:proofErr w:type="spellEnd"/>
      <w:r w:rsidRPr="005C029F">
        <w:rPr>
          <w:rFonts w:cs="Times New Roman"/>
        </w:rPr>
        <w:t xml:space="preserve"> effect of generalist predators, we also need to examine how various </w:t>
      </w:r>
      <w:proofErr w:type="spellStart"/>
      <w:r w:rsidRPr="005C029F">
        <w:rPr>
          <w:rFonts w:cs="Times New Roman"/>
        </w:rPr>
        <w:t>abiotic</w:t>
      </w:r>
      <w:proofErr w:type="spellEnd"/>
      <w:r w:rsidRPr="005C029F">
        <w:rPr>
          <w:rFonts w:cs="Times New Roman"/>
        </w:rPr>
        <w:t xml:space="preserve"> and biotic factors affect the diet composition of generalist predators in agro-ecosystems (knowledge gap 3). </w:t>
      </w:r>
      <w:r w:rsidR="0045780C">
        <w:rPr>
          <w:rFonts w:cs="Times New Roman"/>
        </w:rPr>
        <w:t xml:space="preserve"> </w:t>
      </w:r>
      <w:r w:rsidRPr="005C029F">
        <w:rPr>
          <w:rFonts w:cs="Times New Roman"/>
        </w:rPr>
        <w:t>First, arthropod community composition (e.g., pest v</w:t>
      </w:r>
      <w:r w:rsidR="009C23E2">
        <w:rPr>
          <w:rFonts w:cs="Times New Roman"/>
        </w:rPr>
        <w:t xml:space="preserve">s. </w:t>
      </w:r>
      <w:r w:rsidRPr="005C029F">
        <w:rPr>
          <w:rFonts w:cs="Times New Roman"/>
        </w:rPr>
        <w:t xml:space="preserve">alternative prey density) may vary with crop stages over the growth season and affect predator-prey </w:t>
      </w:r>
      <w:proofErr w:type="spellStart"/>
      <w:r w:rsidRPr="005C029F">
        <w:rPr>
          <w:rFonts w:cs="Times New Roman"/>
        </w:rPr>
        <w:t>trophic</w:t>
      </w:r>
      <w:proofErr w:type="spellEnd"/>
      <w:r w:rsidRPr="005C029F">
        <w:rPr>
          <w:rFonts w:cs="Times New Roman"/>
        </w:rPr>
        <w:t xml:space="preserve"> interactions </w:t>
      </w:r>
      <w:r w:rsidR="00190F70">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
</w:fldData>
        </w:fldChar>
      </w:r>
      <w:r w:rsidR="002D78D0">
        <w:rPr>
          <w:rFonts w:cs="Times New Roman"/>
        </w:rPr>
        <w:instrText xml:space="preserve"> ADDIN EN.CITE </w:instrText>
      </w:r>
      <w:r w:rsidR="00190F70">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
</w:fldData>
        </w:fldChar>
      </w:r>
      <w:r w:rsidR="002D78D0">
        <w:rPr>
          <w:rFonts w:cs="Times New Roman"/>
        </w:rPr>
        <w:instrText xml:space="preserve"> ADDIN EN.CITE.DATA </w:instrText>
      </w:r>
      <w:r w:rsidR="00190F70">
        <w:rPr>
          <w:rFonts w:cs="Times New Roman"/>
        </w:rPr>
      </w:r>
      <w:r w:rsidR="00190F70">
        <w:rPr>
          <w:rFonts w:cs="Times New Roman"/>
        </w:rPr>
        <w:fldChar w:fldCharType="end"/>
      </w:r>
      <w:r w:rsidR="00190F70">
        <w:rPr>
          <w:rFonts w:cs="Times New Roman"/>
        </w:rPr>
      </w:r>
      <w:r w:rsidR="00190F70">
        <w:rPr>
          <w:rFonts w:cs="Times New Roman"/>
        </w:rPr>
        <w:fldChar w:fldCharType="separate"/>
      </w:r>
      <w:r w:rsidR="002D78D0">
        <w:rPr>
          <w:rFonts w:cs="Times New Roman"/>
          <w:noProof/>
        </w:rPr>
        <w:t>(Roubinet</w:t>
      </w:r>
      <w:r w:rsidR="002D78D0" w:rsidRPr="002D78D0">
        <w:rPr>
          <w:rFonts w:cs="Times New Roman"/>
          <w:i/>
          <w:noProof/>
        </w:rPr>
        <w:t xml:space="preserve"> et al.</w:t>
      </w:r>
      <w:r w:rsidR="002D78D0">
        <w:rPr>
          <w:rFonts w:cs="Times New Roman"/>
          <w:noProof/>
        </w:rPr>
        <w:t>, 2017)</w:t>
      </w:r>
      <w:r w:rsidR="00190F70">
        <w:rPr>
          <w:rFonts w:cs="Times New Roman"/>
        </w:rPr>
        <w:fldChar w:fldCharType="end"/>
      </w:r>
      <w:r w:rsidRPr="005C029F">
        <w:rPr>
          <w:rFonts w:cs="Times New Roman"/>
        </w:rPr>
        <w:t xml:space="preserve">. </w:t>
      </w:r>
      <w:r w:rsidR="0045780C">
        <w:rPr>
          <w:rFonts w:cs="Times New Roman"/>
        </w:rPr>
        <w:t xml:space="preserve"> </w:t>
      </w:r>
      <w:r w:rsidRPr="005C029F">
        <w:rPr>
          <w:rFonts w:cs="Times New Roman"/>
        </w:rPr>
        <w:t xml:space="preserve">Therefore, we should examine how crop stage affects the pest consumption by generalist predators to understand whether the role of these predators as </w:t>
      </w:r>
      <w:proofErr w:type="spellStart"/>
      <w:r w:rsidRPr="005C029F">
        <w:rPr>
          <w:rFonts w:cs="Times New Roman"/>
        </w:rPr>
        <w:t>biocontrol</w:t>
      </w:r>
      <w:proofErr w:type="spellEnd"/>
      <w:r w:rsidRPr="005C029F">
        <w:rPr>
          <w:rFonts w:cs="Times New Roman"/>
        </w:rPr>
        <w:t xml:space="preserve"> agents varies within a growth season. </w:t>
      </w:r>
      <w:r w:rsidR="0045780C">
        <w:rPr>
          <w:rFonts w:cs="Times New Roman"/>
        </w:rPr>
        <w:t xml:space="preserve"> </w:t>
      </w:r>
      <w:r w:rsidRPr="005C029F">
        <w:rPr>
          <w:rFonts w:cs="Times New Roman"/>
        </w:rPr>
        <w:t xml:space="preserve">Second, we should examine whether farming practices (e.g., organic and conventional) influence the diet composition of predators (e.g., pest consumption) </w:t>
      </w:r>
      <w:r w:rsidR="00190F70" w:rsidRPr="005C029F">
        <w:rPr>
          <w:rFonts w:cs="Times New Roman"/>
        </w:rPr>
        <w:fldChar w:fldCharType="begin"/>
      </w:r>
      <w:r w:rsidR="002D78D0">
        <w:rPr>
          <w:rFonts w:cs="Times New Roman"/>
        </w:rPr>
        <w:instrText xml:space="preserve"> ADDIN EN.CITE &lt;EndNote&gt;&lt;Cite&gt;&lt;Author&gt;Birkhofer&lt;/Author&gt;&lt;Year&gt;2011&lt;/Year&gt;&lt;RecNum&gt;13&lt;/RecNum&gt;&lt;DisplayText&gt;(Birkhofer&lt;style face="italic"&gt; et al.&lt;/style&gt;,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long‐term experiment: a stable isotope approach&lt;/title&gt;&lt;secondary-title&gt;Agricultural and Forest Entomology&lt;/secondary-title&gt;&lt;/titles&gt;&lt;pages&gt;197-204&lt;/pages&gt;&lt;volume&gt;13&lt;/volume&gt;&lt;number&gt;2&lt;/number&gt;&lt;dates&gt;&lt;year&gt;2011&lt;/year&gt;&lt;/dates&gt;&lt;isbn&gt;1461-9555&lt;/isbn&gt;&lt;urls&gt;&lt;/urls&gt;&lt;/record&gt;&lt;/Cite&gt;&lt;/EndNote&gt;</w:instrText>
      </w:r>
      <w:r w:rsidR="00190F70" w:rsidRPr="005C029F">
        <w:rPr>
          <w:rFonts w:cs="Times New Roman"/>
        </w:rPr>
        <w:fldChar w:fldCharType="separate"/>
      </w:r>
      <w:r w:rsidR="002D78D0">
        <w:rPr>
          <w:rFonts w:cs="Times New Roman"/>
          <w:noProof/>
        </w:rPr>
        <w:t>(Birkhofer</w:t>
      </w:r>
      <w:r w:rsidR="002D78D0" w:rsidRPr="002D78D0">
        <w:rPr>
          <w:rFonts w:cs="Times New Roman"/>
          <w:i/>
          <w:noProof/>
        </w:rPr>
        <w:t xml:space="preserve"> et al.</w:t>
      </w:r>
      <w:r w:rsidR="002D78D0">
        <w:rPr>
          <w:rFonts w:cs="Times New Roman"/>
          <w:noProof/>
        </w:rPr>
        <w:t>, 2011)</w:t>
      </w:r>
      <w:r w:rsidR="00190F70" w:rsidRPr="005C029F">
        <w:rPr>
          <w:rFonts w:cs="Times New Roman"/>
        </w:rPr>
        <w:fldChar w:fldCharType="end"/>
      </w:r>
      <w:r w:rsidRPr="005C029F">
        <w:rPr>
          <w:rFonts w:cs="Times New Roman"/>
        </w:rPr>
        <w:t xml:space="preserve">. </w:t>
      </w:r>
      <w:r w:rsidR="00D03608">
        <w:rPr>
          <w:rFonts w:cs="Times New Roman"/>
        </w:rPr>
        <w:t xml:space="preserve"> </w:t>
      </w:r>
      <w:r w:rsidRPr="00865B26">
        <w:rPr>
          <w:rFonts w:cs="Times New Roman"/>
        </w:rPr>
        <w:t>This will demonstrate whether generalist</w:t>
      </w:r>
      <w:r w:rsidRPr="005C029F">
        <w:rPr>
          <w:rFonts w:cs="Times New Roman"/>
        </w:rPr>
        <w:t xml:space="preserve"> predators provide </w:t>
      </w:r>
      <w:r w:rsidR="009C23E2">
        <w:rPr>
          <w:rFonts w:cs="Times New Roman"/>
        </w:rPr>
        <w:t>varying</w:t>
      </w:r>
      <w:r w:rsidRPr="005C029F">
        <w:rPr>
          <w:rFonts w:cs="Times New Roman"/>
        </w:rPr>
        <w:t xml:space="preserve"> </w:t>
      </w:r>
      <w:proofErr w:type="spellStart"/>
      <w:r w:rsidRPr="005C029F">
        <w:rPr>
          <w:rFonts w:cs="Times New Roman"/>
        </w:rPr>
        <w:t>biocontrol</w:t>
      </w:r>
      <w:proofErr w:type="spellEnd"/>
      <w:r w:rsidRPr="005C029F">
        <w:rPr>
          <w:rFonts w:cs="Times New Roman"/>
        </w:rPr>
        <w:t xml:space="preserve"> values in </w:t>
      </w:r>
      <w:r w:rsidR="009C23E2">
        <w:rPr>
          <w:rFonts w:cs="Times New Roman"/>
        </w:rPr>
        <w:t>specific</w:t>
      </w:r>
      <w:r w:rsidRPr="005C029F">
        <w:rPr>
          <w:rFonts w:cs="Times New Roman"/>
        </w:rPr>
        <w:t xml:space="preserve"> farm types.</w:t>
      </w:r>
      <w:r w:rsidR="00D03608">
        <w:rPr>
          <w:rFonts w:cs="Times New Roman"/>
        </w:rPr>
        <w:t xml:space="preserve"> </w:t>
      </w:r>
      <w:r w:rsidRPr="005C029F">
        <w:rPr>
          <w:rFonts w:cs="Times New Roman"/>
        </w:rPr>
        <w:t xml:space="preserve"> </w:t>
      </w:r>
      <w:r w:rsidR="007A5C7F">
        <w:rPr>
          <w:rFonts w:cs="Times New Roman"/>
        </w:rPr>
        <w:t xml:space="preserve">For examples, </w:t>
      </w:r>
      <w:r w:rsidRPr="005C029F">
        <w:rPr>
          <w:rFonts w:cs="Times New Roman"/>
        </w:rPr>
        <w:t>compared to conventional farming, organic farming</w:t>
      </w:r>
      <w:r w:rsidR="007A5C7F">
        <w:rPr>
          <w:rFonts w:cs="Times New Roman"/>
        </w:rPr>
        <w:t xml:space="preserve"> may</w:t>
      </w:r>
      <w:r w:rsidRPr="005C029F">
        <w:rPr>
          <w:rFonts w:cs="Times New Roman"/>
        </w:rPr>
        <w:t xml:space="preserve"> promote arthropod diversity </w:t>
      </w:r>
      <w:r w:rsidR="00190F70" w:rsidRPr="005C029F">
        <w:rPr>
          <w:rFonts w:cs="Times New Roman"/>
        </w:rPr>
        <w:fldChar w:fldCharType="begin"/>
      </w:r>
      <w:r w:rsidR="002D78D0">
        <w:rPr>
          <w:rFonts w:cs="Times New Roman"/>
        </w:rPr>
        <w:instrText xml:space="preserve"> ADDIN EN.CITE &lt;EndNote&gt;&lt;Cite&gt;&lt;Author&gt;Bengtsson&lt;/Author&gt;&lt;Year&gt;2005&lt;/Year&gt;&lt;RecNum&gt;43&lt;/RecNum&gt;&lt;DisplayText&gt;(Bengtsson&lt;style face="italic"&gt; et al.&lt;/style&gt;,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ANN‐CHRISTIN&lt;/author&gt;&lt;/authors&gt;&lt;/contributors&gt;&lt;titles&gt;&lt;title&gt;The effects of organic agriculture on biodiversity and abundance: a meta‐analysis&lt;/title&gt;&lt;secondary-title&gt;Journal of applied ecology&lt;/secondary-title&gt;&lt;/titles&gt;&lt;periodical&gt;&lt;full-title&gt;Journal of Applied Ecology&lt;/full-title&gt;&lt;/periodical&gt;&lt;pages&gt;261-269&lt;/pages&gt;&lt;volume&gt;42&lt;/volume&gt;&lt;number&gt;2&lt;/number&gt;&lt;dates&gt;&lt;year&gt;2005&lt;/year&gt;&lt;/dates&gt;&lt;isbn&gt;0021-8901&lt;/isbn&gt;&lt;urls&gt;&lt;/urls&gt;&lt;/record&gt;&lt;/Cite&gt;&lt;/EndNote&gt;</w:instrText>
      </w:r>
      <w:r w:rsidR="00190F70" w:rsidRPr="005C029F">
        <w:rPr>
          <w:rFonts w:cs="Times New Roman"/>
        </w:rPr>
        <w:fldChar w:fldCharType="separate"/>
      </w:r>
      <w:r w:rsidR="002D78D0">
        <w:rPr>
          <w:rFonts w:cs="Times New Roman"/>
          <w:noProof/>
        </w:rPr>
        <w:t>(Bengtsson</w:t>
      </w:r>
      <w:r w:rsidR="002D78D0" w:rsidRPr="002D78D0">
        <w:rPr>
          <w:rFonts w:cs="Times New Roman"/>
          <w:i/>
          <w:noProof/>
        </w:rPr>
        <w:t xml:space="preserve"> et al.</w:t>
      </w:r>
      <w:r w:rsidR="002D78D0">
        <w:rPr>
          <w:rFonts w:cs="Times New Roman"/>
          <w:noProof/>
        </w:rPr>
        <w:t>, 2005)</w:t>
      </w:r>
      <w:r w:rsidR="00190F70" w:rsidRPr="005C029F">
        <w:rPr>
          <w:rFonts w:cs="Times New Roman"/>
        </w:rPr>
        <w:fldChar w:fldCharType="end"/>
      </w:r>
      <w:r w:rsidRPr="005C029F">
        <w:rPr>
          <w:rFonts w:cs="Times New Roman"/>
        </w:rPr>
        <w:t>, potentially lowering the pest consumption by generalist predators</w:t>
      </w:r>
      <w:r w:rsidR="00E85274">
        <w:rPr>
          <w:rFonts w:cs="Times New Roman"/>
        </w:rPr>
        <w:t xml:space="preserve"> if predators shift the</w:t>
      </w:r>
      <w:r w:rsidR="00072C69">
        <w:rPr>
          <w:rFonts w:cs="Times New Roman"/>
        </w:rPr>
        <w:t>i</w:t>
      </w:r>
      <w:r w:rsidR="00E85274">
        <w:rPr>
          <w:rFonts w:cs="Times New Roman"/>
        </w:rPr>
        <w:t>r diet towards alternative prey</w:t>
      </w:r>
      <w:r w:rsidRPr="005C029F">
        <w:rPr>
          <w:rFonts w:cs="Times New Roman"/>
        </w:rPr>
        <w:t xml:space="preserve">. </w:t>
      </w:r>
      <w:r w:rsidR="00D03608">
        <w:rPr>
          <w:rFonts w:cs="Times New Roman"/>
        </w:rPr>
        <w:t xml:space="preserve"> </w:t>
      </w:r>
      <w:r w:rsidRPr="005C029F">
        <w:rPr>
          <w:rFonts w:cs="Times New Roman"/>
        </w:rPr>
        <w:t xml:space="preserve">In contrast, the application of synthetic chemicals in conventional farms may promote pest abundance </w:t>
      </w:r>
      <w:r w:rsidR="00190F70" w:rsidRPr="005C029F">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
</w:fldData>
        </w:fldChar>
      </w:r>
      <w:r w:rsidR="002D78D0">
        <w:rPr>
          <w:rFonts w:cs="Times New Roman"/>
        </w:rPr>
        <w:instrText xml:space="preserve"> ADDIN EN.CITE </w:instrText>
      </w:r>
      <w:r w:rsidR="00190F70">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
</w:fldData>
        </w:fldChar>
      </w:r>
      <w:r w:rsidR="002D78D0">
        <w:rPr>
          <w:rFonts w:cs="Times New Roman"/>
        </w:rPr>
        <w:instrText xml:space="preserve"> ADDIN EN.CITE.DATA </w:instrText>
      </w:r>
      <w:r w:rsidR="00190F70">
        <w:rPr>
          <w:rFonts w:cs="Times New Roman"/>
        </w:rPr>
      </w:r>
      <w:r w:rsidR="00190F70">
        <w:rPr>
          <w:rFonts w:cs="Times New Roman"/>
        </w:rPr>
        <w:fldChar w:fldCharType="end"/>
      </w:r>
      <w:r w:rsidR="00190F70" w:rsidRPr="005C029F">
        <w:rPr>
          <w:rFonts w:cs="Times New Roman"/>
        </w:rPr>
      </w:r>
      <w:r w:rsidR="00190F70" w:rsidRPr="005C029F">
        <w:rPr>
          <w:rFonts w:cs="Times New Roman"/>
        </w:rPr>
        <w:fldChar w:fldCharType="separate"/>
      </w:r>
      <w:r w:rsidR="002D78D0">
        <w:rPr>
          <w:rFonts w:cs="Times New Roman"/>
          <w:noProof/>
        </w:rPr>
        <w:t>(Hardin</w:t>
      </w:r>
      <w:r w:rsidR="002D78D0" w:rsidRPr="002D78D0">
        <w:rPr>
          <w:rFonts w:cs="Times New Roman"/>
          <w:i/>
          <w:noProof/>
        </w:rPr>
        <w:t xml:space="preserve"> et al.</w:t>
      </w:r>
      <w:r w:rsidR="002D78D0">
        <w:rPr>
          <w:rFonts w:cs="Times New Roman"/>
          <w:noProof/>
        </w:rPr>
        <w:t>, 1995; Settle</w:t>
      </w:r>
      <w:r w:rsidR="002D78D0" w:rsidRPr="002D78D0">
        <w:rPr>
          <w:rFonts w:cs="Times New Roman"/>
          <w:i/>
          <w:noProof/>
        </w:rPr>
        <w:t xml:space="preserve"> et al.</w:t>
      </w:r>
      <w:r w:rsidR="002D78D0">
        <w:rPr>
          <w:rFonts w:cs="Times New Roman"/>
          <w:noProof/>
        </w:rPr>
        <w:t>, 1996; Birkhofer</w:t>
      </w:r>
      <w:r w:rsidR="002D78D0" w:rsidRPr="002D78D0">
        <w:rPr>
          <w:rFonts w:cs="Times New Roman"/>
          <w:i/>
          <w:noProof/>
        </w:rPr>
        <w:t xml:space="preserve"> et al.</w:t>
      </w:r>
      <w:r w:rsidR="002D78D0">
        <w:rPr>
          <w:rFonts w:cs="Times New Roman"/>
          <w:noProof/>
        </w:rPr>
        <w:t>, 2008a; Guedes</w:t>
      </w:r>
      <w:r w:rsidR="002D78D0" w:rsidRPr="002D78D0">
        <w:rPr>
          <w:rFonts w:cs="Times New Roman"/>
          <w:i/>
          <w:noProof/>
        </w:rPr>
        <w:t xml:space="preserve"> et al.</w:t>
      </w:r>
      <w:r w:rsidR="002D78D0">
        <w:rPr>
          <w:rFonts w:cs="Times New Roman"/>
          <w:noProof/>
        </w:rPr>
        <w:t>, 2016)</w:t>
      </w:r>
      <w:r w:rsidR="00190F70" w:rsidRPr="005C029F">
        <w:rPr>
          <w:rFonts w:cs="Times New Roman"/>
        </w:rPr>
        <w:fldChar w:fldCharType="end"/>
      </w:r>
      <w:r w:rsidRPr="005C029F">
        <w:rPr>
          <w:rFonts w:cs="Times New Roman"/>
        </w:rPr>
        <w:t xml:space="preserve">, potentially leading to higher pest consumption </w:t>
      </w:r>
      <w:r w:rsidR="009C23E2">
        <w:rPr>
          <w:rFonts w:cs="Times New Roman"/>
        </w:rPr>
        <w:t>by</w:t>
      </w:r>
      <w:r w:rsidRPr="005C029F">
        <w:rPr>
          <w:rFonts w:cs="Times New Roman"/>
        </w:rPr>
        <w:t xml:space="preserve"> predators.  Third, we should investigate the relationship between the relative prey abundance and </w:t>
      </w:r>
      <w:r w:rsidR="0075068F">
        <w:rPr>
          <w:rFonts w:cs="Times New Roman"/>
        </w:rPr>
        <w:t xml:space="preserve">the </w:t>
      </w:r>
      <w:r w:rsidRPr="005C029F">
        <w:rPr>
          <w:rFonts w:cs="Times New Roman"/>
        </w:rPr>
        <w:t>diet composition</w:t>
      </w:r>
      <w:r w:rsidR="0075068F">
        <w:rPr>
          <w:rFonts w:cs="Times New Roman"/>
        </w:rPr>
        <w:t xml:space="preserve"> of their predators</w:t>
      </w:r>
      <w:r w:rsidRPr="005C029F">
        <w:rPr>
          <w:rFonts w:cs="Times New Roman"/>
        </w:rPr>
        <w:t xml:space="preserve">. </w:t>
      </w:r>
      <w:r w:rsidR="00D03608">
        <w:rPr>
          <w:rFonts w:cs="Times New Roman"/>
        </w:rPr>
        <w:t xml:space="preserve"> </w:t>
      </w:r>
      <w:r w:rsidRPr="005C029F">
        <w:rPr>
          <w:rFonts w:cs="Times New Roman"/>
        </w:rPr>
        <w:t xml:space="preserve">This will clarify whether pest abundance or predator preference mainly explains the pest consumption by predators </w:t>
      </w:r>
      <w:r w:rsidR="00190F70" w:rsidRPr="005C029F">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
</w:fldData>
        </w:fldChar>
      </w:r>
      <w:r w:rsidR="002D78D0">
        <w:rPr>
          <w:rFonts w:cs="Times New Roman"/>
        </w:rPr>
        <w:instrText xml:space="preserve"> ADDIN EN.CITE </w:instrText>
      </w:r>
      <w:r w:rsidR="00190F70">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
</w:fldData>
        </w:fldChar>
      </w:r>
      <w:r w:rsidR="002D78D0">
        <w:rPr>
          <w:rFonts w:cs="Times New Roman"/>
        </w:rPr>
        <w:instrText xml:space="preserve"> ADDIN EN.CITE.DATA </w:instrText>
      </w:r>
      <w:r w:rsidR="00190F70">
        <w:rPr>
          <w:rFonts w:cs="Times New Roman"/>
        </w:rPr>
      </w:r>
      <w:r w:rsidR="00190F70">
        <w:rPr>
          <w:rFonts w:cs="Times New Roman"/>
        </w:rPr>
        <w:fldChar w:fldCharType="end"/>
      </w:r>
      <w:r w:rsidR="00190F70" w:rsidRPr="005C029F">
        <w:rPr>
          <w:rFonts w:cs="Times New Roman"/>
        </w:rPr>
      </w:r>
      <w:r w:rsidR="00190F70" w:rsidRPr="005C029F">
        <w:rPr>
          <w:rFonts w:cs="Times New Roman"/>
        </w:rPr>
        <w:fldChar w:fldCharType="separate"/>
      </w:r>
      <w:r w:rsidR="002D78D0">
        <w:rPr>
          <w:rFonts w:cs="Times New Roman"/>
          <w:noProof/>
        </w:rPr>
        <w:t>(Wise</w:t>
      </w:r>
      <w:r w:rsidR="002D78D0" w:rsidRPr="002D78D0">
        <w:rPr>
          <w:rFonts w:cs="Times New Roman"/>
          <w:i/>
          <w:noProof/>
        </w:rPr>
        <w:t xml:space="preserve"> et al.</w:t>
      </w:r>
      <w:r w:rsidR="002D78D0">
        <w:rPr>
          <w:rFonts w:cs="Times New Roman"/>
          <w:noProof/>
        </w:rPr>
        <w:t>, 2006; Kuusk and Ekbom, 2012; Roubinet</w:t>
      </w:r>
      <w:r w:rsidR="002D78D0" w:rsidRPr="002D78D0">
        <w:rPr>
          <w:rFonts w:cs="Times New Roman"/>
          <w:i/>
          <w:noProof/>
        </w:rPr>
        <w:t xml:space="preserve"> et al.</w:t>
      </w:r>
      <w:r w:rsidR="002D78D0">
        <w:rPr>
          <w:rFonts w:cs="Times New Roman"/>
          <w:noProof/>
        </w:rPr>
        <w:t>, 2017; Eitzinger</w:t>
      </w:r>
      <w:r w:rsidR="002D78D0" w:rsidRPr="002D78D0">
        <w:rPr>
          <w:rFonts w:cs="Times New Roman"/>
          <w:i/>
          <w:noProof/>
        </w:rPr>
        <w:t xml:space="preserve"> et al.</w:t>
      </w:r>
      <w:r w:rsidR="002D78D0">
        <w:rPr>
          <w:rFonts w:cs="Times New Roman"/>
          <w:noProof/>
        </w:rPr>
        <w:t>, 2019)</w:t>
      </w:r>
      <w:r w:rsidR="00190F70" w:rsidRPr="005C029F">
        <w:rPr>
          <w:rFonts w:cs="Times New Roman"/>
        </w:rPr>
        <w:fldChar w:fldCharType="end"/>
      </w:r>
      <w:r w:rsidRPr="005C029F">
        <w:rPr>
          <w:rFonts w:cs="Times New Roman"/>
        </w:rPr>
        <w:t xml:space="preserve">. </w:t>
      </w:r>
      <w:r w:rsidR="00D03608">
        <w:rPr>
          <w:rFonts w:cs="Times New Roman"/>
        </w:rPr>
        <w:t xml:space="preserve"> </w:t>
      </w:r>
      <w:r w:rsidRPr="005C029F">
        <w:rPr>
          <w:rFonts w:cs="Times New Roman"/>
        </w:rPr>
        <w:t xml:space="preserve">Lastly, we should examine how surrounding vegetation (e.g., forest cover) affects the diet composition of generalist predators. </w:t>
      </w:r>
      <w:r w:rsidR="00D03608">
        <w:rPr>
          <w:rFonts w:cs="Times New Roman"/>
        </w:rPr>
        <w:t xml:space="preserve"> </w:t>
      </w:r>
      <w:r w:rsidRPr="005C029F">
        <w:rPr>
          <w:rFonts w:cs="Times New Roman"/>
        </w:rPr>
        <w:t xml:space="preserve">While surrounding vegetation reportedly affected arthropod diversity and </w:t>
      </w:r>
      <w:r w:rsidRPr="005C029F">
        <w:rPr>
          <w:rFonts w:cs="Times New Roman"/>
        </w:rPr>
        <w:lastRenderedPageBreak/>
        <w:t xml:space="preserve">predator-prey interactions in </w:t>
      </w:r>
      <w:r w:rsidRPr="005750A6">
        <w:rPr>
          <w:rFonts w:cs="Times New Roman"/>
        </w:rPr>
        <w:t>agro-ecosystems</w:t>
      </w:r>
      <w:r w:rsidRPr="005C029F">
        <w:rPr>
          <w:rFonts w:cs="Times New Roman"/>
        </w:rPr>
        <w:t xml:space="preserve"> </w:t>
      </w:r>
      <w:r w:rsidR="00190F70" w:rsidRPr="005C029F">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sidR="002D78D0">
        <w:rPr>
          <w:rFonts w:cs="Times New Roman"/>
        </w:rPr>
        <w:instrText xml:space="preserve"> ADDIN EN.CITE </w:instrText>
      </w:r>
      <w:r w:rsidR="00190F70">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sidR="002D78D0">
        <w:rPr>
          <w:rFonts w:cs="Times New Roman"/>
        </w:rPr>
        <w:instrText xml:space="preserve"> ADDIN EN.CITE.DATA </w:instrText>
      </w:r>
      <w:r w:rsidR="00190F70">
        <w:rPr>
          <w:rFonts w:cs="Times New Roman"/>
        </w:rPr>
      </w:r>
      <w:r w:rsidR="00190F70">
        <w:rPr>
          <w:rFonts w:cs="Times New Roman"/>
        </w:rPr>
        <w:fldChar w:fldCharType="end"/>
      </w:r>
      <w:r w:rsidR="00190F70" w:rsidRPr="005C029F">
        <w:rPr>
          <w:rFonts w:cs="Times New Roman"/>
        </w:rPr>
      </w:r>
      <w:r w:rsidR="00190F70" w:rsidRPr="005C029F">
        <w:rPr>
          <w:rFonts w:cs="Times New Roman"/>
        </w:rPr>
        <w:fldChar w:fldCharType="separate"/>
      </w:r>
      <w:r w:rsidR="002D78D0">
        <w:rPr>
          <w:rFonts w:cs="Times New Roman"/>
          <w:noProof/>
        </w:rPr>
        <w:t>(Altieri and Letourneau, 1982; Altieri, 1999; Barbosa and Castellanos, 2005; Diehl</w:t>
      </w:r>
      <w:r w:rsidR="002D78D0" w:rsidRPr="002D78D0">
        <w:rPr>
          <w:rFonts w:cs="Times New Roman"/>
          <w:i/>
          <w:noProof/>
        </w:rPr>
        <w:t xml:space="preserve"> et al.</w:t>
      </w:r>
      <w:r w:rsidR="002D78D0">
        <w:rPr>
          <w:rFonts w:cs="Times New Roman"/>
          <w:noProof/>
        </w:rPr>
        <w:t>, 2013; Lichtenberg</w:t>
      </w:r>
      <w:r w:rsidR="002D78D0" w:rsidRPr="002D78D0">
        <w:rPr>
          <w:rFonts w:cs="Times New Roman"/>
          <w:i/>
          <w:noProof/>
        </w:rPr>
        <w:t xml:space="preserve"> et al.</w:t>
      </w:r>
      <w:r w:rsidR="002D78D0">
        <w:rPr>
          <w:rFonts w:cs="Times New Roman"/>
          <w:noProof/>
        </w:rPr>
        <w:t>, 2017)</w:t>
      </w:r>
      <w:r w:rsidR="00190F70" w:rsidRPr="005C029F">
        <w:rPr>
          <w:rFonts w:cs="Times New Roman"/>
        </w:rPr>
        <w:fldChar w:fldCharType="end"/>
      </w:r>
      <w:r w:rsidRPr="005C029F">
        <w:rPr>
          <w:rFonts w:cs="Times New Roman"/>
        </w:rPr>
        <w:t xml:space="preserve">, its effect on predators’ diet composition is unclear. </w:t>
      </w:r>
      <w:r w:rsidR="00D03608">
        <w:rPr>
          <w:rFonts w:cs="Times New Roman"/>
        </w:rPr>
        <w:t xml:space="preserve"> </w:t>
      </w:r>
      <w:r w:rsidRPr="005C029F">
        <w:rPr>
          <w:rFonts w:cs="Times New Roman"/>
        </w:rPr>
        <w:t xml:space="preserve">Understanding this will provide insights for managing </w:t>
      </w:r>
      <w:r w:rsidR="00A51AA7">
        <w:rPr>
          <w:rFonts w:cs="Times New Roman"/>
        </w:rPr>
        <w:t xml:space="preserve">the </w:t>
      </w:r>
      <w:r w:rsidRPr="005C029F">
        <w:rPr>
          <w:rFonts w:cs="Times New Roman"/>
        </w:rPr>
        <w:t xml:space="preserve">agricultural landscape and promoting </w:t>
      </w:r>
      <w:proofErr w:type="spellStart"/>
      <w:r w:rsidRPr="005C029F">
        <w:rPr>
          <w:rFonts w:cs="Times New Roman"/>
        </w:rPr>
        <w:t>biocontrol</w:t>
      </w:r>
      <w:proofErr w:type="spellEnd"/>
      <w:r w:rsidRPr="005C029F">
        <w:rPr>
          <w:rFonts w:cs="Times New Roman"/>
        </w:rPr>
        <w:t xml:space="preserve"> services by generalist predators.</w:t>
      </w:r>
    </w:p>
    <w:p w:rsidR="005B0566" w:rsidRPr="005C029F" w:rsidRDefault="00DD4E15" w:rsidP="00E7259E">
      <w:pPr>
        <w:spacing w:after="0" w:line="480" w:lineRule="auto"/>
        <w:jc w:val="left"/>
        <w:rPr>
          <w:rFonts w:cs="Times New Roman"/>
        </w:rPr>
      </w:pPr>
      <w:r w:rsidRPr="005C029F">
        <w:rPr>
          <w:rFonts w:cs="Times New Roman"/>
        </w:rPr>
        <w:tab/>
        <w:t>To address the</w:t>
      </w:r>
      <w:r w:rsidR="00F3531D">
        <w:rPr>
          <w:rFonts w:cs="Times New Roman"/>
        </w:rPr>
        <w:t xml:space="preserve">se </w:t>
      </w:r>
      <w:r w:rsidR="00D03608">
        <w:rPr>
          <w:rFonts w:cs="Times New Roman"/>
        </w:rPr>
        <w:t>three</w:t>
      </w:r>
      <w:r w:rsidRPr="005C029F">
        <w:rPr>
          <w:rFonts w:cs="Times New Roman"/>
        </w:rPr>
        <w:t xml:space="preserve"> knowledge gaps, this study aim</w:t>
      </w:r>
      <w:r w:rsidR="00F3531D">
        <w:rPr>
          <w:rFonts w:cs="Times New Roman"/>
        </w:rPr>
        <w:t>ed</w:t>
      </w:r>
      <w:r w:rsidRPr="005C029F">
        <w:rPr>
          <w:rFonts w:cs="Times New Roman"/>
        </w:rPr>
        <w:t xml:space="preserve"> to 1) quantify the diet composition of generalist predators, 2) examine the</w:t>
      </w:r>
      <w:r w:rsidR="00F3531D">
        <w:rPr>
          <w:rFonts w:cs="Times New Roman"/>
        </w:rPr>
        <w:t xml:space="preserve"> consistency of</w:t>
      </w:r>
      <w:r w:rsidRPr="005C029F">
        <w:rPr>
          <w:rFonts w:cs="Times New Roman"/>
        </w:rPr>
        <w:t xml:space="preserve"> predator</w:t>
      </w:r>
      <w:r w:rsidR="00F3531D">
        <w:rPr>
          <w:rFonts w:cs="Times New Roman"/>
        </w:rPr>
        <w:t xml:space="preserve">s </w:t>
      </w:r>
      <w:r w:rsidRPr="005C029F">
        <w:rPr>
          <w:rFonts w:cs="Times New Roman"/>
        </w:rPr>
        <w:t xml:space="preserve">in pest consumption over years, and 3) investigate how </w:t>
      </w:r>
      <w:proofErr w:type="spellStart"/>
      <w:r w:rsidRPr="005C029F">
        <w:rPr>
          <w:rFonts w:cs="Times New Roman"/>
        </w:rPr>
        <w:t>abiotic</w:t>
      </w:r>
      <w:proofErr w:type="spellEnd"/>
      <w:r w:rsidRPr="005C029F">
        <w:rPr>
          <w:rFonts w:cs="Times New Roman"/>
        </w:rPr>
        <w:t xml:space="preserve"> and biotic factors affect the</w:t>
      </w:r>
      <w:r w:rsidR="00F3531D">
        <w:rPr>
          <w:rFonts w:cs="Times New Roman"/>
        </w:rPr>
        <w:t xml:space="preserve"> </w:t>
      </w:r>
      <w:r w:rsidRPr="005C029F">
        <w:rPr>
          <w:rFonts w:cs="Times New Roman"/>
        </w:rPr>
        <w:t>diet composition</w:t>
      </w:r>
      <w:r w:rsidR="00F3531D">
        <w:rPr>
          <w:rFonts w:cs="Times New Roman"/>
        </w:rPr>
        <w:t xml:space="preserve"> of these predators</w:t>
      </w:r>
      <w:r w:rsidRPr="005C029F">
        <w:rPr>
          <w:rFonts w:cs="Times New Roman"/>
        </w:rPr>
        <w:t xml:space="preserve">.  Filling these gaps will provide insights for applying generalist predators in </w:t>
      </w:r>
      <w:proofErr w:type="spellStart"/>
      <w:r w:rsidRPr="005C029F">
        <w:rPr>
          <w:rFonts w:cs="Times New Roman"/>
        </w:rPr>
        <w:t>biocontrol</w:t>
      </w:r>
      <w:proofErr w:type="spellEnd"/>
      <w:r w:rsidRPr="005C029F">
        <w:rPr>
          <w:rFonts w:cs="Times New Roman"/>
        </w:rPr>
        <w:t xml:space="preserve"> programs. </w:t>
      </w:r>
      <w:r w:rsidR="00D03608">
        <w:rPr>
          <w:rFonts w:cs="Times New Roman"/>
        </w:rPr>
        <w:t xml:space="preserve"> </w:t>
      </w:r>
      <w:r w:rsidRPr="005C029F">
        <w:rPr>
          <w:rFonts w:cs="Times New Roman"/>
        </w:rPr>
        <w:t>Specifically, this study sampled arthropod prey and generalist arthropod predators (GAPs) in sub-tropical organic and conventional rice farms over</w:t>
      </w:r>
      <w:r w:rsidR="00F3531D">
        <w:rPr>
          <w:rFonts w:cs="Times New Roman"/>
        </w:rPr>
        <w:t xml:space="preserve"> the</w:t>
      </w:r>
      <w:r w:rsidRPr="005C029F">
        <w:rPr>
          <w:rFonts w:cs="Times New Roman"/>
        </w:rPr>
        <w:t xml:space="preserve"> rice growth season (seedling, </w:t>
      </w:r>
      <w:proofErr w:type="spellStart"/>
      <w:r w:rsidRPr="005C029F">
        <w:rPr>
          <w:rFonts w:cs="Times New Roman"/>
        </w:rPr>
        <w:t>tillering</w:t>
      </w:r>
      <w:proofErr w:type="spellEnd"/>
      <w:r w:rsidRPr="005C029F">
        <w:rPr>
          <w:rFonts w:cs="Times New Roman"/>
        </w:rPr>
        <w:t xml:space="preserve">, flowering, and ripening stages) in </w:t>
      </w:r>
      <w:proofErr w:type="spellStart"/>
      <w:r w:rsidRPr="005C029F">
        <w:rPr>
          <w:rFonts w:cs="Times New Roman"/>
        </w:rPr>
        <w:t>Miaoli</w:t>
      </w:r>
      <w:proofErr w:type="spellEnd"/>
      <w:r w:rsidRPr="005C029F">
        <w:rPr>
          <w:rFonts w:cs="Times New Roman"/>
        </w:rPr>
        <w:t xml:space="preserve"> County, Taiwan from 2017 to 2019. </w:t>
      </w:r>
      <w:r w:rsidR="000D2070">
        <w:rPr>
          <w:rFonts w:cs="Times New Roman"/>
        </w:rPr>
        <w:t xml:space="preserve"> </w:t>
      </w:r>
      <w:r w:rsidRPr="005C029F">
        <w:rPr>
          <w:rFonts w:cs="Times New Roman"/>
        </w:rPr>
        <w:t>The objectives of this study were to 1) quantify the diet composition of GAPs (ladybeetles and spiders) at each rice stage using stable isotope analysis (δ</w:t>
      </w:r>
      <w:r w:rsidRPr="005C029F">
        <w:rPr>
          <w:rFonts w:cs="Times New Roman"/>
          <w:vertAlign w:val="superscript"/>
        </w:rPr>
        <w:t>13</w:t>
      </w:r>
      <w:r w:rsidRPr="005C029F">
        <w:rPr>
          <w:rFonts w:cs="Times New Roman"/>
        </w:rPr>
        <w:t>C and δ</w:t>
      </w:r>
      <w:r w:rsidRPr="005C029F">
        <w:rPr>
          <w:rFonts w:cs="Times New Roman"/>
          <w:vertAlign w:val="superscript"/>
        </w:rPr>
        <w:t>15</w:t>
      </w:r>
      <w:r w:rsidRPr="005C029F">
        <w:rPr>
          <w:rFonts w:cs="Times New Roman"/>
        </w:rPr>
        <w:t xml:space="preserve">N), 2) examine </w:t>
      </w:r>
      <w:proofErr w:type="spellStart"/>
      <w:r w:rsidRPr="005C029F">
        <w:rPr>
          <w:rFonts w:cs="Times New Roman"/>
        </w:rPr>
        <w:t>GAPs’</w:t>
      </w:r>
      <w:proofErr w:type="spellEnd"/>
      <w:r w:rsidRPr="005C029F">
        <w:rPr>
          <w:rFonts w:cs="Times New Roman"/>
        </w:rPr>
        <w:t xml:space="preserve"> consistency in pest consumption over years (i.e., the proportion of rice pests in </w:t>
      </w:r>
      <w:proofErr w:type="spellStart"/>
      <w:r w:rsidRPr="005C029F">
        <w:rPr>
          <w:rFonts w:cs="Times New Roman"/>
        </w:rPr>
        <w:t>GAPs’</w:t>
      </w:r>
      <w:proofErr w:type="spellEnd"/>
      <w:r w:rsidRPr="005C029F">
        <w:rPr>
          <w:rFonts w:cs="Times New Roman"/>
        </w:rPr>
        <w:t xml:space="preserve"> diet</w:t>
      </w:r>
      <w:r w:rsidR="00DA0D8C">
        <w:rPr>
          <w:rFonts w:cs="Times New Roman"/>
        </w:rPr>
        <w:t>s</w:t>
      </w:r>
      <w:r w:rsidRPr="005C029F">
        <w:rPr>
          <w:rFonts w:cs="Times New Roman"/>
        </w:rPr>
        <w:t xml:space="preserve"> in 2017-2019), and 3) investigate how local </w:t>
      </w:r>
      <w:proofErr w:type="spellStart"/>
      <w:r w:rsidRPr="005C029F">
        <w:rPr>
          <w:rFonts w:cs="Times New Roman"/>
        </w:rPr>
        <w:t>abiotic</w:t>
      </w:r>
      <w:proofErr w:type="spellEnd"/>
      <w:r w:rsidRPr="005C029F">
        <w:rPr>
          <w:rFonts w:cs="Times New Roman"/>
        </w:rPr>
        <w:t xml:space="preserve"> and biotic factors (e.g., farm type, crop stage, percent forest cover, and the relative abundance of pests in the field) may affect pest consumption by GAPs. </w:t>
      </w:r>
      <w:r w:rsidR="000D2070">
        <w:rPr>
          <w:rFonts w:cs="Times New Roman"/>
        </w:rPr>
        <w:t xml:space="preserve"> </w:t>
      </w:r>
      <w:r w:rsidRPr="005C029F">
        <w:rPr>
          <w:rFonts w:cs="Times New Roman"/>
        </w:rPr>
        <w:t>Stable isotope analysis has been widely applied in ecolog</w:t>
      </w:r>
      <w:r w:rsidR="000D2070">
        <w:rPr>
          <w:rFonts w:cs="Times New Roman"/>
        </w:rPr>
        <w:t xml:space="preserve">y </w:t>
      </w:r>
      <w:r w:rsidRPr="005C029F">
        <w:rPr>
          <w:rFonts w:cs="Times New Roman"/>
        </w:rPr>
        <w:t xml:space="preserve">to infer predator-prey </w:t>
      </w:r>
      <w:proofErr w:type="spellStart"/>
      <w:r w:rsidRPr="005C029F">
        <w:rPr>
          <w:rFonts w:cs="Times New Roman"/>
        </w:rPr>
        <w:t>trophic</w:t>
      </w:r>
      <w:proofErr w:type="spellEnd"/>
      <w:r w:rsidRPr="005C029F">
        <w:rPr>
          <w:rFonts w:cs="Times New Roman"/>
        </w:rPr>
        <w:t xml:space="preserve"> interactions and estimate the proportion contribution of different prey sources to predators’ diet</w:t>
      </w:r>
      <w:r w:rsidR="00DA0D8C">
        <w:rPr>
          <w:rFonts w:cs="Times New Roman"/>
        </w:rPr>
        <w:t>s</w:t>
      </w:r>
      <w:r w:rsidRPr="005C029F">
        <w:rPr>
          <w:rFonts w:cs="Times New Roman"/>
        </w:rPr>
        <w:t xml:space="preserve"> </w:t>
      </w:r>
      <w:r w:rsidR="00190F70" w:rsidRPr="005C029F">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
</w:fldData>
        </w:fldChar>
      </w:r>
      <w:r w:rsidR="002D78D0">
        <w:rPr>
          <w:rFonts w:cs="Times New Roman"/>
        </w:rPr>
        <w:instrText xml:space="preserve"> ADDIN EN.CITE </w:instrText>
      </w:r>
      <w:r w:rsidR="00190F70">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
</w:fldData>
        </w:fldChar>
      </w:r>
      <w:r w:rsidR="002D78D0">
        <w:rPr>
          <w:rFonts w:cs="Times New Roman"/>
        </w:rPr>
        <w:instrText xml:space="preserve"> ADDIN EN.CITE.DATA </w:instrText>
      </w:r>
      <w:r w:rsidR="00190F70">
        <w:rPr>
          <w:rFonts w:cs="Times New Roman"/>
        </w:rPr>
      </w:r>
      <w:r w:rsidR="00190F70">
        <w:rPr>
          <w:rFonts w:cs="Times New Roman"/>
        </w:rPr>
        <w:fldChar w:fldCharType="end"/>
      </w:r>
      <w:r w:rsidR="00190F70" w:rsidRPr="005C029F">
        <w:rPr>
          <w:rFonts w:cs="Times New Roman"/>
        </w:rPr>
      </w:r>
      <w:r w:rsidR="00190F70" w:rsidRPr="005C029F">
        <w:rPr>
          <w:rFonts w:cs="Times New Roman"/>
        </w:rPr>
        <w:fldChar w:fldCharType="separate"/>
      </w:r>
      <w:r w:rsidR="002D78D0">
        <w:rPr>
          <w:rFonts w:cs="Times New Roman"/>
          <w:noProof/>
        </w:rPr>
        <w:t>(Post, 2002; Boecklen</w:t>
      </w:r>
      <w:r w:rsidR="002D78D0" w:rsidRPr="002D78D0">
        <w:rPr>
          <w:rFonts w:cs="Times New Roman"/>
          <w:i/>
          <w:noProof/>
        </w:rPr>
        <w:t xml:space="preserve"> et al.</w:t>
      </w:r>
      <w:r w:rsidR="002D78D0">
        <w:rPr>
          <w:rFonts w:cs="Times New Roman"/>
          <w:noProof/>
        </w:rPr>
        <w:t>, 2011; Layman</w:t>
      </w:r>
      <w:r w:rsidR="002D78D0" w:rsidRPr="002D78D0">
        <w:rPr>
          <w:rFonts w:cs="Times New Roman"/>
          <w:i/>
          <w:noProof/>
        </w:rPr>
        <w:t xml:space="preserve"> et al.</w:t>
      </w:r>
      <w:r w:rsidR="002D78D0">
        <w:rPr>
          <w:rFonts w:cs="Times New Roman"/>
          <w:noProof/>
        </w:rPr>
        <w:t>, 2012)</w:t>
      </w:r>
      <w:r w:rsidR="00190F70" w:rsidRPr="005C029F">
        <w:rPr>
          <w:rFonts w:cs="Times New Roman"/>
        </w:rPr>
        <w:fldChar w:fldCharType="end"/>
      </w:r>
      <w:r w:rsidRPr="005C029F">
        <w:rPr>
          <w:rFonts w:cs="Times New Roman"/>
        </w:rPr>
        <w:t xml:space="preserve">. </w:t>
      </w:r>
      <w:r w:rsidR="000D2070">
        <w:rPr>
          <w:rFonts w:cs="Times New Roman"/>
        </w:rPr>
        <w:t xml:space="preserve"> </w:t>
      </w:r>
      <w:r w:rsidRPr="005C029F">
        <w:rPr>
          <w:rFonts w:cs="Times New Roman"/>
        </w:rPr>
        <w:t>This quantification method reflects accumulated prey consumption in predators’ diet</w:t>
      </w:r>
      <w:r w:rsidR="00DA0D8C">
        <w:rPr>
          <w:rFonts w:cs="Times New Roman"/>
        </w:rPr>
        <w:t>s</w:t>
      </w:r>
      <w:r w:rsidRPr="005C029F">
        <w:rPr>
          <w:rFonts w:cs="Times New Roman"/>
        </w:rPr>
        <w:t xml:space="preserve">, which may not be achieved by some “snap-shot” techniques (e.g., field observations and molecular gut content analysis) </w:t>
      </w:r>
      <w:r w:rsidR="00190F70" w:rsidRPr="005C029F">
        <w:rPr>
          <w:rFonts w:cs="Times New Roman"/>
        </w:rPr>
        <w:fldChar w:fldCharType="begin"/>
      </w:r>
      <w:r w:rsidR="002D78D0">
        <w:rPr>
          <w:rFonts w:cs="Times New Roman"/>
        </w:rPr>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sidR="00190F70" w:rsidRPr="005C029F">
        <w:rPr>
          <w:rFonts w:cs="Times New Roman"/>
        </w:rPr>
        <w:fldChar w:fldCharType="separate"/>
      </w:r>
      <w:r w:rsidR="002D78D0">
        <w:rPr>
          <w:rFonts w:cs="Times New Roman"/>
          <w:noProof/>
        </w:rPr>
        <w:t>(Newton, 2016)</w:t>
      </w:r>
      <w:r w:rsidR="00190F70" w:rsidRPr="005C029F">
        <w:rPr>
          <w:rFonts w:cs="Times New Roman"/>
        </w:rPr>
        <w:fldChar w:fldCharType="end"/>
      </w:r>
      <w:r w:rsidRPr="005C029F">
        <w:rPr>
          <w:rFonts w:cs="Times New Roman"/>
        </w:rPr>
        <w:t>.</w:t>
      </w:r>
    </w:p>
    <w:p w:rsidR="005B0566" w:rsidRPr="005C029F" w:rsidRDefault="005B0566" w:rsidP="00E7259E">
      <w:pPr>
        <w:spacing w:after="0" w:line="480" w:lineRule="auto"/>
        <w:jc w:val="left"/>
        <w:rPr>
          <w:rFonts w:cs="Times New Roman"/>
        </w:rPr>
      </w:pPr>
    </w:p>
    <w:p w:rsidR="005B0566" w:rsidRPr="005C029F" w:rsidRDefault="004E63A7" w:rsidP="00E7259E">
      <w:pPr>
        <w:spacing w:after="0" w:line="480" w:lineRule="auto"/>
        <w:jc w:val="left"/>
        <w:rPr>
          <w:rFonts w:cs="Times New Roman"/>
          <w:b/>
        </w:rPr>
      </w:pPr>
      <w:r>
        <w:rPr>
          <w:rFonts w:cs="Times New Roman"/>
          <w:b/>
        </w:rPr>
        <w:lastRenderedPageBreak/>
        <w:t xml:space="preserve">2.  </w:t>
      </w:r>
      <w:r w:rsidR="00DD4E15" w:rsidRPr="005C029F">
        <w:rPr>
          <w:rFonts w:cs="Times New Roman"/>
          <w:b/>
        </w:rPr>
        <w:t>Materials and Methods</w:t>
      </w:r>
    </w:p>
    <w:p w:rsidR="005B0566" w:rsidRPr="005C029F" w:rsidRDefault="004E63A7" w:rsidP="00E7259E">
      <w:pPr>
        <w:spacing w:after="0" w:line="480" w:lineRule="auto"/>
        <w:jc w:val="left"/>
        <w:rPr>
          <w:rFonts w:cs="Times New Roman"/>
          <w:i/>
        </w:rPr>
      </w:pPr>
      <w:r>
        <w:rPr>
          <w:rFonts w:cs="Times New Roman"/>
          <w:i/>
        </w:rPr>
        <w:t>2.1</w:t>
      </w:r>
      <w:proofErr w:type="gramStart"/>
      <w:r>
        <w:rPr>
          <w:rFonts w:cs="Times New Roman"/>
          <w:i/>
        </w:rPr>
        <w:t xml:space="preserve">.  </w:t>
      </w:r>
      <w:r w:rsidR="00DD4E15" w:rsidRPr="005C029F">
        <w:rPr>
          <w:rFonts w:cs="Times New Roman"/>
          <w:i/>
        </w:rPr>
        <w:t>Study</w:t>
      </w:r>
      <w:proofErr w:type="gramEnd"/>
      <w:r w:rsidR="00DD4E15" w:rsidRPr="005C029F">
        <w:rPr>
          <w:rFonts w:cs="Times New Roman"/>
          <w:i/>
        </w:rPr>
        <w:t xml:space="preserve"> system and sample collection</w:t>
      </w:r>
    </w:p>
    <w:p w:rsidR="005B0566" w:rsidRPr="005C029F" w:rsidRDefault="00DD4E15" w:rsidP="004E63A7">
      <w:pPr>
        <w:spacing w:after="0" w:line="480" w:lineRule="auto"/>
        <w:ind w:firstLine="720"/>
        <w:jc w:val="left"/>
        <w:rPr>
          <w:rFonts w:cs="Times New Roman"/>
          <w:i/>
        </w:rPr>
      </w:pPr>
      <w:r w:rsidRPr="005C029F">
        <w:rPr>
          <w:rFonts w:cs="Times New Roman"/>
        </w:rPr>
        <w:t xml:space="preserve">We collected terrestrial arthropods in organic and conventional rice farms in subtropical Taiwan from 2017 to 2019 (three farms each in 2017 and seven farms each in 2018 and 2019). </w:t>
      </w:r>
      <w:r w:rsidR="006226B1">
        <w:rPr>
          <w:rFonts w:cs="Times New Roman"/>
        </w:rPr>
        <w:t xml:space="preserve"> </w:t>
      </w:r>
      <w:r w:rsidRPr="005C029F">
        <w:rPr>
          <w:rFonts w:cs="Times New Roman"/>
        </w:rPr>
        <w:t>These farms</w:t>
      </w:r>
      <w:r w:rsidR="007E49C1">
        <w:rPr>
          <w:rFonts w:cs="Times New Roman"/>
        </w:rPr>
        <w:t xml:space="preserve"> (</w:t>
      </w:r>
      <w:r w:rsidR="00314618">
        <w:rPr>
          <w:rFonts w:cs="Times New Roman"/>
        </w:rPr>
        <w:t>1</w:t>
      </w:r>
      <w:r w:rsidR="00314618" w:rsidRPr="00314618">
        <w:rPr>
          <w:rFonts w:cs="Times New Roman"/>
        </w:rPr>
        <w:t>20.656-120.721 °E; 24.364-24.489 °N</w:t>
      </w:r>
      <w:r w:rsidR="00314618" w:rsidRPr="005C029F">
        <w:rPr>
          <w:rFonts w:cs="Times New Roman"/>
        </w:rPr>
        <w:t>)</w:t>
      </w:r>
      <w:r w:rsidR="00314618">
        <w:rPr>
          <w:rFonts w:cs="Times New Roman"/>
        </w:rPr>
        <w:t>,</w:t>
      </w:r>
      <w:r w:rsidR="00314618" w:rsidRPr="005C029F">
        <w:rPr>
          <w:rFonts w:cs="Times New Roman"/>
        </w:rPr>
        <w:t xml:space="preserve"> </w:t>
      </w:r>
      <w:r w:rsidRPr="005C029F">
        <w:rPr>
          <w:rFonts w:cs="Times New Roman"/>
        </w:rPr>
        <w:t xml:space="preserve">averaged at 0.2 hectares, were irrigated with surface water. </w:t>
      </w:r>
      <w:r w:rsidR="006226B1">
        <w:rPr>
          <w:rFonts w:cs="Times New Roman"/>
        </w:rPr>
        <w:t xml:space="preserve"> </w:t>
      </w:r>
      <w:r w:rsidRPr="005C029F">
        <w:rPr>
          <w:rFonts w:cs="Times New Roman"/>
        </w:rPr>
        <w:t xml:space="preserve">The organic farms were managed with organic fertilizers (manure; 2-3 applications/crop </w:t>
      </w:r>
      <w:proofErr w:type="gramStart"/>
      <w:r w:rsidRPr="005C029F">
        <w:rPr>
          <w:rFonts w:cs="Times New Roman"/>
        </w:rPr>
        <w:t>season</w:t>
      </w:r>
      <w:proofErr w:type="gramEnd"/>
      <w:r w:rsidRPr="005C029F">
        <w:rPr>
          <w:rFonts w:cs="Times New Roman"/>
        </w:rPr>
        <w:t xml:space="preserve">) and natural pesticides (tea </w:t>
      </w:r>
      <w:proofErr w:type="spellStart"/>
      <w:r w:rsidRPr="005C029F">
        <w:rPr>
          <w:rFonts w:cs="Times New Roman"/>
        </w:rPr>
        <w:t>saponins</w:t>
      </w:r>
      <w:proofErr w:type="spellEnd"/>
      <w:r w:rsidRPr="005C029F">
        <w:rPr>
          <w:rFonts w:cs="Times New Roman"/>
        </w:rPr>
        <w:t xml:space="preserve">; 1 application/crop season). </w:t>
      </w:r>
      <w:r w:rsidR="006226B1">
        <w:rPr>
          <w:rFonts w:cs="Times New Roman"/>
        </w:rPr>
        <w:t xml:space="preserve"> </w:t>
      </w:r>
      <w:r w:rsidRPr="005C029F">
        <w:rPr>
          <w:rFonts w:cs="Times New Roman"/>
        </w:rPr>
        <w:t xml:space="preserve">The conventional farms were managed with synthetic nitrogen fertilizers (2-3 applications/crop season) and organophosphate pesticides (1 application/crop season). </w:t>
      </w:r>
      <w:r w:rsidR="006226B1">
        <w:rPr>
          <w:rFonts w:cs="Times New Roman"/>
        </w:rPr>
        <w:t xml:space="preserve"> </w:t>
      </w:r>
      <w:r w:rsidRPr="005C029F">
        <w:rPr>
          <w:rFonts w:cs="Times New Roman"/>
        </w:rPr>
        <w:t xml:space="preserve">At each major rice crop stages (seedling, </w:t>
      </w:r>
      <w:proofErr w:type="spellStart"/>
      <w:r w:rsidRPr="005C029F">
        <w:rPr>
          <w:rFonts w:cs="Times New Roman"/>
        </w:rPr>
        <w:t>tillering</w:t>
      </w:r>
      <w:proofErr w:type="spellEnd"/>
      <w:r w:rsidRPr="005C029F">
        <w:rPr>
          <w:rFonts w:cs="Times New Roman"/>
        </w:rPr>
        <w:t xml:space="preserve">, flowering, and ripening stage) during the growing season (April - July) in each study year, we collected arthropod samples by sweep-netting (36 cm in diameter with a mesh size of 0.2 × 0.2 mm) the crop canopy 60 times along the farm ridges. </w:t>
      </w:r>
      <w:r w:rsidR="006226B1">
        <w:rPr>
          <w:rFonts w:cs="Times New Roman"/>
        </w:rPr>
        <w:t xml:space="preserve"> </w:t>
      </w:r>
      <w:r w:rsidRPr="005C029F">
        <w:rPr>
          <w:rFonts w:cs="Times New Roman"/>
        </w:rPr>
        <w:t xml:space="preserve">Samples were sealed in bags without chemical preservatives, iced, and transferred to refrigerator (−20ºC) in the laboratory. </w:t>
      </w:r>
      <w:r w:rsidR="006226B1">
        <w:rPr>
          <w:rFonts w:cs="Times New Roman"/>
        </w:rPr>
        <w:t xml:space="preserve"> </w:t>
      </w:r>
      <w:r w:rsidRPr="005C029F">
        <w:rPr>
          <w:rFonts w:cs="Times New Roman"/>
        </w:rPr>
        <w:t xml:space="preserve">We identified and counted arthropods under a dissecting scope to the lowest possible taxonomic level. </w:t>
      </w:r>
      <w:r w:rsidR="006226B1">
        <w:rPr>
          <w:rFonts w:cs="Times New Roman"/>
        </w:rPr>
        <w:t xml:space="preserve"> </w:t>
      </w:r>
      <w:r w:rsidRPr="005C029F">
        <w:rPr>
          <w:rFonts w:cs="Times New Roman"/>
        </w:rPr>
        <w:t xml:space="preserve">Main orders, families, and genera have been documented in Hsu et al. </w:t>
      </w:r>
      <w:r w:rsidR="00190F70" w:rsidRPr="005C029F">
        <w:rPr>
          <w:rFonts w:cs="Times New Roman"/>
        </w:rPr>
        <w:fldChar w:fldCharType="begin"/>
      </w:r>
      <w:r w:rsidR="002D78D0">
        <w:rPr>
          <w:rFonts w:cs="Times New Roman"/>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sidR="00190F70" w:rsidRPr="005C029F">
        <w:rPr>
          <w:rFonts w:cs="Times New Roman"/>
        </w:rPr>
        <w:fldChar w:fldCharType="separate"/>
      </w:r>
      <w:r w:rsidR="002D78D0">
        <w:rPr>
          <w:rFonts w:cs="Times New Roman"/>
          <w:noProof/>
        </w:rPr>
        <w:t>(Hsu</w:t>
      </w:r>
      <w:r w:rsidR="002D78D0" w:rsidRPr="002D78D0">
        <w:rPr>
          <w:rFonts w:cs="Times New Roman"/>
          <w:i/>
          <w:noProof/>
        </w:rPr>
        <w:t xml:space="preserve"> et al.</w:t>
      </w:r>
      <w:r w:rsidR="002D78D0">
        <w:rPr>
          <w:rFonts w:cs="Times New Roman"/>
          <w:noProof/>
        </w:rPr>
        <w:t>, 2021)</w:t>
      </w:r>
      <w:r w:rsidR="00190F70" w:rsidRPr="005C029F">
        <w:rPr>
          <w:rFonts w:cs="Times New Roman"/>
        </w:rPr>
        <w:fldChar w:fldCharType="end"/>
      </w:r>
      <w:r w:rsidRPr="005C029F">
        <w:rPr>
          <w:rFonts w:cs="Times New Roman"/>
        </w:rPr>
        <w:t>.</w:t>
      </w:r>
    </w:p>
    <w:p w:rsidR="005B0566" w:rsidRPr="005C029F" w:rsidRDefault="00DD4E15" w:rsidP="00E7259E">
      <w:pPr>
        <w:pStyle w:val="af3"/>
        <w:spacing w:after="0" w:line="480" w:lineRule="auto"/>
        <w:ind w:left="0"/>
        <w:contextualSpacing w:val="0"/>
        <w:jc w:val="left"/>
        <w:rPr>
          <w:rFonts w:cs="Times New Roman"/>
        </w:rPr>
      </w:pPr>
      <w:r w:rsidRPr="005C029F">
        <w:rPr>
          <w:rFonts w:cs="Times New Roman"/>
        </w:rPr>
        <w:tab/>
        <w:t xml:space="preserve"> </w:t>
      </w:r>
    </w:p>
    <w:p w:rsidR="005B0566" w:rsidRPr="005C029F" w:rsidRDefault="004E63A7" w:rsidP="00E7259E">
      <w:pPr>
        <w:pStyle w:val="af3"/>
        <w:spacing w:after="0" w:line="480" w:lineRule="auto"/>
        <w:ind w:left="0"/>
        <w:contextualSpacing w:val="0"/>
        <w:jc w:val="left"/>
        <w:rPr>
          <w:rFonts w:cs="Times New Roman"/>
          <w:i/>
        </w:rPr>
      </w:pPr>
      <w:r>
        <w:rPr>
          <w:rFonts w:cs="Times New Roman"/>
          <w:i/>
        </w:rPr>
        <w:t>2.2</w:t>
      </w:r>
      <w:proofErr w:type="gramStart"/>
      <w:r>
        <w:rPr>
          <w:rFonts w:cs="Times New Roman"/>
          <w:i/>
        </w:rPr>
        <w:t xml:space="preserve">.  </w:t>
      </w:r>
      <w:r w:rsidR="00DD4E15" w:rsidRPr="005C029F">
        <w:rPr>
          <w:rFonts w:cs="Times New Roman"/>
          <w:i/>
        </w:rPr>
        <w:t>Stable</w:t>
      </w:r>
      <w:proofErr w:type="gramEnd"/>
      <w:r w:rsidR="00DD4E15" w:rsidRPr="005C029F">
        <w:rPr>
          <w:rFonts w:cs="Times New Roman"/>
          <w:i/>
        </w:rPr>
        <w:t xml:space="preserve"> isotope analysis of arthropod samples</w:t>
      </w:r>
    </w:p>
    <w:p w:rsidR="005B0566" w:rsidRPr="005C029F" w:rsidRDefault="00DD4E15" w:rsidP="004E63A7">
      <w:pPr>
        <w:spacing w:after="0" w:line="480" w:lineRule="auto"/>
        <w:ind w:firstLine="720"/>
        <w:jc w:val="left"/>
        <w:rPr>
          <w:rFonts w:cs="Times New Roman"/>
        </w:rPr>
      </w:pPr>
      <w:r w:rsidRPr="005C029F">
        <w:rPr>
          <w:rFonts w:cs="Times New Roman"/>
        </w:rPr>
        <w:t xml:space="preserve">After identification, arthropod samples were prepared for stable isotope analysis.  First, samples were oven dried (50ºC) for one week, ground, and weighed into individual tin capsules (5 × 9 mm). </w:t>
      </w:r>
      <w:r w:rsidR="006226B1">
        <w:rPr>
          <w:rFonts w:cs="Times New Roman"/>
        </w:rPr>
        <w:t xml:space="preserve"> </w:t>
      </w:r>
      <w:r w:rsidRPr="005C029F">
        <w:rPr>
          <w:rFonts w:cs="Times New Roman"/>
        </w:rPr>
        <w:t xml:space="preserve">If necessary, several </w:t>
      </w:r>
      <w:proofErr w:type="spellStart"/>
      <w:r w:rsidRPr="005C029F">
        <w:rPr>
          <w:rFonts w:cs="Times New Roman"/>
        </w:rPr>
        <w:t>conspecifics</w:t>
      </w:r>
      <w:proofErr w:type="spellEnd"/>
      <w:r w:rsidRPr="005C029F">
        <w:rPr>
          <w:rFonts w:cs="Times New Roman"/>
        </w:rPr>
        <w:t xml:space="preserve"> would be pooled into a capsule to meet the minimum weight required for stable isotope analysis (i.e., 2 mg in this study). </w:t>
      </w:r>
      <w:r w:rsidR="006226B1">
        <w:rPr>
          <w:rFonts w:cs="Times New Roman"/>
        </w:rPr>
        <w:t xml:space="preserve"> </w:t>
      </w:r>
      <w:r w:rsidRPr="005C029F">
        <w:rPr>
          <w:rFonts w:cs="Times New Roman"/>
        </w:rPr>
        <w:t xml:space="preserve">Stable isotope analysis </w:t>
      </w:r>
      <w:r w:rsidR="00794DDE">
        <w:rPr>
          <w:rFonts w:cs="Times New Roman"/>
        </w:rPr>
        <w:t>(</w:t>
      </w:r>
      <w:r w:rsidR="00794DDE" w:rsidRPr="005122E4">
        <w:rPr>
          <w:rFonts w:cs="Times New Roman"/>
          <w:color w:val="000000" w:themeColor="text1"/>
        </w:rPr>
        <w:t xml:space="preserve">352 arthropod predator and 828 prey </w:t>
      </w:r>
      <w:r w:rsidR="00794DDE">
        <w:rPr>
          <w:rFonts w:cs="Times New Roman"/>
          <w:color w:val="000000" w:themeColor="text1"/>
        </w:rPr>
        <w:t xml:space="preserve">isotope </w:t>
      </w:r>
      <w:r w:rsidR="00794DDE" w:rsidRPr="005122E4">
        <w:rPr>
          <w:rFonts w:cs="Times New Roman"/>
          <w:color w:val="000000" w:themeColor="text1"/>
        </w:rPr>
        <w:t>samples</w:t>
      </w:r>
      <w:r w:rsidR="00794DDE">
        <w:rPr>
          <w:rFonts w:cs="Times New Roman"/>
          <w:color w:val="000000" w:themeColor="text1"/>
        </w:rPr>
        <w:t>)</w:t>
      </w:r>
      <w:r w:rsidR="00794DDE" w:rsidRPr="005C029F">
        <w:rPr>
          <w:rFonts w:cs="Times New Roman"/>
        </w:rPr>
        <w:t xml:space="preserve"> </w:t>
      </w:r>
      <w:r w:rsidRPr="005C029F">
        <w:rPr>
          <w:rFonts w:cs="Times New Roman"/>
        </w:rPr>
        <w:t>was conducted</w:t>
      </w:r>
      <w:r w:rsidR="00794DDE">
        <w:rPr>
          <w:rFonts w:cs="Times New Roman"/>
        </w:rPr>
        <w:t xml:space="preserve"> </w:t>
      </w:r>
      <w:r w:rsidRPr="005C029F">
        <w:rPr>
          <w:rFonts w:cs="Times New Roman"/>
        </w:rPr>
        <w:t xml:space="preserve">at the UC Davis </w:t>
      </w:r>
      <w:r w:rsidRPr="005C029F">
        <w:rPr>
          <w:rFonts w:cs="Times New Roman"/>
        </w:rPr>
        <w:lastRenderedPageBreak/>
        <w:t xml:space="preserve">Stable Isotope Facility using a PDZ </w:t>
      </w:r>
      <w:proofErr w:type="spellStart"/>
      <w:r w:rsidRPr="005C029F">
        <w:rPr>
          <w:rFonts w:cs="Times New Roman"/>
        </w:rPr>
        <w:t>Europa</w:t>
      </w:r>
      <w:proofErr w:type="spellEnd"/>
      <w:r w:rsidRPr="005C029F">
        <w:rPr>
          <w:rFonts w:cs="Times New Roman"/>
        </w:rPr>
        <w:t xml:space="preserve"> ANCA-GSL elemental analyzer interfaced to a PDZ </w:t>
      </w:r>
      <w:proofErr w:type="spellStart"/>
      <w:r w:rsidRPr="005C029F">
        <w:rPr>
          <w:rFonts w:cs="Times New Roman"/>
        </w:rPr>
        <w:t>Europa</w:t>
      </w:r>
      <w:proofErr w:type="spellEnd"/>
      <w:r w:rsidRPr="005C029F">
        <w:rPr>
          <w:rFonts w:cs="Times New Roman"/>
        </w:rPr>
        <w:t xml:space="preserve"> 20-20 isotope ratio mass spectrometer (</w:t>
      </w:r>
      <w:proofErr w:type="spellStart"/>
      <w:r w:rsidRPr="005C029F">
        <w:rPr>
          <w:rFonts w:cs="Times New Roman"/>
        </w:rPr>
        <w:t>Sercon</w:t>
      </w:r>
      <w:proofErr w:type="spellEnd"/>
      <w:r w:rsidRPr="005C029F">
        <w:rPr>
          <w:rFonts w:cs="Times New Roman"/>
        </w:rPr>
        <w:t xml:space="preserve"> Ltd., Cheshire, UK). </w:t>
      </w:r>
      <w:r w:rsidR="006226B1">
        <w:rPr>
          <w:rFonts w:cs="Times New Roman"/>
        </w:rPr>
        <w:t xml:space="preserve"> </w:t>
      </w:r>
      <w:r w:rsidRPr="005C029F">
        <w:rPr>
          <w:rFonts w:cs="Times New Roman"/>
        </w:rPr>
        <w:t xml:space="preserve">The standards for carbon and nitrogen stable isotope ratios were Vienna </w:t>
      </w:r>
      <w:proofErr w:type="spellStart"/>
      <w:r w:rsidRPr="005C029F">
        <w:rPr>
          <w:rFonts w:cs="Times New Roman"/>
        </w:rPr>
        <w:t>PeeDee</w:t>
      </w:r>
      <w:proofErr w:type="spellEnd"/>
      <w:r w:rsidRPr="005C029F">
        <w:rPr>
          <w:rFonts w:cs="Times New Roman"/>
        </w:rPr>
        <w:t xml:space="preserve"> </w:t>
      </w:r>
      <w:proofErr w:type="spellStart"/>
      <w:r w:rsidRPr="005C029F">
        <w:rPr>
          <w:rFonts w:cs="Times New Roman"/>
        </w:rPr>
        <w:t>Beleminte</w:t>
      </w:r>
      <w:proofErr w:type="spellEnd"/>
      <w:r w:rsidRPr="005C029F">
        <w:rPr>
          <w:rFonts w:cs="Times New Roman"/>
        </w:rPr>
        <w:t xml:space="preserve"> and atmospheric N</w:t>
      </w:r>
      <w:r w:rsidRPr="005C029F">
        <w:rPr>
          <w:rFonts w:cs="Times New Roman"/>
          <w:vertAlign w:val="subscript"/>
        </w:rPr>
        <w:t>2</w:t>
      </w:r>
      <w:r w:rsidRPr="005C029F">
        <w:rPr>
          <w:rFonts w:cs="Times New Roman"/>
        </w:rPr>
        <w:t xml:space="preserve">, respectively.  The results of our samples were expressed in per </w:t>
      </w:r>
      <w:proofErr w:type="spellStart"/>
      <w:r w:rsidRPr="005C029F">
        <w:rPr>
          <w:rFonts w:cs="Times New Roman"/>
        </w:rPr>
        <w:t>mil</w:t>
      </w:r>
      <w:proofErr w:type="spellEnd"/>
      <w:r w:rsidRPr="005C029F">
        <w:rPr>
          <w:rFonts w:cs="Times New Roman"/>
        </w:rPr>
        <w:t xml:space="preserve"> (‰) relative to the international standards (δ</w:t>
      </w:r>
      <w:r w:rsidRPr="005C029F">
        <w:rPr>
          <w:rFonts w:cs="Times New Roman"/>
          <w:vertAlign w:val="superscript"/>
        </w:rPr>
        <w:t>13</w:t>
      </w:r>
      <w:r w:rsidRPr="005C029F">
        <w:rPr>
          <w:rFonts w:cs="Times New Roman"/>
        </w:rPr>
        <w:t>C and δ</w:t>
      </w:r>
      <w:r w:rsidRPr="005C029F">
        <w:rPr>
          <w:rFonts w:cs="Times New Roman"/>
          <w:vertAlign w:val="superscript"/>
        </w:rPr>
        <w:t>15</w:t>
      </w:r>
      <w:r w:rsidRPr="005C029F">
        <w:rPr>
          <w:rFonts w:cs="Times New Roman"/>
        </w:rPr>
        <w:t>N).</w:t>
      </w:r>
    </w:p>
    <w:p w:rsidR="005B0566" w:rsidRPr="005C029F" w:rsidRDefault="005B0566" w:rsidP="00E7259E">
      <w:pPr>
        <w:pStyle w:val="af3"/>
        <w:spacing w:after="0" w:line="480" w:lineRule="auto"/>
        <w:ind w:left="0"/>
        <w:contextualSpacing w:val="0"/>
        <w:jc w:val="left"/>
        <w:rPr>
          <w:rFonts w:cs="Times New Roman"/>
          <w:color w:val="FF0000"/>
        </w:rPr>
      </w:pPr>
    </w:p>
    <w:p w:rsidR="005B0566" w:rsidRPr="005C029F" w:rsidRDefault="004E63A7" w:rsidP="00E7259E">
      <w:pPr>
        <w:spacing w:after="0" w:line="480" w:lineRule="auto"/>
        <w:jc w:val="left"/>
        <w:rPr>
          <w:rFonts w:cs="Times New Roman"/>
          <w:i/>
        </w:rPr>
      </w:pPr>
      <w:r>
        <w:rPr>
          <w:rFonts w:cs="Times New Roman"/>
          <w:i/>
        </w:rPr>
        <w:t>2.3</w:t>
      </w:r>
      <w:proofErr w:type="gramStart"/>
      <w:r>
        <w:rPr>
          <w:rFonts w:cs="Times New Roman"/>
          <w:i/>
        </w:rPr>
        <w:t xml:space="preserve">.  </w:t>
      </w:r>
      <w:r w:rsidR="00DD4E15" w:rsidRPr="005C029F">
        <w:rPr>
          <w:rFonts w:cs="Times New Roman"/>
          <w:i/>
        </w:rPr>
        <w:t>Arthropod</w:t>
      </w:r>
      <w:proofErr w:type="gramEnd"/>
      <w:r w:rsidR="00DD4E15" w:rsidRPr="005C029F">
        <w:rPr>
          <w:rFonts w:cs="Times New Roman"/>
          <w:i/>
        </w:rPr>
        <w:t xml:space="preserve"> </w:t>
      </w:r>
      <w:proofErr w:type="spellStart"/>
      <w:r w:rsidR="00DD4E15" w:rsidRPr="005C029F">
        <w:rPr>
          <w:rFonts w:cs="Times New Roman"/>
          <w:i/>
        </w:rPr>
        <w:t>trophic</w:t>
      </w:r>
      <w:proofErr w:type="spellEnd"/>
      <w:r w:rsidR="00DD4E15" w:rsidRPr="005C029F">
        <w:rPr>
          <w:rFonts w:cs="Times New Roman"/>
          <w:i/>
        </w:rPr>
        <w:t xml:space="preserve"> guild assignment</w:t>
      </w:r>
    </w:p>
    <w:p w:rsidR="005B0566" w:rsidRPr="005C029F" w:rsidRDefault="00DD4E15" w:rsidP="004E63A7">
      <w:pPr>
        <w:spacing w:after="0" w:line="480" w:lineRule="auto"/>
        <w:ind w:firstLine="720"/>
        <w:jc w:val="left"/>
        <w:rPr>
          <w:rFonts w:cs="Times New Roman"/>
        </w:rPr>
      </w:pPr>
      <w:r w:rsidRPr="005C029F">
        <w:rPr>
          <w:rFonts w:cs="Times New Roman"/>
        </w:rPr>
        <w:t xml:space="preserve">A </w:t>
      </w:r>
      <w:proofErr w:type="spellStart"/>
      <w:r w:rsidRPr="005C029F">
        <w:rPr>
          <w:rFonts w:cs="Times New Roman"/>
        </w:rPr>
        <w:t>trophic</w:t>
      </w:r>
      <w:proofErr w:type="spellEnd"/>
      <w:r w:rsidRPr="005C029F">
        <w:rPr>
          <w:rFonts w:cs="Times New Roman"/>
        </w:rPr>
        <w:t xml:space="preserve"> guild represents a group of species using similar resources and forms a basic component of food webs. </w:t>
      </w:r>
      <w:r w:rsidR="006226B1">
        <w:rPr>
          <w:rFonts w:cs="Times New Roman"/>
        </w:rPr>
        <w:t xml:space="preserve"> </w:t>
      </w:r>
      <w:r w:rsidRPr="005C029F">
        <w:rPr>
          <w:rFonts w:cs="Times New Roman"/>
        </w:rPr>
        <w:t xml:space="preserve">The concept has been proved to be practical in current ecology because it condenses broad taxonomic information into distinct functional groups in communities </w:t>
      </w:r>
      <w:r w:rsidR="00190F70" w:rsidRPr="005C029F">
        <w:rPr>
          <w:rFonts w:cs="Times New Roman"/>
        </w:rPr>
        <w:fldChar w:fldCharType="begin"/>
      </w:r>
      <w:r w:rsidR="002D78D0">
        <w:rPr>
          <w:rFonts w:cs="Times New Roman"/>
        </w:rPr>
        <w:instrText xml:space="preserve"> ADDIN EN.CITE &lt;EndNote&gt;&lt;Cite&gt;&lt;Author&gt;Blondel&lt;/Author&gt;&lt;Year&gt;2003&lt;/Year&gt;&lt;RecNum&gt;69&lt;/RecNum&gt;&lt;DisplayText&gt;(Blondel, 2003)&lt;/DisplayText&gt;&lt;record&gt;&lt;rec-number&gt;69&lt;/rec-number&gt;&lt;foreign-keys&gt;&lt;key app="EN" db-id="2vstfap51s9ztmea0af5fa9f5v90srreddde" timestamp="1626882047"&gt;69&lt;/key&gt;&lt;/foreign-keys&gt;&lt;ref-type name="Journal Article"&gt;17&lt;/ref-type&gt;&lt;contributors&gt;&lt;authors&gt;&lt;author&gt;Blondel, Jacques&lt;/author&gt;&lt;/authors&gt;&lt;/contributors&gt;&lt;titles&gt;&lt;title&gt;Guilds or functional groups: does it matter?&lt;/title&gt;&lt;secondary-title&gt;Oikos&lt;/secondary-title&gt;&lt;/titles&gt;&lt;periodical&gt;&lt;full-title&gt;Oikos&lt;/full-title&gt;&lt;/periodical&gt;&lt;pages&gt;223-231&lt;/pages&gt;&lt;volume&gt;100&lt;/volume&gt;&lt;number&gt;2&lt;/number&gt;&lt;dates&gt;&lt;year&gt;2003&lt;/year&gt;&lt;/dates&gt;&lt;isbn&gt;0030-1299&lt;/isbn&gt;&lt;urls&gt;&lt;/urls&gt;&lt;/record&gt;&lt;/Cite&gt;&lt;/EndNote&gt;</w:instrText>
      </w:r>
      <w:r w:rsidR="00190F70" w:rsidRPr="005C029F">
        <w:rPr>
          <w:rFonts w:cs="Times New Roman"/>
        </w:rPr>
        <w:fldChar w:fldCharType="separate"/>
      </w:r>
      <w:r w:rsidR="002D78D0">
        <w:rPr>
          <w:rFonts w:cs="Times New Roman"/>
          <w:noProof/>
        </w:rPr>
        <w:t>(Blondel, 2003)</w:t>
      </w:r>
      <w:r w:rsidR="00190F70" w:rsidRPr="005C029F">
        <w:rPr>
          <w:rFonts w:cs="Times New Roman"/>
        </w:rPr>
        <w:fldChar w:fldCharType="end"/>
      </w:r>
      <w:r w:rsidRPr="005C029F">
        <w:rPr>
          <w:rFonts w:cs="Times New Roman"/>
        </w:rPr>
        <w:t xml:space="preserve">. </w:t>
      </w:r>
      <w:r w:rsidR="006226B1">
        <w:rPr>
          <w:rFonts w:cs="Times New Roman"/>
        </w:rPr>
        <w:t xml:space="preserve"> </w:t>
      </w:r>
      <w:r w:rsidRPr="005C029F">
        <w:rPr>
          <w:rFonts w:cs="Times New Roman"/>
        </w:rPr>
        <w:t xml:space="preserve">In this study, we classified arthropod samples into four </w:t>
      </w:r>
      <w:proofErr w:type="spellStart"/>
      <w:r w:rsidRPr="005C029F">
        <w:rPr>
          <w:rFonts w:cs="Times New Roman"/>
        </w:rPr>
        <w:t>trophic</w:t>
      </w:r>
      <w:proofErr w:type="spellEnd"/>
      <w:r w:rsidRPr="005C029F">
        <w:rPr>
          <w:rFonts w:cs="Times New Roman"/>
        </w:rPr>
        <w:t xml:space="preserve"> guilds based on their dietary information and isotope signatures </w:t>
      </w:r>
      <w:r w:rsidR="00190F70" w:rsidRPr="005C029F">
        <w:rPr>
          <w:rFonts w:cs="Times New Roman"/>
        </w:rPr>
        <w:fldChar w:fldCharType="begin"/>
      </w:r>
      <w:r w:rsidR="004F62DD">
        <w:rPr>
          <w:rFonts w:cs="Times New Roman"/>
        </w:rPr>
        <w:instrText xml:space="preserve"> ADDIN EN.CITE &lt;EndNote&gt;&lt;Cite ExcludeAuth="1" ExcludeYear="1"&gt;&lt;Author&gt;Hsu&lt;/Author&gt;&lt;Year&gt;2021&lt;/Year&gt;&lt;RecNum&gt;67&lt;/RecNum&gt;&lt;record&gt;&lt;rec-number&gt;67&lt;/rec-number&gt;&lt;foreign-keys&gt;&lt;key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sidR="00190F70" w:rsidRPr="005C029F">
        <w:rPr>
          <w:rFonts w:cs="Times New Roman"/>
        </w:rPr>
        <w:fldChar w:fldCharType="end"/>
      </w:r>
      <w:r w:rsidRPr="005C029F">
        <w:rPr>
          <w:rFonts w:cs="Times New Roman"/>
        </w:rPr>
        <w:t xml:space="preserve">: 1) “Predators” consisted of spiders and ladybeetles, which are the primary GAPs in rice farms. </w:t>
      </w:r>
      <w:r w:rsidR="006226B1">
        <w:rPr>
          <w:rFonts w:cs="Times New Roman"/>
        </w:rPr>
        <w:t xml:space="preserve"> </w:t>
      </w:r>
      <w:r w:rsidRPr="005C029F">
        <w:rPr>
          <w:rFonts w:cs="Times New Roman"/>
        </w:rPr>
        <w:t xml:space="preserve">2) “Rice herbivores” consisted of major rice pests, including </w:t>
      </w:r>
      <w:proofErr w:type="spellStart"/>
      <w:r w:rsidRPr="005C029F">
        <w:rPr>
          <w:rFonts w:cs="Times New Roman"/>
        </w:rPr>
        <w:t>planthoppers</w:t>
      </w:r>
      <w:proofErr w:type="spellEnd"/>
      <w:r w:rsidRPr="005C029F">
        <w:rPr>
          <w:rFonts w:cs="Times New Roman"/>
        </w:rPr>
        <w:t xml:space="preserve">, leafhoppers, and stink bugs. </w:t>
      </w:r>
      <w:r w:rsidR="006226B1">
        <w:rPr>
          <w:rFonts w:cs="Times New Roman"/>
        </w:rPr>
        <w:t xml:space="preserve"> </w:t>
      </w:r>
      <w:r w:rsidRPr="005C029F">
        <w:rPr>
          <w:rFonts w:cs="Times New Roman"/>
        </w:rPr>
        <w:t xml:space="preserve">3) “Tourist herbivores” consisted of herbivorous species without direct </w:t>
      </w:r>
      <w:proofErr w:type="spellStart"/>
      <w:r w:rsidRPr="005C029F">
        <w:rPr>
          <w:rFonts w:cs="Times New Roman"/>
        </w:rPr>
        <w:t>trophic</w:t>
      </w:r>
      <w:proofErr w:type="spellEnd"/>
      <w:r w:rsidRPr="005C029F">
        <w:rPr>
          <w:rFonts w:cs="Times New Roman"/>
        </w:rPr>
        <w:t xml:space="preserve"> association with rice plants, including some grasshoppers and leaf beetles. </w:t>
      </w:r>
      <w:r w:rsidR="00776BE7">
        <w:rPr>
          <w:rFonts w:cs="Times New Roman"/>
        </w:rPr>
        <w:t xml:space="preserve"> </w:t>
      </w:r>
      <w:r w:rsidRPr="005C029F">
        <w:rPr>
          <w:rFonts w:cs="Times New Roman"/>
        </w:rPr>
        <w:t>4) “</w:t>
      </w:r>
      <w:proofErr w:type="spellStart"/>
      <w:r w:rsidRPr="005C029F">
        <w:rPr>
          <w:rFonts w:cs="Times New Roman"/>
        </w:rPr>
        <w:t>Detritivores</w:t>
      </w:r>
      <w:proofErr w:type="spellEnd"/>
      <w:r w:rsidRPr="005C029F">
        <w:rPr>
          <w:rFonts w:cs="Times New Roman"/>
        </w:rPr>
        <w:t xml:space="preserve">” consisted of arthropods that feed on decaying organic material or plankton, including various midge and fly species. </w:t>
      </w:r>
      <w:r w:rsidR="00776BE7">
        <w:rPr>
          <w:rFonts w:cs="Times New Roman"/>
        </w:rPr>
        <w:t xml:space="preserve"> </w:t>
      </w:r>
      <w:r w:rsidRPr="005C029F">
        <w:rPr>
          <w:rFonts w:cs="Times New Roman"/>
        </w:rPr>
        <w:t>The</w:t>
      </w:r>
      <w:r w:rsidRPr="005C029F">
        <w:rPr>
          <w:rFonts w:cs="Times New Roman"/>
          <w:bCs/>
        </w:rPr>
        <w:t xml:space="preserve"> arthropod families/genera in each </w:t>
      </w:r>
      <w:proofErr w:type="spellStart"/>
      <w:r w:rsidRPr="005C029F">
        <w:rPr>
          <w:rFonts w:cs="Times New Roman"/>
          <w:bCs/>
        </w:rPr>
        <w:t>trophic</w:t>
      </w:r>
      <w:proofErr w:type="spellEnd"/>
      <w:r w:rsidRPr="005C029F">
        <w:rPr>
          <w:rFonts w:cs="Times New Roman"/>
          <w:bCs/>
        </w:rPr>
        <w:t xml:space="preserve"> guild </w:t>
      </w:r>
      <w:r w:rsidR="00FD1601" w:rsidRPr="005C029F">
        <w:rPr>
          <w:rFonts w:cs="Times New Roman"/>
        </w:rPr>
        <w:t>are</w:t>
      </w:r>
      <w:r w:rsidRPr="005C029F">
        <w:rPr>
          <w:rFonts w:cs="Times New Roman"/>
        </w:rPr>
        <w:t xml:space="preserve"> detailed in Appendix </w:t>
      </w:r>
      <w:r w:rsidR="00FE0498">
        <w:rPr>
          <w:rFonts w:cs="Times New Roman"/>
        </w:rPr>
        <w:t>A</w:t>
      </w:r>
      <w:r w:rsidRPr="005C029F">
        <w:rPr>
          <w:rFonts w:cs="Times New Roman"/>
        </w:rPr>
        <w:t xml:space="preserve">: Table S1. </w:t>
      </w:r>
      <w:r w:rsidR="00776BE7">
        <w:rPr>
          <w:rFonts w:cs="Times New Roman"/>
        </w:rPr>
        <w:t xml:space="preserve"> </w:t>
      </w:r>
      <w:r w:rsidRPr="005C029F">
        <w:rPr>
          <w:rFonts w:cs="Times New Roman"/>
        </w:rPr>
        <w:t xml:space="preserve">This study focused on the </w:t>
      </w:r>
      <w:proofErr w:type="spellStart"/>
      <w:r w:rsidRPr="005C029F">
        <w:rPr>
          <w:rFonts w:cs="Times New Roman"/>
        </w:rPr>
        <w:t>trophic</w:t>
      </w:r>
      <w:proofErr w:type="spellEnd"/>
      <w:r w:rsidRPr="005C029F">
        <w:rPr>
          <w:rFonts w:cs="Times New Roman"/>
        </w:rPr>
        <w:t xml:space="preserve"> interactions between generalist predators and their prey sources and therefore did not consider less abundant </w:t>
      </w:r>
      <w:proofErr w:type="spellStart"/>
      <w:r w:rsidRPr="005C029F">
        <w:rPr>
          <w:rFonts w:cs="Times New Roman"/>
        </w:rPr>
        <w:t>trophic</w:t>
      </w:r>
      <w:proofErr w:type="spellEnd"/>
      <w:r w:rsidRPr="005C029F">
        <w:rPr>
          <w:rFonts w:cs="Times New Roman"/>
        </w:rPr>
        <w:t xml:space="preserve"> guilds (e.g., parasitoids) in subsequent analyses. </w:t>
      </w:r>
    </w:p>
    <w:p w:rsidR="005B0566" w:rsidRPr="005C029F" w:rsidRDefault="005B0566" w:rsidP="00E7259E">
      <w:pPr>
        <w:spacing w:after="0" w:line="480" w:lineRule="auto"/>
        <w:jc w:val="left"/>
        <w:rPr>
          <w:rFonts w:cs="Times New Roman"/>
          <w:i/>
          <w:color w:val="FF0000"/>
        </w:rPr>
      </w:pPr>
    </w:p>
    <w:p w:rsidR="005B0566" w:rsidRPr="005C029F" w:rsidRDefault="004E63A7" w:rsidP="00E7259E">
      <w:pPr>
        <w:pStyle w:val="af3"/>
        <w:spacing w:after="0" w:line="480" w:lineRule="auto"/>
        <w:ind w:left="0"/>
        <w:contextualSpacing w:val="0"/>
        <w:jc w:val="left"/>
        <w:rPr>
          <w:rFonts w:cs="Times New Roman"/>
          <w:i/>
        </w:rPr>
      </w:pPr>
      <w:r>
        <w:rPr>
          <w:rFonts w:cs="Times New Roman"/>
          <w:i/>
        </w:rPr>
        <w:t>2.4</w:t>
      </w:r>
      <w:proofErr w:type="gramStart"/>
      <w:r>
        <w:rPr>
          <w:rFonts w:cs="Times New Roman"/>
          <w:i/>
        </w:rPr>
        <w:t xml:space="preserve">.  </w:t>
      </w:r>
      <w:r w:rsidR="00DD4E15" w:rsidRPr="005C029F">
        <w:rPr>
          <w:rFonts w:cs="Times New Roman"/>
          <w:i/>
        </w:rPr>
        <w:t>Data</w:t>
      </w:r>
      <w:proofErr w:type="gramEnd"/>
      <w:r w:rsidR="00DD4E15" w:rsidRPr="005C029F">
        <w:rPr>
          <w:rFonts w:cs="Times New Roman"/>
          <w:i/>
        </w:rPr>
        <w:t xml:space="preserve"> analyses</w:t>
      </w:r>
    </w:p>
    <w:p w:rsidR="005B0566" w:rsidRPr="005C029F" w:rsidRDefault="00DD4E15" w:rsidP="004E63A7">
      <w:pPr>
        <w:spacing w:after="0" w:line="480" w:lineRule="auto"/>
        <w:ind w:firstLine="720"/>
        <w:jc w:val="left"/>
        <w:rPr>
          <w:rFonts w:cs="Times New Roman"/>
        </w:rPr>
      </w:pPr>
      <w:r w:rsidRPr="005C029F">
        <w:rPr>
          <w:rFonts w:cs="Times New Roman"/>
        </w:rPr>
        <w:lastRenderedPageBreak/>
        <w:t xml:space="preserve">To quantify the diet composition of predators, we constructed a Bayesian stable isotope mixing model using the R </w:t>
      </w:r>
      <w:proofErr w:type="spellStart"/>
      <w:r w:rsidRPr="005C029F">
        <w:rPr>
          <w:rFonts w:cs="Times New Roman"/>
        </w:rPr>
        <w:t>MixSIAR</w:t>
      </w:r>
      <w:proofErr w:type="spellEnd"/>
      <w:r w:rsidRPr="005C029F">
        <w:rPr>
          <w:rFonts w:cs="Times New Roman"/>
        </w:rPr>
        <w:t xml:space="preserve"> package </w:t>
      </w:r>
      <w:r w:rsidR="00190F70">
        <w:rPr>
          <w:rFonts w:cs="Times New Roman"/>
        </w:rPr>
        <w:fldChar w:fldCharType="begin"/>
      </w:r>
      <w:r w:rsidR="002D78D0">
        <w:rPr>
          <w:rFonts w:cs="Times New Roman"/>
        </w:rPr>
        <w:instrText xml:space="preserve"> ADDIN EN.CITE &lt;EndNote&gt;&lt;Cite&gt;&lt;Author&gt;Stock&lt;/Author&gt;&lt;Year&gt;2016&lt;/Year&gt;&lt;RecNum&gt;782&lt;/RecNum&gt;&lt;DisplayText&gt;(Stock and Semmens, 2016)&lt;/DisplayText&gt;&lt;record&gt;&lt;rec-number&gt;782&lt;/rec-number&gt;&lt;foreign-keys&gt;&lt;key app="EN" db-id="s2a9tdf5ptxsr1ex5t7x9av4z2zfr0vx0dev" timestamp="1565020532"&gt;782&lt;/key&gt;&lt;/foreign-keys&gt;&lt;ref-type name="Journal Article"&gt;17&lt;/ref-type&gt;&lt;contributors&gt;&lt;authors&gt;&lt;author&gt;Stock, B. C.&lt;/author&gt;&lt;author&gt;Semmens, B. X.&lt;/author&gt;&lt;/authors&gt;&lt;/contributors&gt;&lt;auth-address&gt;Univ Calif San Diego, Scripps Inst Oceanog, La Jolla, CA 92093 USA&lt;/auth-address&gt;&lt;titles&gt;&lt;title&gt;Unifying error structures in commonly used biotracer mixing models&lt;/title&gt;&lt;secondary-title&gt;Ecology&lt;/secondary-title&gt;&lt;alt-title&gt;Ecology&lt;/alt-title&gt;&lt;/titles&gt;&lt;periodical&gt;&lt;full-title&gt;Ecology&lt;/full-title&gt;&lt;abbr-1&gt;Ecology&lt;/abbr-1&gt;&lt;/periodical&gt;&lt;alt-periodical&gt;&lt;full-title&gt;Ecology&lt;/full-title&gt;&lt;abbr-1&gt;Ecology&lt;/abbr-1&gt;&lt;/alt-periodical&gt;&lt;pages&gt;2562-2569&lt;/pages&gt;&lt;volume&gt;97&lt;/volume&gt;&lt;number&gt;10&lt;/number&gt;&lt;keywords&gt;&lt;keyword&gt;bayesian&lt;/keyword&gt;&lt;keyword&gt;biotracers&lt;/keyword&gt;&lt;keyword&gt;fatty acid&lt;/keyword&gt;&lt;keyword&gt;mixing model&lt;/keyword&gt;&lt;keyword&gt;mixsir&lt;/keyword&gt;&lt;keyword&gt;siar&lt;/keyword&gt;&lt;keyword&gt;stable isotope&lt;/keyword&gt;&lt;keyword&gt;stable-isotopes&lt;/keyword&gt;&lt;keyword&gt;uncertainty&lt;/keyword&gt;&lt;keyword&gt;too&lt;/keyword&gt;&lt;/keywords&gt;&lt;dates&gt;&lt;year&gt;2016&lt;/year&gt;&lt;pub-dates&gt;&lt;date&gt;Oct&lt;/date&gt;&lt;/pub-dates&gt;&lt;/dates&gt;&lt;isbn&gt;0012-9658&lt;/isbn&gt;&lt;accession-num&gt;WOS:000386088000005&lt;/accession-num&gt;&lt;urls&gt;&lt;related-urls&gt;&lt;url&gt;&amp;lt;Go to ISI&amp;gt;://WOS:000386088000005&lt;/url&gt;&lt;/related-urls&gt;&lt;/urls&gt;&lt;electronic-resource-num&gt;10.1002/ecy.1517&lt;/electronic-resource-num&gt;&lt;language&gt;English&lt;/language&gt;&lt;/record&gt;&lt;/Cite&gt;&lt;/EndNote&gt;</w:instrText>
      </w:r>
      <w:r w:rsidR="00190F70">
        <w:rPr>
          <w:rFonts w:cs="Times New Roman"/>
        </w:rPr>
        <w:fldChar w:fldCharType="separate"/>
      </w:r>
      <w:r w:rsidR="002D78D0">
        <w:rPr>
          <w:rFonts w:cs="Times New Roman"/>
          <w:noProof/>
        </w:rPr>
        <w:t>(Stock and Semmens, 2016)</w:t>
      </w:r>
      <w:r w:rsidR="00190F70">
        <w:rPr>
          <w:rFonts w:cs="Times New Roman"/>
        </w:rPr>
        <w:fldChar w:fldCharType="end"/>
      </w:r>
      <w:r w:rsidRPr="005C029F">
        <w:rPr>
          <w:rFonts w:cs="Times New Roman"/>
        </w:rPr>
        <w:t xml:space="preserve"> to estimate the proportions of different prey sources (i.e., the three prey guilds including rice herbivores, tourist herbivores, and </w:t>
      </w:r>
      <w:proofErr w:type="spellStart"/>
      <w:r w:rsidRPr="005C029F">
        <w:rPr>
          <w:rFonts w:cs="Times New Roman"/>
        </w:rPr>
        <w:t>detritivores</w:t>
      </w:r>
      <w:proofErr w:type="spellEnd"/>
      <w:r w:rsidRPr="005C029F">
        <w:rPr>
          <w:rFonts w:cs="Times New Roman"/>
        </w:rPr>
        <w:t xml:space="preserve">) in predators’ diet. </w:t>
      </w:r>
      <w:r w:rsidR="001F3CB4">
        <w:rPr>
          <w:rFonts w:cs="Times New Roman"/>
        </w:rPr>
        <w:t xml:space="preserve"> </w:t>
      </w:r>
      <w:r w:rsidRPr="005C029F">
        <w:rPr>
          <w:rFonts w:cs="Times New Roman"/>
        </w:rPr>
        <w:t xml:space="preserve">In the mixing model, individual farm-year combination and crop stage were included as fixed effects for predator isotope data to examine their effects on predators’ diet composition; isotope data for the three prey guilds were pooled respectively to generate fixed source values due to their high mobility across farms </w:t>
      </w:r>
      <w:r w:rsidR="00190F70" w:rsidRPr="005C029F">
        <w:rPr>
          <w:rFonts w:cs="Times New Roman"/>
        </w:rPr>
        <w:fldChar w:fldCharType="begin"/>
      </w:r>
      <w:r w:rsidR="002D78D0">
        <w:rPr>
          <w:rFonts w:cs="Times New Roman"/>
        </w:rPr>
        <w:instrText xml:space="preserve"> ADDIN EN.CITE &lt;EndNote&gt;&lt;Cite&gt;&lt;Author&gt;Sun&lt;/Author&gt;&lt;Year&gt;2015&lt;/Year&gt;&lt;RecNum&gt;70&lt;/RecNum&gt;&lt;DisplayText&gt;(Mazzi and Dorn, 2012; Sun&lt;style face="italic"&gt; et al.&lt;/style&gt;, 2015)&lt;/DisplayText&gt;&lt;record&gt;&lt;rec-number&gt;70&lt;/rec-number&gt;&lt;foreign-keys&gt;&lt;key app="EN" db-id="2vstfap51s9ztmea0af5fa9f5v90srreddde" timestamp="1628776959"&gt;70&lt;/key&gt;&lt;/foreign-keys&gt;&lt;ref-type name="Journal Article"&gt;17&lt;/ref-type&gt;&lt;contributors&gt;&lt;authors&gt;&lt;author&gt;Sun, Jing-Tao&lt;/author&gt;&lt;author&gt;Wang, Man-Man&lt;/author&gt;&lt;author&gt;Zhang, Yan-Kai&lt;/author&gt;&lt;author&gt;Chapuis, Marie-Pierre&lt;/author&gt;&lt;author&gt;Jiang, Xin-Yu&lt;/author&gt;&lt;author&gt;Hu, Gao&lt;/author&gt;&lt;author&gt;Yang, Xian-Ming&lt;/author&gt;&lt;author&gt;Ge, Cheng&lt;/author&gt;&lt;author&gt;Xue, Xiao-Feng&lt;/author&gt;&lt;author&gt;Hong, Xiao-Yue&lt;/author&gt;&lt;/authors&gt;&lt;/contributors&gt;&lt;titles&gt;&lt;title&gt;Evidence for high dispersal ability and mito-nuclear discordance in the small brown planthopper, Laodelphax striatellus&lt;/title&gt;&lt;secondary-title&gt;Scientific Reports&lt;/secondary-title&gt;&lt;/titles&gt;&lt;periodical&gt;&lt;full-title&gt;Scientific Reports&lt;/full-title&gt;&lt;/periodical&gt;&lt;pages&gt;1-10&lt;/pages&gt;&lt;volume&gt;5&lt;/volume&gt;&lt;number&gt;1&lt;/number&gt;&lt;dates&gt;&lt;year&gt;2015&lt;/year&gt;&lt;/dates&gt;&lt;isbn&gt;2045-2322&lt;/isbn&gt;&lt;urls&gt;&lt;/urls&gt;&lt;/record&gt;&lt;/Cite&gt;&lt;Cite&gt;&lt;Author&gt;Mazzi&lt;/Author&gt;&lt;Year&gt;2012&lt;/Year&gt;&lt;RecNum&gt;71&lt;/RecNum&gt;&lt;record&gt;&lt;rec-number&gt;71&lt;/rec-number&gt;&lt;foreign-keys&gt;&lt;key app="EN" db-id="2vstfap51s9ztmea0af5fa9f5v90srreddde" timestamp="1628776961"&gt;71&lt;/key&gt;&lt;/foreign-keys&gt;&lt;ref-type name="Journal Article"&gt;17&lt;/ref-type&gt;&lt;contributors&gt;&lt;authors&gt;&lt;author&gt;Mazzi, Dominique&lt;/author&gt;&lt;author&gt;Dorn, Silvia&lt;/author&gt;&lt;/authors&gt;&lt;/contributors&gt;&lt;titles&gt;&lt;title&gt;Movement of insect pests in agricultural landscapes&lt;/title&gt;&lt;secondary-title&gt;Annals of Applied Biology&lt;/secondary-title&gt;&lt;/titles&gt;&lt;periodical&gt;&lt;full-title&gt;Annals of applied biology&lt;/full-title&gt;&lt;/periodical&gt;&lt;pages&gt;97-113&lt;/pages&gt;&lt;volume&gt;160&lt;/volume&gt;&lt;number&gt;2&lt;/number&gt;&lt;dates&gt;&lt;year&gt;2012&lt;/year&gt;&lt;/dates&gt;&lt;isbn&gt;0003-4746&lt;/isbn&gt;&lt;urls&gt;&lt;/urls&gt;&lt;/record&gt;&lt;/Cite&gt;&lt;/EndNote&gt;</w:instrText>
      </w:r>
      <w:r w:rsidR="00190F70" w:rsidRPr="005C029F">
        <w:rPr>
          <w:rFonts w:cs="Times New Roman"/>
        </w:rPr>
        <w:fldChar w:fldCharType="separate"/>
      </w:r>
      <w:r w:rsidR="002D78D0">
        <w:rPr>
          <w:rFonts w:cs="Times New Roman"/>
          <w:noProof/>
        </w:rPr>
        <w:t>(Mazzi and Dorn, 2012; Sun</w:t>
      </w:r>
      <w:r w:rsidR="002D78D0" w:rsidRPr="002D78D0">
        <w:rPr>
          <w:rFonts w:cs="Times New Roman"/>
          <w:i/>
          <w:noProof/>
        </w:rPr>
        <w:t xml:space="preserve"> et al.</w:t>
      </w:r>
      <w:r w:rsidR="002D78D0">
        <w:rPr>
          <w:rFonts w:cs="Times New Roman"/>
          <w:noProof/>
        </w:rPr>
        <w:t>, 2015)</w:t>
      </w:r>
      <w:r w:rsidR="00190F70" w:rsidRPr="005C029F">
        <w:rPr>
          <w:rFonts w:cs="Times New Roman"/>
        </w:rPr>
        <w:fldChar w:fldCharType="end"/>
      </w:r>
      <w:r w:rsidRPr="005C029F">
        <w:rPr>
          <w:rFonts w:cs="Times New Roman"/>
        </w:rPr>
        <w:t xml:space="preserve">. </w:t>
      </w:r>
      <w:r w:rsidR="001F3CB4">
        <w:rPr>
          <w:rFonts w:cs="Times New Roman"/>
        </w:rPr>
        <w:t xml:space="preserve"> </w:t>
      </w:r>
      <w:r w:rsidRPr="005C029F">
        <w:rPr>
          <w:rFonts w:cs="Times New Roman"/>
        </w:rPr>
        <w:t xml:space="preserve">Isotope data at the seedling stage for the three study years were omitted from the analysis due to insufficient sample sizes for model estimation. </w:t>
      </w:r>
      <w:r w:rsidR="001F3CB4">
        <w:rPr>
          <w:rFonts w:cs="Times New Roman"/>
        </w:rPr>
        <w:t xml:space="preserve"> </w:t>
      </w:r>
      <w:r w:rsidRPr="005C029F">
        <w:rPr>
          <w:rFonts w:cs="Times New Roman"/>
        </w:rPr>
        <w:t xml:space="preserve">To improve our model estimates, carbon and nitrogen concentration dependencies as well as the residual/process errors were incorporated </w:t>
      </w:r>
      <w:r w:rsidR="00190F70" w:rsidRPr="005C029F">
        <w:rPr>
          <w:rFonts w:cs="Times New Roman"/>
        </w:rPr>
        <w:fldChar w:fldCharType="begin"/>
      </w:r>
      <w:r w:rsidR="002D78D0">
        <w:rPr>
          <w:rFonts w:cs="Times New Roman"/>
        </w:rPr>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sidR="00190F70" w:rsidRPr="005C029F">
        <w:rPr>
          <w:rFonts w:cs="Times New Roman"/>
        </w:rPr>
        <w:fldChar w:fldCharType="separate"/>
      </w:r>
      <w:r w:rsidR="002D78D0">
        <w:rPr>
          <w:rFonts w:cs="Times New Roman"/>
          <w:noProof/>
        </w:rPr>
        <w:t>(Phillips and Koch, 2002; Stock and Semmens, 2016)</w:t>
      </w:r>
      <w:r w:rsidR="00190F70" w:rsidRPr="005C029F">
        <w:rPr>
          <w:rFonts w:cs="Times New Roman"/>
        </w:rPr>
        <w:fldChar w:fldCharType="end"/>
      </w:r>
      <w:r w:rsidRPr="005C029F">
        <w:rPr>
          <w:rFonts w:cs="Times New Roman"/>
        </w:rPr>
        <w:t xml:space="preserve">. </w:t>
      </w:r>
      <w:r w:rsidR="001F3CB4">
        <w:rPr>
          <w:rFonts w:cs="Times New Roman"/>
        </w:rPr>
        <w:t xml:space="preserve"> </w:t>
      </w:r>
      <w:proofErr w:type="spellStart"/>
      <w:r w:rsidRPr="005C029F">
        <w:rPr>
          <w:rFonts w:cs="Times New Roman"/>
        </w:rPr>
        <w:t>Trophic</w:t>
      </w:r>
      <w:proofErr w:type="spellEnd"/>
      <w:r w:rsidRPr="005C029F">
        <w:rPr>
          <w:rFonts w:cs="Times New Roman"/>
        </w:rPr>
        <w:t xml:space="preserve"> discrimination factors (TDFs) were estimated from the diet-dependent discrimination equation proposed by </w:t>
      </w:r>
      <w:r w:rsidR="00190F70" w:rsidRPr="005C029F">
        <w:rPr>
          <w:rFonts w:cs="Times New Roman"/>
        </w:rPr>
        <w:fldChar w:fldCharType="begin"/>
      </w:r>
      <w:r w:rsidR="002D78D0">
        <w:rPr>
          <w:rFonts w:cs="Times New Roman"/>
        </w:rPr>
        <w:instrText xml:space="preserve"> ADDIN EN.CITE &lt;EndNote&gt;&lt;Cite AuthorYear="1"&gt;&lt;Author&gt;Caut&lt;/Author&gt;&lt;Year&gt;2009&lt;/Year&gt;&lt;RecNum&gt;46&lt;/RecNum&gt;&lt;DisplayText&gt;Caut&lt;style face="italic"&gt; et al.&lt;/style&gt;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190F70" w:rsidRPr="005C029F">
        <w:rPr>
          <w:rFonts w:cs="Times New Roman"/>
        </w:rPr>
        <w:fldChar w:fldCharType="separate"/>
      </w:r>
      <w:r w:rsidR="002D78D0">
        <w:rPr>
          <w:rFonts w:cs="Times New Roman"/>
          <w:noProof/>
        </w:rPr>
        <w:t>Caut</w:t>
      </w:r>
      <w:r w:rsidR="002D78D0" w:rsidRPr="002D78D0">
        <w:rPr>
          <w:rFonts w:cs="Times New Roman"/>
          <w:i/>
          <w:noProof/>
        </w:rPr>
        <w:t xml:space="preserve"> et al.</w:t>
      </w:r>
      <w:r w:rsidR="002D78D0">
        <w:rPr>
          <w:rFonts w:cs="Times New Roman"/>
          <w:noProof/>
        </w:rPr>
        <w:t xml:space="preserve"> (2009)</w:t>
      </w:r>
      <w:r w:rsidR="00190F70" w:rsidRPr="005C029F">
        <w:rPr>
          <w:rFonts w:cs="Times New Roman"/>
        </w:rPr>
        <w:fldChar w:fldCharType="end"/>
      </w:r>
      <w:r w:rsidRPr="005C029F">
        <w:rPr>
          <w:rFonts w:cs="Times New Roman"/>
        </w:rPr>
        <w:t xml:space="preserve">. </w:t>
      </w:r>
      <w:r w:rsidR="001F3CB4">
        <w:rPr>
          <w:rFonts w:cs="Times New Roman"/>
        </w:rPr>
        <w:t xml:space="preserve"> </w:t>
      </w:r>
      <w:r w:rsidRPr="005C029F">
        <w:rPr>
          <w:rFonts w:cs="Times New Roman"/>
        </w:rPr>
        <w:t xml:space="preserve">We ran three Markov Chain Monte Carlo (MCMC) chains, each with 50,000 iterations and a burn-in number of 25,000, along with a non-informative </w:t>
      </w:r>
      <w:proofErr w:type="spellStart"/>
      <w:r w:rsidRPr="005C029F">
        <w:rPr>
          <w:rFonts w:cs="Times New Roman"/>
        </w:rPr>
        <w:t>Dirichlet</w:t>
      </w:r>
      <w:proofErr w:type="spellEnd"/>
      <w:r w:rsidRPr="005C029F">
        <w:rPr>
          <w:rFonts w:cs="Times New Roman"/>
        </w:rPr>
        <w:t xml:space="preserve"> prior. </w:t>
      </w:r>
      <w:r w:rsidR="001F3CB4">
        <w:rPr>
          <w:rFonts w:cs="Times New Roman"/>
        </w:rPr>
        <w:t xml:space="preserve"> </w:t>
      </w:r>
      <w:r w:rsidRPr="005C029F">
        <w:rPr>
          <w:rFonts w:cs="Times New Roman"/>
        </w:rPr>
        <w:t xml:space="preserve">Chain convergence was assessed via </w:t>
      </w:r>
      <w:proofErr w:type="spellStart"/>
      <w:r w:rsidRPr="005C029F">
        <w:rPr>
          <w:rFonts w:cs="Times New Roman"/>
        </w:rPr>
        <w:t>Gelman</w:t>
      </w:r>
      <w:proofErr w:type="spellEnd"/>
      <w:r w:rsidRPr="005C029F">
        <w:rPr>
          <w:rFonts w:cs="Times New Roman"/>
        </w:rPr>
        <w:t xml:space="preserve">-Rubin and </w:t>
      </w:r>
      <w:proofErr w:type="spellStart"/>
      <w:r w:rsidRPr="005C029F">
        <w:rPr>
          <w:rFonts w:cs="Times New Roman"/>
        </w:rPr>
        <w:t>Geweke</w:t>
      </w:r>
      <w:proofErr w:type="spellEnd"/>
      <w:r w:rsidRPr="005C029F">
        <w:rPr>
          <w:rFonts w:cs="Times New Roman"/>
        </w:rPr>
        <w:t xml:space="preserve"> diagnostics. </w:t>
      </w:r>
      <w:r w:rsidR="001F3CB4">
        <w:rPr>
          <w:rFonts w:cs="Times New Roman"/>
        </w:rPr>
        <w:t xml:space="preserve"> </w:t>
      </w:r>
      <w:r w:rsidRPr="005C029F">
        <w:rPr>
          <w:rFonts w:cs="Times New Roman"/>
        </w:rPr>
        <w:t>Bayesian posterior mean estimates of diet composition (for each farm-year-stage combination) were extracted for further analysis.</w:t>
      </w:r>
    </w:p>
    <w:p w:rsidR="005B0566" w:rsidRPr="005C029F" w:rsidRDefault="00DD4E15" w:rsidP="00E7259E">
      <w:pPr>
        <w:spacing w:after="0" w:line="480" w:lineRule="auto"/>
        <w:jc w:val="left"/>
        <w:rPr>
          <w:rFonts w:cs="Times New Roman"/>
        </w:rPr>
      </w:pPr>
      <w:r w:rsidRPr="005C029F">
        <w:rPr>
          <w:rFonts w:cs="Times New Roman"/>
        </w:rPr>
        <w:tab/>
        <w:t xml:space="preserve">To examine how local </w:t>
      </w:r>
      <w:proofErr w:type="spellStart"/>
      <w:r w:rsidRPr="005C029F">
        <w:rPr>
          <w:rFonts w:cs="Times New Roman"/>
        </w:rPr>
        <w:t>abiotic</w:t>
      </w:r>
      <w:proofErr w:type="spellEnd"/>
      <w:r w:rsidRPr="005C029F">
        <w:rPr>
          <w:rFonts w:cs="Times New Roman"/>
        </w:rPr>
        <w:t xml:space="preserve"> and biotic factors (e.g., farm type, crop stage, percent forest cover, and the relative abundance of pests in the field) may affect the pest consumption by GAPs, we first fit beta regression models with year, farm type, crop stage, percent forest cover, and the relative abundance of rice herbivores as fixed effects without interactions and the proportion of rice herbivores consumed in predators’ diet as the response variable using the R </w:t>
      </w:r>
      <w:proofErr w:type="spellStart"/>
      <w:r w:rsidRPr="005C029F">
        <w:rPr>
          <w:rFonts w:cs="Times New Roman"/>
        </w:rPr>
        <w:t>betareg</w:t>
      </w:r>
      <w:proofErr w:type="spellEnd"/>
      <w:r w:rsidRPr="005C029F">
        <w:rPr>
          <w:rFonts w:cs="Times New Roman"/>
        </w:rPr>
        <w:t xml:space="preserve"> package </w:t>
      </w:r>
      <w:r w:rsidR="00190F70" w:rsidRPr="005C029F">
        <w:rPr>
          <w:rFonts w:cs="Times New Roman"/>
        </w:rPr>
        <w:fldChar w:fldCharType="begin"/>
      </w:r>
      <w:r w:rsidR="002D78D0">
        <w:rPr>
          <w:rFonts w:cs="Times New Roman"/>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rsidR="00190F70" w:rsidRPr="005C029F">
        <w:rPr>
          <w:rFonts w:cs="Times New Roman"/>
        </w:rPr>
        <w:fldChar w:fldCharType="separate"/>
      </w:r>
      <w:r w:rsidR="002D78D0">
        <w:rPr>
          <w:rFonts w:cs="Times New Roman"/>
          <w:noProof/>
        </w:rPr>
        <w:t>(Zeileis</w:t>
      </w:r>
      <w:r w:rsidR="002D78D0" w:rsidRPr="002D78D0">
        <w:rPr>
          <w:rFonts w:cs="Times New Roman"/>
          <w:i/>
          <w:noProof/>
        </w:rPr>
        <w:t xml:space="preserve"> et al.</w:t>
      </w:r>
      <w:r w:rsidR="002D78D0">
        <w:rPr>
          <w:rFonts w:cs="Times New Roman"/>
          <w:noProof/>
        </w:rPr>
        <w:t>, 2016)</w:t>
      </w:r>
      <w:r w:rsidR="00190F70" w:rsidRPr="005C029F">
        <w:rPr>
          <w:rFonts w:cs="Times New Roman"/>
        </w:rPr>
        <w:fldChar w:fldCharType="end"/>
      </w:r>
      <w:r w:rsidRPr="005C029F">
        <w:rPr>
          <w:rFonts w:cs="Times New Roman"/>
        </w:rPr>
        <w:t xml:space="preserve">. </w:t>
      </w:r>
      <w:r w:rsidR="000E5CCB">
        <w:rPr>
          <w:rFonts w:cs="Times New Roman"/>
        </w:rPr>
        <w:t xml:space="preserve"> </w:t>
      </w:r>
      <w:r w:rsidRPr="005C029F">
        <w:rPr>
          <w:rFonts w:cs="Times New Roman"/>
        </w:rPr>
        <w:t xml:space="preserve">We then refit the first model by adding the interaction </w:t>
      </w:r>
      <w:r w:rsidRPr="005C029F">
        <w:rPr>
          <w:rFonts w:cs="Times New Roman"/>
        </w:rPr>
        <w:lastRenderedPageBreak/>
        <w:t xml:space="preserve">terms among all the significant factors to create the final model. </w:t>
      </w:r>
      <w:r w:rsidR="000E5CCB">
        <w:rPr>
          <w:rFonts w:cs="Times New Roman"/>
        </w:rPr>
        <w:t xml:space="preserve"> </w:t>
      </w:r>
      <w:r w:rsidRPr="005C029F">
        <w:rPr>
          <w:rFonts w:cs="Times New Roman"/>
        </w:rPr>
        <w:t>Model parameters were estimated using maximum likelihood, and their significance was analyzed using the “</w:t>
      </w:r>
      <w:proofErr w:type="spellStart"/>
      <w:r w:rsidRPr="005C029F">
        <w:rPr>
          <w:rFonts w:cs="Times New Roman"/>
        </w:rPr>
        <w:t>Anova</w:t>
      </w:r>
      <w:proofErr w:type="spellEnd"/>
      <w:r w:rsidRPr="005C029F">
        <w:rPr>
          <w:rFonts w:cs="Times New Roman"/>
        </w:rPr>
        <w:t xml:space="preserve">” function in the R car package </w:t>
      </w:r>
      <w:r w:rsidR="00190F70" w:rsidRPr="005C029F">
        <w:rPr>
          <w:rFonts w:cs="Times New Roman"/>
        </w:rPr>
        <w:fldChar w:fldCharType="begin"/>
      </w:r>
      <w:r w:rsidR="002D78D0">
        <w:rPr>
          <w:rFonts w:cs="Times New Roman"/>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sidR="00190F70" w:rsidRPr="005C029F">
        <w:rPr>
          <w:rFonts w:cs="Times New Roman"/>
        </w:rPr>
        <w:fldChar w:fldCharType="separate"/>
      </w:r>
      <w:r w:rsidR="002D78D0">
        <w:rPr>
          <w:rFonts w:cs="Times New Roman"/>
          <w:noProof/>
        </w:rPr>
        <w:t>(Fox and Weisberg, 2018)</w:t>
      </w:r>
      <w:r w:rsidR="00190F70" w:rsidRPr="005C029F">
        <w:rPr>
          <w:rFonts w:cs="Times New Roman"/>
        </w:rPr>
        <w:fldChar w:fldCharType="end"/>
      </w:r>
      <w:r w:rsidRPr="005C029F">
        <w:rPr>
          <w:rFonts w:cs="Times New Roman"/>
        </w:rPr>
        <w:t xml:space="preserve">. </w:t>
      </w:r>
      <w:r w:rsidR="000E5CCB">
        <w:rPr>
          <w:rFonts w:cs="Times New Roman"/>
        </w:rPr>
        <w:t xml:space="preserve"> </w:t>
      </w:r>
      <w:proofErr w:type="spellStart"/>
      <w:r w:rsidRPr="005C029F">
        <w:rPr>
          <w:rFonts w:cs="Times New Roman"/>
        </w:rPr>
        <w:t>Tukey’s</w:t>
      </w:r>
      <w:proofErr w:type="spellEnd"/>
      <w:r w:rsidRPr="005C029F">
        <w:rPr>
          <w:rFonts w:cs="Times New Roman"/>
        </w:rPr>
        <w:t xml:space="preserve"> post-hoc tests were performed for the significant factors using the “</w:t>
      </w:r>
      <w:proofErr w:type="spellStart"/>
      <w:r w:rsidRPr="005C029F">
        <w:rPr>
          <w:rFonts w:cs="Times New Roman"/>
        </w:rPr>
        <w:t>cld</w:t>
      </w:r>
      <w:proofErr w:type="spellEnd"/>
      <w:r w:rsidRPr="005C029F">
        <w:rPr>
          <w:rFonts w:cs="Times New Roman"/>
        </w:rPr>
        <w:t xml:space="preserve">” function in the R </w:t>
      </w:r>
      <w:proofErr w:type="spellStart"/>
      <w:r w:rsidRPr="005C029F">
        <w:rPr>
          <w:rFonts w:cs="Times New Roman"/>
        </w:rPr>
        <w:t>emmeans</w:t>
      </w:r>
      <w:proofErr w:type="spellEnd"/>
      <w:r w:rsidRPr="005C029F">
        <w:rPr>
          <w:rFonts w:cs="Times New Roman"/>
        </w:rPr>
        <w:t xml:space="preserve"> package </w:t>
      </w:r>
      <w:r w:rsidR="00190F70" w:rsidRPr="005C029F">
        <w:rPr>
          <w:rFonts w:cs="Times New Roman"/>
        </w:rPr>
        <w:fldChar w:fldCharType="begin"/>
      </w:r>
      <w:r w:rsidR="002D78D0">
        <w:rPr>
          <w:rFonts w:cs="Times New Roman"/>
        </w:rPr>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sidR="00190F70" w:rsidRPr="005C029F">
        <w:rPr>
          <w:rFonts w:cs="Times New Roman"/>
        </w:rPr>
        <w:fldChar w:fldCharType="separate"/>
      </w:r>
      <w:r w:rsidR="002D78D0">
        <w:rPr>
          <w:rFonts w:cs="Times New Roman"/>
          <w:noProof/>
        </w:rPr>
        <w:t>(Lenth and Lenth, 2018)</w:t>
      </w:r>
      <w:r w:rsidR="00190F70" w:rsidRPr="005C029F">
        <w:rPr>
          <w:rFonts w:cs="Times New Roman"/>
        </w:rPr>
        <w:fldChar w:fldCharType="end"/>
      </w:r>
      <w:r w:rsidRPr="005C029F">
        <w:rPr>
          <w:rFonts w:cs="Times New Roman"/>
        </w:rPr>
        <w:t xml:space="preserve">. </w:t>
      </w:r>
      <w:r w:rsidR="000E5CCB">
        <w:rPr>
          <w:rFonts w:cs="Times New Roman"/>
        </w:rPr>
        <w:t xml:space="preserve"> </w:t>
      </w:r>
      <w:proofErr w:type="gramStart"/>
      <w:r w:rsidRPr="005C029F">
        <w:rPr>
          <w:rFonts w:cs="Times New Roman"/>
        </w:rPr>
        <w:t>Note that the percent forest cover around each study farm was estimated from Google Earth images by manually delimiting the forested areas within a 1-km radius circular buffer surrounding the farm and computing the fraction of these areas in the buffer zone.</w:t>
      </w:r>
      <w:proofErr w:type="gramEnd"/>
      <w:r w:rsidRPr="005C029F">
        <w:rPr>
          <w:rFonts w:cs="Times New Roman"/>
        </w:rPr>
        <w:t xml:space="preserve"> </w:t>
      </w:r>
      <w:r w:rsidR="000E5CCB">
        <w:rPr>
          <w:rFonts w:cs="Times New Roman"/>
        </w:rPr>
        <w:t xml:space="preserve"> </w:t>
      </w:r>
      <w:r w:rsidRPr="005C029F">
        <w:rPr>
          <w:rFonts w:cs="Times New Roman"/>
        </w:rPr>
        <w:t xml:space="preserve">Because spiders and ladybeetles were the most abundant generalist predator groups in our study system and exhibited distinct foraging behavior (e.g., sit-and-wait vs. active hunting), we also performed all the aforementioned analyses separately for each of the two predator groups. </w:t>
      </w:r>
      <w:r w:rsidR="000E5CCB">
        <w:rPr>
          <w:rFonts w:cs="Times New Roman"/>
        </w:rPr>
        <w:t xml:space="preserve"> </w:t>
      </w:r>
      <w:r w:rsidRPr="005C029F">
        <w:rPr>
          <w:rFonts w:cs="Times New Roman"/>
        </w:rPr>
        <w:t xml:space="preserve">All analyses were conducted in R version 4.0.3 </w:t>
      </w:r>
      <w:r w:rsidR="00190F70" w:rsidRPr="005C029F">
        <w:rPr>
          <w:rFonts w:cs="Times New Roman"/>
        </w:rPr>
        <w:fldChar w:fldCharType="begin"/>
      </w:r>
      <w:r w:rsidR="002D78D0">
        <w:rPr>
          <w:rFonts w:cs="Times New Roman"/>
        </w:rPr>
        <w:instrText xml:space="preserve"> ADDIN EN.CITE &lt;EndNote&gt;&lt;Cite&gt;&lt;Author&gt;R Core Team&lt;/Author&gt;&lt;Year&gt;2021&lt;/Year&gt;&lt;RecNum&gt;53&lt;/RecNum&gt;&lt;DisplayText&gt;(R Core Team, 2021)&lt;/DisplayText&gt;&lt;record&gt;&lt;rec-number&gt;53&lt;/rec-number&gt;&lt;foreign-keys&gt;&lt;key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Austria&lt;/full-title&gt;&lt;/periodical&gt;&lt;dates&gt;&lt;year&gt;2021&lt;/year&gt;&lt;/dates&gt;&lt;urls&gt;&lt;/urls&gt;&lt;/record&gt;&lt;/Cite&gt;&lt;/EndNote&gt;</w:instrText>
      </w:r>
      <w:r w:rsidR="00190F70" w:rsidRPr="005C029F">
        <w:rPr>
          <w:rFonts w:cs="Times New Roman"/>
        </w:rPr>
        <w:fldChar w:fldCharType="separate"/>
      </w:r>
      <w:r w:rsidR="002D78D0">
        <w:rPr>
          <w:rFonts w:cs="Times New Roman"/>
          <w:noProof/>
        </w:rPr>
        <w:t>(R Core Team, 2021)</w:t>
      </w:r>
      <w:r w:rsidR="00190F70" w:rsidRPr="005C029F">
        <w:rPr>
          <w:rFonts w:cs="Times New Roman"/>
        </w:rPr>
        <w:fldChar w:fldCharType="end"/>
      </w:r>
      <w:r w:rsidRPr="005C029F">
        <w:rPr>
          <w:rFonts w:cs="Times New Roman"/>
        </w:rPr>
        <w:t>.</w:t>
      </w:r>
    </w:p>
    <w:p w:rsidR="005B0566" w:rsidRPr="005C029F" w:rsidRDefault="005B0566" w:rsidP="00E7259E">
      <w:pPr>
        <w:spacing w:after="0" w:line="480" w:lineRule="auto"/>
        <w:jc w:val="left"/>
        <w:rPr>
          <w:rFonts w:cs="Times New Roman"/>
          <w:b/>
        </w:rPr>
      </w:pPr>
    </w:p>
    <w:p w:rsidR="005B0566" w:rsidRPr="005C029F" w:rsidRDefault="004E63A7" w:rsidP="00E7259E">
      <w:pPr>
        <w:spacing w:after="0" w:line="480" w:lineRule="auto"/>
        <w:jc w:val="left"/>
        <w:rPr>
          <w:rFonts w:cs="Times New Roman"/>
          <w:b/>
        </w:rPr>
      </w:pPr>
      <w:r>
        <w:rPr>
          <w:rFonts w:cs="Times New Roman"/>
          <w:b/>
        </w:rPr>
        <w:t xml:space="preserve">3.  </w:t>
      </w:r>
      <w:r w:rsidR="00DD4E15" w:rsidRPr="005C029F">
        <w:rPr>
          <w:rFonts w:cs="Times New Roman"/>
          <w:b/>
        </w:rPr>
        <w:t>Results</w:t>
      </w:r>
    </w:p>
    <w:p w:rsidR="005B0566" w:rsidRPr="005C029F" w:rsidRDefault="004E63A7" w:rsidP="00E7259E">
      <w:pPr>
        <w:spacing w:after="0" w:line="480" w:lineRule="auto"/>
        <w:jc w:val="left"/>
        <w:rPr>
          <w:rFonts w:cs="Times New Roman"/>
          <w:i/>
        </w:rPr>
      </w:pPr>
      <w:r>
        <w:rPr>
          <w:rFonts w:cs="Times New Roman"/>
          <w:i/>
        </w:rPr>
        <w:t>3.1</w:t>
      </w:r>
      <w:proofErr w:type="gramStart"/>
      <w:r>
        <w:rPr>
          <w:rFonts w:cs="Times New Roman"/>
          <w:i/>
        </w:rPr>
        <w:t xml:space="preserve">.  </w:t>
      </w:r>
      <w:r w:rsidR="00DD4E15" w:rsidRPr="005C029F">
        <w:rPr>
          <w:rFonts w:cs="Times New Roman"/>
          <w:i/>
        </w:rPr>
        <w:t>Diet</w:t>
      </w:r>
      <w:proofErr w:type="gramEnd"/>
      <w:r w:rsidR="00DD4E15" w:rsidRPr="005C029F">
        <w:rPr>
          <w:rFonts w:cs="Times New Roman"/>
          <w:i/>
        </w:rPr>
        <w:t xml:space="preserve"> composition of predators in rice farms</w:t>
      </w:r>
    </w:p>
    <w:p w:rsidR="005B0566" w:rsidRPr="005C029F" w:rsidRDefault="00DD4E15" w:rsidP="004E63A7">
      <w:pPr>
        <w:spacing w:after="0" w:line="480" w:lineRule="auto"/>
        <w:ind w:firstLine="720"/>
        <w:jc w:val="left"/>
        <w:rPr>
          <w:rFonts w:cs="Times New Roman"/>
        </w:rPr>
      </w:pPr>
      <w:r w:rsidRPr="005C029F">
        <w:rPr>
          <w:rFonts w:cs="Times New Roman"/>
        </w:rPr>
        <w:t xml:space="preserve">Across organic and conventional farms during 2017-2019, the proportion of rice herbivores in all predators’ diet increased over the course of the crop season from 23-47% at the </w:t>
      </w:r>
      <w:proofErr w:type="spellStart"/>
      <w:r w:rsidRPr="005C029F">
        <w:rPr>
          <w:rFonts w:cs="Times New Roman"/>
        </w:rPr>
        <w:t>tillering</w:t>
      </w:r>
      <w:proofErr w:type="spellEnd"/>
      <w:r w:rsidRPr="005C029F">
        <w:rPr>
          <w:rFonts w:cs="Times New Roman"/>
        </w:rPr>
        <w:t xml:space="preserve"> stage to 79-95% at the ripening stage; the proportion of </w:t>
      </w:r>
      <w:proofErr w:type="spellStart"/>
      <w:r w:rsidRPr="005C029F">
        <w:rPr>
          <w:rFonts w:cs="Times New Roman"/>
        </w:rPr>
        <w:t>detritivores</w:t>
      </w:r>
      <w:proofErr w:type="spellEnd"/>
      <w:r w:rsidRPr="005C029F">
        <w:rPr>
          <w:rFonts w:cs="Times New Roman"/>
        </w:rPr>
        <w:t xml:space="preserve"> in predators’ diet decreased from 38-59% at the </w:t>
      </w:r>
      <w:proofErr w:type="spellStart"/>
      <w:r w:rsidRPr="005C029F">
        <w:rPr>
          <w:rFonts w:cs="Times New Roman"/>
        </w:rPr>
        <w:t>tillering</w:t>
      </w:r>
      <w:proofErr w:type="spellEnd"/>
      <w:r w:rsidRPr="005C029F">
        <w:rPr>
          <w:rFonts w:cs="Times New Roman"/>
        </w:rPr>
        <w:t xml:space="preserve"> stage to 1-2% at the ripening stage; the proportion of tourist herbivores in predators’ diet also decreased from 15-22% at the </w:t>
      </w:r>
      <w:proofErr w:type="spellStart"/>
      <w:r w:rsidRPr="005C029F">
        <w:rPr>
          <w:rFonts w:cs="Times New Roman"/>
        </w:rPr>
        <w:t>tillering</w:t>
      </w:r>
      <w:proofErr w:type="spellEnd"/>
      <w:r w:rsidRPr="005C029F">
        <w:rPr>
          <w:rFonts w:cs="Times New Roman"/>
        </w:rPr>
        <w:t xml:space="preserve"> stage to 4-19% at the ripening stage (Fig. 1a; Appendix </w:t>
      </w:r>
      <w:r w:rsidR="00FE0498">
        <w:rPr>
          <w:rFonts w:cs="Times New Roman"/>
        </w:rPr>
        <w:t>A</w:t>
      </w:r>
      <w:r w:rsidRPr="005C029F">
        <w:rPr>
          <w:rFonts w:cs="Times New Roman"/>
        </w:rPr>
        <w:t>: Table S2).</w:t>
      </w:r>
    </w:p>
    <w:p w:rsidR="005B0566" w:rsidRPr="005C029F" w:rsidRDefault="00DD4E15" w:rsidP="00E7259E">
      <w:pPr>
        <w:spacing w:after="0" w:line="480" w:lineRule="auto"/>
        <w:jc w:val="left"/>
        <w:rPr>
          <w:rFonts w:cs="Times New Roman"/>
        </w:rPr>
      </w:pPr>
      <w:r w:rsidRPr="005C029F">
        <w:rPr>
          <w:rFonts w:cs="Times New Roman"/>
          <w:color w:val="FF0000"/>
        </w:rPr>
        <w:tab/>
      </w:r>
      <w:r w:rsidRPr="005C029F">
        <w:rPr>
          <w:rFonts w:cs="Times New Roman"/>
        </w:rPr>
        <w:t xml:space="preserve">Regarding individual predator groups, spiders and ladybeetles showed a marked difference in their diet composition over crop stages during 2017-2019. </w:t>
      </w:r>
      <w:r w:rsidR="00F25D0E">
        <w:rPr>
          <w:rFonts w:cs="Times New Roman"/>
        </w:rPr>
        <w:t xml:space="preserve"> </w:t>
      </w:r>
      <w:r w:rsidRPr="005C029F">
        <w:rPr>
          <w:rFonts w:cs="Times New Roman"/>
        </w:rPr>
        <w:t xml:space="preserve">Across organic and conventional farms, spiders consumed a higher proportion of </w:t>
      </w:r>
      <w:proofErr w:type="spellStart"/>
      <w:r w:rsidRPr="005C029F">
        <w:rPr>
          <w:rFonts w:cs="Times New Roman"/>
        </w:rPr>
        <w:t>detritivores</w:t>
      </w:r>
      <w:proofErr w:type="spellEnd"/>
      <w:r w:rsidRPr="005C029F">
        <w:rPr>
          <w:rFonts w:cs="Times New Roman"/>
        </w:rPr>
        <w:t xml:space="preserve"> (33-55%) in their diet </w:t>
      </w:r>
      <w:r w:rsidRPr="005C029F">
        <w:rPr>
          <w:rFonts w:cs="Times New Roman"/>
        </w:rPr>
        <w:lastRenderedPageBreak/>
        <w:t>in the beginning of crop season (</w:t>
      </w:r>
      <w:proofErr w:type="spellStart"/>
      <w:r w:rsidRPr="005C029F">
        <w:rPr>
          <w:rFonts w:cs="Times New Roman"/>
        </w:rPr>
        <w:t>tillering</w:t>
      </w:r>
      <w:proofErr w:type="spellEnd"/>
      <w:r w:rsidRPr="005C029F">
        <w:rPr>
          <w:rFonts w:cs="Times New Roman"/>
        </w:rPr>
        <w:t xml:space="preserve"> stage) and substantially increased the consumption on rice herbivores to 78-94% in late crop season (ripening stage) (Fig. 1b; Appendix </w:t>
      </w:r>
      <w:r w:rsidR="00FE0498">
        <w:rPr>
          <w:rFonts w:cs="Times New Roman"/>
        </w:rPr>
        <w:t>A</w:t>
      </w:r>
      <w:r w:rsidRPr="005C029F">
        <w:rPr>
          <w:rFonts w:cs="Times New Roman"/>
        </w:rPr>
        <w:t>: Table S2).</w:t>
      </w:r>
      <w:r w:rsidRPr="005C029F">
        <w:rPr>
          <w:rFonts w:cs="Times New Roman"/>
          <w:color w:val="FF0000"/>
        </w:rPr>
        <w:t xml:space="preserve"> </w:t>
      </w:r>
      <w:r w:rsidRPr="005C029F">
        <w:rPr>
          <w:rFonts w:cs="Times New Roman"/>
          <w:color w:val="141823"/>
          <w:szCs w:val="28"/>
          <w:shd w:val="clear" w:color="auto" w:fill="FFFFFF"/>
        </w:rPr>
        <w:t>In contrast</w:t>
      </w:r>
      <w:r w:rsidRPr="005C029F">
        <w:rPr>
          <w:rFonts w:cs="Times New Roman"/>
          <w:szCs w:val="28"/>
          <w:shd w:val="clear" w:color="auto" w:fill="FFFFFF"/>
        </w:rPr>
        <w:t>, l</w:t>
      </w:r>
      <w:r w:rsidRPr="005C029F">
        <w:rPr>
          <w:rFonts w:cs="Times New Roman"/>
        </w:rPr>
        <w:t xml:space="preserve">adybeetles in both organic and conventional farms consumed a low proportion of </w:t>
      </w:r>
      <w:proofErr w:type="spellStart"/>
      <w:r w:rsidRPr="005C029F">
        <w:rPr>
          <w:rFonts w:cs="Times New Roman"/>
        </w:rPr>
        <w:t>detritivores</w:t>
      </w:r>
      <w:proofErr w:type="spellEnd"/>
      <w:r w:rsidRPr="005C029F">
        <w:rPr>
          <w:rFonts w:cs="Times New Roman"/>
        </w:rPr>
        <w:t xml:space="preserve"> (≤ 17%) and a steadily high proportion of rice herbivores (≥ 74%) in their diet throughout the crop season (Fig. 1c; Appendix </w:t>
      </w:r>
      <w:r w:rsidR="00FE0498">
        <w:rPr>
          <w:rFonts w:cs="Times New Roman"/>
        </w:rPr>
        <w:t>A</w:t>
      </w:r>
      <w:r w:rsidRPr="005C029F">
        <w:rPr>
          <w:rFonts w:cs="Times New Roman"/>
        </w:rPr>
        <w:t xml:space="preserve">: Table S2). </w:t>
      </w:r>
      <w:r w:rsidR="00F25D0E">
        <w:rPr>
          <w:rFonts w:cs="Times New Roman"/>
        </w:rPr>
        <w:t xml:space="preserve"> </w:t>
      </w:r>
      <w:r w:rsidRPr="005C029F">
        <w:rPr>
          <w:rFonts w:cs="Times New Roman"/>
        </w:rPr>
        <w:t>For both predator groups, tourist herbivores generally did not constitute an important prey source and contributed less than 33% to the predators’ diet (Fig. 1b</w:t>
      </w:r>
      <w:r w:rsidR="00F25D0E">
        <w:rPr>
          <w:rFonts w:cs="Times New Roman"/>
        </w:rPr>
        <w:t>, 1</w:t>
      </w:r>
      <w:r w:rsidRPr="005C029F">
        <w:rPr>
          <w:rFonts w:cs="Times New Roman"/>
        </w:rPr>
        <w:t xml:space="preserve">c; Appendix </w:t>
      </w:r>
      <w:r w:rsidR="00FE0498">
        <w:rPr>
          <w:rFonts w:cs="Times New Roman"/>
        </w:rPr>
        <w:t>A</w:t>
      </w:r>
      <w:r w:rsidRPr="005C029F">
        <w:rPr>
          <w:rFonts w:cs="Times New Roman"/>
        </w:rPr>
        <w:t>: Table S2).</w:t>
      </w:r>
    </w:p>
    <w:p w:rsidR="005B0566" w:rsidRPr="005C029F" w:rsidRDefault="005B0566" w:rsidP="00E7259E">
      <w:pPr>
        <w:spacing w:after="0" w:line="480" w:lineRule="auto"/>
        <w:jc w:val="left"/>
        <w:rPr>
          <w:rFonts w:cs="Times New Roman"/>
          <w:color w:val="FF0000"/>
        </w:rPr>
      </w:pPr>
    </w:p>
    <w:p w:rsidR="005B0566" w:rsidRPr="005C029F" w:rsidRDefault="004E63A7" w:rsidP="00E7259E">
      <w:pPr>
        <w:spacing w:after="0" w:line="480" w:lineRule="auto"/>
        <w:jc w:val="left"/>
        <w:rPr>
          <w:rFonts w:cs="Times New Roman"/>
          <w:i/>
        </w:rPr>
      </w:pPr>
      <w:r>
        <w:rPr>
          <w:rFonts w:cs="Times New Roman"/>
          <w:i/>
        </w:rPr>
        <w:t>3.2</w:t>
      </w:r>
      <w:proofErr w:type="gramStart"/>
      <w:r>
        <w:rPr>
          <w:rFonts w:cs="Times New Roman"/>
          <w:i/>
        </w:rPr>
        <w:t xml:space="preserve">.  </w:t>
      </w:r>
      <w:r w:rsidR="00DD4E15" w:rsidRPr="005C029F">
        <w:rPr>
          <w:rFonts w:cs="Times New Roman"/>
          <w:i/>
        </w:rPr>
        <w:t>Patterns</w:t>
      </w:r>
      <w:proofErr w:type="gramEnd"/>
      <w:r w:rsidR="00DD4E15" w:rsidRPr="005C029F">
        <w:rPr>
          <w:rFonts w:cs="Times New Roman"/>
          <w:i/>
        </w:rPr>
        <w:t xml:space="preserve"> of rice herbivore consumption by predators</w:t>
      </w:r>
    </w:p>
    <w:p w:rsidR="005B0566" w:rsidRPr="005C029F" w:rsidRDefault="00DD4E15" w:rsidP="004E63A7">
      <w:pPr>
        <w:spacing w:after="0" w:line="480" w:lineRule="auto"/>
        <w:ind w:firstLine="720"/>
        <w:jc w:val="left"/>
        <w:rPr>
          <w:rFonts w:cs="Times New Roman"/>
        </w:rPr>
      </w:pPr>
      <w:r w:rsidRPr="005C029F">
        <w:rPr>
          <w:rFonts w:cs="Times New Roman"/>
        </w:rPr>
        <w:t xml:space="preserve">We further analyzed rice herbivore consumption by GAPs since these herbivores are the main pests of concern. </w:t>
      </w:r>
      <w:r w:rsidR="009A432A">
        <w:rPr>
          <w:rFonts w:cs="Times New Roman"/>
        </w:rPr>
        <w:t xml:space="preserve"> </w:t>
      </w:r>
      <w:r w:rsidRPr="005C029F">
        <w:rPr>
          <w:rFonts w:cs="Times New Roman"/>
        </w:rPr>
        <w:t xml:space="preserve">The patterns of rice herbivore consumption by all predators in organic and conventional rice farms were generally similar across the three study years, suggesting consistency in </w:t>
      </w:r>
      <w:proofErr w:type="spellStart"/>
      <w:r w:rsidRPr="005C029F">
        <w:rPr>
          <w:rFonts w:cs="Times New Roman"/>
        </w:rPr>
        <w:t>GAPs’</w:t>
      </w:r>
      <w:proofErr w:type="spellEnd"/>
      <w:r w:rsidRPr="005C029F">
        <w:rPr>
          <w:rFonts w:cs="Times New Roman"/>
        </w:rPr>
        <w:t xml:space="preserve"> feeding habits (Fig. 2). </w:t>
      </w:r>
      <w:r w:rsidR="009A432A">
        <w:rPr>
          <w:rFonts w:cs="Times New Roman"/>
        </w:rPr>
        <w:t xml:space="preserve"> </w:t>
      </w:r>
      <w:r w:rsidRPr="005C029F">
        <w:rPr>
          <w:rFonts w:cs="Times New Roman"/>
        </w:rPr>
        <w:t>The consistency in herbivore consumption over years was also revealed by our beta regression model, which indicated that the proportion of rice herbivores consumed in all predators’ diet did not vary across years (</w:t>
      </w:r>
      <w:r w:rsidRPr="005C029F">
        <w:rPr>
          <w:rFonts w:cs="Times New Roman"/>
          <w:i/>
          <w:szCs w:val="28"/>
        </w:rPr>
        <w:t>χ</w:t>
      </w:r>
      <w:r w:rsidRPr="005C029F">
        <w:rPr>
          <w:rFonts w:cs="Times New Roman"/>
          <w:szCs w:val="28"/>
          <w:vertAlign w:val="superscript"/>
        </w:rPr>
        <w:t>2</w:t>
      </w:r>
      <w:r w:rsidRPr="005C029F">
        <w:rPr>
          <w:rFonts w:cs="Times New Roman"/>
          <w:szCs w:val="28"/>
        </w:rPr>
        <w:t xml:space="preserve"> = </w:t>
      </w:r>
      <w:r w:rsidRPr="005C029F">
        <w:rPr>
          <w:rFonts w:cs="Times New Roman"/>
        </w:rPr>
        <w:t xml:space="preserve">1.99, </w:t>
      </w:r>
      <w:r w:rsidRPr="005C029F">
        <w:rPr>
          <w:rFonts w:cs="Times New Roman"/>
          <w:i/>
        </w:rPr>
        <w:t>P</w:t>
      </w:r>
      <w:r w:rsidRPr="005C029F">
        <w:rPr>
          <w:rFonts w:cs="Times New Roman"/>
        </w:rPr>
        <w:t xml:space="preserve"> = 0.37; </w:t>
      </w:r>
      <w:r w:rsidRPr="00160704">
        <w:rPr>
          <w:rFonts w:cs="Times New Roman"/>
        </w:rPr>
        <w:t>Table 1).</w:t>
      </w:r>
      <w:r w:rsidRPr="005C029F">
        <w:rPr>
          <w:rFonts w:cs="Times New Roman"/>
        </w:rPr>
        <w:t xml:space="preserve"> </w:t>
      </w:r>
    </w:p>
    <w:p w:rsidR="005B0566" w:rsidRPr="005C029F" w:rsidRDefault="00DD4E15" w:rsidP="00E7259E">
      <w:pPr>
        <w:spacing w:after="0" w:line="480" w:lineRule="auto"/>
        <w:jc w:val="left"/>
        <w:rPr>
          <w:rFonts w:cs="Times New Roman"/>
        </w:rPr>
      </w:pPr>
      <w:r w:rsidRPr="005C029F">
        <w:rPr>
          <w:rFonts w:cs="Times New Roman"/>
        </w:rPr>
        <w:tab/>
        <w:t xml:space="preserve">Interestingly, spiders and ladybeetles exhibited distinct within-season patterns of rice herbivore consumption. </w:t>
      </w:r>
      <w:r w:rsidR="00F14A80">
        <w:rPr>
          <w:rFonts w:cs="Times New Roman"/>
        </w:rPr>
        <w:t xml:space="preserve"> </w:t>
      </w:r>
      <w:r w:rsidRPr="005C029F">
        <w:rPr>
          <w:rFonts w:cs="Times New Roman"/>
        </w:rPr>
        <w:t>For spiders in organic and conventional farms, the proportion of rice herbivores in their diet increased toward later crop season, ranging from 20-48% (</w:t>
      </w:r>
      <w:proofErr w:type="spellStart"/>
      <w:r w:rsidRPr="005C029F">
        <w:rPr>
          <w:rFonts w:cs="Times New Roman"/>
        </w:rPr>
        <w:t>tillering</w:t>
      </w:r>
      <w:proofErr w:type="spellEnd"/>
      <w:r w:rsidRPr="005C029F">
        <w:rPr>
          <w:rFonts w:cs="Times New Roman"/>
        </w:rPr>
        <w:t xml:space="preserve">) to 78-94% (ripening) (Fig. 2b; Appendix </w:t>
      </w:r>
      <w:r w:rsidR="00FE0498">
        <w:rPr>
          <w:rFonts w:cs="Times New Roman"/>
        </w:rPr>
        <w:t>A</w:t>
      </w:r>
      <w:r w:rsidRPr="005C029F">
        <w:rPr>
          <w:rFonts w:cs="Times New Roman"/>
        </w:rPr>
        <w:t xml:space="preserve">: Table S2), whereas for ladybeetles in organic and conventional farms, the proportion of rice herbivores in their diet remained relatively stable throughout the season, ranging from 74-85% (tilling) to 93-95% (ripening) (Fig. 2c; Appendix </w:t>
      </w:r>
      <w:r w:rsidR="00FE0498">
        <w:rPr>
          <w:rFonts w:cs="Times New Roman"/>
        </w:rPr>
        <w:t>A</w:t>
      </w:r>
      <w:r w:rsidRPr="005C029F">
        <w:rPr>
          <w:rFonts w:cs="Times New Roman"/>
        </w:rPr>
        <w:t xml:space="preserve">: Table S2). </w:t>
      </w:r>
    </w:p>
    <w:p w:rsidR="005B0566" w:rsidRPr="005C029F" w:rsidRDefault="005B0566" w:rsidP="00E7259E">
      <w:pPr>
        <w:spacing w:after="0" w:line="480" w:lineRule="auto"/>
        <w:jc w:val="left"/>
        <w:rPr>
          <w:rFonts w:cs="Times New Roman"/>
        </w:rPr>
      </w:pPr>
    </w:p>
    <w:p w:rsidR="005B0566" w:rsidRPr="005C029F" w:rsidRDefault="00FE6BE4" w:rsidP="00E7259E">
      <w:pPr>
        <w:spacing w:after="0" w:line="480" w:lineRule="auto"/>
        <w:jc w:val="left"/>
        <w:rPr>
          <w:rFonts w:cs="Times New Roman"/>
          <w:i/>
        </w:rPr>
      </w:pPr>
      <w:r>
        <w:rPr>
          <w:rFonts w:cs="Times New Roman"/>
          <w:i/>
        </w:rPr>
        <w:t>3.3</w:t>
      </w:r>
      <w:proofErr w:type="gramStart"/>
      <w:r>
        <w:rPr>
          <w:rFonts w:cs="Times New Roman"/>
          <w:i/>
        </w:rPr>
        <w:t xml:space="preserve">.  </w:t>
      </w:r>
      <w:r w:rsidR="00DD4E15" w:rsidRPr="005C029F">
        <w:rPr>
          <w:rFonts w:cs="Times New Roman"/>
          <w:i/>
        </w:rPr>
        <w:t>Factors</w:t>
      </w:r>
      <w:proofErr w:type="gramEnd"/>
      <w:r w:rsidR="00DD4E15" w:rsidRPr="005C029F">
        <w:rPr>
          <w:rFonts w:cs="Times New Roman"/>
          <w:i/>
        </w:rPr>
        <w:t xml:space="preserve"> associated with rice herbivore consumption by predators</w:t>
      </w:r>
    </w:p>
    <w:p w:rsidR="005B0566" w:rsidRPr="005C029F" w:rsidRDefault="00DD4E15" w:rsidP="00FE6BE4">
      <w:pPr>
        <w:spacing w:after="0" w:line="480" w:lineRule="auto"/>
        <w:ind w:firstLine="720"/>
        <w:jc w:val="left"/>
        <w:rPr>
          <w:rFonts w:cs="Times New Roman"/>
        </w:rPr>
      </w:pPr>
      <w:r w:rsidRPr="005C029F">
        <w:rPr>
          <w:rFonts w:cs="Times New Roman"/>
        </w:rPr>
        <w:t xml:space="preserve">The proportion of rice herbivores in </w:t>
      </w:r>
      <w:proofErr w:type="spellStart"/>
      <w:r w:rsidRPr="005C029F">
        <w:rPr>
          <w:rFonts w:cs="Times New Roman"/>
        </w:rPr>
        <w:t>GAPs’</w:t>
      </w:r>
      <w:proofErr w:type="spellEnd"/>
      <w:r w:rsidRPr="005C029F">
        <w:rPr>
          <w:rFonts w:cs="Times New Roman"/>
        </w:rPr>
        <w:t xml:space="preserve"> diet differed between organic and conventional farms (All predators: </w:t>
      </w:r>
      <w:r w:rsidRPr="005C029F">
        <w:rPr>
          <w:rFonts w:cs="Times New Roman"/>
          <w:i/>
          <w:szCs w:val="28"/>
        </w:rPr>
        <w:t>χ</w:t>
      </w:r>
      <w:r w:rsidRPr="005C029F">
        <w:rPr>
          <w:rFonts w:cs="Times New Roman"/>
          <w:szCs w:val="28"/>
          <w:vertAlign w:val="superscript"/>
        </w:rPr>
        <w:t>2</w:t>
      </w:r>
      <w:r w:rsidRPr="005C029F">
        <w:rPr>
          <w:rFonts w:cs="Times New Roman"/>
          <w:szCs w:val="28"/>
        </w:rPr>
        <w:t xml:space="preserve"> = 15.98, </w:t>
      </w:r>
      <w:r w:rsidRPr="005C029F">
        <w:rPr>
          <w:rFonts w:cs="Times New Roman"/>
          <w:i/>
          <w:szCs w:val="28"/>
        </w:rPr>
        <w:t>P</w:t>
      </w:r>
      <w:r w:rsidRPr="005C029F">
        <w:rPr>
          <w:rFonts w:cs="Times New Roman"/>
          <w:szCs w:val="28"/>
        </w:rPr>
        <w:t xml:space="preserve"> &lt;</w:t>
      </w:r>
      <w:r w:rsidRPr="005C029F">
        <w:rPr>
          <w:rFonts w:cs="Times New Roman"/>
        </w:rPr>
        <w:t xml:space="preserve"> 0.001; Spiders:</w:t>
      </w:r>
      <w:r w:rsidRPr="005C029F">
        <w:rPr>
          <w:rFonts w:cs="Times New Roman"/>
          <w:i/>
          <w:szCs w:val="28"/>
        </w:rPr>
        <w:t xml:space="preserve"> χ</w:t>
      </w:r>
      <w:r w:rsidRPr="005C029F">
        <w:rPr>
          <w:rFonts w:cs="Times New Roman"/>
          <w:szCs w:val="28"/>
          <w:vertAlign w:val="superscript"/>
        </w:rPr>
        <w:t>2</w:t>
      </w:r>
      <w:r w:rsidRPr="005C029F">
        <w:rPr>
          <w:rFonts w:cs="Times New Roman"/>
          <w:szCs w:val="28"/>
        </w:rPr>
        <w:t xml:space="preserve"> = 13.38,</w:t>
      </w:r>
      <w:r w:rsidRPr="005C029F">
        <w:rPr>
          <w:rFonts w:cs="Times New Roman"/>
        </w:rPr>
        <w:t xml:space="preserve"> </w:t>
      </w:r>
      <w:r w:rsidRPr="005C029F">
        <w:rPr>
          <w:rFonts w:cs="Times New Roman"/>
          <w:i/>
        </w:rPr>
        <w:t>P</w:t>
      </w:r>
      <w:r w:rsidRPr="005C029F">
        <w:rPr>
          <w:rFonts w:cs="Times New Roman"/>
        </w:rPr>
        <w:t xml:space="preserve"> &lt; 0.001; Ladybeetles: </w:t>
      </w:r>
      <w:r w:rsidRPr="005C029F">
        <w:rPr>
          <w:rFonts w:cs="Times New Roman"/>
          <w:i/>
          <w:szCs w:val="28"/>
        </w:rPr>
        <w:t>χ</w:t>
      </w:r>
      <w:r w:rsidRPr="005C029F">
        <w:rPr>
          <w:rFonts w:cs="Times New Roman"/>
          <w:szCs w:val="28"/>
          <w:vertAlign w:val="superscript"/>
        </w:rPr>
        <w:t>2</w:t>
      </w:r>
      <w:r w:rsidRPr="005C029F">
        <w:rPr>
          <w:rFonts w:cs="Times New Roman"/>
          <w:szCs w:val="28"/>
        </w:rPr>
        <w:t xml:space="preserve"> = 6.70,</w:t>
      </w:r>
      <w:r w:rsidRPr="005C029F">
        <w:rPr>
          <w:rFonts w:cs="Times New Roman"/>
        </w:rPr>
        <w:t xml:space="preserve"> </w:t>
      </w:r>
      <w:r w:rsidRPr="005C029F">
        <w:rPr>
          <w:rFonts w:cs="Times New Roman"/>
          <w:i/>
        </w:rPr>
        <w:t>P</w:t>
      </w:r>
      <w:r w:rsidRPr="005C029F">
        <w:rPr>
          <w:rFonts w:cs="Times New Roman"/>
        </w:rPr>
        <w:t xml:space="preserve"> = 0.001; Table 1). </w:t>
      </w:r>
      <w:r w:rsidR="00342EEF">
        <w:rPr>
          <w:rFonts w:cs="Times New Roman"/>
        </w:rPr>
        <w:t xml:space="preserve"> Specifically</w:t>
      </w:r>
      <w:r w:rsidRPr="005C029F">
        <w:rPr>
          <w:rFonts w:cs="Times New Roman"/>
        </w:rPr>
        <w:t>, all predators consumed a higher proportion of rice herbivores in the</w:t>
      </w:r>
      <w:r w:rsidR="00342EEF">
        <w:rPr>
          <w:rFonts w:cs="Times New Roman"/>
        </w:rPr>
        <w:t>ir</w:t>
      </w:r>
      <w:r w:rsidRPr="005C029F">
        <w:rPr>
          <w:rFonts w:cs="Times New Roman"/>
        </w:rPr>
        <w:t xml:space="preserve"> diet </w:t>
      </w:r>
      <w:r w:rsidR="00342EEF" w:rsidRPr="005C029F">
        <w:rPr>
          <w:rFonts w:cs="Times New Roman"/>
        </w:rPr>
        <w:t>in conventional</w:t>
      </w:r>
      <w:r w:rsidR="00342EEF">
        <w:rPr>
          <w:rFonts w:cs="Times New Roman"/>
        </w:rPr>
        <w:t xml:space="preserve"> vs. </w:t>
      </w:r>
      <w:r w:rsidRPr="005C029F">
        <w:rPr>
          <w:rFonts w:cs="Times New Roman"/>
        </w:rPr>
        <w:t>organic farms (</w:t>
      </w:r>
      <w:proofErr w:type="spellStart"/>
      <w:r w:rsidRPr="005C029F">
        <w:rPr>
          <w:rFonts w:cs="Times New Roman"/>
        </w:rPr>
        <w:t>Tukey’s</w:t>
      </w:r>
      <w:proofErr w:type="spellEnd"/>
      <w:r w:rsidRPr="005C029F">
        <w:rPr>
          <w:rFonts w:cs="Times New Roman"/>
        </w:rPr>
        <w:t xml:space="preserve"> post-hoc test, </w:t>
      </w:r>
      <w:r w:rsidRPr="005C029F">
        <w:rPr>
          <w:rFonts w:cs="Times New Roman"/>
          <w:i/>
        </w:rPr>
        <w:t>P</w:t>
      </w:r>
      <w:r w:rsidRPr="005C029F">
        <w:rPr>
          <w:rFonts w:cs="Times New Roman"/>
        </w:rPr>
        <w:t xml:space="preserve"> &lt; 0.05; Table 2), although </w:t>
      </w:r>
      <w:r w:rsidR="00342EEF" w:rsidRPr="005C029F">
        <w:rPr>
          <w:rFonts w:cs="Times New Roman"/>
        </w:rPr>
        <w:t>spiders’ diet</w:t>
      </w:r>
      <w:r w:rsidR="00342EEF">
        <w:rPr>
          <w:rFonts w:cs="Times New Roman"/>
        </w:rPr>
        <w:t xml:space="preserve"> was affected by </w:t>
      </w:r>
      <w:r w:rsidRPr="005C029F">
        <w:rPr>
          <w:rFonts w:cs="Times New Roman"/>
        </w:rPr>
        <w:t>a</w:t>
      </w:r>
      <w:r w:rsidR="00342EEF">
        <w:rPr>
          <w:rFonts w:cs="Times New Roman"/>
        </w:rPr>
        <w:t xml:space="preserve"> f</w:t>
      </w:r>
      <w:r w:rsidRPr="005C029F">
        <w:rPr>
          <w:rFonts w:cs="Times New Roman"/>
        </w:rPr>
        <w:t>arm type</w:t>
      </w:r>
      <w:r w:rsidR="00342EEF">
        <w:rPr>
          <w:rFonts w:cs="Times New Roman"/>
        </w:rPr>
        <w:t>-</w:t>
      </w:r>
      <w:r w:rsidRPr="005C029F">
        <w:rPr>
          <w:rFonts w:cs="Times New Roman"/>
        </w:rPr>
        <w:t xml:space="preserve">year </w:t>
      </w:r>
      <w:r w:rsidR="00342EEF">
        <w:rPr>
          <w:rFonts w:cs="Times New Roman"/>
        </w:rPr>
        <w:t>interaction</w:t>
      </w:r>
      <w:r w:rsidRPr="005C029F">
        <w:rPr>
          <w:rFonts w:cs="Times New Roman"/>
        </w:rPr>
        <w:t xml:space="preserve"> (</w:t>
      </w:r>
      <w:r w:rsidRPr="005C029F">
        <w:rPr>
          <w:rFonts w:cs="Times New Roman"/>
          <w:i/>
          <w:szCs w:val="28"/>
        </w:rPr>
        <w:t>χ</w:t>
      </w:r>
      <w:r w:rsidRPr="005C029F">
        <w:rPr>
          <w:rFonts w:cs="Times New Roman"/>
          <w:szCs w:val="28"/>
          <w:vertAlign w:val="superscript"/>
        </w:rPr>
        <w:t>2</w:t>
      </w:r>
      <w:r w:rsidRPr="005C029F">
        <w:rPr>
          <w:rFonts w:cs="Times New Roman"/>
          <w:szCs w:val="28"/>
        </w:rPr>
        <w:t xml:space="preserve"> = </w:t>
      </w:r>
      <w:r w:rsidRPr="005C029F">
        <w:rPr>
          <w:rFonts w:cs="Times New Roman"/>
        </w:rPr>
        <w:t>7.64,</w:t>
      </w:r>
      <w:r w:rsidRPr="005C029F">
        <w:rPr>
          <w:rFonts w:cs="Times New Roman"/>
          <w:i/>
        </w:rPr>
        <w:t xml:space="preserve"> P</w:t>
      </w:r>
      <w:r w:rsidRPr="005C029F">
        <w:rPr>
          <w:rFonts w:cs="Times New Roman"/>
        </w:rPr>
        <w:t xml:space="preserve"> = 0.02; Table 2). </w:t>
      </w:r>
    </w:p>
    <w:p w:rsidR="005B0566" w:rsidRPr="005C029F" w:rsidRDefault="00DD4E15" w:rsidP="00E7259E">
      <w:pPr>
        <w:spacing w:after="0" w:line="480" w:lineRule="auto"/>
        <w:jc w:val="left"/>
        <w:rPr>
          <w:rFonts w:cs="Times New Roman"/>
        </w:rPr>
      </w:pPr>
      <w:r w:rsidRPr="005C029F">
        <w:rPr>
          <w:rFonts w:cs="Times New Roman"/>
        </w:rPr>
        <w:tab/>
        <w:t xml:space="preserve">The proportion of rice herbivores in </w:t>
      </w:r>
      <w:proofErr w:type="spellStart"/>
      <w:r w:rsidRPr="005C029F">
        <w:rPr>
          <w:rFonts w:cs="Times New Roman"/>
        </w:rPr>
        <w:t>GAPs’</w:t>
      </w:r>
      <w:proofErr w:type="spellEnd"/>
      <w:r w:rsidRPr="005C029F">
        <w:rPr>
          <w:rFonts w:cs="Times New Roman"/>
        </w:rPr>
        <w:t xml:space="preserve"> diet also differed among crop stages (All predators: </w:t>
      </w:r>
      <w:r w:rsidRPr="005C029F">
        <w:rPr>
          <w:rFonts w:cs="Times New Roman"/>
          <w:i/>
          <w:szCs w:val="28"/>
        </w:rPr>
        <w:t>χ</w:t>
      </w:r>
      <w:r w:rsidRPr="005C029F">
        <w:rPr>
          <w:rFonts w:cs="Times New Roman"/>
          <w:szCs w:val="28"/>
          <w:vertAlign w:val="superscript"/>
        </w:rPr>
        <w:t>2</w:t>
      </w:r>
      <w:r w:rsidRPr="005C029F">
        <w:rPr>
          <w:rFonts w:cs="Times New Roman"/>
          <w:szCs w:val="28"/>
        </w:rPr>
        <w:t xml:space="preserve"> = 227.93, </w:t>
      </w:r>
      <w:r w:rsidRPr="005C029F">
        <w:rPr>
          <w:rFonts w:cs="Times New Roman"/>
          <w:i/>
          <w:szCs w:val="28"/>
        </w:rPr>
        <w:t>P</w:t>
      </w:r>
      <w:r w:rsidRPr="005C029F">
        <w:rPr>
          <w:rFonts w:cs="Times New Roman"/>
          <w:szCs w:val="28"/>
        </w:rPr>
        <w:t xml:space="preserve"> &lt;</w:t>
      </w:r>
      <w:r w:rsidRPr="005C029F">
        <w:rPr>
          <w:rFonts w:cs="Times New Roman"/>
        </w:rPr>
        <w:t xml:space="preserve"> 0.001; Spiders:</w:t>
      </w:r>
      <w:r w:rsidRPr="005C029F">
        <w:rPr>
          <w:rFonts w:cs="Times New Roman"/>
          <w:i/>
          <w:szCs w:val="28"/>
        </w:rPr>
        <w:t xml:space="preserve"> χ</w:t>
      </w:r>
      <w:r w:rsidRPr="005C029F">
        <w:rPr>
          <w:rFonts w:cs="Times New Roman"/>
          <w:szCs w:val="28"/>
          <w:vertAlign w:val="superscript"/>
        </w:rPr>
        <w:t>2</w:t>
      </w:r>
      <w:r w:rsidRPr="005C029F">
        <w:rPr>
          <w:rFonts w:cs="Times New Roman"/>
          <w:szCs w:val="28"/>
        </w:rPr>
        <w:t xml:space="preserve"> = 115.43,</w:t>
      </w:r>
      <w:r w:rsidRPr="005C029F">
        <w:rPr>
          <w:rFonts w:cs="Times New Roman"/>
        </w:rPr>
        <w:t xml:space="preserve"> </w:t>
      </w:r>
      <w:r w:rsidRPr="005C029F">
        <w:rPr>
          <w:rFonts w:cs="Times New Roman"/>
          <w:i/>
        </w:rPr>
        <w:t>P</w:t>
      </w:r>
      <w:r w:rsidRPr="005C029F">
        <w:rPr>
          <w:rFonts w:cs="Times New Roman"/>
        </w:rPr>
        <w:t xml:space="preserve"> &lt; 0.001; Ladybeetles: </w:t>
      </w:r>
      <w:r w:rsidRPr="005C029F">
        <w:rPr>
          <w:rFonts w:cs="Times New Roman"/>
          <w:i/>
          <w:szCs w:val="28"/>
        </w:rPr>
        <w:t>χ</w:t>
      </w:r>
      <w:r w:rsidRPr="005C029F">
        <w:rPr>
          <w:rFonts w:cs="Times New Roman"/>
          <w:szCs w:val="28"/>
          <w:vertAlign w:val="superscript"/>
        </w:rPr>
        <w:t>2</w:t>
      </w:r>
      <w:r w:rsidRPr="005C029F">
        <w:rPr>
          <w:rFonts w:cs="Times New Roman"/>
          <w:szCs w:val="28"/>
        </w:rPr>
        <w:t xml:space="preserve"> = 152.60,</w:t>
      </w:r>
      <w:r w:rsidRPr="005C029F">
        <w:rPr>
          <w:rFonts w:cs="Times New Roman"/>
        </w:rPr>
        <w:t xml:space="preserve"> </w:t>
      </w:r>
      <w:r w:rsidRPr="005C029F">
        <w:rPr>
          <w:rFonts w:cs="Times New Roman"/>
          <w:i/>
        </w:rPr>
        <w:t>P</w:t>
      </w:r>
      <w:r w:rsidRPr="005C029F">
        <w:rPr>
          <w:rFonts w:cs="Times New Roman"/>
        </w:rPr>
        <w:t xml:space="preserve"> &lt; 0.001; Table 1). </w:t>
      </w:r>
      <w:r w:rsidR="00CE637D">
        <w:rPr>
          <w:rFonts w:cs="Times New Roman"/>
        </w:rPr>
        <w:t xml:space="preserve"> </w:t>
      </w:r>
      <w:r w:rsidRPr="005C029F">
        <w:rPr>
          <w:rFonts w:cs="Times New Roman"/>
        </w:rPr>
        <w:t xml:space="preserve">Specifically, GAPs consumed higher proportions of rice herbivores in their diet at the flowering and/or ripening stage </w:t>
      </w:r>
      <w:r w:rsidR="00CE637D">
        <w:rPr>
          <w:rFonts w:cs="Times New Roman"/>
        </w:rPr>
        <w:t xml:space="preserve">vs. the </w:t>
      </w:r>
      <w:proofErr w:type="spellStart"/>
      <w:r w:rsidRPr="005C029F">
        <w:rPr>
          <w:rFonts w:cs="Times New Roman"/>
        </w:rPr>
        <w:t>tillering</w:t>
      </w:r>
      <w:proofErr w:type="spellEnd"/>
      <w:r w:rsidRPr="005C029F">
        <w:rPr>
          <w:rFonts w:cs="Times New Roman"/>
        </w:rPr>
        <w:t xml:space="preserve"> stage (</w:t>
      </w:r>
      <w:proofErr w:type="spellStart"/>
      <w:r w:rsidRPr="005C029F">
        <w:rPr>
          <w:rFonts w:cs="Times New Roman"/>
        </w:rPr>
        <w:t>Tukey’s</w:t>
      </w:r>
      <w:proofErr w:type="spellEnd"/>
      <w:r w:rsidRPr="005C029F">
        <w:rPr>
          <w:rFonts w:cs="Times New Roman"/>
        </w:rPr>
        <w:t xml:space="preserve"> post-hoc test, </w:t>
      </w:r>
      <w:r w:rsidRPr="005C029F">
        <w:rPr>
          <w:rFonts w:cs="Times New Roman"/>
          <w:i/>
        </w:rPr>
        <w:t>P</w:t>
      </w:r>
      <w:r w:rsidRPr="005C029F">
        <w:rPr>
          <w:rFonts w:cs="Times New Roman"/>
        </w:rPr>
        <w:t xml:space="preserve"> &lt; 0.05; Table 3).</w:t>
      </w:r>
    </w:p>
    <w:p w:rsidR="005B0566" w:rsidRDefault="00DD4E15" w:rsidP="001E6EC7">
      <w:pPr>
        <w:spacing w:after="0" w:line="480" w:lineRule="auto"/>
        <w:jc w:val="left"/>
        <w:rPr>
          <w:rFonts w:cs="Times New Roman"/>
        </w:rPr>
      </w:pPr>
      <w:r w:rsidRPr="005C029F">
        <w:rPr>
          <w:rFonts w:cs="Times New Roman"/>
        </w:rPr>
        <w:tab/>
      </w:r>
      <w:r w:rsidR="00805C34">
        <w:rPr>
          <w:rFonts w:cs="Times New Roman" w:hint="eastAsia"/>
        </w:rPr>
        <w:t>Di</w:t>
      </w:r>
      <w:r w:rsidR="00805C34">
        <w:rPr>
          <w:rFonts w:cs="Times New Roman"/>
        </w:rPr>
        <w:t xml:space="preserve">fferent from </w:t>
      </w:r>
      <w:r w:rsidRPr="005C029F">
        <w:rPr>
          <w:rFonts w:cs="Times New Roman"/>
        </w:rPr>
        <w:t xml:space="preserve">previous studies showing the importance of surrounding landscape in determining arthropod community structure and pest control by predators </w:t>
      </w:r>
      <w:r w:rsidR="00190F70" w:rsidRPr="005C029F">
        <w:rPr>
          <w:rFonts w:cs="Times New Roman"/>
        </w:rPr>
        <w:fldChar w:fldCharType="begin"/>
      </w:r>
      <w:r w:rsidR="00A256E4">
        <w:rPr>
          <w:rFonts w:cs="Times New Roman"/>
        </w:rPr>
        <w:instrText xml:space="preserve"> ADDIN EN.CITE &lt;EndNote&gt;&lt;Cite&gt;&lt;Author&gt;Rusch&lt;/Author&gt;&lt;Year&gt;2016&lt;/Year&gt;&lt;RecNum&gt;30&lt;/RecNum&gt;&lt;DisplayText&gt;(Rusch&lt;style face="italic"&gt; et al.&lt;/style&gt;,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sidR="00190F70" w:rsidRPr="005C029F">
        <w:rPr>
          <w:rFonts w:cs="Times New Roman"/>
        </w:rPr>
        <w:fldChar w:fldCharType="separate"/>
      </w:r>
      <w:r w:rsidR="00A256E4">
        <w:rPr>
          <w:rFonts w:cs="Times New Roman"/>
          <w:noProof/>
        </w:rPr>
        <w:t>(Rusch</w:t>
      </w:r>
      <w:r w:rsidR="00A256E4" w:rsidRPr="00A256E4">
        <w:rPr>
          <w:rFonts w:cs="Times New Roman"/>
          <w:i/>
          <w:noProof/>
        </w:rPr>
        <w:t xml:space="preserve"> et al.</w:t>
      </w:r>
      <w:r w:rsidR="00A256E4">
        <w:rPr>
          <w:rFonts w:cs="Times New Roman"/>
          <w:noProof/>
        </w:rPr>
        <w:t>, 2016)</w:t>
      </w:r>
      <w:r w:rsidR="00190F70" w:rsidRPr="005C029F">
        <w:rPr>
          <w:rFonts w:cs="Times New Roman"/>
        </w:rPr>
        <w:fldChar w:fldCharType="end"/>
      </w:r>
      <w:r w:rsidRPr="005C029F">
        <w:rPr>
          <w:rFonts w:cs="Times New Roman"/>
        </w:rPr>
        <w:t xml:space="preserve">, but see </w:t>
      </w:r>
      <w:r w:rsidR="00190F70" w:rsidRPr="005C029F">
        <w:rPr>
          <w:rFonts w:cs="Times New Roman"/>
        </w:rPr>
        <w:fldChar w:fldCharType="begin"/>
      </w:r>
      <w:r w:rsidR="002D78D0">
        <w:rPr>
          <w:rFonts w:cs="Times New Roman"/>
        </w:rPr>
        <w:instrText xml:space="preserve"> ADDIN EN.CITE &lt;EndNote&gt;&lt;Cite&gt;&lt;Author&gt;Karp&lt;/Author&gt;&lt;Year&gt;2018&lt;/Year&gt;&lt;RecNum&gt;29&lt;/RecNum&gt;&lt;DisplayText&gt;(Karp&lt;style face="italic"&gt; et al.&lt;/style&gt;,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sidR="00190F70" w:rsidRPr="005C029F">
        <w:rPr>
          <w:rFonts w:cs="Times New Roman"/>
        </w:rPr>
        <w:fldChar w:fldCharType="separate"/>
      </w:r>
      <w:r w:rsidR="002D78D0">
        <w:rPr>
          <w:rFonts w:cs="Times New Roman"/>
          <w:noProof/>
        </w:rPr>
        <w:t>(Karp</w:t>
      </w:r>
      <w:r w:rsidR="002D78D0" w:rsidRPr="002D78D0">
        <w:rPr>
          <w:rFonts w:cs="Times New Roman"/>
          <w:i/>
          <w:noProof/>
        </w:rPr>
        <w:t xml:space="preserve"> et al.</w:t>
      </w:r>
      <w:r w:rsidR="002D78D0">
        <w:rPr>
          <w:rFonts w:cs="Times New Roman"/>
          <w:noProof/>
        </w:rPr>
        <w:t>, 2018)</w:t>
      </w:r>
      <w:r w:rsidR="00190F70" w:rsidRPr="005C029F">
        <w:rPr>
          <w:rFonts w:cs="Times New Roman"/>
        </w:rPr>
        <w:fldChar w:fldCharType="end"/>
      </w:r>
      <w:r w:rsidRPr="005C029F">
        <w:rPr>
          <w:rFonts w:cs="Times New Roman"/>
        </w:rPr>
        <w:t xml:space="preserve">, </w:t>
      </w:r>
      <w:r w:rsidR="00CE637D">
        <w:rPr>
          <w:rFonts w:cs="Times New Roman"/>
        </w:rPr>
        <w:t xml:space="preserve">this study found no </w:t>
      </w:r>
      <w:r w:rsidR="007C1265">
        <w:rPr>
          <w:rFonts w:cs="Times New Roman"/>
        </w:rPr>
        <w:t xml:space="preserve">correlation between </w:t>
      </w:r>
      <w:r w:rsidR="005C2490" w:rsidRPr="005C029F">
        <w:rPr>
          <w:rFonts w:cs="Times New Roman"/>
        </w:rPr>
        <w:t xml:space="preserve">proportion of rice herbivores in </w:t>
      </w:r>
      <w:proofErr w:type="spellStart"/>
      <w:r w:rsidR="005C2490" w:rsidRPr="005C029F">
        <w:rPr>
          <w:rFonts w:cs="Times New Roman"/>
        </w:rPr>
        <w:t>GAPs’</w:t>
      </w:r>
      <w:proofErr w:type="spellEnd"/>
      <w:r w:rsidR="005C2490" w:rsidRPr="005C029F">
        <w:rPr>
          <w:rFonts w:cs="Times New Roman"/>
        </w:rPr>
        <w:t xml:space="preserve"> diet</w:t>
      </w:r>
      <w:r w:rsidR="007C1265">
        <w:rPr>
          <w:rFonts w:cs="Times New Roman"/>
        </w:rPr>
        <w:t xml:space="preserve"> and</w:t>
      </w:r>
      <w:r w:rsidRPr="005C029F">
        <w:rPr>
          <w:rFonts w:cs="Times New Roman"/>
        </w:rPr>
        <w:t xml:space="preserve"> the percent forest cover within a 1-km radius buffer surrounding the study farms (All predators: </w:t>
      </w:r>
      <w:r w:rsidRPr="005C029F">
        <w:rPr>
          <w:rFonts w:cs="Times New Roman"/>
          <w:i/>
          <w:szCs w:val="28"/>
        </w:rPr>
        <w:t>χ</w:t>
      </w:r>
      <w:r w:rsidRPr="005C029F">
        <w:rPr>
          <w:rFonts w:cs="Times New Roman"/>
          <w:szCs w:val="28"/>
          <w:vertAlign w:val="superscript"/>
        </w:rPr>
        <w:t>2</w:t>
      </w:r>
      <w:r w:rsidRPr="005C029F">
        <w:rPr>
          <w:rFonts w:cs="Times New Roman"/>
          <w:szCs w:val="28"/>
        </w:rPr>
        <w:t xml:space="preserve"> = 0.30, </w:t>
      </w:r>
      <w:r w:rsidRPr="005C029F">
        <w:rPr>
          <w:rFonts w:cs="Times New Roman"/>
          <w:i/>
          <w:szCs w:val="28"/>
        </w:rPr>
        <w:t>P</w:t>
      </w:r>
      <w:r w:rsidRPr="005C029F">
        <w:rPr>
          <w:rFonts w:cs="Times New Roman"/>
          <w:szCs w:val="28"/>
        </w:rPr>
        <w:t xml:space="preserve"> = 0.58</w:t>
      </w:r>
      <w:r w:rsidRPr="005C029F">
        <w:rPr>
          <w:rFonts w:cs="Times New Roman"/>
        </w:rPr>
        <w:t>; Spiders:</w:t>
      </w:r>
      <w:r w:rsidRPr="005C029F">
        <w:rPr>
          <w:rFonts w:cs="Times New Roman"/>
          <w:i/>
          <w:szCs w:val="28"/>
        </w:rPr>
        <w:t xml:space="preserve"> χ</w:t>
      </w:r>
      <w:r w:rsidRPr="005C029F">
        <w:rPr>
          <w:rFonts w:cs="Times New Roman"/>
          <w:szCs w:val="28"/>
          <w:vertAlign w:val="superscript"/>
        </w:rPr>
        <w:t>2</w:t>
      </w:r>
      <w:r w:rsidRPr="005C029F">
        <w:rPr>
          <w:rFonts w:cs="Times New Roman"/>
          <w:szCs w:val="28"/>
        </w:rPr>
        <w:t xml:space="preserve"> = 1.28,</w:t>
      </w:r>
      <w:r w:rsidRPr="005C029F">
        <w:rPr>
          <w:rFonts w:cs="Times New Roman"/>
        </w:rPr>
        <w:t xml:space="preserve"> </w:t>
      </w:r>
      <w:r w:rsidRPr="005C029F">
        <w:rPr>
          <w:rFonts w:cs="Times New Roman"/>
          <w:i/>
        </w:rPr>
        <w:t>P</w:t>
      </w:r>
      <w:r w:rsidRPr="005C029F">
        <w:rPr>
          <w:rFonts w:cs="Times New Roman"/>
        </w:rPr>
        <w:t xml:space="preserve"> = 0.26; Ladybeetles: </w:t>
      </w:r>
      <w:r w:rsidRPr="005C029F">
        <w:rPr>
          <w:rFonts w:cs="Times New Roman"/>
          <w:i/>
          <w:szCs w:val="28"/>
        </w:rPr>
        <w:t>χ</w:t>
      </w:r>
      <w:r w:rsidRPr="005C029F">
        <w:rPr>
          <w:rFonts w:cs="Times New Roman"/>
          <w:szCs w:val="28"/>
          <w:vertAlign w:val="superscript"/>
        </w:rPr>
        <w:t>2</w:t>
      </w:r>
      <w:r w:rsidRPr="005C029F">
        <w:rPr>
          <w:rFonts w:cs="Times New Roman"/>
          <w:szCs w:val="28"/>
        </w:rPr>
        <w:t xml:space="preserve"> = 0.77,</w:t>
      </w:r>
      <w:r w:rsidRPr="005C029F">
        <w:rPr>
          <w:rFonts w:cs="Times New Roman"/>
        </w:rPr>
        <w:t xml:space="preserve"> </w:t>
      </w:r>
      <w:r w:rsidRPr="005C029F">
        <w:rPr>
          <w:rFonts w:cs="Times New Roman"/>
          <w:i/>
        </w:rPr>
        <w:t>P</w:t>
      </w:r>
      <w:r w:rsidRPr="005C029F">
        <w:rPr>
          <w:rFonts w:cs="Times New Roman"/>
        </w:rPr>
        <w:t xml:space="preserve"> = 0.38; Table 1). </w:t>
      </w:r>
      <w:r w:rsidR="005C2490">
        <w:rPr>
          <w:rFonts w:cs="Times New Roman"/>
        </w:rPr>
        <w:t xml:space="preserve"> </w:t>
      </w:r>
      <w:r w:rsidRPr="005C029F">
        <w:rPr>
          <w:rFonts w:cs="Times New Roman"/>
        </w:rPr>
        <w:t xml:space="preserve">Furthermore, the proportion of rice herbivores consumed was not associated with the relative abundance of rice herbivores in the field (All predators: </w:t>
      </w:r>
      <w:r w:rsidRPr="005C029F">
        <w:rPr>
          <w:rFonts w:cs="Times New Roman"/>
          <w:i/>
          <w:szCs w:val="28"/>
        </w:rPr>
        <w:t>χ</w:t>
      </w:r>
      <w:r w:rsidRPr="005C029F">
        <w:rPr>
          <w:rFonts w:cs="Times New Roman"/>
          <w:szCs w:val="28"/>
          <w:vertAlign w:val="superscript"/>
        </w:rPr>
        <w:t>2</w:t>
      </w:r>
      <w:r w:rsidRPr="005C029F">
        <w:rPr>
          <w:rFonts w:cs="Times New Roman"/>
          <w:szCs w:val="28"/>
        </w:rPr>
        <w:t xml:space="preserve"> = 0.36, </w:t>
      </w:r>
      <w:r w:rsidRPr="005C029F">
        <w:rPr>
          <w:rFonts w:cs="Times New Roman"/>
          <w:i/>
          <w:szCs w:val="28"/>
        </w:rPr>
        <w:t>P</w:t>
      </w:r>
      <w:r w:rsidRPr="005C029F">
        <w:rPr>
          <w:rFonts w:cs="Times New Roman"/>
          <w:szCs w:val="28"/>
        </w:rPr>
        <w:t xml:space="preserve"> = 0.55</w:t>
      </w:r>
      <w:r w:rsidRPr="005C029F">
        <w:rPr>
          <w:rFonts w:cs="Times New Roman"/>
        </w:rPr>
        <w:t>; Spiders:</w:t>
      </w:r>
      <w:r w:rsidRPr="005C029F">
        <w:rPr>
          <w:rFonts w:cs="Times New Roman"/>
          <w:i/>
          <w:szCs w:val="28"/>
        </w:rPr>
        <w:t xml:space="preserve"> χ</w:t>
      </w:r>
      <w:r w:rsidRPr="005C029F">
        <w:rPr>
          <w:rFonts w:cs="Times New Roman"/>
          <w:szCs w:val="28"/>
          <w:vertAlign w:val="superscript"/>
        </w:rPr>
        <w:t>2</w:t>
      </w:r>
      <w:r w:rsidRPr="005C029F">
        <w:rPr>
          <w:rFonts w:cs="Times New Roman"/>
          <w:szCs w:val="28"/>
        </w:rPr>
        <w:t xml:space="preserve"> = 1.38,</w:t>
      </w:r>
      <w:r w:rsidRPr="005C029F">
        <w:rPr>
          <w:rFonts w:cs="Times New Roman"/>
        </w:rPr>
        <w:t xml:space="preserve"> </w:t>
      </w:r>
      <w:r w:rsidRPr="005C029F">
        <w:rPr>
          <w:rFonts w:cs="Times New Roman"/>
          <w:i/>
        </w:rPr>
        <w:t>P</w:t>
      </w:r>
      <w:r w:rsidRPr="005C029F">
        <w:rPr>
          <w:rFonts w:cs="Times New Roman"/>
        </w:rPr>
        <w:t xml:space="preserve"> = 0.24; Ladybeetles: </w:t>
      </w:r>
      <w:r w:rsidRPr="005C029F">
        <w:rPr>
          <w:rFonts w:cs="Times New Roman"/>
          <w:i/>
          <w:szCs w:val="28"/>
        </w:rPr>
        <w:t>χ</w:t>
      </w:r>
      <w:r w:rsidRPr="005C029F">
        <w:rPr>
          <w:rFonts w:cs="Times New Roman"/>
          <w:szCs w:val="28"/>
          <w:vertAlign w:val="superscript"/>
        </w:rPr>
        <w:t>2</w:t>
      </w:r>
      <w:r w:rsidRPr="005C029F">
        <w:rPr>
          <w:rFonts w:cs="Times New Roman"/>
          <w:szCs w:val="28"/>
        </w:rPr>
        <w:t xml:space="preserve"> = 0.93,</w:t>
      </w:r>
      <w:r w:rsidRPr="005C029F">
        <w:rPr>
          <w:rFonts w:cs="Times New Roman"/>
        </w:rPr>
        <w:t xml:space="preserve"> </w:t>
      </w:r>
      <w:r w:rsidRPr="005C029F">
        <w:rPr>
          <w:rFonts w:cs="Times New Roman"/>
          <w:i/>
        </w:rPr>
        <w:t>P</w:t>
      </w:r>
      <w:r w:rsidRPr="005C029F">
        <w:rPr>
          <w:rFonts w:cs="Times New Roman"/>
        </w:rPr>
        <w:t xml:space="preserve"> = 0.33; Table 1). </w:t>
      </w:r>
    </w:p>
    <w:p w:rsidR="001E6EC7" w:rsidRPr="005C029F" w:rsidRDefault="001E6EC7" w:rsidP="001E6EC7">
      <w:pPr>
        <w:spacing w:after="0" w:line="480" w:lineRule="auto"/>
        <w:jc w:val="left"/>
        <w:rPr>
          <w:rFonts w:cs="Times New Roman"/>
          <w:b/>
          <w:szCs w:val="28"/>
        </w:rPr>
      </w:pPr>
    </w:p>
    <w:p w:rsidR="005B0566" w:rsidRPr="005C029F" w:rsidRDefault="00FE6BE4" w:rsidP="00145E4B">
      <w:pPr>
        <w:spacing w:after="0" w:line="480" w:lineRule="auto"/>
        <w:rPr>
          <w:rFonts w:cs="Times New Roman"/>
          <w:b/>
          <w:szCs w:val="28"/>
        </w:rPr>
      </w:pPr>
      <w:r>
        <w:rPr>
          <w:rFonts w:cs="Times New Roman"/>
          <w:b/>
          <w:szCs w:val="28"/>
        </w:rPr>
        <w:t xml:space="preserve">4.  </w:t>
      </w:r>
      <w:r w:rsidR="00DD4E15" w:rsidRPr="005C029F">
        <w:rPr>
          <w:rFonts w:cs="Times New Roman"/>
          <w:b/>
          <w:szCs w:val="28"/>
        </w:rPr>
        <w:t>Discussion</w:t>
      </w:r>
    </w:p>
    <w:p w:rsidR="005B0566" w:rsidRPr="005C029F" w:rsidRDefault="00893B95" w:rsidP="00FE6BE4">
      <w:pPr>
        <w:spacing w:after="0" w:line="480" w:lineRule="auto"/>
        <w:ind w:firstLine="720"/>
        <w:jc w:val="left"/>
        <w:rPr>
          <w:rFonts w:cs="Times New Roman"/>
          <w:szCs w:val="28"/>
        </w:rPr>
      </w:pPr>
      <w:r>
        <w:rPr>
          <w:rFonts w:cs="Times New Roman"/>
          <w:szCs w:val="28"/>
        </w:rPr>
        <w:lastRenderedPageBreak/>
        <w:t xml:space="preserve">Because </w:t>
      </w:r>
      <w:r w:rsidR="00DD4E15" w:rsidRPr="005C029F">
        <w:rPr>
          <w:rFonts w:cs="Times New Roman"/>
          <w:szCs w:val="28"/>
        </w:rPr>
        <w:t xml:space="preserve">the </w:t>
      </w:r>
      <w:r w:rsidR="000568EB">
        <w:rPr>
          <w:rFonts w:cs="Times New Roman"/>
          <w:szCs w:val="28"/>
        </w:rPr>
        <w:t>world</w:t>
      </w:r>
      <w:r>
        <w:rPr>
          <w:rFonts w:cs="Times New Roman"/>
          <w:szCs w:val="28"/>
        </w:rPr>
        <w:t>wide</w:t>
      </w:r>
      <w:r w:rsidR="000568EB">
        <w:rPr>
          <w:rFonts w:cs="Times New Roman"/>
          <w:szCs w:val="28"/>
        </w:rPr>
        <w:t xml:space="preserve"> </w:t>
      </w:r>
      <w:r w:rsidR="00DD4E15" w:rsidRPr="005C029F">
        <w:rPr>
          <w:rFonts w:cs="Times New Roman"/>
          <w:szCs w:val="28"/>
        </w:rPr>
        <w:t>demand for environmentally friendly practices in agriculture</w:t>
      </w:r>
      <w:r>
        <w:rPr>
          <w:rFonts w:cs="Times New Roman"/>
          <w:szCs w:val="28"/>
        </w:rPr>
        <w:t xml:space="preserve"> has increased</w:t>
      </w:r>
      <w:r w:rsidR="00DD4E15" w:rsidRPr="005C029F">
        <w:rPr>
          <w:rFonts w:cs="Times New Roman"/>
          <w:szCs w:val="28"/>
        </w:rPr>
        <w:t>, we investigate</w:t>
      </w:r>
      <w:r>
        <w:rPr>
          <w:rFonts w:cs="Times New Roman"/>
          <w:szCs w:val="28"/>
        </w:rPr>
        <w:t>d</w:t>
      </w:r>
      <w:r w:rsidR="00DD4E15" w:rsidRPr="005C029F">
        <w:rPr>
          <w:rFonts w:cs="Times New Roman"/>
          <w:szCs w:val="28"/>
        </w:rPr>
        <w:t xml:space="preserve"> the potential of GAPs</w:t>
      </w:r>
      <w:r w:rsidR="008755BC">
        <w:rPr>
          <w:rFonts w:cs="Times New Roman"/>
          <w:szCs w:val="28"/>
        </w:rPr>
        <w:t xml:space="preserve"> (ubiquitous in nature) </w:t>
      </w:r>
      <w:r w:rsidR="00DD4E15" w:rsidRPr="005C029F">
        <w:rPr>
          <w:rFonts w:cs="Times New Roman"/>
          <w:szCs w:val="28"/>
        </w:rPr>
        <w:t xml:space="preserve">as </w:t>
      </w:r>
      <w:proofErr w:type="spellStart"/>
      <w:r w:rsidR="00DD4E15" w:rsidRPr="005C029F">
        <w:rPr>
          <w:rFonts w:cs="Times New Roman"/>
          <w:szCs w:val="28"/>
        </w:rPr>
        <w:t>biocontrol</w:t>
      </w:r>
      <w:proofErr w:type="spellEnd"/>
      <w:r w:rsidR="00DD4E15" w:rsidRPr="005C029F">
        <w:rPr>
          <w:rFonts w:cs="Times New Roman"/>
          <w:szCs w:val="28"/>
        </w:rPr>
        <w:t xml:space="preserve"> agents in agro-ecosystems. </w:t>
      </w:r>
      <w:r w:rsidR="00EB283F">
        <w:rPr>
          <w:rFonts w:cs="Times New Roman"/>
          <w:szCs w:val="28"/>
        </w:rPr>
        <w:t xml:space="preserve"> </w:t>
      </w:r>
      <w:r w:rsidR="00DD4E15" w:rsidRPr="005C029F">
        <w:rPr>
          <w:rFonts w:cs="Times New Roman"/>
          <w:szCs w:val="28"/>
        </w:rPr>
        <w:t xml:space="preserve">Specifically, we used stable isotopes to </w:t>
      </w:r>
      <w:r w:rsidR="008257B3">
        <w:rPr>
          <w:rFonts w:cs="Times New Roman"/>
          <w:szCs w:val="28"/>
        </w:rPr>
        <w:t>quantify</w:t>
      </w:r>
      <w:r w:rsidR="00DD4E15" w:rsidRPr="005C029F">
        <w:rPr>
          <w:rFonts w:cs="Times New Roman"/>
          <w:szCs w:val="28"/>
        </w:rPr>
        <w:t xml:space="preserve"> the diet composition of GAPs in organic and conventional rice farms during the crop season in three consecutive years. </w:t>
      </w:r>
      <w:r w:rsidR="00EB283F">
        <w:rPr>
          <w:rFonts w:cs="Times New Roman"/>
          <w:szCs w:val="28"/>
        </w:rPr>
        <w:t xml:space="preserve"> </w:t>
      </w:r>
      <w:r w:rsidR="00DD4E15" w:rsidRPr="005C029F">
        <w:rPr>
          <w:rFonts w:cs="Times New Roman"/>
          <w:szCs w:val="28"/>
        </w:rPr>
        <w:t xml:space="preserve">Our main results include the following: 1) Across the three study years, </w:t>
      </w:r>
      <w:r w:rsidR="008E39B9">
        <w:rPr>
          <w:rFonts w:cs="Times New Roman"/>
          <w:szCs w:val="28"/>
        </w:rPr>
        <w:t xml:space="preserve">the </w:t>
      </w:r>
      <w:r w:rsidR="00DD4E15" w:rsidRPr="005C029F">
        <w:rPr>
          <w:rFonts w:cs="Times New Roman"/>
          <w:szCs w:val="28"/>
        </w:rPr>
        <w:t>rice herbivore</w:t>
      </w:r>
      <w:r w:rsidR="008E39B9">
        <w:rPr>
          <w:rFonts w:cs="Times New Roman"/>
          <w:szCs w:val="28"/>
        </w:rPr>
        <w:t xml:space="preserve"> consumption by GAPs</w:t>
      </w:r>
      <w:r w:rsidR="00DD4E15" w:rsidRPr="005C029F">
        <w:rPr>
          <w:rFonts w:cs="Times New Roman"/>
          <w:szCs w:val="28"/>
        </w:rPr>
        <w:t xml:space="preserve"> increased in both organic and conventional farms over the crop season, from 23-47% at the </w:t>
      </w:r>
      <w:proofErr w:type="spellStart"/>
      <w:r w:rsidR="00DD4E15" w:rsidRPr="005C029F">
        <w:rPr>
          <w:rFonts w:cs="Times New Roman"/>
          <w:szCs w:val="28"/>
        </w:rPr>
        <w:t>tillering</w:t>
      </w:r>
      <w:proofErr w:type="spellEnd"/>
      <w:r w:rsidR="00DD4E15" w:rsidRPr="005C029F">
        <w:rPr>
          <w:rFonts w:cs="Times New Roman"/>
          <w:szCs w:val="28"/>
        </w:rPr>
        <w:t xml:space="preserve"> stage to 79-95% at the ripening stage (Fig. 1a). </w:t>
      </w:r>
      <w:r w:rsidR="00A94244">
        <w:rPr>
          <w:rFonts w:cs="Times New Roman"/>
          <w:szCs w:val="28"/>
        </w:rPr>
        <w:t xml:space="preserve"> </w:t>
      </w:r>
      <w:r w:rsidR="00DD4E15" w:rsidRPr="005C029F">
        <w:rPr>
          <w:rFonts w:cs="Times New Roman"/>
          <w:szCs w:val="28"/>
        </w:rPr>
        <w:t xml:space="preserve">The high percentage at the ripening stage indicates that GAPs could function as specialists in pest management </w:t>
      </w:r>
      <w:r w:rsidR="008E39B9">
        <w:rPr>
          <w:rFonts w:cs="Times New Roman"/>
          <w:szCs w:val="28"/>
        </w:rPr>
        <w:t>during critical growth (</w:t>
      </w:r>
      <w:r w:rsidR="00DD4E15" w:rsidRPr="005C029F">
        <w:rPr>
          <w:rFonts w:cs="Times New Roman"/>
          <w:szCs w:val="28"/>
        </w:rPr>
        <w:t>late crop</w:t>
      </w:r>
      <w:r w:rsidR="008E39B9">
        <w:rPr>
          <w:rFonts w:cs="Times New Roman"/>
          <w:szCs w:val="28"/>
        </w:rPr>
        <w:t>)</w:t>
      </w:r>
      <w:r w:rsidR="00DD4E15" w:rsidRPr="005C029F">
        <w:rPr>
          <w:rFonts w:cs="Times New Roman"/>
          <w:szCs w:val="28"/>
        </w:rPr>
        <w:t xml:space="preserve"> stages. </w:t>
      </w:r>
      <w:r w:rsidR="00A94244">
        <w:rPr>
          <w:rFonts w:cs="Times New Roman"/>
          <w:szCs w:val="28"/>
        </w:rPr>
        <w:t xml:space="preserve"> </w:t>
      </w:r>
      <w:r w:rsidR="008E39B9">
        <w:rPr>
          <w:rFonts w:cs="Times New Roman"/>
          <w:szCs w:val="28"/>
        </w:rPr>
        <w:t>Notably</w:t>
      </w:r>
      <w:r w:rsidR="00DD4E15" w:rsidRPr="005C029F">
        <w:rPr>
          <w:rFonts w:cs="Times New Roman"/>
          <w:szCs w:val="28"/>
        </w:rPr>
        <w:t>, rice herbivore consumption by spiders increased gradually toward</w:t>
      </w:r>
      <w:r w:rsidR="00C04CA4">
        <w:rPr>
          <w:rFonts w:cs="Times New Roman"/>
          <w:szCs w:val="28"/>
        </w:rPr>
        <w:t xml:space="preserve"> the</w:t>
      </w:r>
      <w:r w:rsidR="00DD4E15" w:rsidRPr="005C029F">
        <w:rPr>
          <w:rFonts w:cs="Times New Roman"/>
          <w:szCs w:val="28"/>
        </w:rPr>
        <w:t xml:space="preserve"> later crop season (Fig. 2b), whereas the consumption by ladybeetles remained stable throughout the season (Fig. 2c). </w:t>
      </w:r>
      <w:r w:rsidR="00A94244">
        <w:rPr>
          <w:rFonts w:cs="Times New Roman"/>
          <w:szCs w:val="28"/>
        </w:rPr>
        <w:t xml:space="preserve"> </w:t>
      </w:r>
      <w:r w:rsidR="00DD4E15" w:rsidRPr="005C029F">
        <w:rPr>
          <w:rFonts w:cs="Times New Roman"/>
          <w:szCs w:val="28"/>
        </w:rPr>
        <w:t xml:space="preserve">2) Our results revealed similar among-year patterns in rice herbivore consumption by GAPs in organic and conventional rice farms, suggesting a consistency in </w:t>
      </w:r>
      <w:r w:rsidR="00A94244">
        <w:rPr>
          <w:rFonts w:cs="Times New Roman"/>
          <w:szCs w:val="28"/>
        </w:rPr>
        <w:t>GAP</w:t>
      </w:r>
      <w:r w:rsidR="00DD4E15" w:rsidRPr="005C029F">
        <w:rPr>
          <w:rFonts w:cs="Times New Roman"/>
          <w:szCs w:val="28"/>
        </w:rPr>
        <w:t xml:space="preserve"> feeding habits and </w:t>
      </w:r>
      <w:proofErr w:type="spellStart"/>
      <w:r w:rsidR="00DD4E15" w:rsidRPr="005C029F">
        <w:rPr>
          <w:rFonts w:cs="Times New Roman"/>
          <w:szCs w:val="28"/>
        </w:rPr>
        <w:t>biocontrol</w:t>
      </w:r>
      <w:proofErr w:type="spellEnd"/>
      <w:r w:rsidR="00DD4E15" w:rsidRPr="005C029F">
        <w:rPr>
          <w:rFonts w:cs="Times New Roman"/>
          <w:szCs w:val="28"/>
        </w:rPr>
        <w:t xml:space="preserve"> value (Fig. 2</w:t>
      </w:r>
      <w:r w:rsidR="00C04CA4">
        <w:rPr>
          <w:rFonts w:cs="Times New Roman"/>
          <w:szCs w:val="28"/>
        </w:rPr>
        <w:t>,</w:t>
      </w:r>
      <w:r w:rsidR="00DD4E15" w:rsidRPr="005C029F">
        <w:rPr>
          <w:rFonts w:cs="Times New Roman"/>
          <w:szCs w:val="28"/>
        </w:rPr>
        <w:t xml:space="preserve"> Table 1). </w:t>
      </w:r>
      <w:r w:rsidR="00A94244">
        <w:rPr>
          <w:rFonts w:cs="Times New Roman"/>
          <w:szCs w:val="28"/>
        </w:rPr>
        <w:t xml:space="preserve"> </w:t>
      </w:r>
      <w:r w:rsidR="00DD4E15" w:rsidRPr="005C029F">
        <w:rPr>
          <w:rFonts w:cs="Times New Roman"/>
          <w:szCs w:val="28"/>
        </w:rPr>
        <w:t xml:space="preserve">3) The proportion of rice herbivores in </w:t>
      </w:r>
      <w:proofErr w:type="spellStart"/>
      <w:r w:rsidR="00DD4E15" w:rsidRPr="005C029F">
        <w:rPr>
          <w:rFonts w:cs="Times New Roman"/>
          <w:szCs w:val="28"/>
        </w:rPr>
        <w:t>GAPs’</w:t>
      </w:r>
      <w:proofErr w:type="spellEnd"/>
      <w:r w:rsidR="00DD4E15" w:rsidRPr="005C029F">
        <w:rPr>
          <w:rFonts w:cs="Times New Roman"/>
          <w:szCs w:val="28"/>
        </w:rPr>
        <w:t xml:space="preserve"> diet</w:t>
      </w:r>
      <w:r w:rsidR="00F703C1">
        <w:rPr>
          <w:rFonts w:cs="Times New Roman"/>
          <w:szCs w:val="28"/>
        </w:rPr>
        <w:t>s</w:t>
      </w:r>
      <w:r w:rsidR="00DD4E15" w:rsidRPr="005C029F">
        <w:rPr>
          <w:rFonts w:cs="Times New Roman"/>
          <w:szCs w:val="28"/>
        </w:rPr>
        <w:t xml:space="preserve"> varied with farm type and crop stage (e.g., higher in conventional farms and</w:t>
      </w:r>
      <w:r w:rsidR="00F703C1">
        <w:rPr>
          <w:rFonts w:cs="Times New Roman"/>
          <w:szCs w:val="28"/>
        </w:rPr>
        <w:t xml:space="preserve"> during</w:t>
      </w:r>
      <w:r w:rsidR="00DD4E15" w:rsidRPr="005C029F">
        <w:rPr>
          <w:rFonts w:cs="Times New Roman"/>
          <w:szCs w:val="28"/>
        </w:rPr>
        <w:t xml:space="preserve"> flowering/ripening stages). </w:t>
      </w:r>
      <w:r w:rsidR="006B24B0">
        <w:rPr>
          <w:rFonts w:cs="Times New Roman"/>
          <w:szCs w:val="28"/>
        </w:rPr>
        <w:t xml:space="preserve"> </w:t>
      </w:r>
      <w:r w:rsidR="00DD4E15" w:rsidRPr="005C029F">
        <w:rPr>
          <w:rFonts w:cs="Times New Roman"/>
          <w:szCs w:val="28"/>
        </w:rPr>
        <w:t xml:space="preserve">However, </w:t>
      </w:r>
      <w:r w:rsidR="00F703C1">
        <w:rPr>
          <w:rFonts w:cs="Times New Roman"/>
          <w:szCs w:val="28"/>
        </w:rPr>
        <w:t xml:space="preserve">contrary to results </w:t>
      </w:r>
      <w:r w:rsidR="00A94244">
        <w:rPr>
          <w:rFonts w:cs="Times New Roman"/>
          <w:szCs w:val="28"/>
        </w:rPr>
        <w:t xml:space="preserve">from </w:t>
      </w:r>
      <w:r w:rsidR="00DD4E15" w:rsidRPr="005C029F">
        <w:rPr>
          <w:rFonts w:cs="Times New Roman"/>
          <w:szCs w:val="28"/>
        </w:rPr>
        <w:t xml:space="preserve">previous studies, pest consumption by GAPs was not associated with surrounding landscape (e.g., percent forest cover) or the relative abundance of rice herbivores in the field (Table 1). </w:t>
      </w:r>
      <w:r w:rsidR="00202C76">
        <w:rPr>
          <w:rFonts w:cs="Times New Roman"/>
          <w:szCs w:val="28"/>
        </w:rPr>
        <w:t xml:space="preserve"> </w:t>
      </w:r>
      <w:r w:rsidR="00DD4E15" w:rsidRPr="005C029F">
        <w:rPr>
          <w:rFonts w:cs="Times New Roman"/>
          <w:szCs w:val="28"/>
        </w:rPr>
        <w:t>We discuss in the following</w:t>
      </w:r>
      <w:r w:rsidR="00991CBE" w:rsidRPr="005C029F">
        <w:rPr>
          <w:rFonts w:cs="Times New Roman"/>
          <w:szCs w:val="28"/>
        </w:rPr>
        <w:t>:</w:t>
      </w:r>
      <w:r w:rsidR="00DD4E15" w:rsidRPr="005C029F">
        <w:rPr>
          <w:rFonts w:cs="Times New Roman"/>
          <w:szCs w:val="28"/>
        </w:rPr>
        <w:t xml:space="preserve"> </w:t>
      </w:r>
      <w:r w:rsidR="00991CBE" w:rsidRPr="005C029F">
        <w:rPr>
          <w:rFonts w:cs="Times New Roman"/>
          <w:szCs w:val="28"/>
        </w:rPr>
        <w:t>1</w:t>
      </w:r>
      <w:r w:rsidR="00DD4E15" w:rsidRPr="005C029F">
        <w:rPr>
          <w:rFonts w:cs="Times New Roman"/>
          <w:szCs w:val="28"/>
        </w:rPr>
        <w:t xml:space="preserve">) </w:t>
      </w:r>
      <w:r w:rsidR="00991CBE" w:rsidRPr="005C029F">
        <w:rPr>
          <w:rFonts w:cs="Times New Roman"/>
          <w:szCs w:val="28"/>
        </w:rPr>
        <w:t>G</w:t>
      </w:r>
      <w:r w:rsidR="00334960" w:rsidRPr="005C029F">
        <w:rPr>
          <w:rFonts w:cs="Times New Roman"/>
          <w:szCs w:val="28"/>
        </w:rPr>
        <w:t>APs</w:t>
      </w:r>
      <w:r w:rsidR="00991CBE" w:rsidRPr="005C029F">
        <w:rPr>
          <w:rFonts w:cs="Times New Roman"/>
          <w:szCs w:val="28"/>
        </w:rPr>
        <w:t xml:space="preserve"> function as specialists at late crop stages</w:t>
      </w:r>
      <w:r w:rsidR="00DD4E15" w:rsidRPr="005C029F">
        <w:rPr>
          <w:rFonts w:cs="Times New Roman"/>
          <w:szCs w:val="28"/>
        </w:rPr>
        <w:t xml:space="preserve">, </w:t>
      </w:r>
      <w:r w:rsidR="00991CBE" w:rsidRPr="005C029F">
        <w:rPr>
          <w:rFonts w:cs="Times New Roman"/>
          <w:szCs w:val="28"/>
        </w:rPr>
        <w:t>2</w:t>
      </w:r>
      <w:r w:rsidR="00DD4E15" w:rsidRPr="005C029F">
        <w:rPr>
          <w:rFonts w:cs="Times New Roman"/>
          <w:szCs w:val="28"/>
        </w:rPr>
        <w:t xml:space="preserve">) </w:t>
      </w:r>
      <w:r w:rsidR="00334960" w:rsidRPr="005C029F">
        <w:rPr>
          <w:rFonts w:cs="Times New Roman"/>
          <w:szCs w:val="28"/>
        </w:rPr>
        <w:t>GAPs exhibit consistent pest consumption patterns over years</w:t>
      </w:r>
      <w:r w:rsidR="00DD4E15" w:rsidRPr="005C029F">
        <w:rPr>
          <w:rFonts w:cs="Times New Roman"/>
          <w:szCs w:val="28"/>
        </w:rPr>
        <w:t xml:space="preserve">, </w:t>
      </w:r>
      <w:r w:rsidR="00237DA2" w:rsidRPr="005C029F">
        <w:rPr>
          <w:rFonts w:cs="Times New Roman"/>
          <w:szCs w:val="28"/>
        </w:rPr>
        <w:t xml:space="preserve">3) factors associated with pest consumption by predators, </w:t>
      </w:r>
      <w:r w:rsidR="00DD4E15" w:rsidRPr="005C029F">
        <w:rPr>
          <w:rFonts w:cs="Times New Roman"/>
          <w:szCs w:val="28"/>
        </w:rPr>
        <w:t xml:space="preserve">and </w:t>
      </w:r>
      <w:r w:rsidR="00237DA2" w:rsidRPr="005C029F">
        <w:rPr>
          <w:rFonts w:cs="Times New Roman"/>
          <w:szCs w:val="28"/>
        </w:rPr>
        <w:t>4</w:t>
      </w:r>
      <w:r w:rsidR="00DD4E15" w:rsidRPr="005C029F">
        <w:rPr>
          <w:rFonts w:cs="Times New Roman"/>
          <w:szCs w:val="28"/>
        </w:rPr>
        <w:t xml:space="preserve">) the potential caveats of this study. </w:t>
      </w:r>
      <w:r w:rsidR="00202C76">
        <w:rPr>
          <w:rFonts w:cs="Times New Roman"/>
          <w:szCs w:val="28"/>
        </w:rPr>
        <w:t xml:space="preserve"> </w:t>
      </w:r>
      <w:r w:rsidR="00DD4E15" w:rsidRPr="005C029F">
        <w:rPr>
          <w:rFonts w:cs="Times New Roman"/>
          <w:szCs w:val="28"/>
        </w:rPr>
        <w:t>We finish by highlighting the implications of our results for agricultural management.</w:t>
      </w:r>
    </w:p>
    <w:p w:rsidR="005B0566" w:rsidRPr="005C029F" w:rsidRDefault="005B0566" w:rsidP="00145E4B">
      <w:pPr>
        <w:spacing w:after="0" w:line="480" w:lineRule="auto"/>
        <w:rPr>
          <w:rFonts w:cs="Times New Roman"/>
          <w:szCs w:val="28"/>
        </w:rPr>
      </w:pPr>
    </w:p>
    <w:p w:rsidR="008C4AB3" w:rsidRPr="005C029F" w:rsidRDefault="00FE6BE4" w:rsidP="000D3626">
      <w:pPr>
        <w:spacing w:after="0" w:line="480" w:lineRule="auto"/>
        <w:jc w:val="left"/>
        <w:rPr>
          <w:rFonts w:cs="Times New Roman"/>
          <w:i/>
          <w:szCs w:val="28"/>
        </w:rPr>
      </w:pPr>
      <w:r>
        <w:rPr>
          <w:rFonts w:cs="Times New Roman"/>
          <w:i/>
          <w:szCs w:val="28"/>
        </w:rPr>
        <w:t>4.1</w:t>
      </w:r>
      <w:proofErr w:type="gramStart"/>
      <w:r>
        <w:rPr>
          <w:rFonts w:cs="Times New Roman"/>
          <w:i/>
          <w:szCs w:val="28"/>
        </w:rPr>
        <w:t>.</w:t>
      </w:r>
      <w:r w:rsidR="000D3626">
        <w:rPr>
          <w:rFonts w:cs="Times New Roman"/>
          <w:i/>
          <w:szCs w:val="28"/>
        </w:rPr>
        <w:t xml:space="preserve"> </w:t>
      </w:r>
      <w:r>
        <w:rPr>
          <w:rFonts w:cs="Times New Roman"/>
          <w:i/>
          <w:szCs w:val="28"/>
        </w:rPr>
        <w:t xml:space="preserve"> </w:t>
      </w:r>
      <w:r w:rsidR="00DD4E15" w:rsidRPr="005C029F">
        <w:rPr>
          <w:rFonts w:cs="Times New Roman"/>
          <w:i/>
          <w:szCs w:val="28"/>
        </w:rPr>
        <w:t>Generalist</w:t>
      </w:r>
      <w:proofErr w:type="gramEnd"/>
      <w:r w:rsidR="00DD4E15" w:rsidRPr="005C029F">
        <w:rPr>
          <w:rFonts w:cs="Times New Roman"/>
          <w:i/>
          <w:szCs w:val="28"/>
        </w:rPr>
        <w:t xml:space="preserve"> predators function as specialists at late crop stages</w:t>
      </w:r>
    </w:p>
    <w:p w:rsidR="005B0566" w:rsidRPr="008257B3" w:rsidRDefault="00292E6A" w:rsidP="00FE6BE4">
      <w:pPr>
        <w:spacing w:after="0" w:line="480" w:lineRule="auto"/>
        <w:ind w:firstLine="720"/>
        <w:jc w:val="left"/>
        <w:rPr>
          <w:rFonts w:cs="Times New Roman"/>
          <w:szCs w:val="28"/>
        </w:rPr>
      </w:pPr>
      <w:r>
        <w:rPr>
          <w:rFonts w:cs="Times New Roman"/>
          <w:szCs w:val="28"/>
        </w:rPr>
        <w:lastRenderedPageBreak/>
        <w:t xml:space="preserve">While </w:t>
      </w:r>
      <w:proofErr w:type="spellStart"/>
      <w:r>
        <w:rPr>
          <w:rFonts w:cs="Times New Roman"/>
          <w:szCs w:val="28"/>
        </w:rPr>
        <w:t>b</w:t>
      </w:r>
      <w:r w:rsidR="004B1EEB" w:rsidRPr="005C029F">
        <w:rPr>
          <w:rFonts w:cs="Times New Roman"/>
          <w:szCs w:val="28"/>
        </w:rPr>
        <w:t>iocontrol</w:t>
      </w:r>
      <w:proofErr w:type="spellEnd"/>
      <w:r w:rsidR="004B1EEB" w:rsidRPr="005C029F">
        <w:rPr>
          <w:rFonts w:cs="Times New Roman"/>
          <w:szCs w:val="28"/>
        </w:rPr>
        <w:t>, a farming practice with a long history, offers a promising solution</w:t>
      </w:r>
      <w:r w:rsidR="004B1EEB">
        <w:rPr>
          <w:rFonts w:cs="Times New Roman"/>
          <w:szCs w:val="28"/>
        </w:rPr>
        <w:t xml:space="preserve"> </w:t>
      </w:r>
      <w:r w:rsidR="00993B31">
        <w:rPr>
          <w:rFonts w:cs="Times New Roman"/>
          <w:szCs w:val="28"/>
        </w:rPr>
        <w:t xml:space="preserve">for </w:t>
      </w:r>
      <w:r w:rsidR="004B1EEB">
        <w:rPr>
          <w:rFonts w:cs="Times New Roman"/>
          <w:szCs w:val="28"/>
        </w:rPr>
        <w:t>sustainable agriculture, the use of</w:t>
      </w:r>
      <w:r w:rsidR="008755BC">
        <w:rPr>
          <w:rFonts w:cs="Times New Roman"/>
          <w:szCs w:val="28"/>
        </w:rPr>
        <w:t xml:space="preserve"> </w:t>
      </w:r>
      <w:r w:rsidR="004B1EEB">
        <w:rPr>
          <w:rFonts w:cs="Times New Roman"/>
          <w:szCs w:val="28"/>
        </w:rPr>
        <w:t xml:space="preserve">GAPs as </w:t>
      </w:r>
      <w:proofErr w:type="spellStart"/>
      <w:r w:rsidR="004B1EEB" w:rsidRPr="00134641">
        <w:rPr>
          <w:rFonts w:cs="Times New Roman"/>
          <w:szCs w:val="28"/>
        </w:rPr>
        <w:t>biocontrol</w:t>
      </w:r>
      <w:proofErr w:type="spellEnd"/>
      <w:r w:rsidR="004B1EEB" w:rsidRPr="00134641">
        <w:rPr>
          <w:rFonts w:cs="Times New Roman"/>
          <w:szCs w:val="28"/>
        </w:rPr>
        <w:t xml:space="preserve"> agents remains a concern because </w:t>
      </w:r>
      <w:r w:rsidR="008257B3" w:rsidRPr="00134641">
        <w:rPr>
          <w:rFonts w:cs="Times New Roman"/>
          <w:szCs w:val="28"/>
        </w:rPr>
        <w:t xml:space="preserve">GAPs may </w:t>
      </w:r>
      <w:r w:rsidR="00DD4E15" w:rsidRPr="00134641">
        <w:rPr>
          <w:rFonts w:cs="Times New Roman"/>
          <w:szCs w:val="28"/>
        </w:rPr>
        <w:t>switch diet</w:t>
      </w:r>
      <w:r w:rsidR="00993B31">
        <w:rPr>
          <w:rFonts w:cs="Times New Roman"/>
          <w:szCs w:val="28"/>
        </w:rPr>
        <w:t>s</w:t>
      </w:r>
      <w:r w:rsidR="00DD4E15" w:rsidRPr="00134641">
        <w:rPr>
          <w:rFonts w:cs="Times New Roman"/>
          <w:szCs w:val="28"/>
        </w:rPr>
        <w:t xml:space="preserve"> between pests and alternative prey</w:t>
      </w:r>
      <w:r w:rsidR="00A6557E" w:rsidRPr="00134641">
        <w:rPr>
          <w:rFonts w:cs="Times New Roman"/>
          <w:szCs w:val="28"/>
        </w:rPr>
        <w:t xml:space="preserve"> </w:t>
      </w:r>
      <w:r w:rsidR="00190F70" w:rsidRPr="00134641">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
</w:fldData>
        </w:fldChar>
      </w:r>
      <w:r w:rsidR="002D78D0">
        <w:rPr>
          <w:rFonts w:cs="Times New Roman"/>
          <w:szCs w:val="28"/>
        </w:rPr>
        <w:instrText xml:space="preserve"> ADDIN EN.CITE </w:instrText>
      </w:r>
      <w:r w:rsidR="00190F70">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
</w:fldData>
        </w:fldChar>
      </w:r>
      <w:r w:rsidR="002D78D0">
        <w:rPr>
          <w:rFonts w:cs="Times New Roman"/>
          <w:szCs w:val="28"/>
        </w:rPr>
        <w:instrText xml:space="preserve"> ADDIN EN.CITE.DATA </w:instrText>
      </w:r>
      <w:r w:rsidR="00190F70">
        <w:rPr>
          <w:rFonts w:cs="Times New Roman"/>
          <w:szCs w:val="28"/>
        </w:rPr>
      </w:r>
      <w:r w:rsidR="00190F70">
        <w:rPr>
          <w:rFonts w:cs="Times New Roman"/>
          <w:szCs w:val="28"/>
        </w:rPr>
        <w:fldChar w:fldCharType="end"/>
      </w:r>
      <w:r w:rsidR="00190F70" w:rsidRPr="00134641">
        <w:rPr>
          <w:rFonts w:cs="Times New Roman"/>
          <w:szCs w:val="28"/>
        </w:rPr>
      </w:r>
      <w:r w:rsidR="00190F70" w:rsidRPr="00134641">
        <w:rPr>
          <w:rFonts w:cs="Times New Roman"/>
          <w:szCs w:val="28"/>
        </w:rPr>
        <w:fldChar w:fldCharType="separate"/>
      </w:r>
      <w:r w:rsidR="002D78D0">
        <w:rPr>
          <w:rFonts w:cs="Times New Roman"/>
          <w:noProof/>
          <w:szCs w:val="28"/>
        </w:rPr>
        <w:t>(Albajes and Alomar, 1999; Prasad and Snyder, 2006; Roubinet</w:t>
      </w:r>
      <w:r w:rsidR="002D78D0" w:rsidRPr="002D78D0">
        <w:rPr>
          <w:rFonts w:cs="Times New Roman"/>
          <w:i/>
          <w:noProof/>
          <w:szCs w:val="28"/>
        </w:rPr>
        <w:t xml:space="preserve"> et al.</w:t>
      </w:r>
      <w:r w:rsidR="002D78D0">
        <w:rPr>
          <w:rFonts w:cs="Times New Roman"/>
          <w:noProof/>
          <w:szCs w:val="28"/>
        </w:rPr>
        <w:t>, 2018)</w:t>
      </w:r>
      <w:r w:rsidR="00190F70" w:rsidRPr="00134641">
        <w:rPr>
          <w:rFonts w:cs="Times New Roman"/>
          <w:szCs w:val="28"/>
        </w:rPr>
        <w:fldChar w:fldCharType="end"/>
      </w:r>
      <w:r w:rsidR="008257B3" w:rsidRPr="00134641">
        <w:rPr>
          <w:rFonts w:cs="Times New Roman"/>
          <w:szCs w:val="28"/>
        </w:rPr>
        <w:t>.</w:t>
      </w:r>
      <w:r w:rsidRPr="00134641">
        <w:rPr>
          <w:rFonts w:cs="Times New Roman"/>
          <w:szCs w:val="28"/>
        </w:rPr>
        <w:t xml:space="preserve">  </w:t>
      </w:r>
      <w:r w:rsidRPr="006F1502">
        <w:rPr>
          <w:rFonts w:cs="Times New Roman"/>
          <w:szCs w:val="28"/>
        </w:rPr>
        <w:t>T</w:t>
      </w:r>
      <w:r w:rsidR="008755BC" w:rsidRPr="006F1502">
        <w:rPr>
          <w:rFonts w:cs="Times New Roman"/>
          <w:szCs w:val="28"/>
        </w:rPr>
        <w:t xml:space="preserve">his study </w:t>
      </w:r>
      <w:r w:rsidR="00343EA2" w:rsidRPr="006F1502">
        <w:rPr>
          <w:rFonts w:cs="Times New Roman"/>
          <w:szCs w:val="28"/>
        </w:rPr>
        <w:t>addressed</w:t>
      </w:r>
      <w:r w:rsidR="008755BC" w:rsidRPr="006F1502">
        <w:rPr>
          <w:rFonts w:cs="Times New Roman"/>
          <w:szCs w:val="28"/>
        </w:rPr>
        <w:t xml:space="preserve"> </w:t>
      </w:r>
      <w:r w:rsidRPr="006F1502">
        <w:rPr>
          <w:rFonts w:cs="Times New Roman"/>
          <w:szCs w:val="28"/>
        </w:rPr>
        <w:t>this concern</w:t>
      </w:r>
      <w:r w:rsidR="008755BC" w:rsidRPr="006F1502">
        <w:rPr>
          <w:rFonts w:cs="Times New Roman"/>
          <w:szCs w:val="28"/>
        </w:rPr>
        <w:t xml:space="preserve"> and</w:t>
      </w:r>
      <w:r w:rsidRPr="00134641">
        <w:rPr>
          <w:rFonts w:cs="Times New Roman"/>
          <w:szCs w:val="28"/>
        </w:rPr>
        <w:t xml:space="preserve"> </w:t>
      </w:r>
      <w:r w:rsidR="00DD4E15" w:rsidRPr="00134641">
        <w:rPr>
          <w:rFonts w:cs="Times New Roman"/>
          <w:szCs w:val="28"/>
        </w:rPr>
        <w:t xml:space="preserve">revealed </w:t>
      </w:r>
      <w:r w:rsidR="00993B31">
        <w:rPr>
          <w:rFonts w:cs="Times New Roman"/>
          <w:szCs w:val="28"/>
        </w:rPr>
        <w:t>a</w:t>
      </w:r>
      <w:r w:rsidR="008755BC" w:rsidRPr="00134641">
        <w:rPr>
          <w:rFonts w:cs="Times New Roman"/>
          <w:szCs w:val="28"/>
        </w:rPr>
        <w:t xml:space="preserve"> consistency in </w:t>
      </w:r>
      <w:r w:rsidR="00DD4E15" w:rsidRPr="00134641">
        <w:rPr>
          <w:rFonts w:cs="Times New Roman"/>
          <w:szCs w:val="28"/>
        </w:rPr>
        <w:t>high pest consumption</w:t>
      </w:r>
      <w:r w:rsidR="00993B31">
        <w:rPr>
          <w:rFonts w:cs="Times New Roman"/>
          <w:szCs w:val="28"/>
        </w:rPr>
        <w:t xml:space="preserve"> by GAPs</w:t>
      </w:r>
      <w:r w:rsidR="00DD4E15" w:rsidRPr="00134641">
        <w:rPr>
          <w:rFonts w:cs="Times New Roman"/>
          <w:szCs w:val="28"/>
        </w:rPr>
        <w:t xml:space="preserve"> at late crop stages over years.</w:t>
      </w:r>
      <w:r w:rsidR="003F0BE3" w:rsidRPr="00134641">
        <w:rPr>
          <w:rFonts w:cs="Times New Roman"/>
          <w:szCs w:val="28"/>
        </w:rPr>
        <w:t xml:space="preserve">  </w:t>
      </w:r>
      <w:r w:rsidR="00134641" w:rsidRPr="00134641">
        <w:rPr>
          <w:rFonts w:cs="Times New Roman"/>
          <w:szCs w:val="28"/>
        </w:rPr>
        <w:t xml:space="preserve">The results provide not only strong support for using GAPs in sustainable pest management, but also </w:t>
      </w:r>
      <w:r w:rsidR="003F0BE3" w:rsidRPr="00134641">
        <w:rPr>
          <w:rFonts w:cs="Times New Roman"/>
          <w:szCs w:val="28"/>
        </w:rPr>
        <w:t xml:space="preserve">a novel aspect in </w:t>
      </w:r>
      <w:proofErr w:type="spellStart"/>
      <w:r w:rsidR="003F0BE3" w:rsidRPr="00134641">
        <w:rPr>
          <w:rFonts w:cs="Times New Roman"/>
          <w:szCs w:val="28"/>
        </w:rPr>
        <w:t>biocontrol</w:t>
      </w:r>
      <w:proofErr w:type="spellEnd"/>
      <w:r w:rsidR="003F0BE3" w:rsidRPr="00134641">
        <w:rPr>
          <w:rFonts w:cs="Times New Roman"/>
          <w:szCs w:val="28"/>
        </w:rPr>
        <w:t>—generalist predators may function as specialist predators of pests during</w:t>
      </w:r>
      <w:r w:rsidR="009E340D">
        <w:rPr>
          <w:rFonts w:cs="Times New Roman"/>
          <w:szCs w:val="28"/>
        </w:rPr>
        <w:t xml:space="preserve"> the</w:t>
      </w:r>
      <w:r w:rsidR="003F0BE3" w:rsidRPr="00134641">
        <w:rPr>
          <w:rFonts w:cs="Times New Roman"/>
          <w:szCs w:val="28"/>
        </w:rPr>
        <w:t xml:space="preserve"> late crop season. </w:t>
      </w:r>
      <w:r w:rsidR="00134641" w:rsidRPr="00134641">
        <w:rPr>
          <w:rFonts w:cs="Times New Roman"/>
          <w:szCs w:val="28"/>
        </w:rPr>
        <w:t xml:space="preserve"> </w:t>
      </w:r>
      <w:r w:rsidR="00DD4E15" w:rsidRPr="00134641">
        <w:rPr>
          <w:rFonts w:cs="Times New Roman"/>
          <w:szCs w:val="28"/>
        </w:rPr>
        <w:t>Specifically, across the three study years, GAPs in both organic and conventional farms consumed an increasing</w:t>
      </w:r>
      <w:r w:rsidR="00DD4E15" w:rsidRPr="005C029F">
        <w:rPr>
          <w:rFonts w:cs="Times New Roman"/>
          <w:szCs w:val="28"/>
        </w:rPr>
        <w:t xml:space="preserve"> proportion of rice herbivores over the crop season, reaching 79</w:t>
      </w:r>
      <w:r w:rsidR="00B63235" w:rsidRPr="005C029F">
        <w:rPr>
          <w:rFonts w:cs="Times New Roman"/>
          <w:szCs w:val="28"/>
        </w:rPr>
        <w:t>-95</w:t>
      </w:r>
      <w:r w:rsidR="00DD4E15" w:rsidRPr="005C029F">
        <w:rPr>
          <w:rFonts w:cs="Times New Roman"/>
          <w:szCs w:val="28"/>
        </w:rPr>
        <w:t>% in predators’ diet at the ripening stage, whereas the proportions of alternative prey (</w:t>
      </w:r>
      <w:proofErr w:type="spellStart"/>
      <w:r w:rsidR="00DD4E15" w:rsidRPr="005C029F">
        <w:rPr>
          <w:rFonts w:cs="Times New Roman"/>
          <w:szCs w:val="28"/>
        </w:rPr>
        <w:t>detritivores</w:t>
      </w:r>
      <w:proofErr w:type="spellEnd"/>
      <w:r w:rsidR="00DD4E15" w:rsidRPr="005C029F">
        <w:rPr>
          <w:rFonts w:cs="Times New Roman"/>
          <w:szCs w:val="28"/>
        </w:rPr>
        <w:t xml:space="preserve"> and tourist herbivores) in their diet gradually decreased </w:t>
      </w:r>
      <w:r w:rsidR="0077668F" w:rsidRPr="005C029F">
        <w:rPr>
          <w:rFonts w:cs="Times New Roman"/>
          <w:szCs w:val="28"/>
        </w:rPr>
        <w:t>below</w:t>
      </w:r>
      <w:r w:rsidR="00DD4E15" w:rsidRPr="005C029F">
        <w:rPr>
          <w:rFonts w:cs="Times New Roman"/>
          <w:szCs w:val="28"/>
        </w:rPr>
        <w:t xml:space="preserve"> 21% at the ripening stage (Fig. 1</w:t>
      </w:r>
      <w:r w:rsidR="009E340D">
        <w:rPr>
          <w:rFonts w:cs="Times New Roman"/>
          <w:szCs w:val="28"/>
        </w:rPr>
        <w:t>,</w:t>
      </w:r>
      <w:r w:rsidR="00DD4E15" w:rsidRPr="005C029F">
        <w:rPr>
          <w:rFonts w:cs="Times New Roman"/>
          <w:szCs w:val="28"/>
        </w:rPr>
        <w:t xml:space="preserve"> Appendix </w:t>
      </w:r>
      <w:r w:rsidR="00FE0498">
        <w:rPr>
          <w:rFonts w:cs="Times New Roman"/>
          <w:szCs w:val="28"/>
        </w:rPr>
        <w:t>A</w:t>
      </w:r>
      <w:r w:rsidR="00DD4E15" w:rsidRPr="005C029F">
        <w:rPr>
          <w:rFonts w:cs="Times New Roman"/>
          <w:szCs w:val="28"/>
        </w:rPr>
        <w:t xml:space="preserve">: Table S2). </w:t>
      </w:r>
      <w:r w:rsidR="00423F30">
        <w:rPr>
          <w:rFonts w:cs="Times New Roman"/>
          <w:szCs w:val="28"/>
        </w:rPr>
        <w:t xml:space="preserve"> </w:t>
      </w:r>
      <w:r w:rsidR="00DD4E15" w:rsidRPr="005C029F">
        <w:rPr>
          <w:rFonts w:cs="Times New Roman"/>
          <w:szCs w:val="28"/>
        </w:rPr>
        <w:t xml:space="preserve">The increase in rice herbivore consumption over time suggests that the </w:t>
      </w:r>
      <w:proofErr w:type="spellStart"/>
      <w:r w:rsidR="00DD4E15" w:rsidRPr="005C029F">
        <w:rPr>
          <w:rFonts w:cs="Times New Roman"/>
          <w:szCs w:val="28"/>
        </w:rPr>
        <w:t>biocontrol</w:t>
      </w:r>
      <w:proofErr w:type="spellEnd"/>
      <w:r w:rsidR="00DD4E15" w:rsidRPr="005C029F">
        <w:rPr>
          <w:rFonts w:cs="Times New Roman"/>
          <w:szCs w:val="28"/>
        </w:rPr>
        <w:t xml:space="preserve"> potential of predators increases toward late crop stages and peaks </w:t>
      </w:r>
      <w:r w:rsidR="009E340D">
        <w:rPr>
          <w:rFonts w:cs="Times New Roman"/>
          <w:szCs w:val="28"/>
        </w:rPr>
        <w:t>at the critical stage of crop production</w:t>
      </w:r>
      <w:r w:rsidR="00DD4E15" w:rsidRPr="005C029F">
        <w:rPr>
          <w:rFonts w:cs="Times New Roman"/>
          <w:szCs w:val="28"/>
        </w:rPr>
        <w:t xml:space="preserve">. </w:t>
      </w:r>
      <w:r w:rsidR="00423F30">
        <w:rPr>
          <w:rFonts w:cs="Times New Roman"/>
          <w:szCs w:val="28"/>
        </w:rPr>
        <w:t xml:space="preserve"> </w:t>
      </w:r>
      <w:r w:rsidR="00DD4E15" w:rsidRPr="005C029F">
        <w:rPr>
          <w:rFonts w:cs="Times New Roman"/>
          <w:szCs w:val="28"/>
        </w:rPr>
        <w:t xml:space="preserve">This could be because of a higher herbivore (pest) density at late crop stages, suggested </w:t>
      </w:r>
      <w:r w:rsidR="00080077" w:rsidRPr="005C029F">
        <w:rPr>
          <w:rFonts w:cs="Times New Roman"/>
          <w:szCs w:val="28"/>
        </w:rPr>
        <w:t xml:space="preserve">by </w:t>
      </w:r>
      <w:r w:rsidR="00DD4E15" w:rsidRPr="005C029F">
        <w:rPr>
          <w:rFonts w:cs="Times New Roman"/>
          <w:szCs w:val="28"/>
        </w:rPr>
        <w:t xml:space="preserve">a correlation between rice herbivore consumption and crop stage (see </w:t>
      </w:r>
      <w:r w:rsidR="00DD4E15" w:rsidRPr="005C029F">
        <w:rPr>
          <w:rFonts w:cs="Times New Roman"/>
          <w:i/>
          <w:iCs/>
          <w:szCs w:val="28"/>
        </w:rPr>
        <w:t>F</w:t>
      </w:r>
      <w:r w:rsidR="00DD4E15" w:rsidRPr="005C029F">
        <w:rPr>
          <w:rFonts w:cs="Times New Roman"/>
          <w:i/>
          <w:szCs w:val="28"/>
        </w:rPr>
        <w:t>actors associated with pest consumption by predators</w:t>
      </w:r>
      <w:r w:rsidR="00DD4E15" w:rsidRPr="005C029F">
        <w:rPr>
          <w:rFonts w:cs="Times New Roman"/>
          <w:szCs w:val="28"/>
        </w:rPr>
        <w:t>).</w:t>
      </w:r>
      <w:r w:rsidR="00B717E9">
        <w:rPr>
          <w:rFonts w:cs="Times New Roman"/>
          <w:szCs w:val="28"/>
        </w:rPr>
        <w:t xml:space="preserve"> </w:t>
      </w:r>
      <w:r w:rsidR="00DD4E15" w:rsidRPr="005C029F">
        <w:rPr>
          <w:rFonts w:cs="Times New Roman"/>
          <w:szCs w:val="28"/>
        </w:rPr>
        <w:t xml:space="preserve">  </w:t>
      </w:r>
    </w:p>
    <w:p w:rsidR="005B0566" w:rsidRPr="005C029F" w:rsidRDefault="00DD4E15" w:rsidP="00145E4B">
      <w:pPr>
        <w:spacing w:after="0" w:line="480" w:lineRule="auto"/>
        <w:ind w:firstLine="720"/>
        <w:jc w:val="left"/>
        <w:rPr>
          <w:rFonts w:cs="Times New Roman"/>
          <w:szCs w:val="28"/>
        </w:rPr>
      </w:pPr>
      <w:r w:rsidRPr="00F34CF7">
        <w:rPr>
          <w:rFonts w:cs="Times New Roman"/>
          <w:szCs w:val="28"/>
        </w:rPr>
        <w:t xml:space="preserve">While </w:t>
      </w:r>
      <w:r w:rsidR="00E627CA" w:rsidRPr="00F34CF7">
        <w:rPr>
          <w:rFonts w:cs="Times New Roman"/>
          <w:szCs w:val="28"/>
        </w:rPr>
        <w:t>GAPs</w:t>
      </w:r>
      <w:r w:rsidRPr="00F34CF7">
        <w:rPr>
          <w:rFonts w:cs="Times New Roman"/>
          <w:szCs w:val="28"/>
        </w:rPr>
        <w:t xml:space="preserve"> consumed a high proportion of pests at late crop stages, the two </w:t>
      </w:r>
      <w:r w:rsidRPr="005C029F">
        <w:rPr>
          <w:rFonts w:cs="Times New Roman"/>
          <w:szCs w:val="28"/>
        </w:rPr>
        <w:t>predator groups in our study system, spiders and ladybeetles (Table S1), exhibited distinct dietary patterns over the crop season (Fig. 1</w:t>
      </w:r>
      <w:r w:rsidR="00803AE2">
        <w:rPr>
          <w:rFonts w:cs="Times New Roman"/>
          <w:szCs w:val="28"/>
        </w:rPr>
        <w:t>,</w:t>
      </w:r>
      <w:r w:rsidRPr="005C029F">
        <w:rPr>
          <w:rFonts w:cs="Times New Roman"/>
          <w:szCs w:val="28"/>
        </w:rPr>
        <w:t xml:space="preserve"> Fig. 2). </w:t>
      </w:r>
      <w:r w:rsidR="00F34CF7">
        <w:rPr>
          <w:rFonts w:cs="Times New Roman"/>
          <w:szCs w:val="28"/>
        </w:rPr>
        <w:t xml:space="preserve">  </w:t>
      </w:r>
      <w:r w:rsidRPr="005C029F">
        <w:rPr>
          <w:rFonts w:cs="Times New Roman"/>
          <w:szCs w:val="28"/>
        </w:rPr>
        <w:t xml:space="preserve">Specifically, pest consumption by spiders increased substantially, but pest consumption by ladybeetles remained stable over the season (Fig. 2b vs. 2c). </w:t>
      </w:r>
      <w:r w:rsidR="00F34CF7">
        <w:rPr>
          <w:rFonts w:cs="Times New Roman"/>
          <w:szCs w:val="28"/>
        </w:rPr>
        <w:t xml:space="preserve"> </w:t>
      </w:r>
      <w:r w:rsidR="00601517">
        <w:rPr>
          <w:rFonts w:cs="Times New Roman"/>
          <w:szCs w:val="28"/>
        </w:rPr>
        <w:t xml:space="preserve">This </w:t>
      </w:r>
      <w:r w:rsidRPr="005C029F">
        <w:rPr>
          <w:rFonts w:cs="Times New Roman"/>
          <w:szCs w:val="28"/>
        </w:rPr>
        <w:t xml:space="preserve">may be </w:t>
      </w:r>
      <w:r w:rsidR="00601517">
        <w:rPr>
          <w:rFonts w:cs="Times New Roman"/>
          <w:szCs w:val="28"/>
        </w:rPr>
        <w:t xml:space="preserve">because </w:t>
      </w:r>
      <w:r w:rsidRPr="005C029F">
        <w:rPr>
          <w:rFonts w:cs="Times New Roman"/>
          <w:szCs w:val="28"/>
        </w:rPr>
        <w:t>differen</w:t>
      </w:r>
      <w:r w:rsidR="00F34CF7">
        <w:rPr>
          <w:rFonts w:cs="Times New Roman"/>
          <w:szCs w:val="28"/>
        </w:rPr>
        <w:t xml:space="preserve">t </w:t>
      </w:r>
      <w:r w:rsidRPr="005C029F">
        <w:rPr>
          <w:rFonts w:cs="Times New Roman"/>
          <w:szCs w:val="28"/>
        </w:rPr>
        <w:t xml:space="preserve">foraging modes—sit-and-wait (spiders) </w:t>
      </w:r>
      <w:r w:rsidR="00803AE2">
        <w:rPr>
          <w:rFonts w:cs="Times New Roman"/>
          <w:szCs w:val="28"/>
        </w:rPr>
        <w:t>or</w:t>
      </w:r>
      <w:r w:rsidRPr="005C029F">
        <w:rPr>
          <w:rFonts w:cs="Times New Roman"/>
          <w:szCs w:val="28"/>
        </w:rPr>
        <w:t xml:space="preserve"> actively hunting (ladybeetles)</w:t>
      </w:r>
      <w:r w:rsidR="00601517" w:rsidRPr="005C029F">
        <w:rPr>
          <w:rFonts w:cs="Times New Roman"/>
          <w:szCs w:val="28"/>
        </w:rPr>
        <w:t>—</w:t>
      </w:r>
      <w:r w:rsidR="00601517">
        <w:rPr>
          <w:rFonts w:cs="Times New Roman"/>
          <w:szCs w:val="28"/>
        </w:rPr>
        <w:t xml:space="preserve">can </w:t>
      </w:r>
      <w:r w:rsidR="00DB4799">
        <w:rPr>
          <w:rFonts w:cs="Times New Roman"/>
          <w:szCs w:val="28"/>
        </w:rPr>
        <w:t>lead to different</w:t>
      </w:r>
      <w:r w:rsidRPr="005C029F">
        <w:rPr>
          <w:rFonts w:cs="Times New Roman"/>
          <w:szCs w:val="28"/>
        </w:rPr>
        <w:t xml:space="preserve"> prey capture and thus diet composition </w:t>
      </w:r>
      <w:r w:rsidR="00190F70" w:rsidRPr="005C029F">
        <w:rPr>
          <w:rFonts w:cs="Times New Roman"/>
          <w:szCs w:val="28"/>
        </w:rPr>
        <w:fldChar w:fldCharType="begin"/>
      </w:r>
      <w:r w:rsidR="002D78D0">
        <w:rPr>
          <w:rFonts w:cs="Times New Roman"/>
          <w:szCs w:val="28"/>
        </w:rPr>
        <w:instrText xml:space="preserve"> ADDIN EN.CITE &lt;EndNote&gt;&lt;Cite&gt;&lt;Author&gt;Nyffeler&lt;/Author&gt;&lt;Year&gt;1999&lt;/Year&gt;&lt;RecNum&gt;97&lt;/RecNum&gt;&lt;DisplayText&gt;(Nyffeler, 1999; Klecka and Boukal, 2013)&lt;/DisplayText&gt;&lt;record&gt;&lt;rec-number&gt;97&lt;/rec-number&gt;&lt;foreign-keys&gt;&lt;key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Cite&gt;&lt;Author&gt;Klecka&lt;/Author&gt;&lt;Year&gt;2013&lt;/Year&gt;&lt;RecNum&gt;99&lt;/RecNum&gt;&lt;record&gt;&lt;rec-number&gt;99&lt;/rec-number&gt;&lt;foreign-keys&gt;&lt;key app="EN" db-id="2vstfap51s9ztmea0af5fa9f5v90srreddde" timestamp="1631066067"&gt;99&lt;/key&gt;&lt;/foreign-keys&gt;&lt;ref-type name="Journal Article"&gt;17&lt;/ref-type&gt;&lt;contributors&gt;&lt;authors&gt;&lt;author&gt;Klecka, Jan&lt;/author&gt;&lt;author&gt;Boukal, David S&lt;/author&gt;&lt;/authors&gt;&lt;/contributors&gt;&lt;titles&gt;&lt;title&gt;Foraging and vulnerability traits modify predator–prey body mass allometry: freshwater macroinvertebrates as a case study&lt;/title&gt;&lt;secondary-title&gt;Journal of Animal Ecology&lt;/secondary-title&gt;&lt;/titles&gt;&lt;periodical&gt;&lt;full-title&gt;Journal of Animal Ecology&lt;/full-title&gt;&lt;/periodical&gt;&lt;pages&gt;1031-1041&lt;/pages&gt;&lt;volume&gt;82&lt;/volume&gt;&lt;number&gt;5&lt;/number&gt;&lt;dates&gt;&lt;year&gt;2013&lt;/year&gt;&lt;/dates&gt;&lt;isbn&gt;0021-8790&lt;/isbn&gt;&lt;urls&gt;&lt;/urls&gt;&lt;/record&gt;&lt;/Cite&gt;&lt;/EndNote&gt;</w:instrText>
      </w:r>
      <w:r w:rsidR="00190F70" w:rsidRPr="005C029F">
        <w:rPr>
          <w:rFonts w:cs="Times New Roman"/>
          <w:szCs w:val="28"/>
        </w:rPr>
        <w:fldChar w:fldCharType="separate"/>
      </w:r>
      <w:r w:rsidR="002D78D0">
        <w:rPr>
          <w:rFonts w:cs="Times New Roman"/>
          <w:noProof/>
          <w:szCs w:val="28"/>
        </w:rPr>
        <w:t>(Nyffeler, 1999; Klecka and Boukal, 2013)</w:t>
      </w:r>
      <w:r w:rsidR="00190F70" w:rsidRPr="005C029F">
        <w:rPr>
          <w:rFonts w:cs="Times New Roman"/>
          <w:szCs w:val="28"/>
        </w:rPr>
        <w:fldChar w:fldCharType="end"/>
      </w:r>
      <w:r w:rsidRPr="005C029F">
        <w:rPr>
          <w:rFonts w:cs="Times New Roman"/>
          <w:szCs w:val="28"/>
        </w:rPr>
        <w:t xml:space="preserve">. </w:t>
      </w:r>
      <w:r w:rsidR="00F34CF7">
        <w:rPr>
          <w:rFonts w:cs="Times New Roman"/>
          <w:szCs w:val="28"/>
        </w:rPr>
        <w:t xml:space="preserve"> </w:t>
      </w:r>
      <w:r w:rsidRPr="005C029F">
        <w:rPr>
          <w:rFonts w:cs="Times New Roman"/>
          <w:szCs w:val="28"/>
        </w:rPr>
        <w:t>For example, long-jawed orb-weavers (</w:t>
      </w:r>
      <w:proofErr w:type="spellStart"/>
      <w:r w:rsidR="00D731F3" w:rsidRPr="00D731F3">
        <w:rPr>
          <w:rFonts w:cs="Times New Roman"/>
          <w:i/>
          <w:szCs w:val="28"/>
        </w:rPr>
        <w:t>Tetragnatha</w:t>
      </w:r>
      <w:proofErr w:type="spellEnd"/>
      <w:r w:rsidRPr="005C029F">
        <w:rPr>
          <w:rFonts w:cs="Times New Roman"/>
          <w:szCs w:val="28"/>
        </w:rPr>
        <w:t xml:space="preserve">), the most </w:t>
      </w:r>
      <w:r w:rsidRPr="005C029F">
        <w:rPr>
          <w:rFonts w:cs="Times New Roman"/>
          <w:szCs w:val="28"/>
        </w:rPr>
        <w:lastRenderedPageBreak/>
        <w:t>abundant</w:t>
      </w:r>
      <w:r w:rsidR="00601517">
        <w:rPr>
          <w:rFonts w:cs="Times New Roman"/>
          <w:szCs w:val="28"/>
        </w:rPr>
        <w:t xml:space="preserve"> </w:t>
      </w:r>
      <w:r w:rsidR="00D731F3">
        <w:rPr>
          <w:rFonts w:cs="Times New Roman"/>
          <w:szCs w:val="28"/>
        </w:rPr>
        <w:t xml:space="preserve">genus </w:t>
      </w:r>
      <w:r w:rsidRPr="005C029F">
        <w:rPr>
          <w:rFonts w:cs="Times New Roman"/>
          <w:szCs w:val="28"/>
        </w:rPr>
        <w:t xml:space="preserve">in our spider samples, are sit-and-wait predators. </w:t>
      </w:r>
      <w:r w:rsidR="00EC3769">
        <w:rPr>
          <w:rFonts w:cs="Times New Roman"/>
          <w:szCs w:val="28"/>
        </w:rPr>
        <w:t xml:space="preserve"> </w:t>
      </w:r>
      <w:r w:rsidR="00803AE2">
        <w:rPr>
          <w:rFonts w:cs="Times New Roman"/>
          <w:szCs w:val="28"/>
        </w:rPr>
        <w:t>The</w:t>
      </w:r>
      <w:r w:rsidR="00601517">
        <w:rPr>
          <w:rFonts w:cs="Times New Roman"/>
          <w:szCs w:val="28"/>
        </w:rPr>
        <w:t xml:space="preserve"> </w:t>
      </w:r>
      <w:r w:rsidRPr="005C029F">
        <w:rPr>
          <w:rFonts w:cs="Times New Roman"/>
          <w:szCs w:val="28"/>
        </w:rPr>
        <w:t>diet composition</w:t>
      </w:r>
      <w:r w:rsidR="00803AE2">
        <w:rPr>
          <w:rFonts w:cs="Times New Roman"/>
          <w:szCs w:val="28"/>
        </w:rPr>
        <w:t xml:space="preserve"> of these predators</w:t>
      </w:r>
      <w:r w:rsidRPr="005C029F">
        <w:rPr>
          <w:rFonts w:cs="Times New Roman"/>
          <w:szCs w:val="28"/>
        </w:rPr>
        <w:t xml:space="preserve"> </w:t>
      </w:r>
      <w:r w:rsidR="00E02A20">
        <w:rPr>
          <w:rFonts w:cs="Times New Roman"/>
          <w:szCs w:val="28"/>
        </w:rPr>
        <w:t xml:space="preserve">generally </w:t>
      </w:r>
      <w:r w:rsidR="008B4545">
        <w:rPr>
          <w:rFonts w:cs="Times New Roman"/>
          <w:szCs w:val="28"/>
        </w:rPr>
        <w:t xml:space="preserve">reflects </w:t>
      </w:r>
      <w:r w:rsidR="00601517">
        <w:rPr>
          <w:rFonts w:cs="Times New Roman"/>
          <w:szCs w:val="28"/>
        </w:rPr>
        <w:t xml:space="preserve">prey </w:t>
      </w:r>
      <w:r w:rsidR="008B4545">
        <w:rPr>
          <w:rFonts w:cs="Times New Roman"/>
          <w:szCs w:val="28"/>
        </w:rPr>
        <w:t>availability</w:t>
      </w:r>
      <w:r w:rsidRPr="005C029F">
        <w:rPr>
          <w:rFonts w:cs="Times New Roman"/>
          <w:szCs w:val="28"/>
        </w:rPr>
        <w:t xml:space="preserve"> </w:t>
      </w:r>
      <w:r w:rsidR="00190F70" w:rsidRPr="005C029F">
        <w:rPr>
          <w:rFonts w:cs="Times New Roman"/>
          <w:szCs w:val="28"/>
        </w:rPr>
        <w:fldChar w:fldCharType="begin"/>
      </w:r>
      <w:r w:rsidR="002D78D0">
        <w:rPr>
          <w:rFonts w:cs="Times New Roman"/>
          <w:szCs w:val="28"/>
        </w:rPr>
        <w:instrText xml:space="preserve"> ADDIN EN.CITE &lt;EndNote&gt;&lt;Cite&gt;&lt;Author&gt;Nyffeler&lt;/Author&gt;&lt;Year&gt;1999&lt;/Year&gt;&lt;RecNum&gt;97&lt;/RecNum&gt;&lt;DisplayText&gt;(Nyffeler, 1999)&lt;/DisplayText&gt;&lt;record&gt;&lt;rec-number&gt;97&lt;/rec-number&gt;&lt;foreign-keys&gt;&lt;key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Arachnology&lt;/full-title&gt;&lt;/periodical&gt;&lt;pages&gt;317-324&lt;/pages&gt;&lt;dates&gt;&lt;year&gt;1999&lt;/year&gt;&lt;/dates&gt;&lt;isbn&gt;0161-8202&lt;/isbn&gt;&lt;urls&gt;&lt;/urls&gt;&lt;/record&gt;&lt;/Cite&gt;&lt;/EndNote&gt;</w:instrText>
      </w:r>
      <w:r w:rsidR="00190F70" w:rsidRPr="005C029F">
        <w:rPr>
          <w:rFonts w:cs="Times New Roman"/>
          <w:szCs w:val="28"/>
        </w:rPr>
        <w:fldChar w:fldCharType="separate"/>
      </w:r>
      <w:r w:rsidR="002D78D0">
        <w:rPr>
          <w:rFonts w:cs="Times New Roman"/>
          <w:noProof/>
          <w:szCs w:val="28"/>
        </w:rPr>
        <w:t>(Nyffeler, 1999)</w:t>
      </w:r>
      <w:r w:rsidR="00190F70" w:rsidRPr="005C029F">
        <w:rPr>
          <w:rFonts w:cs="Times New Roman"/>
          <w:szCs w:val="28"/>
        </w:rPr>
        <w:fldChar w:fldCharType="end"/>
      </w:r>
      <w:r w:rsidRPr="005C029F">
        <w:rPr>
          <w:rFonts w:cs="Times New Roman"/>
          <w:szCs w:val="28"/>
        </w:rPr>
        <w:t xml:space="preserve">. </w:t>
      </w:r>
      <w:r w:rsidR="00616CEF">
        <w:rPr>
          <w:rFonts w:cs="Times New Roman"/>
          <w:szCs w:val="28"/>
        </w:rPr>
        <w:t xml:space="preserve"> </w:t>
      </w:r>
      <w:r w:rsidR="00DB4799">
        <w:rPr>
          <w:rFonts w:cs="Times New Roman"/>
          <w:szCs w:val="28"/>
        </w:rPr>
        <w:t xml:space="preserve">In fact, </w:t>
      </w:r>
      <w:r w:rsidR="00FE056E">
        <w:rPr>
          <w:rFonts w:cs="Times New Roman"/>
          <w:szCs w:val="28"/>
        </w:rPr>
        <w:t xml:space="preserve">spiders’ diet composition </w:t>
      </w:r>
      <w:r w:rsidR="00803AE2">
        <w:rPr>
          <w:rFonts w:cs="Times New Roman"/>
          <w:szCs w:val="28"/>
        </w:rPr>
        <w:t xml:space="preserve">appeared </w:t>
      </w:r>
      <w:r w:rsidR="00601517">
        <w:rPr>
          <w:rFonts w:cs="Times New Roman"/>
          <w:szCs w:val="28"/>
        </w:rPr>
        <w:t>to correlate</w:t>
      </w:r>
      <w:r w:rsidRPr="005C029F">
        <w:rPr>
          <w:rFonts w:cs="Times New Roman"/>
          <w:szCs w:val="28"/>
        </w:rPr>
        <w:t xml:space="preserve"> </w:t>
      </w:r>
      <w:r w:rsidR="00FE056E">
        <w:rPr>
          <w:rFonts w:cs="Times New Roman"/>
          <w:szCs w:val="28"/>
        </w:rPr>
        <w:t xml:space="preserve">with prey </w:t>
      </w:r>
      <w:r w:rsidRPr="005C029F">
        <w:rPr>
          <w:rFonts w:cs="Times New Roman"/>
          <w:szCs w:val="28"/>
        </w:rPr>
        <w:t>abundance in th</w:t>
      </w:r>
      <w:r w:rsidR="00FE056E">
        <w:rPr>
          <w:rFonts w:cs="Times New Roman"/>
          <w:szCs w:val="28"/>
        </w:rPr>
        <w:t>is study</w:t>
      </w:r>
      <w:r w:rsidRPr="005C029F">
        <w:rPr>
          <w:rFonts w:cs="Times New Roman"/>
          <w:szCs w:val="28"/>
        </w:rPr>
        <w:t xml:space="preserve"> (Fig. 1b</w:t>
      </w:r>
      <w:r w:rsidR="00803AE2">
        <w:rPr>
          <w:rFonts w:cs="Times New Roman"/>
          <w:szCs w:val="28"/>
        </w:rPr>
        <w:t xml:space="preserve">, </w:t>
      </w:r>
      <w:r w:rsidRPr="005C029F">
        <w:rPr>
          <w:rFonts w:cs="Times New Roman"/>
          <w:szCs w:val="28"/>
        </w:rPr>
        <w:t xml:space="preserve">Fig. 3), although crop stage, </w:t>
      </w:r>
      <w:r w:rsidR="00803AE2">
        <w:rPr>
          <w:rFonts w:cs="Times New Roman"/>
          <w:szCs w:val="28"/>
        </w:rPr>
        <w:t>rather than</w:t>
      </w:r>
      <w:r w:rsidRPr="005C029F">
        <w:rPr>
          <w:rFonts w:cs="Times New Roman"/>
          <w:szCs w:val="28"/>
        </w:rPr>
        <w:t xml:space="preserve"> pest abundance, better predict</w:t>
      </w:r>
      <w:r w:rsidR="00FE056E">
        <w:rPr>
          <w:rFonts w:cs="Times New Roman"/>
          <w:szCs w:val="28"/>
        </w:rPr>
        <w:t>ed the</w:t>
      </w:r>
      <w:r w:rsidRPr="005C029F">
        <w:rPr>
          <w:rFonts w:cs="Times New Roman"/>
          <w:szCs w:val="28"/>
        </w:rPr>
        <w:t xml:space="preserve"> pest consumption by predators (see </w:t>
      </w:r>
      <w:r w:rsidRPr="005C029F">
        <w:rPr>
          <w:rFonts w:cs="Times New Roman"/>
          <w:i/>
          <w:szCs w:val="28"/>
        </w:rPr>
        <w:t>Factors associated with pest consumption by predators</w:t>
      </w:r>
      <w:r w:rsidRPr="005C029F">
        <w:rPr>
          <w:rFonts w:cs="Times New Roman"/>
          <w:szCs w:val="28"/>
        </w:rPr>
        <w:t xml:space="preserve">). </w:t>
      </w:r>
      <w:r w:rsidR="00FE056E">
        <w:rPr>
          <w:rFonts w:cs="Times New Roman"/>
          <w:szCs w:val="28"/>
        </w:rPr>
        <w:t xml:space="preserve"> </w:t>
      </w:r>
      <w:r w:rsidRPr="005C029F">
        <w:rPr>
          <w:rFonts w:cs="Times New Roman"/>
          <w:szCs w:val="28"/>
        </w:rPr>
        <w:t>In contrast, ladybeetles are actively hunting predators and may preferentially feed on rice herbivores, resulting in stable pest consumption over time (Fig. 1c</w:t>
      </w:r>
      <w:r w:rsidR="00803AE2">
        <w:rPr>
          <w:rFonts w:cs="Times New Roman"/>
          <w:szCs w:val="28"/>
        </w:rPr>
        <w:t>,</w:t>
      </w:r>
      <w:r w:rsidRPr="005C029F">
        <w:rPr>
          <w:rFonts w:cs="Times New Roman"/>
          <w:szCs w:val="28"/>
        </w:rPr>
        <w:t xml:space="preserve"> Fig. 2c</w:t>
      </w:r>
      <w:r w:rsidR="00803AE2">
        <w:rPr>
          <w:rFonts w:cs="Times New Roman"/>
          <w:szCs w:val="28"/>
        </w:rPr>
        <w:t>,</w:t>
      </w:r>
      <w:r w:rsidRPr="005C029F">
        <w:rPr>
          <w:rFonts w:cs="Times New Roman"/>
          <w:szCs w:val="28"/>
        </w:rPr>
        <w:t xml:space="preserve"> </w:t>
      </w:r>
      <w:proofErr w:type="gramStart"/>
      <w:r w:rsidRPr="005C029F">
        <w:rPr>
          <w:rFonts w:cs="Times New Roman"/>
          <w:szCs w:val="28"/>
        </w:rPr>
        <w:t>Fig</w:t>
      </w:r>
      <w:proofErr w:type="gramEnd"/>
      <w:r w:rsidRPr="005C029F">
        <w:rPr>
          <w:rFonts w:cs="Times New Roman"/>
          <w:szCs w:val="28"/>
        </w:rPr>
        <w:t xml:space="preserve">. 3). </w:t>
      </w:r>
      <w:r w:rsidR="00C944B3">
        <w:rPr>
          <w:rFonts w:cs="Times New Roman"/>
          <w:szCs w:val="28"/>
        </w:rPr>
        <w:t xml:space="preserve"> </w:t>
      </w:r>
      <w:r w:rsidR="00803AE2">
        <w:rPr>
          <w:rFonts w:cs="Times New Roman"/>
          <w:szCs w:val="28"/>
        </w:rPr>
        <w:t>Because</w:t>
      </w:r>
      <w:r w:rsidRPr="005C029F">
        <w:rPr>
          <w:rFonts w:cs="Times New Roman"/>
          <w:szCs w:val="28"/>
        </w:rPr>
        <w:t xml:space="preserve"> predator foraging modes </w:t>
      </w:r>
      <w:r w:rsidR="005C4BFC">
        <w:rPr>
          <w:rFonts w:cs="Times New Roman"/>
          <w:szCs w:val="28"/>
        </w:rPr>
        <w:t xml:space="preserve">shape </w:t>
      </w:r>
      <w:r w:rsidRPr="005C029F">
        <w:rPr>
          <w:rFonts w:cs="Times New Roman"/>
          <w:szCs w:val="28"/>
        </w:rPr>
        <w:t xml:space="preserve">predator-prey-plant interactions </w:t>
      </w:r>
      <w:r w:rsidR="00190F70" w:rsidRPr="005C029F">
        <w:rPr>
          <w:rFonts w:cs="Times New Roman"/>
          <w:szCs w:val="28"/>
        </w:rPr>
        <w:fldChar w:fldCharType="begin"/>
      </w:r>
      <w:r w:rsidR="002D78D0">
        <w:rPr>
          <w:rFonts w:cs="Times New Roman"/>
          <w:szCs w:val="28"/>
        </w:rPr>
        <w:instrText xml:space="preserve"> ADDIN EN.CITE &lt;EndNote&gt;&lt;Cite&gt;&lt;Author&gt;Schmitz&lt;/Author&gt;&lt;Year&gt;2008&lt;/Year&gt;&lt;RecNum&gt;101&lt;/RecNum&gt;&lt;DisplayText&gt;(Schmitz, 2008)&lt;/DisplayText&gt;&lt;record&gt;&lt;rec-number&gt;101&lt;/rec-number&gt;&lt;foreign-keys&gt;&lt;key app="EN" db-id="2vstfap51s9ztmea0af5fa9f5v90srreddde" timestamp="1631067632"&gt;101&lt;/key&gt;&lt;/foreign-keys&gt;&lt;ref-type name="Journal Article"&gt;17&lt;/ref-type&gt;&lt;contributors&gt;&lt;authors&gt;&lt;author&gt;Schmitz, Oswald J&lt;/author&gt;&lt;/authors&gt;&lt;/contributors&gt;&lt;titles&gt;&lt;title&gt;Effects of predator hunting mode on grassland ecosystem function&lt;/title&gt;&lt;secondary-title&gt;Science&lt;/secondary-title&gt;&lt;/titles&gt;&lt;periodical&gt;&lt;full-title&gt;Science&lt;/full-title&gt;&lt;/periodical&gt;&lt;pages&gt;952-954&lt;/pages&gt;&lt;volume&gt;319&lt;/volume&gt;&lt;number&gt;5865&lt;/number&gt;&lt;dates&gt;&lt;year&gt;2008&lt;/year&gt;&lt;/dates&gt;&lt;isbn&gt;0036-8075&lt;/isbn&gt;&lt;urls&gt;&lt;/urls&gt;&lt;/record&gt;&lt;/Cite&gt;&lt;/EndNote&gt;</w:instrText>
      </w:r>
      <w:r w:rsidR="00190F70" w:rsidRPr="005C029F">
        <w:rPr>
          <w:rFonts w:cs="Times New Roman"/>
          <w:szCs w:val="28"/>
        </w:rPr>
        <w:fldChar w:fldCharType="separate"/>
      </w:r>
      <w:r w:rsidR="002D78D0">
        <w:rPr>
          <w:rFonts w:cs="Times New Roman"/>
          <w:noProof/>
          <w:szCs w:val="28"/>
        </w:rPr>
        <w:t>(Schmitz, 2008)</w:t>
      </w:r>
      <w:r w:rsidR="00190F70" w:rsidRPr="005C029F">
        <w:rPr>
          <w:rFonts w:cs="Times New Roman"/>
          <w:szCs w:val="28"/>
        </w:rPr>
        <w:fldChar w:fldCharType="end"/>
      </w:r>
      <w:r w:rsidRPr="005C029F">
        <w:rPr>
          <w:rFonts w:cs="Times New Roman"/>
          <w:szCs w:val="28"/>
        </w:rPr>
        <w:t>, we suggest future studies</w:t>
      </w:r>
      <w:r w:rsidR="005C4BFC">
        <w:rPr>
          <w:rFonts w:cs="Times New Roman"/>
          <w:szCs w:val="28"/>
        </w:rPr>
        <w:t xml:space="preserve"> to</w:t>
      </w:r>
      <w:r w:rsidRPr="005C029F">
        <w:rPr>
          <w:rFonts w:cs="Times New Roman"/>
          <w:szCs w:val="28"/>
        </w:rPr>
        <w:t xml:space="preserve"> examine different assemblages of sit-and-wait vs. actively hunting  predators in</w:t>
      </w:r>
      <w:r w:rsidR="005C4BFC">
        <w:rPr>
          <w:rFonts w:cs="Times New Roman"/>
          <w:szCs w:val="28"/>
        </w:rPr>
        <w:t xml:space="preserve"> </w:t>
      </w:r>
      <w:r w:rsidRPr="005C029F">
        <w:rPr>
          <w:rFonts w:cs="Times New Roman"/>
          <w:szCs w:val="28"/>
        </w:rPr>
        <w:t>field</w:t>
      </w:r>
      <w:r w:rsidR="005C4BFC">
        <w:rPr>
          <w:rFonts w:cs="Times New Roman"/>
          <w:szCs w:val="28"/>
        </w:rPr>
        <w:t xml:space="preserve"> conditions</w:t>
      </w:r>
      <w:r w:rsidRPr="005C029F">
        <w:rPr>
          <w:rFonts w:cs="Times New Roman"/>
          <w:szCs w:val="28"/>
        </w:rPr>
        <w:t xml:space="preserve"> to reveal the most efficient </w:t>
      </w:r>
      <w:proofErr w:type="spellStart"/>
      <w:r w:rsidR="005C4BFC">
        <w:rPr>
          <w:rFonts w:cs="Times New Roman"/>
          <w:szCs w:val="28"/>
        </w:rPr>
        <w:t>bio</w:t>
      </w:r>
      <w:r w:rsidRPr="005C029F">
        <w:rPr>
          <w:rFonts w:cs="Times New Roman"/>
          <w:szCs w:val="28"/>
        </w:rPr>
        <w:t>control</w:t>
      </w:r>
      <w:proofErr w:type="spellEnd"/>
      <w:r w:rsidRPr="005C029F">
        <w:rPr>
          <w:rFonts w:cs="Times New Roman"/>
          <w:szCs w:val="28"/>
        </w:rPr>
        <w:t xml:space="preserve"> practice over the </w:t>
      </w:r>
      <w:r w:rsidR="00BE5224">
        <w:rPr>
          <w:rFonts w:cs="Times New Roman"/>
          <w:szCs w:val="28"/>
        </w:rPr>
        <w:t>entire</w:t>
      </w:r>
      <w:r w:rsidRPr="005C029F">
        <w:rPr>
          <w:rFonts w:cs="Times New Roman"/>
          <w:szCs w:val="28"/>
        </w:rPr>
        <w:t xml:space="preserve"> crop season.  </w:t>
      </w:r>
    </w:p>
    <w:p w:rsidR="005B0566" w:rsidRPr="005C029F" w:rsidRDefault="005B0566" w:rsidP="00145E4B">
      <w:pPr>
        <w:spacing w:after="0" w:line="480" w:lineRule="auto"/>
        <w:rPr>
          <w:rFonts w:cs="Times New Roman"/>
          <w:b/>
          <w:color w:val="0070C0"/>
          <w:szCs w:val="28"/>
        </w:rPr>
      </w:pPr>
    </w:p>
    <w:p w:rsidR="00F7512A" w:rsidRPr="005C029F" w:rsidRDefault="00FE6BE4" w:rsidP="000D3626">
      <w:pPr>
        <w:spacing w:after="0" w:line="480" w:lineRule="auto"/>
        <w:jc w:val="left"/>
        <w:rPr>
          <w:rFonts w:cs="Times New Roman"/>
          <w:i/>
          <w:szCs w:val="28"/>
        </w:rPr>
      </w:pPr>
      <w:r>
        <w:rPr>
          <w:rFonts w:cs="Times New Roman"/>
          <w:i/>
          <w:szCs w:val="28"/>
        </w:rPr>
        <w:t>4.2</w:t>
      </w:r>
      <w:proofErr w:type="gramStart"/>
      <w:r w:rsidR="00BC6D1E">
        <w:rPr>
          <w:rFonts w:cs="Times New Roman"/>
          <w:i/>
          <w:szCs w:val="28"/>
        </w:rPr>
        <w:t>.</w:t>
      </w:r>
      <w:r w:rsidR="000D3626">
        <w:rPr>
          <w:rFonts w:cs="Times New Roman"/>
          <w:i/>
          <w:szCs w:val="28"/>
        </w:rPr>
        <w:t xml:space="preserve"> </w:t>
      </w:r>
      <w:r>
        <w:rPr>
          <w:rFonts w:cs="Times New Roman"/>
          <w:i/>
          <w:szCs w:val="28"/>
        </w:rPr>
        <w:t xml:space="preserve"> </w:t>
      </w:r>
      <w:r w:rsidR="00DD4E15" w:rsidRPr="008465A0">
        <w:rPr>
          <w:rFonts w:cs="Times New Roman"/>
          <w:i/>
          <w:szCs w:val="28"/>
        </w:rPr>
        <w:t>Generalists</w:t>
      </w:r>
      <w:proofErr w:type="gramEnd"/>
      <w:r w:rsidR="00DD4E15" w:rsidRPr="008465A0">
        <w:rPr>
          <w:rFonts w:cs="Times New Roman"/>
          <w:i/>
          <w:szCs w:val="28"/>
        </w:rPr>
        <w:t xml:space="preserve"> exhibit consistent pest consumption patterns over year</w:t>
      </w:r>
      <w:r w:rsidR="00DD4E15" w:rsidRPr="005C029F">
        <w:rPr>
          <w:rFonts w:cs="Times New Roman"/>
          <w:i/>
          <w:szCs w:val="28"/>
        </w:rPr>
        <w:t>s</w:t>
      </w:r>
    </w:p>
    <w:p w:rsidR="005B0566" w:rsidRPr="005C029F" w:rsidRDefault="00DD4E15" w:rsidP="00FE6BE4">
      <w:pPr>
        <w:spacing w:after="0" w:line="480" w:lineRule="auto"/>
        <w:ind w:firstLine="720"/>
        <w:jc w:val="left"/>
        <w:rPr>
          <w:rFonts w:cs="Times New Roman"/>
          <w:i/>
          <w:szCs w:val="28"/>
        </w:rPr>
      </w:pPr>
      <w:r w:rsidRPr="005C029F">
        <w:rPr>
          <w:rFonts w:cs="Times New Roman"/>
          <w:szCs w:val="28"/>
        </w:rPr>
        <w:t xml:space="preserve">Ideal </w:t>
      </w:r>
      <w:proofErr w:type="spellStart"/>
      <w:r w:rsidRPr="005C029F">
        <w:rPr>
          <w:rFonts w:cs="Times New Roman"/>
          <w:szCs w:val="28"/>
        </w:rPr>
        <w:t>biocontrol</w:t>
      </w:r>
      <w:proofErr w:type="spellEnd"/>
      <w:r w:rsidRPr="005C029F">
        <w:rPr>
          <w:rFonts w:cs="Times New Roman"/>
          <w:szCs w:val="28"/>
        </w:rPr>
        <w:t xml:space="preserve"> agents provide</w:t>
      </w:r>
      <w:r w:rsidR="00BE5224">
        <w:rPr>
          <w:rFonts w:cs="Times New Roman"/>
          <w:szCs w:val="28"/>
        </w:rPr>
        <w:t xml:space="preserve"> a</w:t>
      </w:r>
      <w:r w:rsidRPr="005C029F">
        <w:rPr>
          <w:rFonts w:cs="Times New Roman"/>
          <w:szCs w:val="28"/>
        </w:rPr>
        <w:t xml:space="preserve"> consistent</w:t>
      </w:r>
      <w:r w:rsidR="00095721">
        <w:rPr>
          <w:rFonts w:cs="Times New Roman"/>
          <w:szCs w:val="28"/>
        </w:rPr>
        <w:t>, predictable</w:t>
      </w:r>
      <w:r w:rsidRPr="005C029F">
        <w:rPr>
          <w:rFonts w:cs="Times New Roman"/>
          <w:szCs w:val="28"/>
        </w:rPr>
        <w:t xml:space="preserve"> </w:t>
      </w:r>
      <w:r w:rsidR="00095721">
        <w:rPr>
          <w:rFonts w:cs="Times New Roman"/>
          <w:szCs w:val="28"/>
        </w:rPr>
        <w:t xml:space="preserve">effect </w:t>
      </w:r>
      <w:r w:rsidRPr="005C029F">
        <w:rPr>
          <w:rFonts w:cs="Times New Roman"/>
          <w:szCs w:val="28"/>
        </w:rPr>
        <w:t>on pests under vari</w:t>
      </w:r>
      <w:r w:rsidR="008465A0">
        <w:rPr>
          <w:rFonts w:cs="Times New Roman"/>
          <w:szCs w:val="28"/>
        </w:rPr>
        <w:t>ous</w:t>
      </w:r>
      <w:r w:rsidRPr="005C029F">
        <w:rPr>
          <w:rFonts w:cs="Times New Roman"/>
          <w:szCs w:val="28"/>
        </w:rPr>
        <w:t xml:space="preserve"> environmental conditions. </w:t>
      </w:r>
      <w:r w:rsidR="008465A0">
        <w:rPr>
          <w:rFonts w:cs="Times New Roman"/>
          <w:szCs w:val="28"/>
        </w:rPr>
        <w:t xml:space="preserve"> </w:t>
      </w:r>
      <w:r w:rsidR="00C7288D">
        <w:rPr>
          <w:rFonts w:cs="Times New Roman"/>
          <w:szCs w:val="28"/>
        </w:rPr>
        <w:t xml:space="preserve">Accordingly, </w:t>
      </w:r>
      <w:r w:rsidRPr="005C029F">
        <w:rPr>
          <w:rFonts w:cs="Times New Roman"/>
          <w:szCs w:val="28"/>
        </w:rPr>
        <w:t>GAPs</w:t>
      </w:r>
      <w:r w:rsidR="00C7288D">
        <w:rPr>
          <w:rFonts w:cs="Times New Roman"/>
          <w:szCs w:val="28"/>
        </w:rPr>
        <w:t xml:space="preserve"> in this study</w:t>
      </w:r>
      <w:r w:rsidRPr="005C029F">
        <w:rPr>
          <w:rFonts w:cs="Times New Roman"/>
          <w:szCs w:val="28"/>
        </w:rPr>
        <w:t xml:space="preserve"> showed </w:t>
      </w:r>
      <w:r w:rsidR="000950E0">
        <w:rPr>
          <w:rFonts w:cs="Times New Roman"/>
          <w:szCs w:val="28"/>
        </w:rPr>
        <w:t xml:space="preserve">consistent </w:t>
      </w:r>
      <w:r w:rsidRPr="005C029F">
        <w:rPr>
          <w:rFonts w:cs="Times New Roman"/>
          <w:szCs w:val="28"/>
        </w:rPr>
        <w:t>pest consumption</w:t>
      </w:r>
      <w:r w:rsidR="000950E0">
        <w:rPr>
          <w:rFonts w:cs="Times New Roman"/>
          <w:szCs w:val="28"/>
        </w:rPr>
        <w:t xml:space="preserve"> </w:t>
      </w:r>
      <w:r w:rsidR="007E4509">
        <w:rPr>
          <w:rFonts w:cs="Times New Roman"/>
          <w:szCs w:val="28"/>
        </w:rPr>
        <w:t>across</w:t>
      </w:r>
      <w:r w:rsidRPr="005C029F">
        <w:rPr>
          <w:rFonts w:cs="Times New Roman"/>
          <w:szCs w:val="28"/>
        </w:rPr>
        <w:t xml:space="preserve"> years (Fig. 2), </w:t>
      </w:r>
      <w:r w:rsidR="007E4509" w:rsidRPr="005C029F">
        <w:rPr>
          <w:rFonts w:cs="Times New Roman"/>
          <w:szCs w:val="28"/>
        </w:rPr>
        <w:t>despite</w:t>
      </w:r>
      <w:r w:rsidR="007E4509">
        <w:rPr>
          <w:rFonts w:cs="Times New Roman"/>
          <w:szCs w:val="28"/>
        </w:rPr>
        <w:t xml:space="preserve"> various </w:t>
      </w:r>
      <w:proofErr w:type="spellStart"/>
      <w:r w:rsidR="00095721">
        <w:rPr>
          <w:rFonts w:cs="Times New Roman"/>
          <w:szCs w:val="28"/>
        </w:rPr>
        <w:t>abiotic</w:t>
      </w:r>
      <w:proofErr w:type="spellEnd"/>
      <w:r w:rsidR="00095721">
        <w:rPr>
          <w:rFonts w:cs="Times New Roman"/>
          <w:szCs w:val="28"/>
        </w:rPr>
        <w:t xml:space="preserve"> and biotic </w:t>
      </w:r>
      <w:r w:rsidRPr="005C029F">
        <w:rPr>
          <w:rFonts w:cs="Times New Roman"/>
          <w:szCs w:val="28"/>
        </w:rPr>
        <w:t xml:space="preserve">environmental conditions. </w:t>
      </w:r>
      <w:r w:rsidR="007E4509">
        <w:rPr>
          <w:rFonts w:cs="Times New Roman"/>
          <w:szCs w:val="28"/>
        </w:rPr>
        <w:t xml:space="preserve"> </w:t>
      </w:r>
      <w:r w:rsidRPr="005C029F">
        <w:rPr>
          <w:rFonts w:cs="Times New Roman"/>
          <w:szCs w:val="28"/>
        </w:rPr>
        <w:t xml:space="preserve">Specifically, regarding the </w:t>
      </w:r>
      <w:proofErr w:type="spellStart"/>
      <w:r w:rsidRPr="005C029F">
        <w:rPr>
          <w:rFonts w:cs="Times New Roman"/>
          <w:szCs w:val="28"/>
        </w:rPr>
        <w:t>abiotic</w:t>
      </w:r>
      <w:proofErr w:type="spellEnd"/>
      <w:r w:rsidRPr="005C029F">
        <w:rPr>
          <w:rFonts w:cs="Times New Roman"/>
          <w:szCs w:val="28"/>
        </w:rPr>
        <w:t xml:space="preserve"> factors, the daily mean temperature, particularly from April to June, varied substantially among years (Appendix </w:t>
      </w:r>
      <w:r w:rsidR="00FE0498">
        <w:rPr>
          <w:rFonts w:cs="Times New Roman"/>
          <w:szCs w:val="28"/>
        </w:rPr>
        <w:t>A</w:t>
      </w:r>
      <w:r w:rsidRPr="005C029F">
        <w:rPr>
          <w:rFonts w:cs="Times New Roman"/>
          <w:szCs w:val="28"/>
        </w:rPr>
        <w:t>: Fig. S2).</w:t>
      </w:r>
      <w:r w:rsidR="007E4509">
        <w:rPr>
          <w:rFonts w:cs="Times New Roman"/>
          <w:szCs w:val="28"/>
        </w:rPr>
        <w:t xml:space="preserve"> </w:t>
      </w:r>
      <w:r w:rsidRPr="005C029F">
        <w:rPr>
          <w:rFonts w:cs="Times New Roman"/>
          <w:color w:val="FF0000"/>
          <w:szCs w:val="28"/>
        </w:rPr>
        <w:t xml:space="preserve"> </w:t>
      </w:r>
      <w:r w:rsidRPr="005C029F">
        <w:rPr>
          <w:rFonts w:cs="Times New Roman"/>
          <w:szCs w:val="28"/>
        </w:rPr>
        <w:t xml:space="preserve">The daily precipitation also fluctuated over the three study years, with multiple high precipitation events in 2017, overall low precipitation in 2018, and relatively </w:t>
      </w:r>
      <w:r w:rsidR="00BE5224">
        <w:rPr>
          <w:rFonts w:cs="Times New Roman"/>
          <w:szCs w:val="28"/>
        </w:rPr>
        <w:t xml:space="preserve">uniform </w:t>
      </w:r>
      <w:r w:rsidRPr="005C029F">
        <w:rPr>
          <w:rFonts w:cs="Times New Roman"/>
          <w:szCs w:val="28"/>
        </w:rPr>
        <w:t xml:space="preserve">precipitation in 2019 (Appendix </w:t>
      </w:r>
      <w:r w:rsidR="00FE0498">
        <w:rPr>
          <w:rFonts w:cs="Times New Roman"/>
          <w:szCs w:val="28"/>
        </w:rPr>
        <w:t>A</w:t>
      </w:r>
      <w:r w:rsidRPr="005C029F">
        <w:rPr>
          <w:rFonts w:cs="Times New Roman"/>
          <w:szCs w:val="28"/>
        </w:rPr>
        <w:t xml:space="preserve">: Fig. S2). </w:t>
      </w:r>
      <w:r w:rsidR="009133F7">
        <w:rPr>
          <w:rFonts w:cs="Times New Roman"/>
          <w:szCs w:val="28"/>
        </w:rPr>
        <w:t xml:space="preserve"> </w:t>
      </w:r>
      <w:r w:rsidRPr="005C029F">
        <w:rPr>
          <w:rFonts w:cs="Times New Roman"/>
          <w:szCs w:val="28"/>
        </w:rPr>
        <w:t>Regarding the biotic factors, the composition of rice herbivores at the flowering and ripening stage</w:t>
      </w:r>
      <w:r w:rsidR="009133F7">
        <w:rPr>
          <w:rFonts w:cs="Times New Roman"/>
          <w:szCs w:val="28"/>
        </w:rPr>
        <w:t>s</w:t>
      </w:r>
      <w:r w:rsidRPr="005C029F">
        <w:rPr>
          <w:rFonts w:cs="Times New Roman"/>
          <w:szCs w:val="28"/>
        </w:rPr>
        <w:t xml:space="preserve"> differed substantially among the three years, in particular the two most dominant groups: leafhoppers (</w:t>
      </w:r>
      <w:proofErr w:type="spellStart"/>
      <w:r w:rsidRPr="005C029F">
        <w:rPr>
          <w:rFonts w:cs="Times New Roman"/>
          <w:szCs w:val="28"/>
        </w:rPr>
        <w:t>Cicadellidae</w:t>
      </w:r>
      <w:proofErr w:type="spellEnd"/>
      <w:r w:rsidRPr="005C029F">
        <w:rPr>
          <w:rFonts w:cs="Times New Roman"/>
          <w:szCs w:val="28"/>
        </w:rPr>
        <w:t>/</w:t>
      </w:r>
      <w:proofErr w:type="spellStart"/>
      <w:r w:rsidRPr="005C029F">
        <w:rPr>
          <w:rFonts w:cs="Times New Roman"/>
          <w:i/>
          <w:szCs w:val="28"/>
        </w:rPr>
        <w:t>Nephotettix</w:t>
      </w:r>
      <w:proofErr w:type="spellEnd"/>
      <w:r w:rsidRPr="005C029F">
        <w:rPr>
          <w:rFonts w:cs="Times New Roman"/>
          <w:szCs w:val="28"/>
        </w:rPr>
        <w:t xml:space="preserve">) and </w:t>
      </w:r>
      <w:proofErr w:type="spellStart"/>
      <w:r w:rsidRPr="005C029F">
        <w:rPr>
          <w:rFonts w:cs="Times New Roman"/>
          <w:szCs w:val="28"/>
        </w:rPr>
        <w:t>planthoppers</w:t>
      </w:r>
      <w:proofErr w:type="spellEnd"/>
      <w:r w:rsidRPr="005C029F">
        <w:rPr>
          <w:rFonts w:cs="Times New Roman"/>
          <w:szCs w:val="28"/>
        </w:rPr>
        <w:t xml:space="preserve"> (</w:t>
      </w:r>
      <w:proofErr w:type="spellStart"/>
      <w:r w:rsidRPr="005C029F">
        <w:rPr>
          <w:rFonts w:cs="Times New Roman"/>
          <w:szCs w:val="28"/>
        </w:rPr>
        <w:t>Delphacidae</w:t>
      </w:r>
      <w:proofErr w:type="spellEnd"/>
      <w:r w:rsidRPr="005C029F">
        <w:rPr>
          <w:rFonts w:cs="Times New Roman"/>
          <w:szCs w:val="28"/>
        </w:rPr>
        <w:t>/</w:t>
      </w:r>
      <w:proofErr w:type="spellStart"/>
      <w:r w:rsidRPr="005C029F">
        <w:rPr>
          <w:rFonts w:cs="Times New Roman"/>
          <w:i/>
          <w:szCs w:val="28"/>
        </w:rPr>
        <w:t>Nilaparvata</w:t>
      </w:r>
      <w:proofErr w:type="spellEnd"/>
      <w:r w:rsidRPr="005C029F">
        <w:rPr>
          <w:rFonts w:cs="Times New Roman"/>
          <w:szCs w:val="28"/>
        </w:rPr>
        <w:t xml:space="preserve">) (Appendix </w:t>
      </w:r>
      <w:r w:rsidR="00FE0498">
        <w:rPr>
          <w:rFonts w:cs="Times New Roman"/>
          <w:szCs w:val="28"/>
        </w:rPr>
        <w:t>A</w:t>
      </w:r>
      <w:r w:rsidRPr="005C029F">
        <w:rPr>
          <w:rFonts w:cs="Times New Roman"/>
          <w:szCs w:val="28"/>
        </w:rPr>
        <w:t xml:space="preserve">: Table S3). </w:t>
      </w:r>
      <w:r w:rsidR="009133F7">
        <w:rPr>
          <w:rFonts w:cs="Times New Roman"/>
          <w:szCs w:val="28"/>
        </w:rPr>
        <w:t xml:space="preserve"> </w:t>
      </w:r>
      <w:r w:rsidRPr="005C029F">
        <w:rPr>
          <w:rFonts w:cs="Times New Roman"/>
          <w:szCs w:val="28"/>
        </w:rPr>
        <w:t xml:space="preserve">Although </w:t>
      </w:r>
      <w:r w:rsidR="006B6C63" w:rsidRPr="005C029F">
        <w:rPr>
          <w:rFonts w:cs="Times New Roman"/>
          <w:szCs w:val="28"/>
        </w:rPr>
        <w:t xml:space="preserve">both </w:t>
      </w:r>
      <w:proofErr w:type="spellStart"/>
      <w:r w:rsidRPr="005C029F">
        <w:rPr>
          <w:rFonts w:cs="Times New Roman"/>
          <w:szCs w:val="28"/>
        </w:rPr>
        <w:t>abiotic</w:t>
      </w:r>
      <w:proofErr w:type="spellEnd"/>
      <w:r w:rsidRPr="005C029F">
        <w:rPr>
          <w:rFonts w:cs="Times New Roman"/>
          <w:szCs w:val="28"/>
        </w:rPr>
        <w:t xml:space="preserve"> and biotic factors varied substantially over</w:t>
      </w:r>
      <w:r w:rsidR="00BE5224">
        <w:rPr>
          <w:rFonts w:cs="Times New Roman"/>
          <w:szCs w:val="28"/>
        </w:rPr>
        <w:t xml:space="preserve"> the</w:t>
      </w:r>
      <w:r w:rsidRPr="005C029F">
        <w:rPr>
          <w:rFonts w:cs="Times New Roman"/>
          <w:szCs w:val="28"/>
        </w:rPr>
        <w:t xml:space="preserve"> years </w:t>
      </w:r>
      <w:r w:rsidR="00BE5224">
        <w:rPr>
          <w:rFonts w:cs="Times New Roman"/>
          <w:szCs w:val="28"/>
        </w:rPr>
        <w:t>of</w:t>
      </w:r>
      <w:r w:rsidRPr="005C029F">
        <w:rPr>
          <w:rFonts w:cs="Times New Roman"/>
          <w:szCs w:val="28"/>
        </w:rPr>
        <w:t xml:space="preserve"> our study, pest </w:t>
      </w:r>
      <w:r w:rsidRPr="005C029F">
        <w:rPr>
          <w:rFonts w:cs="Times New Roman"/>
          <w:szCs w:val="28"/>
        </w:rPr>
        <w:lastRenderedPageBreak/>
        <w:t>consumption by GAPs generally remained stable,</w:t>
      </w:r>
      <w:r w:rsidR="009133F7">
        <w:rPr>
          <w:rFonts w:cs="Times New Roman"/>
          <w:szCs w:val="28"/>
        </w:rPr>
        <w:t xml:space="preserve"> </w:t>
      </w:r>
      <w:r w:rsidRPr="005C029F">
        <w:rPr>
          <w:rFonts w:cs="Times New Roman"/>
          <w:szCs w:val="28"/>
        </w:rPr>
        <w:t>suggest</w:t>
      </w:r>
      <w:r w:rsidR="009133F7">
        <w:rPr>
          <w:rFonts w:cs="Times New Roman"/>
          <w:szCs w:val="28"/>
        </w:rPr>
        <w:t xml:space="preserve">ing </w:t>
      </w:r>
      <w:r w:rsidR="00C7288D" w:rsidRPr="005C029F">
        <w:rPr>
          <w:rFonts w:cs="Times New Roman"/>
          <w:szCs w:val="28"/>
        </w:rPr>
        <w:t>that GAPs can be a predictable, valuable tool for pest control in sustainable agriculture</w:t>
      </w:r>
      <w:r w:rsidR="001D7B88">
        <w:rPr>
          <w:rFonts w:cs="Times New Roman"/>
          <w:szCs w:val="28"/>
        </w:rPr>
        <w:t xml:space="preserve"> </w:t>
      </w:r>
      <w:r w:rsidR="00190F70" w:rsidRPr="005C029F">
        <w:rPr>
          <w:rFonts w:cs="Times New Roman"/>
          <w:szCs w:val="28"/>
        </w:rPr>
        <w:fldChar w:fldCharType="begin"/>
      </w:r>
      <w:r w:rsidR="00DE3109">
        <w:rPr>
          <w:rFonts w:cs="Times New Roman"/>
          <w:szCs w:val="28"/>
        </w:rPr>
        <w:instrText xml:space="preserve"> ADDIN EN.CITE &lt;EndNote&gt;&lt;Cite&gt;&lt;Author&gt;Eitzinger&lt;/Author&gt;&lt;Year&gt;2021&lt;/Year&gt;&lt;RecNum&gt;96&lt;/RecNum&gt;&lt;Prefix&gt;but see &lt;/Prefix&gt;&lt;DisplayText&gt;(but see Eitzinger&lt;style face="italic"&gt; et al.&lt;/style&gt;, 2021)&lt;/DisplayText&gt;&lt;record&gt;&lt;rec-number&gt;96&lt;/rec-number&gt;&lt;foreign-keys&gt;&lt;key app="EN" db-id="2vstfap51s9ztmea0af5fa9f5v90srreddde" timestamp="1631006716"&gt;96&lt;/key&gt;&lt;/foreign-keys&gt;&lt;ref-type name="Journal Article"&gt;17&lt;/ref-type&gt;&lt;contributors&gt;&lt;authors&gt;&lt;author&gt;Eitzinger, Bernhard&lt;/author&gt;&lt;author&gt;Roslin, Tomas&lt;/author&gt;&lt;author&gt;Vesterinen, Eero J&lt;/author&gt;&lt;author&gt;Robinson, Sinikka I&lt;/author&gt;&lt;author&gt;O&amp;apos;Gorman, Eoin J&lt;/author&gt;&lt;/authors&gt;&lt;/contributors&gt;&lt;titles&gt;&lt;title&gt;Temperature affects both the Grinnellian and Eltonian dimensions of ecological niches–A tale of two Arctic wolf spiders&lt;/title&gt;&lt;secondary-title&gt;Basic and Applied Ecology&lt;/secondary-title&gt;&lt;/titles&gt;&lt;periodical&gt;&lt;full-title&gt;Basic and Applied Ecology&lt;/full-title&gt;&lt;/periodical&gt;&lt;pages&gt;132-143&lt;/pages&gt;&lt;volume&gt;50&lt;/volume&gt;&lt;dates&gt;&lt;year&gt;2021&lt;/year&gt;&lt;/dates&gt;&lt;isbn&gt;1439-1791&lt;/isbn&gt;&lt;urls&gt;&lt;/urls&gt;&lt;/record&gt;&lt;/Cite&gt;&lt;/EndNote&gt;</w:instrText>
      </w:r>
      <w:r w:rsidR="00190F70" w:rsidRPr="005C029F">
        <w:rPr>
          <w:rFonts w:cs="Times New Roman"/>
          <w:szCs w:val="28"/>
        </w:rPr>
        <w:fldChar w:fldCharType="separate"/>
      </w:r>
      <w:r w:rsidR="00DE3109">
        <w:rPr>
          <w:rFonts w:cs="Times New Roman"/>
          <w:noProof/>
          <w:szCs w:val="28"/>
        </w:rPr>
        <w:t>(but see Eitzinger</w:t>
      </w:r>
      <w:r w:rsidR="00DE3109" w:rsidRPr="00DE3109">
        <w:rPr>
          <w:rFonts w:cs="Times New Roman"/>
          <w:i/>
          <w:noProof/>
          <w:szCs w:val="28"/>
        </w:rPr>
        <w:t xml:space="preserve"> et al.</w:t>
      </w:r>
      <w:r w:rsidR="00DE3109">
        <w:rPr>
          <w:rFonts w:cs="Times New Roman"/>
          <w:noProof/>
          <w:szCs w:val="28"/>
        </w:rPr>
        <w:t>, 2021)</w:t>
      </w:r>
      <w:r w:rsidR="00190F70" w:rsidRPr="005C029F">
        <w:rPr>
          <w:rFonts w:cs="Times New Roman"/>
          <w:szCs w:val="28"/>
        </w:rPr>
        <w:fldChar w:fldCharType="end"/>
      </w:r>
      <w:r w:rsidR="00C7288D" w:rsidRPr="005C029F">
        <w:rPr>
          <w:rFonts w:cs="Times New Roman"/>
          <w:szCs w:val="28"/>
        </w:rPr>
        <w:t xml:space="preserve">. </w:t>
      </w:r>
    </w:p>
    <w:p w:rsidR="005B0566" w:rsidRPr="005C029F" w:rsidRDefault="00DD4E15" w:rsidP="00145E4B">
      <w:pPr>
        <w:spacing w:after="0" w:line="480" w:lineRule="auto"/>
        <w:rPr>
          <w:rFonts w:cs="Times New Roman"/>
          <w:szCs w:val="28"/>
        </w:rPr>
      </w:pPr>
      <w:r w:rsidRPr="005C029F">
        <w:rPr>
          <w:rFonts w:cs="Times New Roman"/>
          <w:szCs w:val="28"/>
        </w:rPr>
        <w:tab/>
      </w:r>
    </w:p>
    <w:p w:rsidR="005B0566" w:rsidRPr="005C029F" w:rsidRDefault="00FE6BE4" w:rsidP="000D3626">
      <w:pPr>
        <w:spacing w:after="0" w:line="480" w:lineRule="auto"/>
        <w:jc w:val="left"/>
        <w:rPr>
          <w:rFonts w:cs="Times New Roman"/>
          <w:i/>
          <w:szCs w:val="28"/>
        </w:rPr>
      </w:pPr>
      <w:r>
        <w:rPr>
          <w:rFonts w:cs="Times New Roman"/>
          <w:i/>
          <w:szCs w:val="28"/>
        </w:rPr>
        <w:t>4.</w:t>
      </w:r>
      <w:r w:rsidR="000D3626">
        <w:rPr>
          <w:rFonts w:cs="Times New Roman"/>
          <w:i/>
          <w:szCs w:val="28"/>
        </w:rPr>
        <w:t>3</w:t>
      </w:r>
      <w:proofErr w:type="gramStart"/>
      <w:r>
        <w:rPr>
          <w:rFonts w:cs="Times New Roman"/>
          <w:i/>
          <w:szCs w:val="28"/>
        </w:rPr>
        <w:t>.</w:t>
      </w:r>
      <w:r w:rsidR="000D3626">
        <w:rPr>
          <w:rFonts w:cs="Times New Roman"/>
          <w:i/>
          <w:szCs w:val="28"/>
        </w:rPr>
        <w:t xml:space="preserve"> </w:t>
      </w:r>
      <w:r>
        <w:rPr>
          <w:rFonts w:cs="Times New Roman"/>
          <w:i/>
          <w:szCs w:val="28"/>
        </w:rPr>
        <w:t xml:space="preserve"> </w:t>
      </w:r>
      <w:r w:rsidR="00DD4E15" w:rsidRPr="005C029F">
        <w:rPr>
          <w:rFonts w:cs="Times New Roman"/>
          <w:i/>
          <w:szCs w:val="28"/>
        </w:rPr>
        <w:t>Factors</w:t>
      </w:r>
      <w:proofErr w:type="gramEnd"/>
      <w:r w:rsidR="00DD4E15" w:rsidRPr="005C029F">
        <w:rPr>
          <w:rFonts w:cs="Times New Roman"/>
          <w:i/>
          <w:szCs w:val="28"/>
        </w:rPr>
        <w:t xml:space="preserve"> associated with pest consumption by predators</w:t>
      </w:r>
    </w:p>
    <w:p w:rsidR="005B0566" w:rsidRPr="005C029F" w:rsidRDefault="00DD4E15" w:rsidP="00FE6BE4">
      <w:pPr>
        <w:spacing w:after="0" w:line="480" w:lineRule="auto"/>
        <w:ind w:firstLine="720"/>
        <w:jc w:val="left"/>
        <w:rPr>
          <w:rFonts w:cs="Times New Roman"/>
          <w:szCs w:val="28"/>
        </w:rPr>
      </w:pPr>
      <w:r w:rsidRPr="005C029F">
        <w:rPr>
          <w:rFonts w:cs="Times New Roman"/>
          <w:szCs w:val="28"/>
        </w:rPr>
        <w:t>The proportion of rice pest</w:t>
      </w:r>
      <w:r w:rsidR="00850680">
        <w:rPr>
          <w:rFonts w:cs="Times New Roman"/>
          <w:szCs w:val="28"/>
        </w:rPr>
        <w:t>s</w:t>
      </w:r>
      <w:r w:rsidRPr="005C029F">
        <w:rPr>
          <w:rFonts w:cs="Times New Roman"/>
          <w:szCs w:val="28"/>
        </w:rPr>
        <w:t xml:space="preserve"> in </w:t>
      </w:r>
      <w:proofErr w:type="spellStart"/>
      <w:r w:rsidRPr="005C029F">
        <w:rPr>
          <w:rFonts w:cs="Times New Roman"/>
          <w:szCs w:val="28"/>
        </w:rPr>
        <w:t>GAPs’</w:t>
      </w:r>
      <w:proofErr w:type="spellEnd"/>
      <w:r w:rsidRPr="005C029F">
        <w:rPr>
          <w:rFonts w:cs="Times New Roman"/>
          <w:szCs w:val="28"/>
        </w:rPr>
        <w:t xml:space="preserve"> diets differed between farm types and among crop stages but was not associated with the percent forest cover surrounding the farms or the relative abundance of rice herbivores in the field (Table 1). </w:t>
      </w:r>
      <w:r w:rsidR="00005E76">
        <w:rPr>
          <w:rFonts w:cs="Times New Roman"/>
          <w:szCs w:val="28"/>
        </w:rPr>
        <w:t xml:space="preserve"> </w:t>
      </w:r>
      <w:r w:rsidRPr="005C029F">
        <w:rPr>
          <w:rFonts w:cs="Times New Roman"/>
          <w:szCs w:val="28"/>
        </w:rPr>
        <w:t xml:space="preserve">Overall, GAPs in conventional farms consumed a higher proportion of rice pests in their diet compared with those in organic farms (Table 2). </w:t>
      </w:r>
      <w:r w:rsidR="00005E76">
        <w:rPr>
          <w:rFonts w:cs="Times New Roman"/>
          <w:szCs w:val="28"/>
        </w:rPr>
        <w:t xml:space="preserve"> </w:t>
      </w:r>
      <w:r w:rsidR="00422719" w:rsidRPr="005C029F">
        <w:rPr>
          <w:rFonts w:cs="Times New Roman"/>
          <w:szCs w:val="28"/>
        </w:rPr>
        <w:t xml:space="preserve">There may be two </w:t>
      </w:r>
      <w:r w:rsidRPr="005C029F">
        <w:rPr>
          <w:rFonts w:cs="Times New Roman"/>
          <w:szCs w:val="28"/>
        </w:rPr>
        <w:t>explanation</w:t>
      </w:r>
      <w:r w:rsidR="00422719" w:rsidRPr="005C029F">
        <w:rPr>
          <w:rFonts w:cs="Times New Roman"/>
          <w:szCs w:val="28"/>
        </w:rPr>
        <w:t>s for this: 1)</w:t>
      </w:r>
      <w:r w:rsidRPr="005C029F">
        <w:rPr>
          <w:rFonts w:cs="Times New Roman"/>
          <w:szCs w:val="28"/>
        </w:rPr>
        <w:t xml:space="preserve"> </w:t>
      </w:r>
      <w:r w:rsidR="00422719" w:rsidRPr="005C029F">
        <w:rPr>
          <w:rFonts w:cs="Times New Roman"/>
          <w:szCs w:val="28"/>
        </w:rPr>
        <w:t>O</w:t>
      </w:r>
      <w:r w:rsidRPr="005C029F">
        <w:rPr>
          <w:rFonts w:cs="Times New Roman"/>
          <w:szCs w:val="28"/>
        </w:rPr>
        <w:t xml:space="preserve">rganic farming may promote arthropod diversity and therefore distract predators from feeding on target pests </w:t>
      </w:r>
      <w:r w:rsidR="00190F70" w:rsidRPr="005C029F">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
</w:fldData>
        </w:fldChar>
      </w:r>
      <w:r w:rsidR="002D78D0">
        <w:rPr>
          <w:rFonts w:cs="Times New Roman"/>
          <w:szCs w:val="28"/>
        </w:rPr>
        <w:instrText xml:space="preserve"> ADDIN EN.CITE </w:instrText>
      </w:r>
      <w:r w:rsidR="00190F70">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
</w:fldData>
        </w:fldChar>
      </w:r>
      <w:r w:rsidR="002D78D0">
        <w:rPr>
          <w:rFonts w:cs="Times New Roman"/>
          <w:szCs w:val="28"/>
        </w:rPr>
        <w:instrText xml:space="preserve"> ADDIN EN.CITE.DATA </w:instrText>
      </w:r>
      <w:r w:rsidR="00190F70">
        <w:rPr>
          <w:rFonts w:cs="Times New Roman"/>
          <w:szCs w:val="28"/>
        </w:rPr>
      </w:r>
      <w:r w:rsidR="00190F70">
        <w:rPr>
          <w:rFonts w:cs="Times New Roman"/>
          <w:szCs w:val="28"/>
        </w:rPr>
        <w:fldChar w:fldCharType="end"/>
      </w:r>
      <w:r w:rsidR="00190F70" w:rsidRPr="005C029F">
        <w:rPr>
          <w:rFonts w:cs="Times New Roman"/>
          <w:szCs w:val="28"/>
        </w:rPr>
      </w:r>
      <w:r w:rsidR="00190F70" w:rsidRPr="005C029F">
        <w:rPr>
          <w:rFonts w:cs="Times New Roman"/>
          <w:szCs w:val="28"/>
        </w:rPr>
        <w:fldChar w:fldCharType="separate"/>
      </w:r>
      <w:r w:rsidR="002D78D0">
        <w:rPr>
          <w:rFonts w:cs="Times New Roman"/>
          <w:noProof/>
          <w:szCs w:val="28"/>
        </w:rPr>
        <w:t>(Bengtsson</w:t>
      </w:r>
      <w:r w:rsidR="002D78D0" w:rsidRPr="002D78D0">
        <w:rPr>
          <w:rFonts w:cs="Times New Roman"/>
          <w:i/>
          <w:noProof/>
          <w:szCs w:val="28"/>
        </w:rPr>
        <w:t xml:space="preserve"> et al.</w:t>
      </w:r>
      <w:r w:rsidR="002D78D0">
        <w:rPr>
          <w:rFonts w:cs="Times New Roman"/>
          <w:noProof/>
          <w:szCs w:val="28"/>
        </w:rPr>
        <w:t>, 2005; Birkhofer</w:t>
      </w:r>
      <w:r w:rsidR="002D78D0" w:rsidRPr="002D78D0">
        <w:rPr>
          <w:rFonts w:cs="Times New Roman"/>
          <w:i/>
          <w:noProof/>
          <w:szCs w:val="28"/>
        </w:rPr>
        <w:t xml:space="preserve"> et al.</w:t>
      </w:r>
      <w:r w:rsidR="002D78D0">
        <w:rPr>
          <w:rFonts w:cs="Times New Roman"/>
          <w:noProof/>
          <w:szCs w:val="28"/>
        </w:rPr>
        <w:t>, 2008b; Lichtenberg</w:t>
      </w:r>
      <w:r w:rsidR="002D78D0" w:rsidRPr="002D78D0">
        <w:rPr>
          <w:rFonts w:cs="Times New Roman"/>
          <w:i/>
          <w:noProof/>
          <w:szCs w:val="28"/>
        </w:rPr>
        <w:t xml:space="preserve"> et al.</w:t>
      </w:r>
      <w:r w:rsidR="002D78D0">
        <w:rPr>
          <w:rFonts w:cs="Times New Roman"/>
          <w:noProof/>
          <w:szCs w:val="28"/>
        </w:rPr>
        <w:t>, 2017)</w:t>
      </w:r>
      <w:r w:rsidR="00190F70" w:rsidRPr="005C029F">
        <w:rPr>
          <w:rFonts w:cs="Times New Roman"/>
          <w:szCs w:val="28"/>
        </w:rPr>
        <w:fldChar w:fldCharType="end"/>
      </w:r>
      <w:r w:rsidRPr="005C029F">
        <w:rPr>
          <w:rFonts w:cs="Times New Roman"/>
          <w:szCs w:val="28"/>
        </w:rPr>
        <w:t xml:space="preserve">. </w:t>
      </w:r>
      <w:r w:rsidR="00005E76">
        <w:rPr>
          <w:rFonts w:cs="Times New Roman"/>
          <w:szCs w:val="28"/>
        </w:rPr>
        <w:t xml:space="preserve"> </w:t>
      </w:r>
      <w:r w:rsidR="00422719" w:rsidRPr="005C029F">
        <w:rPr>
          <w:rFonts w:cs="Times New Roman"/>
          <w:szCs w:val="28"/>
        </w:rPr>
        <w:t>2) P</w:t>
      </w:r>
      <w:r w:rsidRPr="005C029F">
        <w:rPr>
          <w:rFonts w:cs="Times New Roman"/>
          <w:szCs w:val="28"/>
        </w:rPr>
        <w:t xml:space="preserve">est densities may be higher in conventional farms </w:t>
      </w:r>
      <w:r w:rsidR="00190F70" w:rsidRPr="005C029F">
        <w:rPr>
          <w:rFonts w:cs="Times New Roman"/>
          <w:szCs w:val="28"/>
        </w:rPr>
        <w:fldChar w:fldCharType="begin"/>
      </w:r>
      <w:r w:rsidR="002D78D0">
        <w:rPr>
          <w:rFonts w:cs="Times New Roman"/>
          <w:szCs w:val="28"/>
        </w:rPr>
        <w:instrText xml:space="preserve"> ADDIN EN.CITE &lt;EndNote&gt;&lt;Cite&gt;&lt;Author&gt;Porcel&lt;/Author&gt;&lt;Year&gt;2018&lt;/Year&gt;&lt;RecNum&gt;80&lt;/RecNum&gt;&lt;DisplayText&gt;(Porcel&lt;style face="italic"&gt; et al.&lt;/style&gt;, 2018)&lt;/DisplayText&gt;&lt;record&gt;&lt;rec-number&gt;80&lt;/rec-number&gt;&lt;foreign-keys&gt;&lt;key app="EN" db-id="2vstfap51s9ztmea0af5fa9f5v90srreddde" timestamp="1630915172"&gt;80&lt;/key&gt;&lt;/foreign-keys&gt;&lt;ref-type name="Journal Article"&gt;17&lt;/ref-type&gt;&lt;contributors&gt;&lt;authors&gt;&lt;author&gt;Porcel, Mario&lt;/author&gt;&lt;author&gt;Andersson, Georg KS&lt;/author&gt;&lt;author&gt;Pålsson, Joakim&lt;/author&gt;&lt;author&gt;Tasin, Marco&lt;/author&gt;&lt;/authors&gt;&lt;/contributors&gt;&lt;titles&gt;&lt;title&gt;Organic management in apple orchards: higher impacts on biological control than on pollination&lt;/title&gt;&lt;secondary-title&gt;Journal of Applied Ecology&lt;/secondary-title&gt;&lt;/titles&gt;&lt;periodical&gt;&lt;full-title&gt;Journal of Applied Ecology&lt;/full-title&gt;&lt;/periodical&gt;&lt;pages&gt;2779-2789&lt;/pages&gt;&lt;volume&gt;55&lt;/volume&gt;&lt;number&gt;6&lt;/number&gt;&lt;dates&gt;&lt;year&gt;2018&lt;/year&gt;&lt;/dates&gt;&lt;isbn&gt;0021-8901&lt;/isbn&gt;&lt;urls&gt;&lt;/urls&gt;&lt;/record&gt;&lt;/Cite&gt;&lt;/EndNote&gt;</w:instrText>
      </w:r>
      <w:r w:rsidR="00190F70" w:rsidRPr="005C029F">
        <w:rPr>
          <w:rFonts w:cs="Times New Roman"/>
          <w:szCs w:val="28"/>
        </w:rPr>
        <w:fldChar w:fldCharType="separate"/>
      </w:r>
      <w:r w:rsidR="002D78D0">
        <w:rPr>
          <w:rFonts w:cs="Times New Roman"/>
          <w:noProof/>
          <w:szCs w:val="28"/>
        </w:rPr>
        <w:t>(Porcel</w:t>
      </w:r>
      <w:r w:rsidR="002D78D0" w:rsidRPr="002D78D0">
        <w:rPr>
          <w:rFonts w:cs="Times New Roman"/>
          <w:i/>
          <w:noProof/>
          <w:szCs w:val="28"/>
        </w:rPr>
        <w:t xml:space="preserve"> et al.</w:t>
      </w:r>
      <w:r w:rsidR="002D78D0">
        <w:rPr>
          <w:rFonts w:cs="Times New Roman"/>
          <w:noProof/>
          <w:szCs w:val="28"/>
        </w:rPr>
        <w:t>, 2018)</w:t>
      </w:r>
      <w:r w:rsidR="00190F70" w:rsidRPr="005C029F">
        <w:rPr>
          <w:rFonts w:cs="Times New Roman"/>
          <w:szCs w:val="28"/>
        </w:rPr>
        <w:fldChar w:fldCharType="end"/>
      </w:r>
      <w:r w:rsidRPr="005C029F">
        <w:rPr>
          <w:rFonts w:cs="Times New Roman"/>
          <w:szCs w:val="28"/>
        </w:rPr>
        <w:t>, thus leading to higher</w:t>
      </w:r>
      <w:r w:rsidR="00AC0C58" w:rsidRPr="005C029F">
        <w:rPr>
          <w:rFonts w:cs="Times New Roman"/>
          <w:szCs w:val="28"/>
        </w:rPr>
        <w:t xml:space="preserve"> predator-prey</w:t>
      </w:r>
      <w:r w:rsidRPr="005C029F">
        <w:rPr>
          <w:rFonts w:cs="Times New Roman"/>
          <w:szCs w:val="28"/>
        </w:rPr>
        <w:t xml:space="preserve"> encounter rates and </w:t>
      </w:r>
      <w:r w:rsidR="00AC0C58" w:rsidRPr="005C029F">
        <w:rPr>
          <w:rFonts w:cs="Times New Roman"/>
          <w:szCs w:val="28"/>
        </w:rPr>
        <w:t xml:space="preserve">pest </w:t>
      </w:r>
      <w:r w:rsidRPr="005C029F">
        <w:rPr>
          <w:rFonts w:cs="Times New Roman"/>
          <w:szCs w:val="28"/>
        </w:rPr>
        <w:t xml:space="preserve">consumption </w:t>
      </w:r>
      <w:r w:rsidR="00AC0C58" w:rsidRPr="005C029F">
        <w:rPr>
          <w:rFonts w:cs="Times New Roman"/>
          <w:szCs w:val="28"/>
        </w:rPr>
        <w:t>by GAPs</w:t>
      </w:r>
      <w:r w:rsidRPr="005C029F">
        <w:rPr>
          <w:rFonts w:cs="Times New Roman"/>
          <w:szCs w:val="28"/>
        </w:rPr>
        <w:t xml:space="preserve">. </w:t>
      </w:r>
      <w:r w:rsidR="00005E76">
        <w:rPr>
          <w:rFonts w:cs="Times New Roman"/>
          <w:szCs w:val="28"/>
        </w:rPr>
        <w:t xml:space="preserve"> </w:t>
      </w:r>
      <w:r w:rsidRPr="005C029F">
        <w:rPr>
          <w:rFonts w:cs="Times New Roman"/>
          <w:szCs w:val="28"/>
        </w:rPr>
        <w:t xml:space="preserve">Regardless of the </w:t>
      </w:r>
      <w:r w:rsidR="00005E76">
        <w:rPr>
          <w:rFonts w:cs="Times New Roman"/>
          <w:szCs w:val="28"/>
        </w:rPr>
        <w:t>potential</w:t>
      </w:r>
      <w:r w:rsidRPr="005C029F">
        <w:rPr>
          <w:rFonts w:cs="Times New Roman"/>
          <w:szCs w:val="28"/>
        </w:rPr>
        <w:t xml:space="preserve"> mechanisms, our results highlight the important but overlooked </w:t>
      </w:r>
      <w:proofErr w:type="spellStart"/>
      <w:r w:rsidRPr="005C029F">
        <w:rPr>
          <w:rFonts w:cs="Times New Roman"/>
          <w:szCs w:val="28"/>
        </w:rPr>
        <w:t>biocontrol</w:t>
      </w:r>
      <w:proofErr w:type="spellEnd"/>
      <w:r w:rsidRPr="005C029F">
        <w:rPr>
          <w:rFonts w:cs="Times New Roman"/>
          <w:szCs w:val="28"/>
        </w:rPr>
        <w:t xml:space="preserve"> value of GAPs in conventional farming systems. </w:t>
      </w:r>
    </w:p>
    <w:p w:rsidR="00A24F0A" w:rsidRPr="005C029F" w:rsidRDefault="00DD4E15" w:rsidP="00145E4B">
      <w:pPr>
        <w:spacing w:after="0" w:line="480" w:lineRule="auto"/>
        <w:ind w:firstLine="720"/>
        <w:jc w:val="left"/>
        <w:rPr>
          <w:rFonts w:cs="Times New Roman"/>
          <w:szCs w:val="28"/>
        </w:rPr>
      </w:pPr>
      <w:r w:rsidRPr="005C029F">
        <w:rPr>
          <w:rFonts w:cs="Times New Roman"/>
          <w:szCs w:val="28"/>
        </w:rPr>
        <w:t>Besides farming practice</w:t>
      </w:r>
      <w:r w:rsidR="00BE5224">
        <w:rPr>
          <w:rFonts w:cs="Times New Roman"/>
          <w:szCs w:val="28"/>
        </w:rPr>
        <w:t>s</w:t>
      </w:r>
      <w:r w:rsidRPr="005C029F">
        <w:rPr>
          <w:rFonts w:cs="Times New Roman"/>
          <w:szCs w:val="28"/>
        </w:rPr>
        <w:t xml:space="preserve">, </w:t>
      </w:r>
      <w:r w:rsidR="00BE5224">
        <w:rPr>
          <w:rFonts w:cs="Times New Roman"/>
          <w:szCs w:val="28"/>
        </w:rPr>
        <w:t xml:space="preserve">the </w:t>
      </w:r>
      <w:r w:rsidRPr="005C029F">
        <w:rPr>
          <w:rFonts w:cs="Times New Roman"/>
          <w:szCs w:val="28"/>
        </w:rPr>
        <w:t xml:space="preserve">crop stage </w:t>
      </w:r>
      <w:r w:rsidR="00060F89" w:rsidRPr="005C029F">
        <w:rPr>
          <w:rFonts w:cs="Times New Roman"/>
          <w:szCs w:val="28"/>
        </w:rPr>
        <w:t xml:space="preserve">also </w:t>
      </w:r>
      <w:r w:rsidRPr="005C029F">
        <w:rPr>
          <w:rFonts w:cs="Times New Roman"/>
          <w:szCs w:val="28"/>
        </w:rPr>
        <w:t xml:space="preserve">affected pest consumption. </w:t>
      </w:r>
      <w:r w:rsidR="00005E76">
        <w:rPr>
          <w:rFonts w:cs="Times New Roman"/>
          <w:szCs w:val="28"/>
        </w:rPr>
        <w:t xml:space="preserve"> </w:t>
      </w:r>
      <w:r w:rsidR="00950546">
        <w:rPr>
          <w:rFonts w:cs="Times New Roman"/>
          <w:szCs w:val="28"/>
        </w:rPr>
        <w:t>Overall</w:t>
      </w:r>
      <w:r w:rsidRPr="005C029F">
        <w:rPr>
          <w:rFonts w:cs="Times New Roman"/>
          <w:szCs w:val="28"/>
        </w:rPr>
        <w:t>, pest consumption by GAPs increased from early (</w:t>
      </w:r>
      <w:proofErr w:type="spellStart"/>
      <w:r w:rsidRPr="005C029F">
        <w:rPr>
          <w:rFonts w:cs="Times New Roman"/>
          <w:szCs w:val="28"/>
        </w:rPr>
        <w:t>tillering</w:t>
      </w:r>
      <w:proofErr w:type="spellEnd"/>
      <w:r w:rsidRPr="005C029F">
        <w:rPr>
          <w:rFonts w:cs="Times New Roman"/>
          <w:szCs w:val="28"/>
        </w:rPr>
        <w:t>) to late (ripening) stage</w:t>
      </w:r>
      <w:r w:rsidR="00BE5224">
        <w:rPr>
          <w:rFonts w:cs="Times New Roman"/>
          <w:szCs w:val="28"/>
        </w:rPr>
        <w:t>s</w:t>
      </w:r>
      <w:r w:rsidRPr="005C029F">
        <w:rPr>
          <w:rFonts w:cs="Times New Roman"/>
          <w:szCs w:val="28"/>
        </w:rPr>
        <w:t xml:space="preserve"> (Fig. 2</w:t>
      </w:r>
      <w:r w:rsidR="00BE5224">
        <w:rPr>
          <w:rFonts w:cs="Times New Roman"/>
          <w:szCs w:val="28"/>
        </w:rPr>
        <w:t>,</w:t>
      </w:r>
      <w:r w:rsidRPr="005C029F">
        <w:rPr>
          <w:rFonts w:cs="Times New Roman"/>
          <w:szCs w:val="28"/>
        </w:rPr>
        <w:t xml:space="preserve"> Table 3), consistent with previous studies where predators consumed </w:t>
      </w:r>
      <w:r w:rsidR="00B917D0" w:rsidRPr="005C029F">
        <w:rPr>
          <w:rFonts w:cs="Times New Roman"/>
          <w:szCs w:val="28"/>
        </w:rPr>
        <w:t xml:space="preserve">more </w:t>
      </w:r>
      <w:r w:rsidRPr="005C029F">
        <w:rPr>
          <w:rFonts w:cs="Times New Roman"/>
          <w:szCs w:val="28"/>
        </w:rPr>
        <w:t xml:space="preserve">pests </w:t>
      </w:r>
      <w:r w:rsidR="00E44EB8" w:rsidRPr="005C029F">
        <w:rPr>
          <w:rFonts w:cs="Times New Roman"/>
          <w:szCs w:val="28"/>
        </w:rPr>
        <w:t xml:space="preserve">in </w:t>
      </w:r>
      <w:r w:rsidR="00BE5224">
        <w:rPr>
          <w:rFonts w:cs="Times New Roman"/>
          <w:szCs w:val="28"/>
        </w:rPr>
        <w:t xml:space="preserve">the </w:t>
      </w:r>
      <w:r w:rsidR="00E44EB8" w:rsidRPr="005C029F">
        <w:rPr>
          <w:rFonts w:cs="Times New Roman"/>
          <w:szCs w:val="28"/>
        </w:rPr>
        <w:t xml:space="preserve">late </w:t>
      </w:r>
      <w:r w:rsidRPr="005C029F">
        <w:rPr>
          <w:rFonts w:cs="Times New Roman"/>
          <w:szCs w:val="28"/>
        </w:rPr>
        <w:t xml:space="preserve">crop season </w:t>
      </w:r>
      <w:r w:rsidR="00190F70" w:rsidRPr="005C029F">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
</w:fldData>
        </w:fldChar>
      </w:r>
      <w:r w:rsidR="002D78D0">
        <w:rPr>
          <w:rFonts w:cs="Times New Roman"/>
          <w:szCs w:val="28"/>
        </w:rPr>
        <w:instrText xml:space="preserve"> ADDIN EN.CITE </w:instrText>
      </w:r>
      <w:r w:rsidR="00190F70">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
</w:fldData>
        </w:fldChar>
      </w:r>
      <w:r w:rsidR="002D78D0">
        <w:rPr>
          <w:rFonts w:cs="Times New Roman"/>
          <w:szCs w:val="28"/>
        </w:rPr>
        <w:instrText xml:space="preserve"> ADDIN EN.CITE.DATA </w:instrText>
      </w:r>
      <w:r w:rsidR="00190F70">
        <w:rPr>
          <w:rFonts w:cs="Times New Roman"/>
          <w:szCs w:val="28"/>
        </w:rPr>
      </w:r>
      <w:r w:rsidR="00190F70">
        <w:rPr>
          <w:rFonts w:cs="Times New Roman"/>
          <w:szCs w:val="28"/>
        </w:rPr>
        <w:fldChar w:fldCharType="end"/>
      </w:r>
      <w:r w:rsidR="00190F70" w:rsidRPr="005C029F">
        <w:rPr>
          <w:rFonts w:cs="Times New Roman"/>
          <w:szCs w:val="28"/>
        </w:rPr>
      </w:r>
      <w:r w:rsidR="00190F70" w:rsidRPr="005C029F">
        <w:rPr>
          <w:rFonts w:cs="Times New Roman"/>
          <w:szCs w:val="28"/>
        </w:rPr>
        <w:fldChar w:fldCharType="separate"/>
      </w:r>
      <w:r w:rsidR="002D78D0">
        <w:rPr>
          <w:rFonts w:cs="Times New Roman"/>
          <w:noProof/>
          <w:szCs w:val="28"/>
        </w:rPr>
        <w:t>(Roubinet</w:t>
      </w:r>
      <w:r w:rsidR="002D78D0" w:rsidRPr="002D78D0">
        <w:rPr>
          <w:rFonts w:cs="Times New Roman"/>
          <w:i/>
          <w:noProof/>
          <w:szCs w:val="28"/>
        </w:rPr>
        <w:t xml:space="preserve"> et al.</w:t>
      </w:r>
      <w:r w:rsidR="002D78D0">
        <w:rPr>
          <w:rFonts w:cs="Times New Roman"/>
          <w:noProof/>
          <w:szCs w:val="28"/>
        </w:rPr>
        <w:t>, 2017; Hsu</w:t>
      </w:r>
      <w:r w:rsidR="002D78D0" w:rsidRPr="002D78D0">
        <w:rPr>
          <w:rFonts w:cs="Times New Roman"/>
          <w:i/>
          <w:noProof/>
          <w:szCs w:val="28"/>
        </w:rPr>
        <w:t xml:space="preserve"> et al.</w:t>
      </w:r>
      <w:r w:rsidR="002D78D0">
        <w:rPr>
          <w:rFonts w:cs="Times New Roman"/>
          <w:noProof/>
          <w:szCs w:val="28"/>
        </w:rPr>
        <w:t>, 2021)</w:t>
      </w:r>
      <w:r w:rsidR="00190F70" w:rsidRPr="005C029F">
        <w:rPr>
          <w:rFonts w:cs="Times New Roman"/>
          <w:szCs w:val="28"/>
        </w:rPr>
        <w:fldChar w:fldCharType="end"/>
      </w:r>
      <w:r w:rsidRPr="005C029F">
        <w:rPr>
          <w:rFonts w:cs="Times New Roman"/>
          <w:szCs w:val="28"/>
        </w:rPr>
        <w:t xml:space="preserve">. </w:t>
      </w:r>
      <w:r w:rsidR="00950546">
        <w:rPr>
          <w:rFonts w:cs="Times New Roman"/>
          <w:szCs w:val="28"/>
        </w:rPr>
        <w:t xml:space="preserve"> </w:t>
      </w:r>
      <w:r w:rsidRPr="005C029F">
        <w:rPr>
          <w:rFonts w:cs="Times New Roman"/>
          <w:szCs w:val="28"/>
        </w:rPr>
        <w:t>The underlying mechanism</w:t>
      </w:r>
      <w:r w:rsidR="00E808E0" w:rsidRPr="005C029F">
        <w:rPr>
          <w:rFonts w:cs="Times New Roman"/>
          <w:szCs w:val="28"/>
        </w:rPr>
        <w:t>s</w:t>
      </w:r>
      <w:r w:rsidRPr="005C029F">
        <w:rPr>
          <w:rFonts w:cs="Times New Roman"/>
          <w:szCs w:val="28"/>
        </w:rPr>
        <w:t xml:space="preserve"> in our study may be </w:t>
      </w:r>
      <w:r w:rsidR="00B917D0" w:rsidRPr="005C029F">
        <w:rPr>
          <w:rFonts w:cs="Times New Roman"/>
          <w:szCs w:val="28"/>
        </w:rPr>
        <w:t xml:space="preserve">summarized as follows: </w:t>
      </w:r>
      <w:r w:rsidRPr="005C029F">
        <w:rPr>
          <w:rFonts w:cs="Times New Roman"/>
          <w:szCs w:val="28"/>
        </w:rPr>
        <w:t xml:space="preserve">low pest density at </w:t>
      </w:r>
      <w:r w:rsidR="00BE5224">
        <w:rPr>
          <w:rFonts w:cs="Times New Roman"/>
          <w:szCs w:val="28"/>
        </w:rPr>
        <w:t xml:space="preserve">the </w:t>
      </w:r>
      <w:r w:rsidRPr="005C029F">
        <w:rPr>
          <w:rFonts w:cs="Times New Roman"/>
          <w:szCs w:val="28"/>
        </w:rPr>
        <w:t xml:space="preserve">early crop stage </w:t>
      </w:r>
      <w:r w:rsidR="00B917D0" w:rsidRPr="005C029F">
        <w:rPr>
          <w:rFonts w:cs="Times New Roman"/>
          <w:szCs w:val="28"/>
        </w:rPr>
        <w:t xml:space="preserve">led to low </w:t>
      </w:r>
      <w:r w:rsidRPr="005C029F">
        <w:rPr>
          <w:rFonts w:cs="Times New Roman"/>
          <w:szCs w:val="28"/>
        </w:rPr>
        <w:t>pest</w:t>
      </w:r>
      <w:r w:rsidR="00B917D0" w:rsidRPr="005C029F">
        <w:rPr>
          <w:rFonts w:cs="Times New Roman"/>
          <w:szCs w:val="28"/>
        </w:rPr>
        <w:t xml:space="preserve"> </w:t>
      </w:r>
      <w:r w:rsidRPr="005C029F">
        <w:rPr>
          <w:rFonts w:cs="Times New Roman"/>
          <w:szCs w:val="28"/>
        </w:rPr>
        <w:t>consum</w:t>
      </w:r>
      <w:r w:rsidR="00B917D0" w:rsidRPr="005C029F">
        <w:rPr>
          <w:rFonts w:cs="Times New Roman"/>
          <w:szCs w:val="28"/>
        </w:rPr>
        <w:t>ption</w:t>
      </w:r>
      <w:r w:rsidRPr="005C029F">
        <w:rPr>
          <w:rFonts w:cs="Times New Roman"/>
          <w:szCs w:val="28"/>
        </w:rPr>
        <w:t xml:space="preserve"> by </w:t>
      </w:r>
      <w:r w:rsidR="00B917D0" w:rsidRPr="005C029F">
        <w:rPr>
          <w:rFonts w:cs="Times New Roman"/>
          <w:szCs w:val="28"/>
        </w:rPr>
        <w:t>GAPs; h</w:t>
      </w:r>
      <w:r w:rsidRPr="005C029F">
        <w:rPr>
          <w:rFonts w:cs="Times New Roman"/>
          <w:szCs w:val="28"/>
        </w:rPr>
        <w:t>owever, pest populations increased</w:t>
      </w:r>
      <w:r w:rsidR="00B917D0" w:rsidRPr="005C029F">
        <w:rPr>
          <w:rFonts w:cs="Times New Roman"/>
          <w:szCs w:val="28"/>
        </w:rPr>
        <w:t xml:space="preserve"> with</w:t>
      </w:r>
      <w:r w:rsidRPr="005C029F">
        <w:rPr>
          <w:rFonts w:cs="Times New Roman"/>
          <w:szCs w:val="28"/>
        </w:rPr>
        <w:t xml:space="preserve"> </w:t>
      </w:r>
      <w:r w:rsidR="00B917D0" w:rsidRPr="005C029F">
        <w:rPr>
          <w:rFonts w:cs="Times New Roman"/>
          <w:szCs w:val="28"/>
        </w:rPr>
        <w:t xml:space="preserve">rice development </w:t>
      </w:r>
      <w:r w:rsidRPr="005C029F">
        <w:rPr>
          <w:rFonts w:cs="Times New Roman"/>
          <w:szCs w:val="28"/>
        </w:rPr>
        <w:t xml:space="preserve">and </w:t>
      </w:r>
      <w:r w:rsidR="00E446BA" w:rsidRPr="005C029F">
        <w:rPr>
          <w:rFonts w:cs="Times New Roman"/>
          <w:szCs w:val="28"/>
        </w:rPr>
        <w:t xml:space="preserve">eventually </w:t>
      </w:r>
      <w:r w:rsidRPr="005C029F">
        <w:rPr>
          <w:rFonts w:cs="Times New Roman"/>
          <w:szCs w:val="28"/>
        </w:rPr>
        <w:t xml:space="preserve">predominated, leading to high pest consumption by </w:t>
      </w:r>
      <w:r w:rsidR="00E446BA" w:rsidRPr="005C029F">
        <w:rPr>
          <w:rFonts w:cs="Times New Roman"/>
          <w:szCs w:val="28"/>
        </w:rPr>
        <w:t xml:space="preserve">GAPs at </w:t>
      </w:r>
      <w:r w:rsidR="00846CB7" w:rsidRPr="005C029F">
        <w:rPr>
          <w:rFonts w:cs="Times New Roman"/>
          <w:szCs w:val="28"/>
        </w:rPr>
        <w:t>the flowering and ripening stages</w:t>
      </w:r>
      <w:r w:rsidR="00E446BA" w:rsidRPr="005C029F">
        <w:rPr>
          <w:rFonts w:cs="Times New Roman"/>
          <w:szCs w:val="28"/>
        </w:rPr>
        <w:t xml:space="preserve"> </w:t>
      </w:r>
      <w:r w:rsidR="00B917D0" w:rsidRPr="005C029F">
        <w:rPr>
          <w:rFonts w:cs="Times New Roman"/>
          <w:szCs w:val="28"/>
        </w:rPr>
        <w:t>(Fig. 2</w:t>
      </w:r>
      <w:r w:rsidR="00E446BA" w:rsidRPr="005C029F">
        <w:rPr>
          <w:rFonts w:cs="Times New Roman"/>
          <w:szCs w:val="28"/>
        </w:rPr>
        <w:t xml:space="preserve"> and 3</w:t>
      </w:r>
      <w:r w:rsidR="00B917D0" w:rsidRPr="005C029F">
        <w:rPr>
          <w:rFonts w:cs="Times New Roman"/>
          <w:szCs w:val="28"/>
        </w:rPr>
        <w:t>)</w:t>
      </w:r>
      <w:r w:rsidRPr="005C029F">
        <w:rPr>
          <w:rFonts w:cs="Times New Roman"/>
          <w:szCs w:val="28"/>
        </w:rPr>
        <w:t xml:space="preserve">. </w:t>
      </w:r>
      <w:r w:rsidR="00BD1373">
        <w:rPr>
          <w:rFonts w:cs="Times New Roman"/>
          <w:szCs w:val="28"/>
        </w:rPr>
        <w:t xml:space="preserve"> </w:t>
      </w:r>
      <w:r w:rsidRPr="005C029F">
        <w:rPr>
          <w:rFonts w:cs="Times New Roman"/>
          <w:szCs w:val="28"/>
        </w:rPr>
        <w:t xml:space="preserve">These findings indicate a higher </w:t>
      </w:r>
      <w:proofErr w:type="spellStart"/>
      <w:r w:rsidRPr="005C029F">
        <w:rPr>
          <w:rFonts w:cs="Times New Roman"/>
          <w:szCs w:val="28"/>
        </w:rPr>
        <w:t>biocontrol</w:t>
      </w:r>
      <w:proofErr w:type="spellEnd"/>
      <w:r w:rsidRPr="005C029F">
        <w:rPr>
          <w:rFonts w:cs="Times New Roman"/>
          <w:szCs w:val="28"/>
        </w:rPr>
        <w:t xml:space="preserve"> value of predators during</w:t>
      </w:r>
      <w:r w:rsidR="00BE5224">
        <w:rPr>
          <w:rFonts w:cs="Times New Roman"/>
          <w:szCs w:val="28"/>
        </w:rPr>
        <w:t xml:space="preserve"> the</w:t>
      </w:r>
      <w:r w:rsidRPr="005C029F">
        <w:rPr>
          <w:rFonts w:cs="Times New Roman"/>
          <w:szCs w:val="28"/>
        </w:rPr>
        <w:t xml:space="preserve"> </w:t>
      </w:r>
      <w:r w:rsidR="001225DD">
        <w:rPr>
          <w:rFonts w:cs="Times New Roman"/>
          <w:szCs w:val="28"/>
        </w:rPr>
        <w:t xml:space="preserve">middle and late </w:t>
      </w:r>
      <w:r w:rsidRPr="005C029F">
        <w:rPr>
          <w:rFonts w:cs="Times New Roman"/>
          <w:szCs w:val="28"/>
        </w:rPr>
        <w:t>crop season</w:t>
      </w:r>
      <w:r w:rsidR="00BE5224">
        <w:rPr>
          <w:rFonts w:cs="Times New Roman"/>
          <w:szCs w:val="28"/>
        </w:rPr>
        <w:t>s</w:t>
      </w:r>
      <w:r w:rsidRPr="005C029F">
        <w:rPr>
          <w:rFonts w:cs="Times New Roman"/>
          <w:szCs w:val="28"/>
        </w:rPr>
        <w:t>, when the crop production is most vulnerable to pest damage.</w:t>
      </w:r>
      <w:r w:rsidR="00BD1373">
        <w:rPr>
          <w:rFonts w:cs="Times New Roman"/>
          <w:szCs w:val="28"/>
        </w:rPr>
        <w:t xml:space="preserve"> </w:t>
      </w:r>
      <w:r w:rsidRPr="005C029F">
        <w:rPr>
          <w:rFonts w:cs="Times New Roman"/>
          <w:szCs w:val="28"/>
        </w:rPr>
        <w:t xml:space="preserve"> Therefore, </w:t>
      </w:r>
      <w:r w:rsidR="00A24F0A" w:rsidRPr="005C029F">
        <w:rPr>
          <w:rFonts w:cs="Times New Roman"/>
          <w:szCs w:val="28"/>
        </w:rPr>
        <w:t xml:space="preserve">farming </w:t>
      </w:r>
      <w:r w:rsidR="00A24F0A" w:rsidRPr="005C029F">
        <w:rPr>
          <w:rFonts w:cs="Times New Roman"/>
          <w:szCs w:val="28"/>
        </w:rPr>
        <w:lastRenderedPageBreak/>
        <w:t xml:space="preserve">practitioners may want to avoid practices that harm predators (e.g., chemical applications) during </w:t>
      </w:r>
      <w:r w:rsidR="001225DD">
        <w:rPr>
          <w:rFonts w:cs="Times New Roman"/>
          <w:szCs w:val="28"/>
        </w:rPr>
        <w:t>this period</w:t>
      </w:r>
      <w:r w:rsidR="00A24F0A" w:rsidRPr="005C029F">
        <w:rPr>
          <w:rFonts w:cs="Times New Roman"/>
          <w:szCs w:val="28"/>
        </w:rPr>
        <w:t xml:space="preserve"> to maintain healthy predator populations and associated ecosystem services.</w:t>
      </w:r>
    </w:p>
    <w:p w:rsidR="005B0566" w:rsidRPr="005C029F" w:rsidRDefault="00DD4E15" w:rsidP="00145E4B">
      <w:pPr>
        <w:spacing w:after="0" w:line="480" w:lineRule="auto"/>
        <w:jc w:val="left"/>
        <w:rPr>
          <w:rFonts w:cs="Times New Roman"/>
          <w:color w:val="0070C0"/>
          <w:szCs w:val="28"/>
        </w:rPr>
      </w:pPr>
      <w:r w:rsidRPr="005C029F">
        <w:rPr>
          <w:rFonts w:cs="Times New Roman"/>
          <w:szCs w:val="28"/>
        </w:rPr>
        <w:tab/>
        <w:t>While habitat structure (e.g., surrounding vegetation) critically affects predator abundance and diversity</w:t>
      </w:r>
      <w:r w:rsidR="00CE211E" w:rsidRPr="005C029F">
        <w:rPr>
          <w:rFonts w:cs="Times New Roman"/>
          <w:szCs w:val="28"/>
        </w:rPr>
        <w:t xml:space="preserve"> </w:t>
      </w:r>
      <w:r w:rsidR="00190F70" w:rsidRPr="005C029F">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sidR="002D78D0">
        <w:rPr>
          <w:rFonts w:cs="Times New Roman"/>
          <w:szCs w:val="28"/>
        </w:rPr>
        <w:instrText xml:space="preserve"> ADDIN EN.CITE </w:instrText>
      </w:r>
      <w:r w:rsidR="00190F70">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sidR="002D78D0">
        <w:rPr>
          <w:rFonts w:cs="Times New Roman"/>
          <w:szCs w:val="28"/>
        </w:rPr>
        <w:instrText xml:space="preserve"> ADDIN EN.CITE.DATA </w:instrText>
      </w:r>
      <w:r w:rsidR="00190F70">
        <w:rPr>
          <w:rFonts w:cs="Times New Roman"/>
          <w:szCs w:val="28"/>
        </w:rPr>
      </w:r>
      <w:r w:rsidR="00190F70">
        <w:rPr>
          <w:rFonts w:cs="Times New Roman"/>
          <w:szCs w:val="28"/>
        </w:rPr>
        <w:fldChar w:fldCharType="end"/>
      </w:r>
      <w:r w:rsidR="00190F70" w:rsidRPr="005C029F">
        <w:rPr>
          <w:rFonts w:cs="Times New Roman"/>
          <w:szCs w:val="28"/>
        </w:rPr>
      </w:r>
      <w:r w:rsidR="00190F70" w:rsidRPr="005C029F">
        <w:rPr>
          <w:rFonts w:cs="Times New Roman"/>
          <w:szCs w:val="28"/>
        </w:rPr>
        <w:fldChar w:fldCharType="separate"/>
      </w:r>
      <w:r w:rsidR="002D78D0">
        <w:rPr>
          <w:rFonts w:cs="Times New Roman"/>
          <w:noProof/>
          <w:szCs w:val="28"/>
        </w:rPr>
        <w:t>(Altieri and Letourneau, 1982; Altieri, 1999; Diehl</w:t>
      </w:r>
      <w:r w:rsidR="002D78D0" w:rsidRPr="002D78D0">
        <w:rPr>
          <w:rFonts w:cs="Times New Roman"/>
          <w:i/>
          <w:noProof/>
          <w:szCs w:val="28"/>
        </w:rPr>
        <w:t xml:space="preserve"> et al.</w:t>
      </w:r>
      <w:r w:rsidR="002D78D0">
        <w:rPr>
          <w:rFonts w:cs="Times New Roman"/>
          <w:noProof/>
          <w:szCs w:val="28"/>
        </w:rPr>
        <w:t>, 2013; Lichtenberg</w:t>
      </w:r>
      <w:r w:rsidR="002D78D0" w:rsidRPr="002D78D0">
        <w:rPr>
          <w:rFonts w:cs="Times New Roman"/>
          <w:i/>
          <w:noProof/>
          <w:szCs w:val="28"/>
        </w:rPr>
        <w:t xml:space="preserve"> et al.</w:t>
      </w:r>
      <w:r w:rsidR="002D78D0">
        <w:rPr>
          <w:rFonts w:cs="Times New Roman"/>
          <w:noProof/>
          <w:szCs w:val="28"/>
        </w:rPr>
        <w:t>, 2017)</w:t>
      </w:r>
      <w:r w:rsidR="00190F70" w:rsidRPr="005C029F">
        <w:rPr>
          <w:rFonts w:cs="Times New Roman"/>
          <w:szCs w:val="28"/>
        </w:rPr>
        <w:fldChar w:fldCharType="end"/>
      </w:r>
      <w:r w:rsidRPr="005C029F">
        <w:rPr>
          <w:rFonts w:cs="Times New Roman"/>
          <w:szCs w:val="28"/>
        </w:rPr>
        <w:t xml:space="preserve">, its effect on </w:t>
      </w:r>
      <w:r w:rsidR="00CA7591">
        <w:rPr>
          <w:rFonts w:cs="Times New Roman"/>
          <w:szCs w:val="28"/>
        </w:rPr>
        <w:t>the</w:t>
      </w:r>
      <w:r w:rsidRPr="005C029F">
        <w:rPr>
          <w:rFonts w:cs="Times New Roman"/>
          <w:szCs w:val="28"/>
        </w:rPr>
        <w:t xml:space="preserve"> diet composition</w:t>
      </w:r>
      <w:r w:rsidR="00CA7591">
        <w:rPr>
          <w:rFonts w:cs="Times New Roman"/>
          <w:szCs w:val="28"/>
        </w:rPr>
        <w:t xml:space="preserve"> of predators</w:t>
      </w:r>
      <w:r w:rsidRPr="005C029F">
        <w:rPr>
          <w:rFonts w:cs="Times New Roman"/>
          <w:szCs w:val="28"/>
        </w:rPr>
        <w:t xml:space="preserve"> remains </w:t>
      </w:r>
      <w:r w:rsidR="00FA7546" w:rsidRPr="005C029F">
        <w:rPr>
          <w:rFonts w:cs="Times New Roman"/>
          <w:szCs w:val="28"/>
        </w:rPr>
        <w:t>unclear</w:t>
      </w:r>
      <w:r w:rsidRPr="005C029F">
        <w:rPr>
          <w:rFonts w:cs="Times New Roman"/>
          <w:szCs w:val="28"/>
        </w:rPr>
        <w:t xml:space="preserve">. </w:t>
      </w:r>
      <w:r w:rsidR="00DC18B9">
        <w:rPr>
          <w:rFonts w:cs="Times New Roman"/>
          <w:szCs w:val="28"/>
        </w:rPr>
        <w:t xml:space="preserve"> C</w:t>
      </w:r>
      <w:r w:rsidRPr="005C029F">
        <w:rPr>
          <w:rFonts w:cs="Times New Roman"/>
          <w:szCs w:val="28"/>
        </w:rPr>
        <w:t>omplex</w:t>
      </w:r>
      <w:r w:rsidR="00DC18B9">
        <w:rPr>
          <w:rFonts w:cs="Times New Roman"/>
          <w:szCs w:val="28"/>
        </w:rPr>
        <w:t xml:space="preserve"> </w:t>
      </w:r>
      <w:r w:rsidRPr="005C029F">
        <w:rPr>
          <w:rFonts w:cs="Times New Roman"/>
          <w:szCs w:val="28"/>
        </w:rPr>
        <w:t xml:space="preserve">surrounding vegetation </w:t>
      </w:r>
      <w:r w:rsidR="00DC18B9">
        <w:rPr>
          <w:rFonts w:cs="Times New Roman"/>
          <w:szCs w:val="28"/>
        </w:rPr>
        <w:t xml:space="preserve">has been suggested to </w:t>
      </w:r>
      <w:r w:rsidRPr="005C029F">
        <w:rPr>
          <w:rFonts w:cs="Times New Roman"/>
          <w:szCs w:val="28"/>
        </w:rPr>
        <w:t xml:space="preserve">promote </w:t>
      </w:r>
      <w:r w:rsidR="00DC18B9">
        <w:rPr>
          <w:rFonts w:cs="Times New Roman"/>
          <w:szCs w:val="28"/>
        </w:rPr>
        <w:t xml:space="preserve">predator </w:t>
      </w:r>
      <w:r w:rsidRPr="005C029F">
        <w:rPr>
          <w:rFonts w:cs="Times New Roman"/>
          <w:szCs w:val="28"/>
        </w:rPr>
        <w:t xml:space="preserve">abundance and diversity </w:t>
      </w:r>
      <w:r w:rsidR="00190F70" w:rsidRPr="005C029F">
        <w:rPr>
          <w:rFonts w:cs="Times New Roman"/>
          <w:szCs w:val="28"/>
        </w:rPr>
        <w:fldChar w:fldCharType="begin"/>
      </w:r>
      <w:r w:rsidR="002D78D0">
        <w:rPr>
          <w:rFonts w:cs="Times New Roman"/>
          <w:szCs w:val="28"/>
        </w:rPr>
        <w:instrText xml:space="preserve"> ADDIN EN.CITE &lt;EndNote&gt;&lt;Cite&gt;&lt;Author&gt;Langellotto&lt;/Author&gt;&lt;Year&gt;2004&lt;/Year&gt;&lt;RecNum&gt;83&lt;/RecNum&gt;&lt;DisplayText&gt;(Langellotto and Denno, 2004; Diehl&lt;style face="italic"&gt; et al.&lt;/style&gt;, 2013)&lt;/DisplayText&gt;&lt;record&gt;&lt;rec-number&gt;83&lt;/rec-number&gt;&lt;foreign-keys&gt;&lt;key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Cite&gt;&lt;Author&gt;Diehl&lt;/Author&gt;&lt;Year&gt;2013&lt;/Year&gt;&lt;RecNum&gt;85&lt;/RecNum&gt;&lt;record&gt;&lt;rec-number&gt;85&lt;/rec-number&gt;&lt;foreign-keys&gt;&lt;key app="EN" db-id="2vstfap51s9ztmea0af5fa9f5v90srreddde" timestamp="1630946012"&gt;85&lt;/key&gt;&lt;/foreign-keys&gt;&lt;ref-type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sidR="00190F70" w:rsidRPr="005C029F">
        <w:rPr>
          <w:rFonts w:cs="Times New Roman"/>
          <w:szCs w:val="28"/>
        </w:rPr>
        <w:fldChar w:fldCharType="separate"/>
      </w:r>
      <w:r w:rsidR="002D78D0">
        <w:rPr>
          <w:rFonts w:cs="Times New Roman"/>
          <w:noProof/>
          <w:szCs w:val="28"/>
        </w:rPr>
        <w:t>(Langellotto and Denno, 2004; Diehl</w:t>
      </w:r>
      <w:r w:rsidR="002D78D0" w:rsidRPr="002D78D0">
        <w:rPr>
          <w:rFonts w:cs="Times New Roman"/>
          <w:i/>
          <w:noProof/>
          <w:szCs w:val="28"/>
        </w:rPr>
        <w:t xml:space="preserve"> et al.</w:t>
      </w:r>
      <w:r w:rsidR="002D78D0">
        <w:rPr>
          <w:rFonts w:cs="Times New Roman"/>
          <w:noProof/>
          <w:szCs w:val="28"/>
        </w:rPr>
        <w:t>, 2013)</w:t>
      </w:r>
      <w:r w:rsidR="00190F70" w:rsidRPr="005C029F">
        <w:rPr>
          <w:rFonts w:cs="Times New Roman"/>
          <w:szCs w:val="28"/>
        </w:rPr>
        <w:fldChar w:fldCharType="end"/>
      </w:r>
      <w:r w:rsidR="00DC18B9">
        <w:rPr>
          <w:rFonts w:cs="Times New Roman"/>
          <w:szCs w:val="28"/>
        </w:rPr>
        <w:t>, but s</w:t>
      </w:r>
      <w:r w:rsidR="000A1584" w:rsidRPr="005C029F">
        <w:rPr>
          <w:rFonts w:cs="Times New Roman"/>
          <w:szCs w:val="28"/>
        </w:rPr>
        <w:t>uch h</w:t>
      </w:r>
      <w:r w:rsidRPr="005C029F">
        <w:rPr>
          <w:rFonts w:cs="Times New Roman"/>
          <w:szCs w:val="28"/>
        </w:rPr>
        <w:t>igher complexity</w:t>
      </w:r>
      <w:r w:rsidR="00DC18B9">
        <w:rPr>
          <w:rFonts w:cs="Times New Roman"/>
          <w:szCs w:val="28"/>
        </w:rPr>
        <w:t xml:space="preserve"> did not </w:t>
      </w:r>
      <w:r w:rsidRPr="005C029F">
        <w:rPr>
          <w:rFonts w:cs="Times New Roman"/>
          <w:szCs w:val="28"/>
        </w:rPr>
        <w:t xml:space="preserve">affect predators’ diet composition </w:t>
      </w:r>
      <w:r w:rsidR="00DC18B9">
        <w:rPr>
          <w:rFonts w:cs="Times New Roman"/>
          <w:szCs w:val="28"/>
        </w:rPr>
        <w:t>in our study</w:t>
      </w:r>
      <w:r w:rsidRPr="005C029F">
        <w:rPr>
          <w:rFonts w:cs="Times New Roman"/>
          <w:szCs w:val="28"/>
        </w:rPr>
        <w:t xml:space="preserve"> (Table 1). </w:t>
      </w:r>
      <w:r w:rsidR="00DC18B9">
        <w:rPr>
          <w:rFonts w:cs="Times New Roman"/>
          <w:szCs w:val="28"/>
        </w:rPr>
        <w:t xml:space="preserve"> </w:t>
      </w:r>
      <w:r w:rsidRPr="005C029F">
        <w:rPr>
          <w:rFonts w:cs="Times New Roman"/>
          <w:szCs w:val="28"/>
        </w:rPr>
        <w:t xml:space="preserve">This might be because </w:t>
      </w:r>
      <w:r w:rsidR="00CA7591">
        <w:rPr>
          <w:rFonts w:cs="Times New Roman"/>
          <w:szCs w:val="28"/>
        </w:rPr>
        <w:t xml:space="preserve">the </w:t>
      </w:r>
      <w:r w:rsidRPr="005C029F">
        <w:rPr>
          <w:rFonts w:cs="Times New Roman"/>
          <w:szCs w:val="28"/>
        </w:rPr>
        <w:t>prey species in our study system were mostly associated with rice plants</w:t>
      </w:r>
      <w:r w:rsidR="00CF2C08" w:rsidRPr="005C029F">
        <w:rPr>
          <w:rFonts w:cs="Times New Roman"/>
          <w:szCs w:val="28"/>
        </w:rPr>
        <w:t xml:space="preserve"> but not</w:t>
      </w:r>
      <w:r w:rsidRPr="005C029F">
        <w:rPr>
          <w:rFonts w:cs="Times New Roman"/>
          <w:szCs w:val="28"/>
        </w:rPr>
        <w:t xml:space="preserve"> the </w:t>
      </w:r>
      <w:r w:rsidR="004E68D4" w:rsidRPr="005C029F">
        <w:rPr>
          <w:rFonts w:cs="Times New Roman"/>
          <w:szCs w:val="28"/>
        </w:rPr>
        <w:t xml:space="preserve">surrounding </w:t>
      </w:r>
      <w:r w:rsidRPr="005C029F">
        <w:rPr>
          <w:rFonts w:cs="Times New Roman"/>
          <w:szCs w:val="28"/>
        </w:rPr>
        <w:t>vegetation</w:t>
      </w:r>
      <w:r w:rsidR="00CF2C08" w:rsidRPr="005C029F">
        <w:rPr>
          <w:rFonts w:cs="Times New Roman"/>
          <w:szCs w:val="28"/>
        </w:rPr>
        <w:t xml:space="preserve">, </w:t>
      </w:r>
      <w:r w:rsidR="00396C94" w:rsidRPr="005C029F">
        <w:rPr>
          <w:rFonts w:cs="Times New Roman"/>
          <w:szCs w:val="28"/>
        </w:rPr>
        <w:t xml:space="preserve">consistent with </w:t>
      </w:r>
      <w:r w:rsidRPr="005C029F">
        <w:rPr>
          <w:rFonts w:cs="Times New Roman"/>
          <w:szCs w:val="28"/>
        </w:rPr>
        <w:t xml:space="preserve">a meta-analysis </w:t>
      </w:r>
      <w:r w:rsidR="00396C94" w:rsidRPr="005C029F">
        <w:rPr>
          <w:rFonts w:cs="Times New Roman"/>
          <w:szCs w:val="28"/>
        </w:rPr>
        <w:t xml:space="preserve">where habitat complexity </w:t>
      </w:r>
      <w:r w:rsidR="00CA7591">
        <w:rPr>
          <w:rFonts w:cs="Times New Roman"/>
          <w:szCs w:val="28"/>
        </w:rPr>
        <w:t xml:space="preserve">had no effect on </w:t>
      </w:r>
      <w:r w:rsidRPr="005C029F">
        <w:rPr>
          <w:rFonts w:cs="Times New Roman"/>
          <w:szCs w:val="28"/>
        </w:rPr>
        <w:t>crop herbivore</w:t>
      </w:r>
      <w:r w:rsidR="005D1D26" w:rsidRPr="005C029F">
        <w:rPr>
          <w:rFonts w:cs="Times New Roman"/>
          <w:szCs w:val="28"/>
        </w:rPr>
        <w:t xml:space="preserve"> densities</w:t>
      </w:r>
      <w:r w:rsidRPr="005C029F">
        <w:rPr>
          <w:rFonts w:cs="Times New Roman"/>
          <w:szCs w:val="28"/>
        </w:rPr>
        <w:t xml:space="preserve"> </w:t>
      </w:r>
      <w:r w:rsidR="00190F70" w:rsidRPr="005C029F">
        <w:rPr>
          <w:rFonts w:cs="Times New Roman"/>
          <w:szCs w:val="28"/>
        </w:rPr>
        <w:fldChar w:fldCharType="begin"/>
      </w:r>
      <w:r w:rsidR="002D78D0">
        <w:rPr>
          <w:rFonts w:cs="Times New Roman"/>
          <w:szCs w:val="28"/>
        </w:rPr>
        <w:instrText xml:space="preserve"> ADDIN EN.CITE &lt;EndNote&gt;&lt;Cite&gt;&lt;Author&gt;Langellotto&lt;/Author&gt;&lt;Year&gt;2004&lt;/Year&gt;&lt;RecNum&gt;83&lt;/RecNum&gt;&lt;DisplayText&gt;(Langellotto and Denno, 2004)&lt;/DisplayText&gt;&lt;record&gt;&lt;rec-number&gt;83&lt;/rec-number&gt;&lt;foreign-keys&gt;&lt;key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EndNote&gt;</w:instrText>
      </w:r>
      <w:r w:rsidR="00190F70" w:rsidRPr="005C029F">
        <w:rPr>
          <w:rFonts w:cs="Times New Roman"/>
          <w:szCs w:val="28"/>
        </w:rPr>
        <w:fldChar w:fldCharType="separate"/>
      </w:r>
      <w:r w:rsidR="002D78D0">
        <w:rPr>
          <w:rFonts w:cs="Times New Roman"/>
          <w:noProof/>
          <w:szCs w:val="28"/>
        </w:rPr>
        <w:t>(Langellotto and Denno, 2004)</w:t>
      </w:r>
      <w:r w:rsidR="00190F70" w:rsidRPr="005C029F">
        <w:rPr>
          <w:rFonts w:cs="Times New Roman"/>
          <w:szCs w:val="28"/>
        </w:rPr>
        <w:fldChar w:fldCharType="end"/>
      </w:r>
      <w:r w:rsidRPr="005C029F">
        <w:rPr>
          <w:rFonts w:cs="Times New Roman"/>
          <w:szCs w:val="28"/>
        </w:rPr>
        <w:t xml:space="preserve">. </w:t>
      </w:r>
      <w:r w:rsidR="004E68D4">
        <w:rPr>
          <w:rFonts w:cs="Times New Roman"/>
          <w:szCs w:val="28"/>
        </w:rPr>
        <w:t xml:space="preserve"> </w:t>
      </w:r>
      <w:r w:rsidR="00CA7591">
        <w:rPr>
          <w:rFonts w:cs="Times New Roman"/>
          <w:szCs w:val="28"/>
        </w:rPr>
        <w:t>Nevertheless</w:t>
      </w:r>
      <w:r w:rsidRPr="005C029F">
        <w:rPr>
          <w:rFonts w:cs="Times New Roman"/>
          <w:szCs w:val="28"/>
        </w:rPr>
        <w:t>, increasing vegetation complexity</w:t>
      </w:r>
      <w:r w:rsidR="00C57033" w:rsidRPr="005C029F">
        <w:rPr>
          <w:rFonts w:cs="Times New Roman"/>
          <w:szCs w:val="28"/>
        </w:rPr>
        <w:t xml:space="preserve"> remains an important </w:t>
      </w:r>
      <w:r w:rsidR="00BF26F8">
        <w:rPr>
          <w:rFonts w:cs="Times New Roman"/>
          <w:szCs w:val="28"/>
        </w:rPr>
        <w:t>topic</w:t>
      </w:r>
      <w:r w:rsidR="00C57033" w:rsidRPr="005C029F">
        <w:rPr>
          <w:rFonts w:cs="Times New Roman"/>
          <w:szCs w:val="28"/>
        </w:rPr>
        <w:t xml:space="preserve"> because it </w:t>
      </w:r>
      <w:r w:rsidRPr="005C029F">
        <w:rPr>
          <w:rFonts w:cs="Times New Roman"/>
          <w:szCs w:val="28"/>
        </w:rPr>
        <w:t xml:space="preserve">could benefit pest control </w:t>
      </w:r>
      <w:r w:rsidR="005D1D26" w:rsidRPr="005C029F">
        <w:rPr>
          <w:rFonts w:cs="Times New Roman"/>
          <w:szCs w:val="28"/>
        </w:rPr>
        <w:t xml:space="preserve">by </w:t>
      </w:r>
      <w:r w:rsidRPr="005C029F">
        <w:rPr>
          <w:rFonts w:cs="Times New Roman"/>
          <w:szCs w:val="28"/>
        </w:rPr>
        <w:t xml:space="preserve">enhancing </w:t>
      </w:r>
      <w:r w:rsidR="005D1D26" w:rsidRPr="005C029F">
        <w:rPr>
          <w:rFonts w:cs="Times New Roman"/>
          <w:szCs w:val="28"/>
        </w:rPr>
        <w:t xml:space="preserve">predator </w:t>
      </w:r>
      <w:r w:rsidRPr="005C029F">
        <w:rPr>
          <w:rFonts w:cs="Times New Roman"/>
          <w:szCs w:val="28"/>
        </w:rPr>
        <w:t>density and diversity.</w:t>
      </w:r>
    </w:p>
    <w:p w:rsidR="005B0566" w:rsidRPr="005C029F" w:rsidRDefault="00DD4E15" w:rsidP="00145E4B">
      <w:pPr>
        <w:spacing w:after="0" w:line="480" w:lineRule="auto"/>
        <w:jc w:val="left"/>
        <w:rPr>
          <w:rFonts w:cs="Times New Roman"/>
          <w:color w:val="FF0000"/>
          <w:szCs w:val="28"/>
        </w:rPr>
      </w:pPr>
      <w:r w:rsidRPr="005C029F">
        <w:rPr>
          <w:rFonts w:cs="Times New Roman"/>
          <w:szCs w:val="28"/>
        </w:rPr>
        <w:tab/>
      </w:r>
      <w:r w:rsidR="00CA7591">
        <w:rPr>
          <w:rFonts w:cs="Times New Roman" w:hint="eastAsia"/>
          <w:szCs w:val="28"/>
        </w:rPr>
        <w:t>No</w:t>
      </w:r>
      <w:r w:rsidR="00CA7591">
        <w:rPr>
          <w:rFonts w:cs="Times New Roman"/>
          <w:szCs w:val="28"/>
        </w:rPr>
        <w:t>tably</w:t>
      </w:r>
      <w:r w:rsidRPr="007719CB">
        <w:rPr>
          <w:rFonts w:cs="Times New Roman"/>
          <w:szCs w:val="28"/>
        </w:rPr>
        <w:t xml:space="preserve">, although the diet composition of generalist predators </w:t>
      </w:r>
      <w:r w:rsidR="00746FDC" w:rsidRPr="007719CB">
        <w:rPr>
          <w:rFonts w:cs="Times New Roman"/>
          <w:szCs w:val="28"/>
        </w:rPr>
        <w:t>correlate</w:t>
      </w:r>
      <w:r w:rsidR="002A41E9" w:rsidRPr="007719CB">
        <w:rPr>
          <w:rFonts w:cs="Times New Roman"/>
          <w:szCs w:val="28"/>
        </w:rPr>
        <w:t>d</w:t>
      </w:r>
      <w:r w:rsidR="00746FDC" w:rsidRPr="005C029F">
        <w:rPr>
          <w:rFonts w:cs="Times New Roman"/>
          <w:szCs w:val="28"/>
        </w:rPr>
        <w:t xml:space="preserve"> with</w:t>
      </w:r>
      <w:r w:rsidRPr="005C029F">
        <w:rPr>
          <w:rFonts w:cs="Times New Roman"/>
          <w:szCs w:val="28"/>
        </w:rPr>
        <w:t xml:space="preserve"> prey availability in the field </w:t>
      </w:r>
      <w:r w:rsidR="00190F70" w:rsidRPr="005C029F">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sidR="002D78D0">
        <w:rPr>
          <w:rFonts w:cs="Times New Roman"/>
          <w:szCs w:val="28"/>
        </w:rPr>
        <w:instrText xml:space="preserve"> ADDIN EN.CITE </w:instrText>
      </w:r>
      <w:r w:rsidR="00190F70">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sidR="002D78D0">
        <w:rPr>
          <w:rFonts w:cs="Times New Roman"/>
          <w:szCs w:val="28"/>
        </w:rPr>
        <w:instrText xml:space="preserve"> ADDIN EN.CITE.DATA </w:instrText>
      </w:r>
      <w:r w:rsidR="00190F70">
        <w:rPr>
          <w:rFonts w:cs="Times New Roman"/>
          <w:szCs w:val="28"/>
        </w:rPr>
      </w:r>
      <w:r w:rsidR="00190F70">
        <w:rPr>
          <w:rFonts w:cs="Times New Roman"/>
          <w:szCs w:val="28"/>
        </w:rPr>
        <w:fldChar w:fldCharType="end"/>
      </w:r>
      <w:r w:rsidR="00190F70" w:rsidRPr="005C029F">
        <w:rPr>
          <w:rFonts w:cs="Times New Roman"/>
          <w:szCs w:val="28"/>
        </w:rPr>
      </w:r>
      <w:r w:rsidR="00190F70" w:rsidRPr="005C029F">
        <w:rPr>
          <w:rFonts w:cs="Times New Roman"/>
          <w:szCs w:val="28"/>
        </w:rPr>
        <w:fldChar w:fldCharType="separate"/>
      </w:r>
      <w:r w:rsidR="002D78D0">
        <w:rPr>
          <w:rFonts w:cs="Times New Roman"/>
          <w:noProof/>
          <w:szCs w:val="28"/>
        </w:rPr>
        <w:t>(Wise</w:t>
      </w:r>
      <w:r w:rsidR="002D78D0" w:rsidRPr="002D78D0">
        <w:rPr>
          <w:rFonts w:cs="Times New Roman"/>
          <w:i/>
          <w:noProof/>
          <w:szCs w:val="28"/>
        </w:rPr>
        <w:t xml:space="preserve"> et al.</w:t>
      </w:r>
      <w:r w:rsidR="002D78D0">
        <w:rPr>
          <w:rFonts w:cs="Times New Roman"/>
          <w:noProof/>
          <w:szCs w:val="28"/>
        </w:rPr>
        <w:t>, 2006; Hsu</w:t>
      </w:r>
      <w:r w:rsidR="002D78D0" w:rsidRPr="002D78D0">
        <w:rPr>
          <w:rFonts w:cs="Times New Roman"/>
          <w:i/>
          <w:noProof/>
          <w:szCs w:val="28"/>
        </w:rPr>
        <w:t xml:space="preserve"> et al.</w:t>
      </w:r>
      <w:r w:rsidR="002D78D0">
        <w:rPr>
          <w:rFonts w:cs="Times New Roman"/>
          <w:noProof/>
          <w:szCs w:val="28"/>
        </w:rPr>
        <w:t>, 2021)</w:t>
      </w:r>
      <w:r w:rsidR="00190F70" w:rsidRPr="005C029F">
        <w:rPr>
          <w:rFonts w:cs="Times New Roman"/>
          <w:szCs w:val="28"/>
        </w:rPr>
        <w:fldChar w:fldCharType="end"/>
      </w:r>
      <w:r w:rsidRPr="005C029F">
        <w:rPr>
          <w:rFonts w:cs="Times New Roman"/>
          <w:szCs w:val="28"/>
        </w:rPr>
        <w:t xml:space="preserve">, our beta regression model suggests </w:t>
      </w:r>
      <w:r w:rsidR="00746FDC" w:rsidRPr="005C029F">
        <w:rPr>
          <w:rFonts w:cs="Times New Roman"/>
          <w:szCs w:val="28"/>
        </w:rPr>
        <w:t xml:space="preserve">no such correlation between </w:t>
      </w:r>
      <w:r w:rsidRPr="005C029F">
        <w:rPr>
          <w:rFonts w:cs="Times New Roman"/>
          <w:szCs w:val="28"/>
        </w:rPr>
        <w:t>rice herbivores</w:t>
      </w:r>
      <w:r w:rsidR="00746FDC" w:rsidRPr="005C029F">
        <w:rPr>
          <w:rFonts w:cs="Times New Roman"/>
          <w:szCs w:val="28"/>
        </w:rPr>
        <w:t xml:space="preserve"> and</w:t>
      </w:r>
      <w:r w:rsidRPr="005C029F">
        <w:rPr>
          <w:rFonts w:cs="Times New Roman"/>
          <w:szCs w:val="28"/>
        </w:rPr>
        <w:t xml:space="preserve"> GAPs (Table 1). </w:t>
      </w:r>
      <w:r w:rsidR="0035371F">
        <w:rPr>
          <w:rFonts w:cs="Times New Roman"/>
          <w:szCs w:val="28"/>
        </w:rPr>
        <w:t xml:space="preserve"> </w:t>
      </w:r>
      <w:r w:rsidRPr="005C029F">
        <w:rPr>
          <w:rFonts w:cs="Times New Roman"/>
          <w:szCs w:val="28"/>
        </w:rPr>
        <w:t xml:space="preserve">An explanation is that the relative abundance of rice herbivores was highly correlated with crop stage, </w:t>
      </w:r>
      <w:r w:rsidR="003B6989" w:rsidRPr="005C029F">
        <w:rPr>
          <w:rFonts w:cs="Times New Roman"/>
          <w:szCs w:val="28"/>
        </w:rPr>
        <w:t>a significant factor</w:t>
      </w:r>
      <w:r w:rsidR="00CC061C">
        <w:rPr>
          <w:rFonts w:cs="Times New Roman"/>
          <w:szCs w:val="28"/>
        </w:rPr>
        <w:t xml:space="preserve"> likely</w:t>
      </w:r>
      <w:r w:rsidR="003B6989" w:rsidRPr="005C029F">
        <w:rPr>
          <w:rFonts w:cs="Times New Roman"/>
          <w:szCs w:val="28"/>
        </w:rPr>
        <w:t xml:space="preserve"> </w:t>
      </w:r>
      <w:r w:rsidR="00CC061C">
        <w:rPr>
          <w:rFonts w:cs="Times New Roman"/>
          <w:szCs w:val="28"/>
        </w:rPr>
        <w:t>associating</w:t>
      </w:r>
      <w:r w:rsidR="003B6989" w:rsidRPr="005C029F">
        <w:rPr>
          <w:rFonts w:cs="Times New Roman"/>
          <w:szCs w:val="28"/>
        </w:rPr>
        <w:t xml:space="preserve"> with various covariates (e.g., rice plant height) and explaining most variations </w:t>
      </w:r>
      <w:r w:rsidRPr="005C029F">
        <w:rPr>
          <w:rFonts w:cs="Times New Roman"/>
          <w:szCs w:val="28"/>
        </w:rPr>
        <w:t>(Fig. 3</w:t>
      </w:r>
      <w:r w:rsidR="001C6555" w:rsidRPr="005C029F">
        <w:rPr>
          <w:rFonts w:cs="Times New Roman"/>
          <w:szCs w:val="28"/>
        </w:rPr>
        <w:t>, Table 1</w:t>
      </w:r>
      <w:r w:rsidRPr="005C029F">
        <w:rPr>
          <w:rFonts w:cs="Times New Roman"/>
          <w:szCs w:val="28"/>
        </w:rPr>
        <w:t xml:space="preserve">).  </w:t>
      </w:r>
      <w:r w:rsidR="00FE3304" w:rsidRPr="005C029F">
        <w:rPr>
          <w:rFonts w:cs="Times New Roman"/>
          <w:szCs w:val="28"/>
        </w:rPr>
        <w:t>W</w:t>
      </w:r>
      <w:r w:rsidRPr="005C029F">
        <w:rPr>
          <w:rFonts w:cs="Times New Roman"/>
          <w:szCs w:val="28"/>
        </w:rPr>
        <w:t xml:space="preserve">e encourage further experiments, both observational and manipulative, to clarify the link between prey availability and </w:t>
      </w:r>
      <w:r w:rsidR="00366E1D" w:rsidRPr="005C029F">
        <w:rPr>
          <w:rFonts w:cs="Times New Roman"/>
          <w:szCs w:val="28"/>
        </w:rPr>
        <w:t>generalist predators</w:t>
      </w:r>
      <w:r w:rsidR="00366E1D">
        <w:rPr>
          <w:rFonts w:cs="Times New Roman"/>
          <w:szCs w:val="28"/>
        </w:rPr>
        <w:t>’</w:t>
      </w:r>
      <w:r w:rsidR="00366E1D" w:rsidRPr="005C029F">
        <w:rPr>
          <w:rFonts w:cs="Times New Roman"/>
          <w:szCs w:val="28"/>
        </w:rPr>
        <w:t xml:space="preserve"> </w:t>
      </w:r>
      <w:r w:rsidRPr="005C029F">
        <w:rPr>
          <w:rFonts w:cs="Times New Roman"/>
          <w:szCs w:val="28"/>
        </w:rPr>
        <w:t>diet composition in the field.</w:t>
      </w:r>
    </w:p>
    <w:p w:rsidR="005B0566" w:rsidRPr="005C029F" w:rsidRDefault="005B0566" w:rsidP="00145E4B">
      <w:pPr>
        <w:spacing w:after="0" w:line="480" w:lineRule="auto"/>
        <w:jc w:val="left"/>
        <w:rPr>
          <w:rFonts w:cs="Times New Roman"/>
          <w:szCs w:val="28"/>
        </w:rPr>
      </w:pPr>
    </w:p>
    <w:p w:rsidR="005B0566" w:rsidRPr="005C029F" w:rsidRDefault="000D3626" w:rsidP="000D3626">
      <w:pPr>
        <w:spacing w:after="0" w:line="480" w:lineRule="auto"/>
        <w:jc w:val="left"/>
        <w:rPr>
          <w:rFonts w:cs="Times New Roman"/>
          <w:i/>
          <w:szCs w:val="28"/>
        </w:rPr>
      </w:pPr>
      <w:r>
        <w:rPr>
          <w:rFonts w:cs="Times New Roman"/>
          <w:i/>
          <w:szCs w:val="28"/>
        </w:rPr>
        <w:t>4</w:t>
      </w:r>
      <w:r w:rsidR="00FE6BE4">
        <w:rPr>
          <w:rFonts w:cs="Times New Roman"/>
          <w:i/>
          <w:szCs w:val="28"/>
        </w:rPr>
        <w:t>.4</w:t>
      </w:r>
      <w:proofErr w:type="gramStart"/>
      <w:r w:rsidR="00FE6BE4">
        <w:rPr>
          <w:rFonts w:cs="Times New Roman"/>
          <w:i/>
          <w:szCs w:val="28"/>
        </w:rPr>
        <w:t xml:space="preserve">. </w:t>
      </w:r>
      <w:r>
        <w:rPr>
          <w:rFonts w:cs="Times New Roman"/>
          <w:i/>
          <w:szCs w:val="28"/>
        </w:rPr>
        <w:t xml:space="preserve"> </w:t>
      </w:r>
      <w:r w:rsidR="00DD4E15" w:rsidRPr="005C029F">
        <w:rPr>
          <w:rFonts w:cs="Times New Roman"/>
          <w:i/>
          <w:szCs w:val="28"/>
        </w:rPr>
        <w:t>Potential</w:t>
      </w:r>
      <w:proofErr w:type="gramEnd"/>
      <w:r w:rsidR="00DD4E15" w:rsidRPr="005C029F">
        <w:rPr>
          <w:rFonts w:cs="Times New Roman"/>
          <w:i/>
          <w:szCs w:val="28"/>
        </w:rPr>
        <w:t xml:space="preserve"> caveats of this study</w:t>
      </w:r>
    </w:p>
    <w:p w:rsidR="005B0566" w:rsidRPr="005C029F" w:rsidRDefault="00DD4E15" w:rsidP="00FE6BE4">
      <w:pPr>
        <w:spacing w:after="0" w:line="480" w:lineRule="auto"/>
        <w:ind w:firstLine="720"/>
        <w:jc w:val="left"/>
        <w:rPr>
          <w:rFonts w:cs="Times New Roman"/>
          <w:szCs w:val="28"/>
        </w:rPr>
      </w:pPr>
      <w:r w:rsidRPr="005C029F">
        <w:rPr>
          <w:rFonts w:cs="Times New Roman"/>
          <w:szCs w:val="28"/>
        </w:rPr>
        <w:lastRenderedPageBreak/>
        <w:t>Our study demonstrate</w:t>
      </w:r>
      <w:r w:rsidR="009A7C41">
        <w:rPr>
          <w:rFonts w:cs="Times New Roman"/>
          <w:szCs w:val="28"/>
        </w:rPr>
        <w:t>s</w:t>
      </w:r>
      <w:r w:rsidRPr="005C029F">
        <w:rPr>
          <w:rFonts w:cs="Times New Roman"/>
          <w:szCs w:val="28"/>
        </w:rPr>
        <w:t xml:space="preserve"> high </w:t>
      </w:r>
      <w:r w:rsidR="00830D61" w:rsidRPr="005C029F">
        <w:rPr>
          <w:rFonts w:cs="Times New Roman"/>
          <w:szCs w:val="28"/>
        </w:rPr>
        <w:t xml:space="preserve">pest </w:t>
      </w:r>
      <w:r w:rsidRPr="005C029F">
        <w:rPr>
          <w:rFonts w:cs="Times New Roman"/>
          <w:szCs w:val="28"/>
        </w:rPr>
        <w:t xml:space="preserve">consumption by GAPs in </w:t>
      </w:r>
      <w:r w:rsidR="00830D61" w:rsidRPr="005C029F">
        <w:rPr>
          <w:rFonts w:cs="Times New Roman"/>
          <w:szCs w:val="28"/>
        </w:rPr>
        <w:t xml:space="preserve">rice </w:t>
      </w:r>
      <w:r w:rsidRPr="005C029F">
        <w:rPr>
          <w:rFonts w:cs="Times New Roman"/>
          <w:szCs w:val="28"/>
        </w:rPr>
        <w:t>field</w:t>
      </w:r>
      <w:r w:rsidR="009A7C41">
        <w:rPr>
          <w:rFonts w:cs="Times New Roman"/>
          <w:szCs w:val="28"/>
        </w:rPr>
        <w:t>s</w:t>
      </w:r>
      <w:r w:rsidRPr="005C029F">
        <w:rPr>
          <w:rFonts w:cs="Times New Roman"/>
          <w:szCs w:val="28"/>
        </w:rPr>
        <w:t xml:space="preserve"> over three years and examines the factors influenc</w:t>
      </w:r>
      <w:r w:rsidR="00FA2F25" w:rsidRPr="005C029F">
        <w:rPr>
          <w:rFonts w:cs="Times New Roman"/>
          <w:szCs w:val="28"/>
        </w:rPr>
        <w:t>ing</w:t>
      </w:r>
      <w:r w:rsidR="00803787">
        <w:rPr>
          <w:rFonts w:cs="Times New Roman"/>
          <w:szCs w:val="28"/>
        </w:rPr>
        <w:t xml:space="preserve"> </w:t>
      </w:r>
      <w:proofErr w:type="spellStart"/>
      <w:r w:rsidR="00803787">
        <w:rPr>
          <w:rFonts w:cs="Times New Roman"/>
          <w:szCs w:val="28"/>
        </w:rPr>
        <w:t>GAPs’</w:t>
      </w:r>
      <w:proofErr w:type="spellEnd"/>
      <w:r w:rsidR="00803787">
        <w:rPr>
          <w:rFonts w:cs="Times New Roman"/>
          <w:szCs w:val="28"/>
        </w:rPr>
        <w:t xml:space="preserve"> diet</w:t>
      </w:r>
      <w:r w:rsidRPr="005C029F">
        <w:rPr>
          <w:rFonts w:cs="Times New Roman"/>
          <w:szCs w:val="28"/>
        </w:rPr>
        <w:t xml:space="preserve"> </w:t>
      </w:r>
      <w:r w:rsidR="00FA2F25" w:rsidRPr="005C029F">
        <w:rPr>
          <w:rFonts w:cs="Times New Roman"/>
          <w:szCs w:val="28"/>
        </w:rPr>
        <w:t xml:space="preserve">composition. </w:t>
      </w:r>
      <w:r w:rsidR="00803787">
        <w:rPr>
          <w:rFonts w:cs="Times New Roman"/>
          <w:szCs w:val="28"/>
        </w:rPr>
        <w:t xml:space="preserve"> </w:t>
      </w:r>
      <w:r w:rsidR="00FA2F25" w:rsidRPr="005C029F">
        <w:rPr>
          <w:rFonts w:cs="Times New Roman"/>
          <w:szCs w:val="28"/>
        </w:rPr>
        <w:t>While our study</w:t>
      </w:r>
      <w:r w:rsidRPr="005C029F">
        <w:rPr>
          <w:rFonts w:cs="Times New Roman"/>
          <w:szCs w:val="28"/>
        </w:rPr>
        <w:t xml:space="preserve"> provid</w:t>
      </w:r>
      <w:r w:rsidR="00FA2F25" w:rsidRPr="005C029F">
        <w:rPr>
          <w:rFonts w:cs="Times New Roman"/>
          <w:szCs w:val="28"/>
        </w:rPr>
        <w:t>es</w:t>
      </w:r>
      <w:r w:rsidRPr="005C029F">
        <w:rPr>
          <w:rFonts w:cs="Times New Roman"/>
          <w:szCs w:val="28"/>
        </w:rPr>
        <w:t xml:space="preserve"> evidence for </w:t>
      </w:r>
      <w:proofErr w:type="spellStart"/>
      <w:r w:rsidR="00FA2F25" w:rsidRPr="005C029F">
        <w:rPr>
          <w:rFonts w:cs="Times New Roman"/>
          <w:szCs w:val="28"/>
        </w:rPr>
        <w:t>GAPs’</w:t>
      </w:r>
      <w:proofErr w:type="spellEnd"/>
      <w:r w:rsidRPr="005C029F">
        <w:rPr>
          <w:rFonts w:cs="Times New Roman"/>
          <w:szCs w:val="28"/>
        </w:rPr>
        <w:t xml:space="preserve"> </w:t>
      </w:r>
      <w:proofErr w:type="spellStart"/>
      <w:r w:rsidRPr="005C029F">
        <w:rPr>
          <w:rFonts w:cs="Times New Roman"/>
          <w:szCs w:val="28"/>
        </w:rPr>
        <w:t>biocontrol</w:t>
      </w:r>
      <w:proofErr w:type="spellEnd"/>
      <w:r w:rsidRPr="005C029F">
        <w:rPr>
          <w:rFonts w:cs="Times New Roman"/>
          <w:szCs w:val="28"/>
        </w:rPr>
        <w:t xml:space="preserve"> potential, some caveats may exist. </w:t>
      </w:r>
      <w:r w:rsidR="004F1203">
        <w:rPr>
          <w:rFonts w:cs="Times New Roman"/>
          <w:szCs w:val="28"/>
        </w:rPr>
        <w:t xml:space="preserve"> </w:t>
      </w:r>
      <w:r w:rsidRPr="005C029F">
        <w:rPr>
          <w:rFonts w:cs="Times New Roman"/>
          <w:szCs w:val="28"/>
        </w:rPr>
        <w:t xml:space="preserve">First, high </w:t>
      </w:r>
      <w:r w:rsidR="00C37248" w:rsidRPr="005C029F">
        <w:rPr>
          <w:rFonts w:cs="Times New Roman"/>
          <w:szCs w:val="28"/>
        </w:rPr>
        <w:t xml:space="preserve">pest </w:t>
      </w:r>
      <w:r w:rsidRPr="005C029F">
        <w:rPr>
          <w:rFonts w:cs="Times New Roman"/>
          <w:szCs w:val="28"/>
        </w:rPr>
        <w:t xml:space="preserve">consumption in </w:t>
      </w:r>
      <w:proofErr w:type="spellStart"/>
      <w:r w:rsidRPr="005C029F">
        <w:rPr>
          <w:rFonts w:cs="Times New Roman"/>
          <w:szCs w:val="28"/>
        </w:rPr>
        <w:t>GAPs’</w:t>
      </w:r>
      <w:proofErr w:type="spellEnd"/>
      <w:r w:rsidRPr="005C029F">
        <w:rPr>
          <w:rFonts w:cs="Times New Roman"/>
          <w:szCs w:val="28"/>
        </w:rPr>
        <w:t xml:space="preserve"> diet</w:t>
      </w:r>
      <w:r w:rsidR="009A7C41">
        <w:rPr>
          <w:rFonts w:cs="Times New Roman"/>
          <w:szCs w:val="28"/>
        </w:rPr>
        <w:t>s</w:t>
      </w:r>
      <w:r w:rsidRPr="005C029F">
        <w:rPr>
          <w:rFonts w:cs="Times New Roman"/>
          <w:szCs w:val="28"/>
        </w:rPr>
        <w:t xml:space="preserve"> does not necessarily imply a strong suppression of pest populations in </w:t>
      </w:r>
      <w:r w:rsidR="006045A2" w:rsidRPr="005C029F">
        <w:rPr>
          <w:rFonts w:cs="Times New Roman"/>
          <w:szCs w:val="28"/>
        </w:rPr>
        <w:t>the field</w:t>
      </w:r>
      <w:r w:rsidRPr="005C029F">
        <w:rPr>
          <w:rFonts w:cs="Times New Roman"/>
          <w:szCs w:val="28"/>
        </w:rPr>
        <w:t xml:space="preserve">, </w:t>
      </w:r>
      <w:r w:rsidR="00C37248" w:rsidRPr="005C029F">
        <w:rPr>
          <w:rFonts w:cs="Times New Roman"/>
          <w:szCs w:val="28"/>
        </w:rPr>
        <w:t>since</w:t>
      </w:r>
      <w:r w:rsidRPr="005C029F">
        <w:rPr>
          <w:rFonts w:cs="Times New Roman"/>
          <w:szCs w:val="28"/>
        </w:rPr>
        <w:t xml:space="preserve"> </w:t>
      </w:r>
      <w:r w:rsidR="006045A2" w:rsidRPr="005C029F">
        <w:rPr>
          <w:rFonts w:cs="Times New Roman"/>
          <w:szCs w:val="28"/>
        </w:rPr>
        <w:t xml:space="preserve">pest </w:t>
      </w:r>
      <w:r w:rsidRPr="005C029F">
        <w:rPr>
          <w:rFonts w:cs="Times New Roman"/>
          <w:szCs w:val="28"/>
        </w:rPr>
        <w:t xml:space="preserve">population dynamics depend </w:t>
      </w:r>
      <w:r w:rsidR="009A7C41" w:rsidRPr="005C029F">
        <w:rPr>
          <w:rFonts w:cs="Times New Roman"/>
          <w:szCs w:val="28"/>
        </w:rPr>
        <w:t xml:space="preserve">not only </w:t>
      </w:r>
      <w:r w:rsidRPr="005C029F">
        <w:rPr>
          <w:rFonts w:cs="Times New Roman"/>
          <w:szCs w:val="28"/>
        </w:rPr>
        <w:t xml:space="preserve">on the per capita effect of predators but also predator density and diversity </w:t>
      </w:r>
      <w:r w:rsidR="00190F70" w:rsidRPr="005C029F">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sidR="002D78D0">
        <w:rPr>
          <w:rFonts w:cs="Times New Roman"/>
          <w:szCs w:val="28"/>
        </w:rPr>
        <w:instrText xml:space="preserve"> ADDIN EN.CITE </w:instrText>
      </w:r>
      <w:r w:rsidR="00190F70">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sidR="002D78D0">
        <w:rPr>
          <w:rFonts w:cs="Times New Roman"/>
          <w:szCs w:val="28"/>
        </w:rPr>
        <w:instrText xml:space="preserve"> ADDIN EN.CITE.DATA </w:instrText>
      </w:r>
      <w:r w:rsidR="00190F70">
        <w:rPr>
          <w:rFonts w:cs="Times New Roman"/>
          <w:szCs w:val="28"/>
        </w:rPr>
      </w:r>
      <w:r w:rsidR="00190F70">
        <w:rPr>
          <w:rFonts w:cs="Times New Roman"/>
          <w:szCs w:val="28"/>
        </w:rPr>
        <w:fldChar w:fldCharType="end"/>
      </w:r>
      <w:r w:rsidR="00190F70" w:rsidRPr="005C029F">
        <w:rPr>
          <w:rFonts w:cs="Times New Roman"/>
          <w:szCs w:val="28"/>
        </w:rPr>
      </w:r>
      <w:r w:rsidR="00190F70" w:rsidRPr="005C029F">
        <w:rPr>
          <w:rFonts w:cs="Times New Roman"/>
          <w:szCs w:val="28"/>
        </w:rPr>
        <w:fldChar w:fldCharType="separate"/>
      </w:r>
      <w:r w:rsidR="002D78D0">
        <w:rPr>
          <w:rFonts w:cs="Times New Roman"/>
          <w:noProof/>
          <w:szCs w:val="28"/>
        </w:rPr>
        <w:t>(Letourneau</w:t>
      </w:r>
      <w:r w:rsidR="002D78D0" w:rsidRPr="002D78D0">
        <w:rPr>
          <w:rFonts w:cs="Times New Roman"/>
          <w:i/>
          <w:noProof/>
          <w:szCs w:val="28"/>
        </w:rPr>
        <w:t xml:space="preserve"> et al.</w:t>
      </w:r>
      <w:r w:rsidR="002D78D0">
        <w:rPr>
          <w:rFonts w:cs="Times New Roman"/>
          <w:noProof/>
          <w:szCs w:val="28"/>
        </w:rPr>
        <w:t>, 2009; Rusch</w:t>
      </w:r>
      <w:r w:rsidR="002D78D0" w:rsidRPr="002D78D0">
        <w:rPr>
          <w:rFonts w:cs="Times New Roman"/>
          <w:i/>
          <w:noProof/>
          <w:szCs w:val="28"/>
        </w:rPr>
        <w:t xml:space="preserve"> et al.</w:t>
      </w:r>
      <w:r w:rsidR="002D78D0">
        <w:rPr>
          <w:rFonts w:cs="Times New Roman"/>
          <w:noProof/>
          <w:szCs w:val="28"/>
        </w:rPr>
        <w:t>, 2016)</w:t>
      </w:r>
      <w:r w:rsidR="00190F70" w:rsidRPr="005C029F">
        <w:rPr>
          <w:rFonts w:cs="Times New Roman"/>
          <w:szCs w:val="28"/>
        </w:rPr>
        <w:fldChar w:fldCharType="end"/>
      </w:r>
      <w:r w:rsidRPr="005C029F">
        <w:rPr>
          <w:rFonts w:cs="Times New Roman"/>
          <w:szCs w:val="28"/>
        </w:rPr>
        <w:t xml:space="preserve">. </w:t>
      </w:r>
      <w:r w:rsidR="004F1203">
        <w:rPr>
          <w:rFonts w:cs="Times New Roman"/>
          <w:szCs w:val="28"/>
        </w:rPr>
        <w:t xml:space="preserve"> </w:t>
      </w:r>
      <w:r w:rsidR="006045A2" w:rsidRPr="005C029F">
        <w:rPr>
          <w:rFonts w:cs="Times New Roman"/>
          <w:szCs w:val="28"/>
        </w:rPr>
        <w:t xml:space="preserve">To unveil the connection between per capita pest consumption and overall pest dynamics, </w:t>
      </w:r>
      <w:r w:rsidRPr="005C029F">
        <w:rPr>
          <w:rFonts w:cs="Times New Roman"/>
          <w:szCs w:val="28"/>
        </w:rPr>
        <w:t xml:space="preserve">future work </w:t>
      </w:r>
      <w:r w:rsidR="006045A2" w:rsidRPr="005C029F">
        <w:rPr>
          <w:rFonts w:cs="Times New Roman"/>
          <w:szCs w:val="28"/>
        </w:rPr>
        <w:t xml:space="preserve">may </w:t>
      </w:r>
      <w:r w:rsidRPr="005C029F">
        <w:rPr>
          <w:rFonts w:cs="Times New Roman"/>
          <w:szCs w:val="28"/>
        </w:rPr>
        <w:t xml:space="preserve">require complementing stable isotope analysis with field observations of predator and pest populations. </w:t>
      </w:r>
      <w:r w:rsidR="004F1203">
        <w:rPr>
          <w:rFonts w:cs="Times New Roman"/>
          <w:szCs w:val="28"/>
        </w:rPr>
        <w:t xml:space="preserve"> </w:t>
      </w:r>
      <w:r w:rsidRPr="005C029F">
        <w:rPr>
          <w:rFonts w:cs="Times New Roman"/>
          <w:szCs w:val="28"/>
        </w:rPr>
        <w:t xml:space="preserve">Second, while intra-guild predation </w:t>
      </w:r>
      <w:r w:rsidR="00431BDD" w:rsidRPr="005C029F">
        <w:rPr>
          <w:rFonts w:cs="Times New Roman"/>
          <w:szCs w:val="28"/>
        </w:rPr>
        <w:t>potentially</w:t>
      </w:r>
      <w:r w:rsidRPr="005C029F">
        <w:rPr>
          <w:rFonts w:cs="Times New Roman"/>
          <w:szCs w:val="28"/>
        </w:rPr>
        <w:t xml:space="preserve"> </w:t>
      </w:r>
      <w:r w:rsidR="00431BDD" w:rsidRPr="005C029F">
        <w:rPr>
          <w:rFonts w:cs="Times New Roman"/>
          <w:szCs w:val="28"/>
        </w:rPr>
        <w:t>influence</w:t>
      </w:r>
      <w:r w:rsidR="009A7C41">
        <w:rPr>
          <w:rFonts w:cs="Times New Roman"/>
          <w:szCs w:val="28"/>
        </w:rPr>
        <w:t>s</w:t>
      </w:r>
      <w:r w:rsidRPr="005C029F">
        <w:rPr>
          <w:rFonts w:cs="Times New Roman"/>
          <w:szCs w:val="28"/>
        </w:rPr>
        <w:t xml:space="preserve"> the pest control by GAPs </w:t>
      </w:r>
      <w:r w:rsidR="00190F70" w:rsidRPr="005C029F">
        <w:rPr>
          <w:rFonts w:cs="Times New Roman"/>
          <w:szCs w:val="28"/>
        </w:rPr>
        <w:fldChar w:fldCharType="begin"/>
      </w:r>
      <w:r w:rsidR="002D78D0">
        <w:rPr>
          <w:rFonts w:cs="Times New Roman"/>
          <w:szCs w:val="28"/>
        </w:rPr>
        <w:instrText xml:space="preserve"> ADDIN EN.CITE &lt;EndNote&gt;&lt;Cite&gt;&lt;Author&gt;Straub&lt;/Author&gt;&lt;Year&gt;2008&lt;/Year&gt;&lt;RecNum&gt;73&lt;/RecNum&gt;&lt;DisplayText&gt;(Straub&lt;style face="italic"&gt; et al.&lt;/style&gt;, 2008; Michalko&lt;style face="italic"&gt; et al.&lt;/style&gt;, 2019)&lt;/DisplayText&gt;&lt;record&gt;&lt;rec-number&gt;73&lt;/rec-number&gt;&lt;foreign-keys&gt;&lt;key app="EN" db-id="2vstfap51s9ztmea0af5fa9f5v90srreddde" timestamp="1630897017"&gt;73&lt;/key&gt;&lt;/foreign-keys&gt;&lt;ref-type name="Journal Article"&gt;17&lt;/ref-type&gt;&lt;contributors&gt;&lt;authors&gt;&lt;author&gt;Straub, Cory S&lt;/author&gt;&lt;author&gt;Finke, Deborah L&lt;/author&gt;&lt;author&gt;Snyder, William E&lt;/author&gt;&lt;/authors&gt;&lt;/contributors&gt;&lt;titles&gt;&lt;title&gt;Are the conservation of natural enemy biodiversity and biological control compatible goals?&lt;/title&gt;&lt;secondary-title&gt;Biological control&lt;/secondary-title&gt;&lt;/titles&gt;&lt;periodical&gt;&lt;full-title&gt;Biological Control&lt;/full-title&gt;&lt;/periodical&gt;&lt;pages&gt;225-237&lt;/pages&gt;&lt;volume&gt;45&lt;/volume&gt;&lt;number&gt;2&lt;/number&gt;&lt;dates&gt;&lt;year&gt;2008&lt;/year&gt;&lt;/dates&gt;&lt;isbn&gt;1049-9644&lt;/isbn&gt;&lt;urls&gt;&lt;/urls&gt;&lt;/record&gt;&lt;/Cite&gt;&lt;Cite&gt;&lt;Author&gt;Michalko&lt;/Author&gt;&lt;Year&gt;2019&lt;/Year&gt;&lt;RecNum&gt;8&lt;/RecNum&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190F70" w:rsidRPr="005C029F">
        <w:rPr>
          <w:rFonts w:cs="Times New Roman"/>
          <w:szCs w:val="28"/>
        </w:rPr>
        <w:fldChar w:fldCharType="separate"/>
      </w:r>
      <w:r w:rsidR="002D78D0">
        <w:rPr>
          <w:rFonts w:cs="Times New Roman"/>
          <w:noProof/>
          <w:szCs w:val="28"/>
        </w:rPr>
        <w:t>(Straub</w:t>
      </w:r>
      <w:r w:rsidR="002D78D0" w:rsidRPr="002D78D0">
        <w:rPr>
          <w:rFonts w:cs="Times New Roman"/>
          <w:i/>
          <w:noProof/>
          <w:szCs w:val="28"/>
        </w:rPr>
        <w:t xml:space="preserve"> et al.</w:t>
      </w:r>
      <w:r w:rsidR="002D78D0">
        <w:rPr>
          <w:rFonts w:cs="Times New Roman"/>
          <w:noProof/>
          <w:szCs w:val="28"/>
        </w:rPr>
        <w:t>, 2008; Michalko</w:t>
      </w:r>
      <w:r w:rsidR="002D78D0" w:rsidRPr="002D78D0">
        <w:rPr>
          <w:rFonts w:cs="Times New Roman"/>
          <w:i/>
          <w:noProof/>
          <w:szCs w:val="28"/>
        </w:rPr>
        <w:t xml:space="preserve"> et al.</w:t>
      </w:r>
      <w:r w:rsidR="002D78D0">
        <w:rPr>
          <w:rFonts w:cs="Times New Roman"/>
          <w:noProof/>
          <w:szCs w:val="28"/>
        </w:rPr>
        <w:t>, 2019)</w:t>
      </w:r>
      <w:r w:rsidR="00190F70" w:rsidRPr="005C029F">
        <w:rPr>
          <w:rFonts w:cs="Times New Roman"/>
          <w:szCs w:val="28"/>
        </w:rPr>
        <w:fldChar w:fldCharType="end"/>
      </w:r>
      <w:r w:rsidRPr="005C029F">
        <w:rPr>
          <w:rFonts w:cs="Times New Roman"/>
          <w:szCs w:val="28"/>
        </w:rPr>
        <w:t xml:space="preserve">, </w:t>
      </w:r>
      <w:r w:rsidR="00431BDD" w:rsidRPr="005C029F">
        <w:rPr>
          <w:rFonts w:cs="Times New Roman"/>
          <w:szCs w:val="28"/>
        </w:rPr>
        <w:t>it</w:t>
      </w:r>
      <w:r w:rsidRPr="005C029F">
        <w:rPr>
          <w:rFonts w:cs="Times New Roman"/>
          <w:szCs w:val="28"/>
        </w:rPr>
        <w:t xml:space="preserve"> was not accounted for in our diet composition analysis </w:t>
      </w:r>
      <w:r w:rsidR="00431BDD" w:rsidRPr="005C029F">
        <w:rPr>
          <w:rFonts w:cs="Times New Roman"/>
          <w:szCs w:val="28"/>
        </w:rPr>
        <w:t xml:space="preserve">due to the limitation of </w:t>
      </w:r>
      <w:r w:rsidRPr="005C029F">
        <w:rPr>
          <w:rFonts w:cs="Times New Roman"/>
          <w:szCs w:val="28"/>
        </w:rPr>
        <w:t xml:space="preserve"> stable isotope mixing models </w:t>
      </w:r>
      <w:r w:rsidR="00190F70" w:rsidRPr="005C029F">
        <w:rPr>
          <w:rFonts w:cs="Times New Roman"/>
          <w:szCs w:val="28"/>
        </w:rPr>
        <w:fldChar w:fldCharType="begin"/>
      </w:r>
      <w:r w:rsidR="002D78D0">
        <w:rPr>
          <w:rFonts w:cs="Times New Roman"/>
          <w:szCs w:val="28"/>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sidR="00190F70" w:rsidRPr="005C029F">
        <w:rPr>
          <w:rFonts w:cs="Times New Roman"/>
          <w:szCs w:val="28"/>
        </w:rPr>
        <w:fldChar w:fldCharType="separate"/>
      </w:r>
      <w:r w:rsidR="002D78D0">
        <w:rPr>
          <w:rFonts w:cs="Times New Roman"/>
          <w:noProof/>
          <w:szCs w:val="28"/>
        </w:rPr>
        <w:t>(Hsu</w:t>
      </w:r>
      <w:r w:rsidR="002D78D0" w:rsidRPr="002D78D0">
        <w:rPr>
          <w:rFonts w:cs="Times New Roman"/>
          <w:i/>
          <w:noProof/>
          <w:szCs w:val="28"/>
        </w:rPr>
        <w:t xml:space="preserve"> et al.</w:t>
      </w:r>
      <w:r w:rsidR="002D78D0">
        <w:rPr>
          <w:rFonts w:cs="Times New Roman"/>
          <w:noProof/>
          <w:szCs w:val="28"/>
        </w:rPr>
        <w:t>, 2021)</w:t>
      </w:r>
      <w:r w:rsidR="00190F70" w:rsidRPr="005C029F">
        <w:rPr>
          <w:rFonts w:cs="Times New Roman"/>
          <w:szCs w:val="28"/>
        </w:rPr>
        <w:fldChar w:fldCharType="end"/>
      </w:r>
      <w:r w:rsidRPr="005C029F">
        <w:rPr>
          <w:rFonts w:cs="Times New Roman"/>
          <w:szCs w:val="28"/>
        </w:rPr>
        <w:t xml:space="preserve">. </w:t>
      </w:r>
      <w:r w:rsidR="004F1203">
        <w:rPr>
          <w:rFonts w:cs="Times New Roman"/>
          <w:szCs w:val="28"/>
        </w:rPr>
        <w:t xml:space="preserve"> </w:t>
      </w:r>
      <w:r w:rsidR="009A7C41">
        <w:rPr>
          <w:rFonts w:cs="Times New Roman"/>
          <w:szCs w:val="28"/>
        </w:rPr>
        <w:t>H</w:t>
      </w:r>
      <w:r w:rsidRPr="005C029F">
        <w:rPr>
          <w:rFonts w:cs="Times New Roman"/>
          <w:szCs w:val="28"/>
        </w:rPr>
        <w:t>owever, this may not be a major concern</w:t>
      </w:r>
      <w:r w:rsidR="006225A7" w:rsidRPr="005C029F">
        <w:rPr>
          <w:rFonts w:cs="Times New Roman"/>
          <w:szCs w:val="28"/>
        </w:rPr>
        <w:t xml:space="preserve"> in our study </w:t>
      </w:r>
      <w:r w:rsidR="005D5108" w:rsidRPr="005C029F">
        <w:rPr>
          <w:rFonts w:cs="Times New Roman"/>
          <w:szCs w:val="28"/>
        </w:rPr>
        <w:t xml:space="preserve">because rice plants </w:t>
      </w:r>
      <w:r w:rsidR="00782B12" w:rsidRPr="005C029F">
        <w:rPr>
          <w:rFonts w:cs="Times New Roman"/>
          <w:szCs w:val="28"/>
        </w:rPr>
        <w:t>grow as</w:t>
      </w:r>
      <w:r w:rsidR="005D5108" w:rsidRPr="005C029F">
        <w:rPr>
          <w:rFonts w:cs="Times New Roman"/>
          <w:szCs w:val="28"/>
        </w:rPr>
        <w:t xml:space="preserve"> dense clumps</w:t>
      </w:r>
      <w:r w:rsidR="00782B12" w:rsidRPr="005C029F">
        <w:rPr>
          <w:rFonts w:cs="Times New Roman"/>
          <w:szCs w:val="28"/>
        </w:rPr>
        <w:t xml:space="preserve"> and form</w:t>
      </w:r>
      <w:r w:rsidR="009A7C41">
        <w:rPr>
          <w:rFonts w:cs="Times New Roman"/>
          <w:szCs w:val="28"/>
        </w:rPr>
        <w:t xml:space="preserve"> a</w:t>
      </w:r>
      <w:r w:rsidR="00782B12" w:rsidRPr="005C029F">
        <w:rPr>
          <w:rFonts w:cs="Times New Roman"/>
          <w:szCs w:val="28"/>
        </w:rPr>
        <w:t xml:space="preserve"> complex structure</w:t>
      </w:r>
      <w:r w:rsidR="005D5108" w:rsidRPr="005C029F">
        <w:rPr>
          <w:rFonts w:cs="Times New Roman"/>
          <w:szCs w:val="28"/>
        </w:rPr>
        <w:t xml:space="preserve"> that could </w:t>
      </w:r>
      <w:r w:rsidR="00782B12" w:rsidRPr="005C029F">
        <w:rPr>
          <w:rFonts w:cs="Times New Roman"/>
          <w:szCs w:val="28"/>
        </w:rPr>
        <w:t xml:space="preserve">substantially </w:t>
      </w:r>
      <w:r w:rsidR="005D5108" w:rsidRPr="005C029F">
        <w:rPr>
          <w:rFonts w:cs="Times New Roman"/>
          <w:szCs w:val="28"/>
        </w:rPr>
        <w:t>relax i</w:t>
      </w:r>
      <w:r w:rsidRPr="005C029F">
        <w:rPr>
          <w:rFonts w:cs="Times New Roman"/>
          <w:szCs w:val="28"/>
        </w:rPr>
        <w:t xml:space="preserve">ntra-guild predation pressure </w:t>
      </w:r>
      <w:r w:rsidR="00190F70" w:rsidRPr="005C029F">
        <w:rPr>
          <w:rFonts w:cs="Times New Roman"/>
          <w:szCs w:val="28"/>
        </w:rPr>
        <w:fldChar w:fldCharType="begin"/>
      </w:r>
      <w:r w:rsidR="002D78D0">
        <w:rPr>
          <w:rFonts w:cs="Times New Roman"/>
          <w:szCs w:val="28"/>
        </w:rPr>
        <w:instrText xml:space="preserve"> ADDIN EN.CITE &lt;EndNote&gt;&lt;Cite&gt;&lt;Author&gt;Finke&lt;/Author&gt;&lt;Year&gt;2006&lt;/Year&gt;&lt;RecNum&gt;392&lt;/RecNum&gt;&lt;DisplayText&gt;(Finke and Denno, 2006; Janssen&lt;style face="italic"&gt; et al.&lt;/style&gt;, 2007)&lt;/DisplayText&gt;&lt;record&gt;&lt;rec-number&gt;392&lt;/rec-number&gt;&lt;foreign-keys&gt;&lt;key app="EN" db-id="s2a9tdf5ptxsr1ex5t7x9av4z2zfr0vx0dev" timestamp="0"&gt;392&lt;/key&gt;&lt;/foreign-keys&gt;&lt;ref-type name="Journal Article"&gt;17&lt;/ref-type&gt;&lt;contributors&gt;&lt;authors&gt;&lt;author&gt;Finke, D. L.&lt;/author&gt;&lt;author&gt;Denno, R. F.&lt;/author&gt;&lt;/authors&gt;&lt;/contributors&gt;&lt;titles&gt;&lt;title&gt;Spatial refuge from intraguild predation: implications for prey suppression and trophic cascades&lt;/title&gt;&lt;secondary-title&gt;Oecologia&lt;/secondary-title&gt;&lt;/titles&gt;&lt;periodical&gt;&lt;full-title&gt;Oecologia&lt;/full-title&gt;&lt;abbr-1&gt;Oecologia&lt;/abbr-1&gt;&lt;/periodical&gt;&lt;pages&gt;265-275&lt;/pages&gt;&lt;volume&gt;149&lt;/volume&gt;&lt;number&gt;2&lt;/number&gt;&lt;dates&gt;&lt;year&gt;2006&lt;/year&gt;&lt;pub-dates&gt;&lt;date&gt;Aug&lt;/date&gt;&lt;/pub-dates&gt;&lt;/dates&gt;&lt;accession-num&gt;ISI:000239735300009&lt;/accession-num&gt;&lt;urls&gt;&lt;/urls&gt;&lt;/record&gt;&lt;/Cite&gt;&lt;Cite&gt;&lt;Author&gt;Janssen&lt;/Author&gt;&lt;Year&gt;2007&lt;/Year&gt;&lt;RecNum&gt;76&lt;/RecNum&gt;&lt;record&gt;&lt;rec-number&gt;76&lt;/rec-number&gt;&lt;foreign-keys&gt;&lt;key app="EN" db-id="2vstfap51s9ztmea0af5fa9f5v90srreddde" timestamp="1630897955"&gt;76&lt;/key&gt;&lt;/foreign-keys&gt;&lt;ref-type name="Journal Article"&gt;17&lt;/ref-type&gt;&lt;contributors&gt;&lt;authors&gt;&lt;author&gt;Janssen, Arne&lt;/author&gt;&lt;author&gt;Sabelis, Maurice W&lt;/author&gt;&lt;author&gt;Magalhães, Sara&lt;/author&gt;&lt;author&gt;Montserrat, Marta&lt;/author&gt;&lt;author&gt;Van der Hammen, Tessa&lt;/author&gt;&lt;/authors&gt;&lt;/contributors&gt;&lt;titles&gt;&lt;title&gt;Habitat structure affects intraguild predation&lt;/title&gt;&lt;secondary-title&gt;Ecology&lt;/secondary-title&gt;&lt;/titles&gt;&lt;periodical&gt;&lt;full-title&gt;Ecology&lt;/full-title&gt;&lt;/periodical&gt;&lt;pages&gt;2713-2719&lt;/pages&gt;&lt;volume&gt;88&lt;/volume&gt;&lt;number&gt;11&lt;/number&gt;&lt;dates&gt;&lt;year&gt;2007&lt;/year&gt;&lt;/dates&gt;&lt;isbn&gt;1939-9170&lt;/isbn&gt;&lt;urls&gt;&lt;/urls&gt;&lt;/record&gt;&lt;/Cite&gt;&lt;/EndNote&gt;</w:instrText>
      </w:r>
      <w:r w:rsidR="00190F70" w:rsidRPr="005C029F">
        <w:rPr>
          <w:rFonts w:cs="Times New Roman"/>
          <w:szCs w:val="28"/>
        </w:rPr>
        <w:fldChar w:fldCharType="separate"/>
      </w:r>
      <w:r w:rsidR="002D78D0">
        <w:rPr>
          <w:rFonts w:cs="Times New Roman"/>
          <w:noProof/>
          <w:szCs w:val="28"/>
        </w:rPr>
        <w:t>(Finke and Denno, 2006; Janssen</w:t>
      </w:r>
      <w:r w:rsidR="002D78D0" w:rsidRPr="002D78D0">
        <w:rPr>
          <w:rFonts w:cs="Times New Roman"/>
          <w:i/>
          <w:noProof/>
          <w:szCs w:val="28"/>
        </w:rPr>
        <w:t xml:space="preserve"> et al.</w:t>
      </w:r>
      <w:r w:rsidR="002D78D0">
        <w:rPr>
          <w:rFonts w:cs="Times New Roman"/>
          <w:noProof/>
          <w:szCs w:val="28"/>
        </w:rPr>
        <w:t>, 2007)</w:t>
      </w:r>
      <w:r w:rsidR="00190F70" w:rsidRPr="005C029F">
        <w:rPr>
          <w:rFonts w:cs="Times New Roman"/>
          <w:szCs w:val="28"/>
        </w:rPr>
        <w:fldChar w:fldCharType="end"/>
      </w:r>
      <w:r w:rsidR="00782B12" w:rsidRPr="005C029F">
        <w:rPr>
          <w:rFonts w:cs="Times New Roman"/>
          <w:szCs w:val="28"/>
        </w:rPr>
        <w:t xml:space="preserve">. </w:t>
      </w:r>
      <w:r w:rsidR="004F1203">
        <w:rPr>
          <w:rFonts w:cs="Times New Roman"/>
          <w:szCs w:val="28"/>
        </w:rPr>
        <w:t xml:space="preserve"> </w:t>
      </w:r>
      <w:r w:rsidR="00ED5BF1" w:rsidRPr="005C029F">
        <w:rPr>
          <w:rFonts w:cs="Times New Roman"/>
          <w:szCs w:val="28"/>
        </w:rPr>
        <w:t>Regardless</w:t>
      </w:r>
      <w:r w:rsidRPr="005C029F">
        <w:rPr>
          <w:rFonts w:cs="Times New Roman"/>
          <w:szCs w:val="28"/>
        </w:rPr>
        <w:t>, we caution that our diet estimates of predators (without predator-predator interference) might not apply to systems where intra-guild predation prevails</w:t>
      </w:r>
      <w:r w:rsidR="003869D6" w:rsidRPr="005C029F">
        <w:rPr>
          <w:rFonts w:cs="Times New Roman"/>
          <w:szCs w:val="28"/>
        </w:rPr>
        <w:t>.</w:t>
      </w:r>
    </w:p>
    <w:p w:rsidR="005B0566" w:rsidRPr="005C029F" w:rsidRDefault="005B0566" w:rsidP="00145E4B">
      <w:pPr>
        <w:spacing w:after="0" w:line="480" w:lineRule="auto"/>
        <w:rPr>
          <w:rFonts w:cs="Times New Roman"/>
          <w:color w:val="FF0000"/>
          <w:szCs w:val="28"/>
        </w:rPr>
      </w:pPr>
    </w:p>
    <w:p w:rsidR="005B0566" w:rsidRPr="005C029F" w:rsidRDefault="00FE6BE4" w:rsidP="00740BB5">
      <w:pPr>
        <w:spacing w:after="0" w:line="480" w:lineRule="auto"/>
        <w:jc w:val="left"/>
        <w:rPr>
          <w:rFonts w:cs="Times New Roman"/>
          <w:i/>
          <w:szCs w:val="28"/>
        </w:rPr>
      </w:pPr>
      <w:r>
        <w:rPr>
          <w:rFonts w:cs="Times New Roman"/>
          <w:b/>
          <w:szCs w:val="28"/>
        </w:rPr>
        <w:t xml:space="preserve">5.  </w:t>
      </w:r>
      <w:r w:rsidR="00DD4E15" w:rsidRPr="00740BB5">
        <w:rPr>
          <w:rFonts w:cs="Times New Roman"/>
          <w:b/>
          <w:szCs w:val="28"/>
        </w:rPr>
        <w:t>Conclusions</w:t>
      </w:r>
    </w:p>
    <w:p w:rsidR="005B0566" w:rsidRPr="005C029F" w:rsidRDefault="00DD4E15" w:rsidP="00FE6BE4">
      <w:pPr>
        <w:spacing w:after="0" w:line="480" w:lineRule="auto"/>
        <w:ind w:firstLine="720"/>
        <w:jc w:val="left"/>
        <w:rPr>
          <w:rFonts w:cs="Times New Roman"/>
          <w:b/>
        </w:rPr>
      </w:pPr>
      <w:proofErr w:type="gramStart"/>
      <w:r w:rsidRPr="005C029F">
        <w:rPr>
          <w:rFonts w:cs="Times New Roman"/>
        </w:rPr>
        <w:t xml:space="preserve">While </w:t>
      </w:r>
      <w:proofErr w:type="spellStart"/>
      <w:r w:rsidRPr="005C029F">
        <w:rPr>
          <w:rFonts w:cs="Times New Roman"/>
        </w:rPr>
        <w:t>biocontrol</w:t>
      </w:r>
      <w:proofErr w:type="spellEnd"/>
      <w:r w:rsidRPr="005C029F">
        <w:rPr>
          <w:rFonts w:cs="Times New Roman"/>
        </w:rPr>
        <w:t xml:space="preserve"> has been recognized as a</w:t>
      </w:r>
      <w:r w:rsidR="00FB5E74">
        <w:rPr>
          <w:rFonts w:cs="Times New Roman"/>
        </w:rPr>
        <w:t xml:space="preserve"> valuable </w:t>
      </w:r>
      <w:r w:rsidRPr="005C029F">
        <w:rPr>
          <w:rFonts w:cs="Times New Roman"/>
        </w:rPr>
        <w:t xml:space="preserve">tool </w:t>
      </w:r>
      <w:r w:rsidR="00FB5E74">
        <w:rPr>
          <w:rFonts w:cs="Times New Roman"/>
        </w:rPr>
        <w:t xml:space="preserve">for </w:t>
      </w:r>
      <w:r w:rsidRPr="005C029F">
        <w:rPr>
          <w:rFonts w:cs="Times New Roman"/>
        </w:rPr>
        <w:t xml:space="preserve">sustainable agriculture, whether generalist predators can serve as effective </w:t>
      </w:r>
      <w:proofErr w:type="spellStart"/>
      <w:r w:rsidRPr="005C029F">
        <w:rPr>
          <w:rFonts w:cs="Times New Roman"/>
        </w:rPr>
        <w:t>biocontrol</w:t>
      </w:r>
      <w:proofErr w:type="spellEnd"/>
      <w:r w:rsidRPr="005C029F">
        <w:rPr>
          <w:rFonts w:cs="Times New Roman"/>
        </w:rPr>
        <w:t xml:space="preserve"> agents in pest management remains unclear.</w:t>
      </w:r>
      <w:proofErr w:type="gramEnd"/>
      <w:r w:rsidRPr="005C029F">
        <w:rPr>
          <w:rFonts w:cs="Times New Roman"/>
        </w:rPr>
        <w:t xml:space="preserve"> </w:t>
      </w:r>
      <w:r w:rsidR="00670ECB">
        <w:rPr>
          <w:rFonts w:cs="Times New Roman"/>
        </w:rPr>
        <w:t xml:space="preserve"> </w:t>
      </w:r>
      <w:r w:rsidRPr="005C029F">
        <w:rPr>
          <w:rFonts w:cs="Times New Roman"/>
          <w:szCs w:val="28"/>
        </w:rPr>
        <w:t>Our study helps solve this long-standing puzzle by</w:t>
      </w:r>
      <w:r w:rsidR="007A55F5">
        <w:rPr>
          <w:rFonts w:cs="Times New Roman"/>
          <w:szCs w:val="28"/>
        </w:rPr>
        <w:t xml:space="preserve"> using stable isotope analysis to</w:t>
      </w:r>
      <w:r w:rsidRPr="005C029F">
        <w:rPr>
          <w:rFonts w:cs="Times New Roman"/>
          <w:szCs w:val="28"/>
        </w:rPr>
        <w:t xml:space="preserve"> quantify the diet composition of GAPs and identifying the underlying mechanisms for enemy-pest interactions in rice farms over three consecutive years. </w:t>
      </w:r>
      <w:r w:rsidR="00670ECB">
        <w:rPr>
          <w:rFonts w:cs="Times New Roman"/>
          <w:szCs w:val="28"/>
        </w:rPr>
        <w:t xml:space="preserve"> </w:t>
      </w:r>
      <w:r w:rsidRPr="005C029F">
        <w:rPr>
          <w:rFonts w:cs="Times New Roman"/>
          <w:szCs w:val="28"/>
        </w:rPr>
        <w:t xml:space="preserve">The results show a high proportion of rice pests in </w:t>
      </w:r>
      <w:proofErr w:type="spellStart"/>
      <w:r w:rsidR="00136B3C" w:rsidRPr="005C029F">
        <w:rPr>
          <w:rFonts w:cs="Times New Roman"/>
          <w:szCs w:val="28"/>
        </w:rPr>
        <w:t>GAPs’</w:t>
      </w:r>
      <w:proofErr w:type="spellEnd"/>
      <w:r w:rsidR="00136B3C" w:rsidRPr="005C029F">
        <w:rPr>
          <w:rFonts w:cs="Times New Roman"/>
          <w:szCs w:val="28"/>
        </w:rPr>
        <w:t xml:space="preserve"> </w:t>
      </w:r>
      <w:r w:rsidRPr="005C029F">
        <w:rPr>
          <w:rFonts w:cs="Times New Roman"/>
          <w:szCs w:val="28"/>
        </w:rPr>
        <w:t>diet</w:t>
      </w:r>
      <w:r w:rsidR="00FB5E74">
        <w:rPr>
          <w:rFonts w:cs="Times New Roman"/>
          <w:szCs w:val="28"/>
        </w:rPr>
        <w:t>s</w:t>
      </w:r>
      <w:r w:rsidRPr="005C029F">
        <w:rPr>
          <w:rFonts w:cs="Times New Roman"/>
          <w:szCs w:val="28"/>
        </w:rPr>
        <w:t xml:space="preserve"> in both organic and conventional farms (e.g., 79-95% at the ripening </w:t>
      </w:r>
      <w:r w:rsidRPr="005C029F">
        <w:rPr>
          <w:rFonts w:cs="Times New Roman"/>
          <w:szCs w:val="28"/>
        </w:rPr>
        <w:lastRenderedPageBreak/>
        <w:t xml:space="preserve">stage), suggesting that these generalist predators </w:t>
      </w:r>
      <w:r w:rsidRPr="005C029F">
        <w:rPr>
          <w:rFonts w:cs="Times New Roman"/>
        </w:rPr>
        <w:t xml:space="preserve">function as “specialist predators” at late crop stages (when rice plants are fruiting and pests are abundant). </w:t>
      </w:r>
      <w:r w:rsidR="005E2BFB">
        <w:rPr>
          <w:rFonts w:cs="Times New Roman"/>
        </w:rPr>
        <w:t xml:space="preserve"> </w:t>
      </w:r>
      <w:r w:rsidRPr="005C029F">
        <w:rPr>
          <w:rFonts w:cs="Times New Roman"/>
          <w:szCs w:val="28"/>
        </w:rPr>
        <w:t>T</w:t>
      </w:r>
      <w:r w:rsidR="00FB5E74">
        <w:rPr>
          <w:rFonts w:cs="Times New Roman"/>
          <w:szCs w:val="28"/>
        </w:rPr>
        <w:t>he high pest consumption remained</w:t>
      </w:r>
      <w:r w:rsidRPr="005C029F">
        <w:rPr>
          <w:rFonts w:cs="Times New Roman"/>
          <w:szCs w:val="28"/>
        </w:rPr>
        <w:t xml:space="preserve"> consistent across years regardless of climatic conditions, </w:t>
      </w:r>
      <w:r w:rsidR="00934FEA">
        <w:rPr>
          <w:rFonts w:cs="Times New Roman"/>
          <w:szCs w:val="28"/>
        </w:rPr>
        <w:t xml:space="preserve">demonstrating the potential that </w:t>
      </w:r>
      <w:r w:rsidRPr="005C029F">
        <w:rPr>
          <w:rFonts w:cs="Times New Roman"/>
          <w:szCs w:val="28"/>
        </w:rPr>
        <w:t xml:space="preserve">generalist predators </w:t>
      </w:r>
      <w:r w:rsidR="00934FEA">
        <w:rPr>
          <w:rFonts w:cs="Times New Roman"/>
          <w:szCs w:val="28"/>
        </w:rPr>
        <w:t>may</w:t>
      </w:r>
      <w:r w:rsidRPr="005C029F">
        <w:rPr>
          <w:rFonts w:cs="Times New Roman"/>
          <w:szCs w:val="28"/>
        </w:rPr>
        <w:t xml:space="preserve"> </w:t>
      </w:r>
      <w:r w:rsidR="00FC394D">
        <w:rPr>
          <w:rFonts w:cs="Times New Roman"/>
          <w:szCs w:val="28"/>
        </w:rPr>
        <w:t>produce</w:t>
      </w:r>
      <w:r w:rsidR="00FB5E74">
        <w:rPr>
          <w:rFonts w:cs="Times New Roman"/>
          <w:szCs w:val="28"/>
        </w:rPr>
        <w:t xml:space="preserve"> a</w:t>
      </w:r>
      <w:r w:rsidRPr="005C029F">
        <w:rPr>
          <w:rFonts w:cs="Times New Roman"/>
          <w:szCs w:val="28"/>
        </w:rPr>
        <w:t xml:space="preserve"> stable</w:t>
      </w:r>
      <w:r w:rsidR="004F5A79">
        <w:rPr>
          <w:rFonts w:cs="Times New Roman"/>
          <w:szCs w:val="28"/>
        </w:rPr>
        <w:t>, predictable</w:t>
      </w:r>
      <w:r w:rsidRPr="005C029F">
        <w:rPr>
          <w:rFonts w:cs="Times New Roman"/>
          <w:szCs w:val="28"/>
        </w:rPr>
        <w:t xml:space="preserve"> top-down effect on pests. </w:t>
      </w:r>
      <w:r w:rsidR="005E2BFB">
        <w:rPr>
          <w:rFonts w:cs="Times New Roman"/>
          <w:szCs w:val="28"/>
        </w:rPr>
        <w:t xml:space="preserve"> </w:t>
      </w:r>
      <w:r w:rsidR="0023328C">
        <w:rPr>
          <w:rFonts w:cs="Times New Roman"/>
          <w:szCs w:val="28"/>
        </w:rPr>
        <w:t xml:space="preserve">Overall, our study lends support to applying generalist predators as </w:t>
      </w:r>
      <w:proofErr w:type="spellStart"/>
      <w:r w:rsidR="0023328C">
        <w:rPr>
          <w:rFonts w:cs="Times New Roman"/>
          <w:szCs w:val="28"/>
        </w:rPr>
        <w:t>biocontrol</w:t>
      </w:r>
      <w:proofErr w:type="spellEnd"/>
      <w:r w:rsidR="0023328C">
        <w:rPr>
          <w:rFonts w:cs="Times New Roman"/>
          <w:szCs w:val="28"/>
        </w:rPr>
        <w:t xml:space="preserve"> agents in both organic and conventional farms.  </w:t>
      </w:r>
      <w:r w:rsidRPr="005C029F">
        <w:rPr>
          <w:rFonts w:cs="Times New Roman"/>
          <w:szCs w:val="28"/>
        </w:rPr>
        <w:t xml:space="preserve">As sustainable agriculture has become more important than ever in human history, </w:t>
      </w:r>
      <w:r w:rsidR="00353120" w:rsidRPr="005C029F">
        <w:rPr>
          <w:rFonts w:cs="Times New Roman"/>
        </w:rPr>
        <w:t>incorporating</w:t>
      </w:r>
      <w:r w:rsidR="00353120">
        <w:rPr>
          <w:rFonts w:cs="Times New Roman"/>
          <w:szCs w:val="28"/>
        </w:rPr>
        <w:t xml:space="preserve"> </w:t>
      </w:r>
      <w:r w:rsidR="00353120">
        <w:rPr>
          <w:rFonts w:cs="Times New Roman"/>
        </w:rPr>
        <w:t xml:space="preserve">the </w:t>
      </w:r>
      <w:r w:rsidR="00353120" w:rsidRPr="005C029F">
        <w:rPr>
          <w:rFonts w:cs="Times New Roman"/>
        </w:rPr>
        <w:t>ubiquitous generalist predators</w:t>
      </w:r>
      <w:r w:rsidR="00353120">
        <w:rPr>
          <w:rFonts w:cs="Times New Roman"/>
        </w:rPr>
        <w:t xml:space="preserve"> </w:t>
      </w:r>
      <w:r w:rsidRPr="005C029F">
        <w:rPr>
          <w:rFonts w:cs="Times New Roman"/>
        </w:rPr>
        <w:t>into pest management</w:t>
      </w:r>
      <w:r w:rsidR="007D0EBD">
        <w:rPr>
          <w:rFonts w:cs="Times New Roman"/>
        </w:rPr>
        <w:t xml:space="preserve">, such as </w:t>
      </w:r>
      <w:r w:rsidR="00353120">
        <w:rPr>
          <w:rFonts w:cs="Times New Roman"/>
          <w:szCs w:val="28"/>
        </w:rPr>
        <w:t>maintaining healthy populations of these predators</w:t>
      </w:r>
      <w:r w:rsidR="007D0EBD">
        <w:rPr>
          <w:rFonts w:cs="Times New Roman"/>
          <w:szCs w:val="28"/>
        </w:rPr>
        <w:t xml:space="preserve">, </w:t>
      </w:r>
      <w:r w:rsidRPr="005C029F">
        <w:rPr>
          <w:rFonts w:cs="Times New Roman"/>
        </w:rPr>
        <w:t>will</w:t>
      </w:r>
      <w:r w:rsidR="0023328C">
        <w:rPr>
          <w:rFonts w:cs="Times New Roman"/>
        </w:rPr>
        <w:t xml:space="preserve"> likely</w:t>
      </w:r>
      <w:r w:rsidRPr="005C029F">
        <w:rPr>
          <w:rFonts w:cs="Times New Roman"/>
        </w:rPr>
        <w:t xml:space="preserve"> open a promising avenue towards this goal.</w:t>
      </w:r>
      <w:r w:rsidRPr="005C029F">
        <w:rPr>
          <w:rFonts w:cs="Times New Roman"/>
          <w:szCs w:val="28"/>
        </w:rPr>
        <w:t xml:space="preserve"> </w:t>
      </w:r>
      <w:r w:rsidRPr="005C029F">
        <w:rPr>
          <w:rFonts w:cs="Times New Roman"/>
          <w:b/>
        </w:rPr>
        <w:br w:type="page"/>
      </w:r>
    </w:p>
    <w:p w:rsidR="00FE6BE4" w:rsidRDefault="00FE6BE4" w:rsidP="00770288">
      <w:pPr>
        <w:spacing w:after="0" w:line="480" w:lineRule="auto"/>
        <w:jc w:val="left"/>
        <w:rPr>
          <w:rFonts w:cs="Times New Roman"/>
          <w:b/>
        </w:rPr>
      </w:pPr>
      <w:r>
        <w:rPr>
          <w:rFonts w:cs="Times New Roman"/>
          <w:b/>
        </w:rPr>
        <w:lastRenderedPageBreak/>
        <w:t>Funding</w:t>
      </w:r>
    </w:p>
    <w:p w:rsidR="00FE6BE4" w:rsidRDefault="00FE6BE4" w:rsidP="00770288">
      <w:pPr>
        <w:spacing w:after="0" w:line="480" w:lineRule="auto"/>
        <w:jc w:val="left"/>
        <w:rPr>
          <w:rFonts w:cs="Times New Roman"/>
        </w:rPr>
      </w:pPr>
      <w:r>
        <w:rPr>
          <w:rFonts w:cs="Times New Roman"/>
          <w:b/>
        </w:rPr>
        <w:tab/>
      </w:r>
      <w:r w:rsidRPr="00FE6BE4">
        <w:rPr>
          <w:rFonts w:cs="Times New Roman"/>
        </w:rPr>
        <w:t xml:space="preserve">This </w:t>
      </w:r>
      <w:r>
        <w:rPr>
          <w:rFonts w:cs="Times New Roman"/>
        </w:rPr>
        <w:t xml:space="preserve">work was supported by </w:t>
      </w:r>
      <w:r w:rsidR="00770288">
        <w:rPr>
          <w:rFonts w:cs="Times New Roman"/>
        </w:rPr>
        <w:t xml:space="preserve">the </w:t>
      </w:r>
      <w:r w:rsidR="00770288" w:rsidRPr="002F59C4">
        <w:rPr>
          <w:rFonts w:cs="Times New Roman"/>
        </w:rPr>
        <w:t>Council of Agriculture, Executive Yuan, Taiwan</w:t>
      </w:r>
      <w:r w:rsidR="00770288">
        <w:rPr>
          <w:rFonts w:cs="Times New Roman"/>
        </w:rPr>
        <w:t xml:space="preserve"> </w:t>
      </w:r>
      <w:r w:rsidR="00770288" w:rsidRPr="00661C9B">
        <w:rPr>
          <w:rFonts w:cs="Times New Roman"/>
        </w:rPr>
        <w:t>(106AS-4.2.5-ST-a1, 107AS-4.2.3-ST-a1, 108AS-4.2.2-ST-a1</w:t>
      </w:r>
      <w:r w:rsidR="00770288">
        <w:rPr>
          <w:rFonts w:cs="Times New Roman"/>
        </w:rPr>
        <w:t xml:space="preserve">, </w:t>
      </w:r>
      <w:proofErr w:type="gramStart"/>
      <w:r w:rsidR="00770288" w:rsidRPr="00FA0416">
        <w:rPr>
          <w:rFonts w:cs="Times New Roman"/>
        </w:rPr>
        <w:t>109AS</w:t>
      </w:r>
      <w:proofErr w:type="gramEnd"/>
      <w:r w:rsidR="00770288" w:rsidRPr="00FA0416">
        <w:rPr>
          <w:rFonts w:cs="Times New Roman"/>
        </w:rPr>
        <w:t>-4.2.2-ST-a1</w:t>
      </w:r>
      <w:r w:rsidR="00770288" w:rsidRPr="00661C9B">
        <w:rPr>
          <w:rFonts w:cs="Times New Roman"/>
        </w:rPr>
        <w:t>)</w:t>
      </w:r>
      <w:r w:rsidR="00770288">
        <w:rPr>
          <w:rFonts w:cs="Times New Roman"/>
        </w:rPr>
        <w:t xml:space="preserve"> and the National Science and Technology Council (108-2621-B-002-003-MY3, </w:t>
      </w:r>
      <w:r w:rsidR="00770288" w:rsidRPr="00CA37C0">
        <w:rPr>
          <w:rFonts w:cs="Times New Roman"/>
        </w:rPr>
        <w:t>111-2621-B-002-003-MY3</w:t>
      </w:r>
      <w:r w:rsidR="00770288">
        <w:rPr>
          <w:rFonts w:cs="Times New Roman"/>
        </w:rPr>
        <w:t>).</w:t>
      </w:r>
    </w:p>
    <w:p w:rsidR="00FE6BE4" w:rsidRDefault="00FE6BE4" w:rsidP="00770288">
      <w:pPr>
        <w:spacing w:after="0" w:line="480" w:lineRule="auto"/>
        <w:jc w:val="left"/>
        <w:rPr>
          <w:rFonts w:cs="Times New Roman"/>
        </w:rPr>
      </w:pPr>
    </w:p>
    <w:p w:rsidR="00140E76" w:rsidRDefault="00140E76" w:rsidP="00140E76">
      <w:pPr>
        <w:spacing w:after="0" w:line="480" w:lineRule="auto"/>
        <w:jc w:val="left"/>
        <w:rPr>
          <w:rFonts w:cs="Times New Roman"/>
          <w:b/>
        </w:rPr>
      </w:pPr>
      <w:r>
        <w:rPr>
          <w:rFonts w:cs="Times New Roman" w:hint="eastAsia"/>
          <w:b/>
        </w:rPr>
        <w:t>D</w:t>
      </w:r>
      <w:r>
        <w:rPr>
          <w:rFonts w:cs="Times New Roman"/>
          <w:b/>
        </w:rPr>
        <w:t>eclaration of competing interest</w:t>
      </w:r>
    </w:p>
    <w:p w:rsidR="00140E76" w:rsidRDefault="00140E76" w:rsidP="00140E76">
      <w:pPr>
        <w:spacing w:after="0" w:line="480" w:lineRule="auto"/>
        <w:jc w:val="left"/>
        <w:rPr>
          <w:rFonts w:cs="Times New Roman"/>
        </w:rPr>
      </w:pPr>
      <w:r>
        <w:rPr>
          <w:rFonts w:cs="Times New Roman"/>
          <w:b/>
        </w:rPr>
        <w:tab/>
      </w:r>
      <w:r w:rsidRPr="00140E76">
        <w:rPr>
          <w:rFonts w:cs="Times New Roman"/>
        </w:rPr>
        <w:t>The authors declare that they have no known competing financial interests or personal relationships that could have appeared to influence the work reported in this paper.</w:t>
      </w:r>
    </w:p>
    <w:p w:rsidR="00140E76" w:rsidRDefault="00140E76" w:rsidP="00770288">
      <w:pPr>
        <w:spacing w:after="0" w:line="480" w:lineRule="auto"/>
        <w:jc w:val="left"/>
        <w:rPr>
          <w:rFonts w:cs="Times New Roman"/>
        </w:rPr>
      </w:pPr>
    </w:p>
    <w:p w:rsidR="00140E76" w:rsidRDefault="00140E76" w:rsidP="00140E76">
      <w:pPr>
        <w:spacing w:after="0" w:line="480" w:lineRule="auto"/>
        <w:jc w:val="left"/>
        <w:rPr>
          <w:rFonts w:cs="Times New Roman"/>
          <w:b/>
        </w:rPr>
      </w:pPr>
      <w:r>
        <w:rPr>
          <w:rFonts w:cs="Times New Roman" w:hint="eastAsia"/>
          <w:b/>
        </w:rPr>
        <w:t>D</w:t>
      </w:r>
      <w:r>
        <w:rPr>
          <w:rFonts w:cs="Times New Roman"/>
          <w:b/>
        </w:rPr>
        <w:t>ata availability</w:t>
      </w:r>
    </w:p>
    <w:p w:rsidR="00140E76" w:rsidRDefault="00140E76" w:rsidP="00140E76">
      <w:pPr>
        <w:spacing w:after="0" w:line="480" w:lineRule="auto"/>
        <w:jc w:val="left"/>
        <w:rPr>
          <w:rFonts w:cs="Times New Roman"/>
        </w:rPr>
      </w:pPr>
      <w:r>
        <w:rPr>
          <w:rFonts w:cs="Times New Roman"/>
          <w:b/>
        </w:rPr>
        <w:tab/>
      </w:r>
      <w:r>
        <w:rPr>
          <w:rFonts w:cs="Times New Roman"/>
        </w:rPr>
        <w:t>Data will be made available on request.</w:t>
      </w:r>
    </w:p>
    <w:p w:rsidR="00140E76" w:rsidRPr="00FE6BE4" w:rsidRDefault="00140E76" w:rsidP="00770288">
      <w:pPr>
        <w:spacing w:after="0" w:line="480" w:lineRule="auto"/>
        <w:jc w:val="left"/>
        <w:rPr>
          <w:rFonts w:cs="Times New Roman"/>
        </w:rPr>
      </w:pPr>
    </w:p>
    <w:p w:rsidR="005B0566" w:rsidRPr="005C029F" w:rsidRDefault="00DD4E15" w:rsidP="00145E4B">
      <w:pPr>
        <w:spacing w:after="0" w:line="480" w:lineRule="auto"/>
        <w:rPr>
          <w:rFonts w:cs="Times New Roman"/>
          <w:b/>
        </w:rPr>
      </w:pPr>
      <w:r w:rsidRPr="005C029F">
        <w:rPr>
          <w:rFonts w:cs="Times New Roman"/>
          <w:b/>
        </w:rPr>
        <w:t>Acknowledgement</w:t>
      </w:r>
      <w:r w:rsidR="00F8467D" w:rsidRPr="005C029F">
        <w:rPr>
          <w:rFonts w:cs="Times New Roman"/>
          <w:b/>
        </w:rPr>
        <w:t>s</w:t>
      </w:r>
    </w:p>
    <w:p w:rsidR="005B0566" w:rsidRDefault="008F17DD" w:rsidP="00140E76">
      <w:pPr>
        <w:spacing w:after="0" w:line="480" w:lineRule="auto"/>
        <w:ind w:right="-6" w:firstLine="720"/>
        <w:jc w:val="left"/>
        <w:rPr>
          <w:rFonts w:cs="Times New Roman"/>
        </w:rPr>
      </w:pPr>
      <w:r>
        <w:rPr>
          <w:rFonts w:cs="Times New Roman"/>
        </w:rPr>
        <w:t xml:space="preserve">We thank </w:t>
      </w:r>
      <w:r w:rsidR="0026432B">
        <w:rPr>
          <w:rFonts w:cs="Times New Roman"/>
        </w:rPr>
        <w:t>S</w:t>
      </w:r>
      <w:r>
        <w:rPr>
          <w:rFonts w:cs="Times New Roman"/>
        </w:rPr>
        <w:t xml:space="preserve">teven C. </w:t>
      </w:r>
      <w:proofErr w:type="spellStart"/>
      <w:r>
        <w:rPr>
          <w:rFonts w:cs="Times New Roman"/>
        </w:rPr>
        <w:t>Pennings</w:t>
      </w:r>
      <w:proofErr w:type="spellEnd"/>
      <w:r>
        <w:rPr>
          <w:rFonts w:cs="Times New Roman"/>
        </w:rPr>
        <w:t xml:space="preserve"> for constructive comments, and Yu-Pin Lin, </w:t>
      </w:r>
      <w:proofErr w:type="spellStart"/>
      <w:r w:rsidRPr="002F59C4">
        <w:rPr>
          <w:rFonts w:cs="Times New Roman"/>
        </w:rPr>
        <w:t>Chih</w:t>
      </w:r>
      <w:proofErr w:type="spellEnd"/>
      <w:r w:rsidRPr="002F59C4">
        <w:rPr>
          <w:rFonts w:cs="Times New Roman"/>
        </w:rPr>
        <w:t>-Wei Tsai</w:t>
      </w:r>
      <w:r>
        <w:rPr>
          <w:rFonts w:cs="Times New Roman"/>
        </w:rPr>
        <w:t xml:space="preserve">, </w:t>
      </w:r>
      <w:r w:rsidRPr="002F59C4">
        <w:rPr>
          <w:rFonts w:cs="Times New Roman"/>
        </w:rPr>
        <w:t>Chi-</w:t>
      </w:r>
      <w:proofErr w:type="spellStart"/>
      <w:r w:rsidRPr="002F59C4">
        <w:rPr>
          <w:rFonts w:cs="Times New Roman"/>
        </w:rPr>
        <w:t>Lun</w:t>
      </w:r>
      <w:proofErr w:type="spellEnd"/>
      <w:r w:rsidRPr="002F59C4">
        <w:rPr>
          <w:rFonts w:cs="Times New Roman"/>
        </w:rPr>
        <w:t xml:space="preserve"> Huang</w:t>
      </w:r>
      <w:r>
        <w:rPr>
          <w:rFonts w:cs="Times New Roman"/>
        </w:rPr>
        <w:t xml:space="preserve">, </w:t>
      </w:r>
      <w:r w:rsidRPr="002F59C4">
        <w:rPr>
          <w:rFonts w:cs="Times New Roman"/>
        </w:rPr>
        <w:t>Su-Chen Chang</w:t>
      </w:r>
      <w:r>
        <w:rPr>
          <w:rFonts w:cs="Times New Roman"/>
        </w:rPr>
        <w:t xml:space="preserve">, </w:t>
      </w:r>
      <w:r w:rsidRPr="002F59C4">
        <w:rPr>
          <w:rFonts w:cs="Times New Roman"/>
        </w:rPr>
        <w:t>Hung-</w:t>
      </w:r>
      <w:proofErr w:type="spellStart"/>
      <w:r w:rsidRPr="002F59C4">
        <w:rPr>
          <w:rFonts w:cs="Times New Roman"/>
        </w:rPr>
        <w:t>Ju</w:t>
      </w:r>
      <w:proofErr w:type="spellEnd"/>
      <w:r w:rsidRPr="002F59C4">
        <w:rPr>
          <w:rFonts w:cs="Times New Roman"/>
        </w:rPr>
        <w:t xml:space="preserve"> Chen</w:t>
      </w:r>
      <w:r>
        <w:rPr>
          <w:rFonts w:cs="Times New Roman"/>
        </w:rPr>
        <w:t xml:space="preserve">, </w:t>
      </w:r>
      <w:r w:rsidRPr="008A4477">
        <w:rPr>
          <w:color w:val="000000" w:themeColor="text1"/>
          <w:szCs w:val="20"/>
        </w:rPr>
        <w:t>C</w:t>
      </w:r>
      <w:r>
        <w:rPr>
          <w:color w:val="000000" w:themeColor="text1"/>
          <w:szCs w:val="20"/>
        </w:rPr>
        <w:t>.</w:t>
      </w:r>
      <w:r w:rsidRPr="008A4477">
        <w:rPr>
          <w:color w:val="000000" w:themeColor="text1"/>
          <w:szCs w:val="20"/>
        </w:rPr>
        <w:t>-Y</w:t>
      </w:r>
      <w:r>
        <w:rPr>
          <w:color w:val="000000" w:themeColor="text1"/>
          <w:szCs w:val="20"/>
        </w:rPr>
        <w:t>.</w:t>
      </w:r>
      <w:r w:rsidRPr="008A4477">
        <w:rPr>
          <w:color w:val="000000" w:themeColor="text1"/>
          <w:szCs w:val="20"/>
        </w:rPr>
        <w:t xml:space="preserve"> Ho, F</w:t>
      </w:r>
      <w:r>
        <w:rPr>
          <w:color w:val="000000" w:themeColor="text1"/>
          <w:szCs w:val="20"/>
        </w:rPr>
        <w:t>.</w:t>
      </w:r>
      <w:r w:rsidRPr="008A4477">
        <w:rPr>
          <w:color w:val="000000" w:themeColor="text1"/>
          <w:szCs w:val="20"/>
        </w:rPr>
        <w:t>-J</w:t>
      </w:r>
      <w:r>
        <w:rPr>
          <w:color w:val="000000" w:themeColor="text1"/>
          <w:szCs w:val="20"/>
        </w:rPr>
        <w:t>.</w:t>
      </w:r>
      <w:r w:rsidRPr="008A4477">
        <w:rPr>
          <w:color w:val="000000" w:themeColor="text1"/>
          <w:szCs w:val="20"/>
        </w:rPr>
        <w:t xml:space="preserve"> </w:t>
      </w:r>
      <w:proofErr w:type="spellStart"/>
      <w:proofErr w:type="gramStart"/>
      <w:r w:rsidRPr="008A4477">
        <w:rPr>
          <w:color w:val="000000" w:themeColor="text1"/>
          <w:szCs w:val="20"/>
        </w:rPr>
        <w:t>Sha</w:t>
      </w:r>
      <w:proofErr w:type="spellEnd"/>
      <w:r w:rsidRPr="008A4477">
        <w:rPr>
          <w:color w:val="000000" w:themeColor="text1"/>
          <w:szCs w:val="20"/>
        </w:rPr>
        <w:t>, Y</w:t>
      </w:r>
      <w:r>
        <w:rPr>
          <w:color w:val="000000" w:themeColor="text1"/>
          <w:szCs w:val="20"/>
        </w:rPr>
        <w:t>.</w:t>
      </w:r>
      <w:r w:rsidRPr="008A4477">
        <w:rPr>
          <w:color w:val="000000" w:themeColor="text1"/>
          <w:szCs w:val="20"/>
        </w:rPr>
        <w:t>-C</w:t>
      </w:r>
      <w:r>
        <w:rPr>
          <w:color w:val="000000" w:themeColor="text1"/>
          <w:szCs w:val="20"/>
        </w:rPr>
        <w:t>.</w:t>
      </w:r>
      <w:proofErr w:type="gramEnd"/>
      <w:r w:rsidRPr="008A4477">
        <w:rPr>
          <w:color w:val="000000" w:themeColor="text1"/>
          <w:szCs w:val="20"/>
        </w:rPr>
        <w:t xml:space="preserve"> </w:t>
      </w:r>
      <w:proofErr w:type="gramStart"/>
      <w:r w:rsidRPr="008A4477">
        <w:rPr>
          <w:color w:val="000000" w:themeColor="text1"/>
          <w:szCs w:val="20"/>
        </w:rPr>
        <w:t>Chung, K</w:t>
      </w:r>
      <w:r>
        <w:rPr>
          <w:color w:val="000000" w:themeColor="text1"/>
          <w:szCs w:val="20"/>
        </w:rPr>
        <w:t>.</w:t>
      </w:r>
      <w:r w:rsidRPr="008A4477">
        <w:rPr>
          <w:color w:val="000000" w:themeColor="text1"/>
          <w:szCs w:val="20"/>
        </w:rPr>
        <w:t>-C</w:t>
      </w:r>
      <w:r>
        <w:rPr>
          <w:color w:val="000000" w:themeColor="text1"/>
          <w:szCs w:val="20"/>
        </w:rPr>
        <w:t>.</w:t>
      </w:r>
      <w:proofErr w:type="gramEnd"/>
      <w:r w:rsidRPr="008A4477">
        <w:rPr>
          <w:color w:val="000000" w:themeColor="text1"/>
          <w:szCs w:val="20"/>
        </w:rPr>
        <w:t xml:space="preserve"> </w:t>
      </w:r>
      <w:proofErr w:type="gramStart"/>
      <w:r w:rsidRPr="008A4477">
        <w:rPr>
          <w:color w:val="000000" w:themeColor="text1"/>
          <w:szCs w:val="20"/>
        </w:rPr>
        <w:t>Ho</w:t>
      </w:r>
      <w:r w:rsidR="006C6474">
        <w:rPr>
          <w:color w:val="000000" w:themeColor="text1"/>
          <w:szCs w:val="20"/>
        </w:rPr>
        <w:t>,</w:t>
      </w:r>
      <w:proofErr w:type="gramEnd"/>
      <w:r w:rsidR="006C6474">
        <w:rPr>
          <w:color w:val="000000" w:themeColor="text1"/>
          <w:szCs w:val="20"/>
        </w:rPr>
        <w:t xml:space="preserve"> and H.-C. Ho</w:t>
      </w:r>
      <w:r>
        <w:rPr>
          <w:rFonts w:cs="Times New Roman"/>
        </w:rPr>
        <w:t xml:space="preserve"> for logistic support</w:t>
      </w:r>
      <w:r w:rsidR="006C6474">
        <w:rPr>
          <w:rFonts w:cs="Times New Roman"/>
        </w:rPr>
        <w:t>s</w:t>
      </w:r>
      <w:r>
        <w:rPr>
          <w:rFonts w:cs="Times New Roman"/>
        </w:rPr>
        <w:t xml:space="preserve">.  We </w:t>
      </w:r>
      <w:r w:rsidR="006C6474">
        <w:rPr>
          <w:rFonts w:cs="Times New Roman"/>
        </w:rPr>
        <w:t>appreciate</w:t>
      </w:r>
      <w:r>
        <w:rPr>
          <w:rFonts w:cs="Times New Roman"/>
        </w:rPr>
        <w:t xml:space="preserve"> the </w:t>
      </w:r>
      <w:proofErr w:type="spellStart"/>
      <w:r w:rsidRPr="002F59C4">
        <w:rPr>
          <w:rFonts w:cs="Times New Roman"/>
        </w:rPr>
        <w:t>Miaoli</w:t>
      </w:r>
      <w:proofErr w:type="spellEnd"/>
      <w:r w:rsidRPr="002F59C4">
        <w:rPr>
          <w:rFonts w:cs="Times New Roman"/>
        </w:rPr>
        <w:t xml:space="preserve"> District Agricultural Research and Extension Station</w:t>
      </w:r>
      <w:r>
        <w:rPr>
          <w:rFonts w:cs="Times New Roman"/>
        </w:rPr>
        <w:t xml:space="preserve"> for field assistance</w:t>
      </w:r>
      <w:r w:rsidRPr="00661C9B">
        <w:rPr>
          <w:rFonts w:cs="Times New Roman"/>
        </w:rPr>
        <w:t>.</w:t>
      </w:r>
      <w:r>
        <w:rPr>
          <w:rFonts w:cs="Times New Roman"/>
        </w:rPr>
        <w:t xml:space="preserve">  </w:t>
      </w:r>
    </w:p>
    <w:p w:rsidR="002046DF" w:rsidRDefault="002046DF" w:rsidP="002046DF">
      <w:pPr>
        <w:spacing w:after="0" w:line="480" w:lineRule="auto"/>
        <w:ind w:right="-6"/>
        <w:jc w:val="left"/>
        <w:rPr>
          <w:rFonts w:cs="Times New Roman"/>
        </w:rPr>
      </w:pPr>
    </w:p>
    <w:p w:rsidR="002046DF" w:rsidRPr="002046DF" w:rsidRDefault="002046DF" w:rsidP="002046DF">
      <w:pPr>
        <w:spacing w:after="0" w:line="480" w:lineRule="auto"/>
        <w:ind w:right="-6"/>
        <w:jc w:val="left"/>
        <w:rPr>
          <w:rFonts w:cs="Times New Roman"/>
          <w:b/>
        </w:rPr>
      </w:pPr>
      <w:r w:rsidRPr="002046DF">
        <w:rPr>
          <w:rFonts w:cs="Times New Roman"/>
          <w:b/>
        </w:rPr>
        <w:t xml:space="preserve">Author </w:t>
      </w:r>
      <w:r w:rsidR="0088188B">
        <w:rPr>
          <w:rFonts w:cs="Times New Roman"/>
          <w:b/>
        </w:rPr>
        <w:t>c</w:t>
      </w:r>
      <w:r w:rsidRPr="002046DF">
        <w:rPr>
          <w:rFonts w:cs="Times New Roman"/>
          <w:b/>
        </w:rPr>
        <w:t>ontributions</w:t>
      </w:r>
    </w:p>
    <w:p w:rsidR="002046DF" w:rsidRDefault="002046DF" w:rsidP="00140E76">
      <w:pPr>
        <w:spacing w:after="0" w:line="480" w:lineRule="auto"/>
        <w:ind w:right="-6" w:firstLine="720"/>
        <w:jc w:val="left"/>
        <w:rPr>
          <w:rFonts w:cs="Times New Roman"/>
        </w:rPr>
      </w:pPr>
      <w:r>
        <w:rPr>
          <w:rFonts w:cs="Times New Roman"/>
        </w:rPr>
        <w:t xml:space="preserve">All authors conducted the experiments; </w:t>
      </w:r>
      <w:r>
        <w:rPr>
          <w:rFonts w:cs="Times New Roman" w:hint="eastAsia"/>
        </w:rPr>
        <w:t>G.-</w:t>
      </w:r>
      <w:r w:rsidRPr="00EF7E0D">
        <w:rPr>
          <w:rFonts w:cs="Times New Roman"/>
        </w:rPr>
        <w:t>C</w:t>
      </w:r>
      <w:r>
        <w:rPr>
          <w:rFonts w:cs="Times New Roman"/>
        </w:rPr>
        <w:t xml:space="preserve">. </w:t>
      </w:r>
      <w:proofErr w:type="gramStart"/>
      <w:r>
        <w:rPr>
          <w:rFonts w:cs="Times New Roman"/>
        </w:rPr>
        <w:t xml:space="preserve">Hsu </w:t>
      </w:r>
      <w:r w:rsidRPr="00EF7E0D">
        <w:rPr>
          <w:rFonts w:cs="Times New Roman"/>
        </w:rPr>
        <w:t>and C.-K.</w:t>
      </w:r>
      <w:proofErr w:type="gramEnd"/>
      <w:r w:rsidRPr="00EF7E0D">
        <w:rPr>
          <w:rFonts w:cs="Times New Roman"/>
        </w:rPr>
        <w:t xml:space="preserve"> Ho designed and wrote the manuscript</w:t>
      </w:r>
      <w:r>
        <w:rPr>
          <w:rFonts w:cs="Times New Roman"/>
        </w:rPr>
        <w:t xml:space="preserve">; </w:t>
      </w:r>
      <w:r>
        <w:rPr>
          <w:rFonts w:cs="Times New Roman" w:hint="eastAsia"/>
        </w:rPr>
        <w:t>G.-</w:t>
      </w:r>
      <w:r w:rsidRPr="00EF7E0D">
        <w:rPr>
          <w:rFonts w:cs="Times New Roman"/>
        </w:rPr>
        <w:t>C</w:t>
      </w:r>
      <w:r>
        <w:rPr>
          <w:rFonts w:cs="Times New Roman"/>
        </w:rPr>
        <w:t xml:space="preserve">. </w:t>
      </w:r>
      <w:proofErr w:type="gramStart"/>
      <w:r>
        <w:rPr>
          <w:rFonts w:cs="Times New Roman"/>
        </w:rPr>
        <w:t>Hsu and J.</w:t>
      </w:r>
      <w:r w:rsidRPr="00EF7E0D">
        <w:rPr>
          <w:rFonts w:cs="Times New Roman"/>
        </w:rPr>
        <w:t>-</w:t>
      </w:r>
      <w:r>
        <w:rPr>
          <w:rFonts w:cs="Times New Roman"/>
        </w:rPr>
        <w:t>A</w:t>
      </w:r>
      <w:r w:rsidRPr="00EF7E0D">
        <w:rPr>
          <w:rFonts w:cs="Times New Roman"/>
        </w:rPr>
        <w:t>.</w:t>
      </w:r>
      <w:proofErr w:type="gramEnd"/>
      <w:r w:rsidRPr="00EF7E0D">
        <w:rPr>
          <w:rFonts w:cs="Times New Roman"/>
        </w:rPr>
        <w:t xml:space="preserve"> </w:t>
      </w:r>
      <w:proofErr w:type="spellStart"/>
      <w:r>
        <w:rPr>
          <w:rFonts w:cs="Times New Roman"/>
        </w:rPr>
        <w:t>Ou</w:t>
      </w:r>
      <w:proofErr w:type="spellEnd"/>
      <w:r w:rsidRPr="0048496E">
        <w:rPr>
          <w:rFonts w:cs="Times New Roman"/>
        </w:rPr>
        <w:t xml:space="preserve"> performed</w:t>
      </w:r>
      <w:r>
        <w:rPr>
          <w:rFonts w:cs="Times New Roman"/>
        </w:rPr>
        <w:t xml:space="preserve"> the</w:t>
      </w:r>
      <w:r w:rsidRPr="0048496E">
        <w:rPr>
          <w:rFonts w:cs="Times New Roman"/>
        </w:rPr>
        <w:t xml:space="preserve"> statistical analyses.</w:t>
      </w:r>
    </w:p>
    <w:p w:rsidR="007969C1" w:rsidRDefault="007969C1" w:rsidP="007969C1">
      <w:pPr>
        <w:spacing w:after="0" w:line="480" w:lineRule="auto"/>
        <w:ind w:right="-6"/>
        <w:jc w:val="left"/>
        <w:rPr>
          <w:rFonts w:cs="Times New Roman"/>
          <w:b/>
        </w:rPr>
      </w:pPr>
    </w:p>
    <w:p w:rsidR="007969C1" w:rsidRPr="002046DF" w:rsidRDefault="0080413C" w:rsidP="007969C1">
      <w:pPr>
        <w:spacing w:after="0" w:line="480" w:lineRule="auto"/>
        <w:ind w:right="-6"/>
        <w:jc w:val="left"/>
        <w:rPr>
          <w:rFonts w:cs="Times New Roman"/>
          <w:b/>
        </w:rPr>
      </w:pPr>
      <w:proofErr w:type="gramStart"/>
      <w:r>
        <w:rPr>
          <w:rFonts w:cs="Times New Roman"/>
          <w:b/>
        </w:rPr>
        <w:lastRenderedPageBreak/>
        <w:t>Appendix A.</w:t>
      </w:r>
      <w:proofErr w:type="gramEnd"/>
      <w:r>
        <w:rPr>
          <w:rFonts w:cs="Times New Roman"/>
          <w:b/>
        </w:rPr>
        <w:t xml:space="preserve">  Supporting information</w:t>
      </w:r>
    </w:p>
    <w:p w:rsidR="007969C1" w:rsidRDefault="0080413C" w:rsidP="0080413C">
      <w:pPr>
        <w:spacing w:after="0" w:line="480" w:lineRule="auto"/>
        <w:ind w:right="-6" w:firstLine="720"/>
        <w:jc w:val="left"/>
        <w:rPr>
          <w:rFonts w:cs="Times New Roman"/>
        </w:rPr>
      </w:pPr>
      <w:r>
        <w:rPr>
          <w:rFonts w:cs="Times New Roman"/>
        </w:rPr>
        <w:t xml:space="preserve">Supplementary information associated with this article can be found in the online version at </w:t>
      </w:r>
      <w:proofErr w:type="spellStart"/>
      <w:r>
        <w:rPr>
          <w:rFonts w:cs="Times New Roman"/>
        </w:rPr>
        <w:t>doi</w:t>
      </w:r>
      <w:proofErr w:type="gramStart"/>
      <w:r>
        <w:rPr>
          <w:rFonts w:cs="Times New Roman"/>
        </w:rPr>
        <w:t>:xxx</w:t>
      </w:r>
      <w:proofErr w:type="spellEnd"/>
      <w:proofErr w:type="gramEnd"/>
      <w:r w:rsidR="007969C1" w:rsidRPr="007969C1">
        <w:rPr>
          <w:rFonts w:cs="Times New Roman"/>
        </w:rPr>
        <w:t>.</w:t>
      </w:r>
    </w:p>
    <w:p w:rsidR="002046DF" w:rsidRPr="005C029F" w:rsidRDefault="002046DF" w:rsidP="002046DF">
      <w:pPr>
        <w:spacing w:after="0" w:line="480" w:lineRule="auto"/>
        <w:ind w:right="-6" w:firstLine="480"/>
        <w:jc w:val="left"/>
        <w:rPr>
          <w:rFonts w:cs="Times New Roman"/>
          <w:b/>
        </w:rPr>
      </w:pPr>
    </w:p>
    <w:p w:rsidR="00DE3109" w:rsidRPr="00F6526B" w:rsidRDefault="00190F70" w:rsidP="00F6526B">
      <w:pPr>
        <w:pStyle w:val="EndNoteBibliographyTitle"/>
        <w:ind w:left="567" w:hanging="567"/>
        <w:jc w:val="left"/>
        <w:rPr>
          <w:rFonts w:ascii="Times New Roman" w:hAnsi="Times New Roman" w:cs="Times New Roman"/>
          <w:noProof/>
          <w:sz w:val="24"/>
          <w:szCs w:val="24"/>
        </w:rPr>
      </w:pPr>
      <w:r w:rsidRPr="00190F70">
        <w:rPr>
          <w:rFonts w:ascii="Times New Roman" w:hAnsi="Times New Roman" w:cs="Times New Roman"/>
          <w:sz w:val="24"/>
          <w:szCs w:val="24"/>
        </w:rPr>
        <w:fldChar w:fldCharType="begin"/>
      </w:r>
      <w:r w:rsidR="00DD4E15" w:rsidRPr="00F6526B">
        <w:rPr>
          <w:rFonts w:ascii="Times New Roman" w:hAnsi="Times New Roman" w:cs="Times New Roman"/>
          <w:sz w:val="24"/>
          <w:szCs w:val="24"/>
        </w:rPr>
        <w:instrText xml:space="preserve"> ADDIN EN.REFLIST </w:instrText>
      </w:r>
      <w:r w:rsidRPr="00190F70">
        <w:rPr>
          <w:rFonts w:ascii="Times New Roman" w:hAnsi="Times New Roman" w:cs="Times New Roman"/>
          <w:sz w:val="24"/>
          <w:szCs w:val="24"/>
        </w:rPr>
        <w:fldChar w:fldCharType="separate"/>
      </w:r>
      <w:r w:rsidR="00DE3109" w:rsidRPr="00F6526B">
        <w:rPr>
          <w:rFonts w:ascii="Times New Roman" w:hAnsi="Times New Roman" w:cs="Times New Roman"/>
          <w:b/>
          <w:noProof/>
          <w:sz w:val="24"/>
          <w:szCs w:val="24"/>
        </w:rPr>
        <w:t>Reference</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Albajes, R., Alomar, Ò., 1999. Current and potential use of polyphagous predators. Integrated pest and disease management in greenhouse crops. Springer, pp. 265-275.</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Albertini, A., Marchi, S., Ratti, C., Burgio, G., Petacchi, R., Magagnoli, S., 2018. Bactrocera oleae pupae predation by Ocypus olens detected by molecular gut content analysis. BioControl 63, 227-239.</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Altieri, M.A., 1999. The ecological role of biodiversity in agroecosystems. Invertebrate biodiversity as bioindicators of sustainable landscapes. Elsevier, pp. 19-31.</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Altieri, M.A., Letourneau, D.K., 1982. Vegetation management and biological control in agroecosystems. Crop protection 1, 405-430.</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Barbosa, P., Castellanos, I., 2005. Ecology of predator-prey interactions. Oxford University Press.</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Bengtsson, J., Ahnström, J., WEIBULL, A.C., 2005. The effects of organic agriculture on biodiversity and abundance: a meta</w:t>
      </w:r>
      <w:r w:rsidRPr="00F6526B">
        <w:rPr>
          <w:rFonts w:ascii="Times New Roman" w:eastAsia="微軟正黑體" w:hAnsi="Times New Roman" w:cs="Times New Roman"/>
          <w:noProof/>
          <w:sz w:val="24"/>
          <w:szCs w:val="24"/>
        </w:rPr>
        <w:t>‐</w:t>
      </w:r>
      <w:r w:rsidRPr="00F6526B">
        <w:rPr>
          <w:rFonts w:ascii="Times New Roman" w:hAnsi="Times New Roman" w:cs="Times New Roman"/>
          <w:noProof/>
          <w:sz w:val="24"/>
          <w:szCs w:val="24"/>
        </w:rPr>
        <w:t>analysis. Journal of applied ecology 42, 261-269.</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Birkhofer, K., Bezemer, T.M., Bloem, J., Bonkowski, M., Christensen, S., Dubois, D., Ekelund, F., Fließbach, A., Gunst, L., Hedlund, K., 2008a. Long-term organic farming fosters below and aboveground biota: Implications for soil quality, biological control and productivity. Soil Biology and Biochemistry 40, 2297-2308.</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Birkhofer, K., Fließbach, A., Wise, D.H., Scheu, S., 2011. Arthropod food webs in organic and conventional wheat farming systems of an agricultural long</w:t>
      </w:r>
      <w:r w:rsidRPr="00F6526B">
        <w:rPr>
          <w:rFonts w:ascii="Times New Roman" w:eastAsia="微軟正黑體" w:hAnsi="Times New Roman" w:cs="Times New Roman"/>
          <w:noProof/>
          <w:sz w:val="24"/>
          <w:szCs w:val="24"/>
        </w:rPr>
        <w:t>‐</w:t>
      </w:r>
      <w:r w:rsidRPr="00F6526B">
        <w:rPr>
          <w:rFonts w:ascii="Times New Roman" w:hAnsi="Times New Roman" w:cs="Times New Roman"/>
          <w:noProof/>
          <w:sz w:val="24"/>
          <w:szCs w:val="24"/>
        </w:rPr>
        <w:t>term experiment: a stable isotope approach. Agricultural and Forest Entomology 13, 197-204.</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Birkhofer, K., Wise, D.H., Scheu, S., 2008b. Subsidy from the detrital food web, but not microhabitat complexity, affects the role of generalist predators in an aboveground herbivore food web. Oikos 117, 494-500.</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Blondel, J., 2003. Guilds or functional groups: does it matter? Oikos 100, 223-231.</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Boecklen, W.J., Yarnes, C.T., Cook, B.A., James, A.C., 2011. On the use of stable isotopes in trophic ecology. Annual review of ecology, evolution, and systematics 42, 411-440.</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Campbell, B.M., Beare, D.J., Bennett, E.M., Hall-Spencer, J.M., Ingram, J.S., Jaramillo, F., Ortiz, R., Ramankutty, N., Sayer, J.A., Shindell, D., 2017. Agriculture production as a major driver of the Earth system exceeding planetary boundaries. Ecology and Society 22.</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Caut, S., Angulo, E., Courchamp, F., 2009. Variation in discrimination factors (Δ15N and Δ13C): the effect of diet isotopic values and applications for diet reconstruction. Journal of Applied Ecology 46, 443-453.</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Diehl, E., Mader, V.L., Wolters, V., Birkhofer, K., 2013. Management intensity and vegetation complexity affect web-building spiders and their prey. Oecologia 173, 579-589.</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Dominik, C., Seppelt, R., Horgan, F.G., Settele, J., Václavík, T., 2018. Landscape composition, configuration, and trophic interactions shape arthropod communities in rice agroecosystems. Journal of applied ecology 55, 2461-2472.</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lastRenderedPageBreak/>
        <w:t>Eitzinger, B., Abrego, N., Gravel, D., Huotari, T., Vesterinen, E.J., Roslin, T., 2019. Assessing changes in arthropod predator–prey interactions through DNA</w:t>
      </w:r>
      <w:r w:rsidRPr="00F6526B">
        <w:rPr>
          <w:rFonts w:ascii="Times New Roman" w:eastAsia="微軟正黑體" w:hAnsi="Times New Roman" w:cs="Times New Roman"/>
          <w:noProof/>
          <w:sz w:val="24"/>
          <w:szCs w:val="24"/>
        </w:rPr>
        <w:t>‐</w:t>
      </w:r>
      <w:r w:rsidRPr="00F6526B">
        <w:rPr>
          <w:rFonts w:ascii="Times New Roman" w:hAnsi="Times New Roman" w:cs="Times New Roman"/>
          <w:noProof/>
          <w:sz w:val="24"/>
          <w:szCs w:val="24"/>
        </w:rPr>
        <w:t>based gut content analysis—variable environment, stable diet. Molecular Ecology 28, 266-280.</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Eitzinger, B., Roslin, T., Vesterinen, E.J., Robinson, S.I., O'Gorman, E.J., 2021. Temperature affects both the Grinnellian and Eltonian dimensions of ecological niches–A tale of two Arctic wolf spiders. Basic and Applied Ecology 50, 132-143.</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Eitzinger, B., Traugott, M., 2011. Which prey sustains cold</w:t>
      </w:r>
      <w:r w:rsidRPr="00F6526B">
        <w:rPr>
          <w:rFonts w:ascii="Times New Roman" w:eastAsia="微軟正黑體" w:hAnsi="Times New Roman" w:cs="Times New Roman"/>
          <w:noProof/>
          <w:sz w:val="24"/>
          <w:szCs w:val="24"/>
        </w:rPr>
        <w:t>‐</w:t>
      </w:r>
      <w:r w:rsidRPr="00F6526B">
        <w:rPr>
          <w:rFonts w:ascii="Times New Roman" w:hAnsi="Times New Roman" w:cs="Times New Roman"/>
          <w:noProof/>
          <w:sz w:val="24"/>
          <w:szCs w:val="24"/>
        </w:rPr>
        <w:t>adapted invertebrate generalist predators in arable land? Examining prey choices by molecular gut</w:t>
      </w:r>
      <w:r w:rsidRPr="00F6526B">
        <w:rPr>
          <w:rFonts w:ascii="Times New Roman" w:eastAsia="微軟正黑體" w:hAnsi="Times New Roman" w:cs="Times New Roman"/>
          <w:noProof/>
          <w:sz w:val="24"/>
          <w:szCs w:val="24"/>
        </w:rPr>
        <w:t>‐</w:t>
      </w:r>
      <w:r w:rsidRPr="00F6526B">
        <w:rPr>
          <w:rFonts w:ascii="Times New Roman" w:hAnsi="Times New Roman" w:cs="Times New Roman"/>
          <w:noProof/>
          <w:sz w:val="24"/>
          <w:szCs w:val="24"/>
        </w:rPr>
        <w:t>content analysis. Journal of Applied Ecology 48, 591-599.</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European Commission, 2020. Communication from the commission to the European parliament, the council, the European economic and social committee and the committee of the regions: a farm to fork strategy for a fair, healthy and environmentally-friendly food system COM/2020/381 final.</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Finke, D.L., Denno, R.F., 2006. Spatial refuge from intraguild predation: implications for prey suppression and trophic cascades. Oecologia 149, 265-275.</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Fox, J., Weisberg, S., 2018. An R companion to applied regression. Sage publications.</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Gajski, D., Mifková, T., Košulič, O., Michálek, O., Serbina, L.Š., Michalko, R., Pekár, S., 2023. Brace yourselves, winter is coming: the winter activity, natural diet, and prey preference of winter-active spiders on pear trees. J Pest Sci 1-14.</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Geiger, F., Bengtsson, J., Berendse, F., Weisser, W.W., Emmerson, M., Morales, M.B., Ceryngier, P., Liira, J., Tscharntke, T., Winqvist, C., 2010. Persistent negative effects of pesticides on biodiversity and biological control potential on European farmland. Basic and Applied Ecology 11, 97-105.</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Gomiero, T., Pimentel, D., Paoletti, M.G., 2011. Is there a need for a more sustainable agriculture? Critical reviews in plant sciences 30, 6-23.</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Guedes, R., Smagghe, G., Stark, J., Desneux, N., 2016. Pesticide-induced stress in arthropod pests for optimized integrated pest management programs. Annual review of entomology 61, 43-62.</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Hardin, M.R., Benrey, B., Coll, M., Lamp, W.O., Roderick, G.K., Barbosa, P., 1995. Arthropod pest resurgence: an overview of potential mechanisms. Crop Protection 14, 3-18.</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Hsu, G.-C., Ou, J.-A., Ho, C.-K., 2021. Pest consumption by generalist arthropod predators increases with crop stage in both organic and conventional farms. Ecosphere 12, e03625.</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Huang, H.T., Yang, P., 1987. The ancient cultured citrus ant. Bioscience 37, 665-671.</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Ingrao, A.J., Schmidt, J., Jubenville, J., Grode, A., Komondy, L., VanderZee, D., Szendrei, Z., 2017. Biocontrol on the edge: Field margin habitats in asparagus fields influence natural enemy-pest interactions. Agriculture, Ecosystems &amp; Environment 243, 47-54.</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Janssen, A., Sabelis, M.W., Magalhães, S., Montserrat, M., Van der Hammen, T., 2007. Habitat structure affects intraguild predation. Ecology 88, 2713-2719.</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Karp, D.S., Chaplin-Kramer, R., Meehan, T.D., Martin, E.A., DeClerck, F., Grab, H., Gratton, C., Hunt, L., Larsen, A.E., Martínez-Salinas, A., 2018. Crop pests and predators exhibit inconsistent responses to surrounding landscape composition. Proceedings of the National Academy of Sciences 115, E7863-E7870.</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Kehoe, L., Romero-Muñoz, A., Polaina, E., Estes, L., Kreft, H., Kuemmerle, T., 2017. Biodiversity at risk under future cropland expansion and intensification. Nature Ecology &amp; Evolution 1, 1129-1135.</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lastRenderedPageBreak/>
        <w:t>Klecka, J., Boukal, D.S., 2013. Foraging and vulnerability traits modify predator–prey body mass allometry: freshwater macroinvertebrates as a case study. Journal of Animal Ecology 82, 1031-1041.</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Krey, K.L., Blubaugh, C.K., Chapman, E.G., Lynch, C.A., Snyder, G.B., Jensen, A.S., Fu, Z., Prischmann-Voldseth, D.A., Harwood, J.D., Snyder, W.E., 2017. Generalist predators consume spider mites despite the presence of alternative prey. Biological Control 115, 157-164.</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Kuusk, A.-K., Ekbom, B., 2012. Feeding habits of lycosid spiders in field habitats. Journal of Pest Science 85, 253-260.</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Langellotto, G.A., Denno, R.F., 2004. Responses of invertebrate natural enemies to complex-structured habitats: a meta-analytical synthesis. Oecologia 139, 1-10.</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Layman, C.A., Araujo, M.S., Boucek, R., Hammerschlag</w:t>
      </w:r>
      <w:r w:rsidRPr="00F6526B">
        <w:rPr>
          <w:rFonts w:ascii="Times New Roman" w:eastAsia="微軟正黑體" w:hAnsi="Times New Roman" w:cs="Times New Roman"/>
          <w:noProof/>
          <w:sz w:val="24"/>
          <w:szCs w:val="24"/>
        </w:rPr>
        <w:t>‐</w:t>
      </w:r>
      <w:r w:rsidRPr="00F6526B">
        <w:rPr>
          <w:rFonts w:ascii="Times New Roman" w:hAnsi="Times New Roman" w:cs="Times New Roman"/>
          <w:noProof/>
          <w:sz w:val="24"/>
          <w:szCs w:val="24"/>
        </w:rPr>
        <w:t>Peyer, C.M., Harrison, E., Jud, Z.R., Matich, P., Rosenblatt, A.E., Vaudo, J.J., Yeager, L.A., 2012. Applying stable isotopes to examine food</w:t>
      </w:r>
      <w:r w:rsidRPr="00F6526B">
        <w:rPr>
          <w:rFonts w:ascii="Times New Roman" w:eastAsia="微軟正黑體" w:hAnsi="Times New Roman" w:cs="Times New Roman"/>
          <w:noProof/>
          <w:sz w:val="24"/>
          <w:szCs w:val="24"/>
        </w:rPr>
        <w:t>‐</w:t>
      </w:r>
      <w:r w:rsidRPr="00F6526B">
        <w:rPr>
          <w:rFonts w:ascii="Times New Roman" w:hAnsi="Times New Roman" w:cs="Times New Roman"/>
          <w:noProof/>
          <w:sz w:val="24"/>
          <w:szCs w:val="24"/>
        </w:rPr>
        <w:t>web structure: an overview of analytical tools. Biological Reviews 87, 545-562.</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Lenth, R., Lenth, M.R., 2018. Package ‘lsmeans’. The American Statistician 34, 216-221.</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Letourneau, D.K., Jedlicka, J.A., Bothwell, S.G., Moreno, C.R., 2009. Effects of natural enemy biodiversity on the suppression of arthropod herbivores in terrestrial ecosystems. Annu Rev Ecol Evol S 40, 573-592.</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Lichtenberg, E.M., Kennedy, C.M., Kremen, C., Batary, P., Berendse, F., Bommarco, R., Bosque</w:t>
      </w:r>
      <w:r w:rsidRPr="00F6526B">
        <w:rPr>
          <w:rFonts w:ascii="Times New Roman" w:eastAsia="微軟正黑體" w:hAnsi="Times New Roman" w:cs="Times New Roman"/>
          <w:noProof/>
          <w:sz w:val="24"/>
          <w:szCs w:val="24"/>
        </w:rPr>
        <w:t>‐</w:t>
      </w:r>
      <w:r w:rsidRPr="00F6526B">
        <w:rPr>
          <w:rFonts w:ascii="Times New Roman" w:hAnsi="Times New Roman" w:cs="Times New Roman"/>
          <w:noProof/>
          <w:sz w:val="24"/>
          <w:szCs w:val="24"/>
        </w:rPr>
        <w:t>Pérez, N.A., Carvalheiro, L.G., Snyder, W.E., Williams, N.M., 2017. A global synthesis of the effects of diversified farming systems on arthropod diversity within fields and across agricultural landscapes. Global change biology 23, 4946-4957.</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Mazzi, D., Dorn, S., 2012. Movement of insect pests in agricultural landscapes. Annals of Applied Biology 160, 97-113.</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Michalko, R., Pekár, S., Entling, M.H., 2019. An updated perspective on spiders as generalist predators in biological control. Oecologia 189, 21-36.</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Newton, J., 2016. Stable isotopes as tools in ecological research. eLS, 1-8.</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Nyffeler, M., 1999. Prey selection of spiders in the field. Journal of Arachnology, 317-324.</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Otieno, N.E., Butler, M., Pryke, J.S., 2023. Fallow fields and hedgerows mediate enhanced arthropod predation and reduced herbivory on small scale intercropped maize farms–δ13C and δ15N stable isotope evidence. Agriculture, Ecosystems &amp; Environment 349, 108448.</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Phillips, D.L., Koch, P.L., 2002. Incorporating concentration dependence in stable isotope mixing models. Oecologia 130, 114-125.</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Porcel, M., Andersson, G.K., Pålsson, J., Tasin, M., 2018. Organic management in apple orchards: higher impacts on biological control than on pollination. Journal of Applied Ecology 55, 2779-2789.</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Post, D.M., 2002. Using stable isotopes to estimate trophic position: models, methods, and assumptions. Ecology 83, 703-718.</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Prasad, R., Snyder, W., 2006. Polyphagy complicates conservation biological control that targets generalist predators. Journal of Applied Ecology 43, 343-352.</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R Core Team, 2021. R: A language and environment for statistical computing. R Foundation for Statistical Computing, Vienna, Austria.</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Roubinet, E., Birkhofer, K., Malsher, G., Staudacher, K., Ekbom, B., Traugott, M., Jonsson, M., 2017. Diet of generalist predators reflects effects of cropping period and farming system on extra- and intraguild prey. Ecol Appl 27, 1167-1177.</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lastRenderedPageBreak/>
        <w:t>Roubinet, E., Jonsson, T., Malsher, G., Staudacher, K., Traugott, M., Ekbom, B., Jonsson, M., 2018. High redundancy as well as complementary prey choice characterize generalist predator food webs in agroecosystems. Scientific reports 8, 1-10.</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Rusch, A., Chaplin-Kramer, R., Gardiner, M.M., Hawro, V., Holland, J., Landis, D., Thies, C., Tscharntke, T., Weisser, W.W., Winqvist, C., 2016. Agricultural landscape simplification reduces natural pest control: A quantitative synthesis. Agriculture, Ecosystems &amp; Environment 221, 198-204.</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Schmitz, O.J., 2008. Effects of predator hunting mode on grassland ecosystem function. Science 319, 952-954.</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Settle, W.H., Ariawan, H., Astuti, E.T., Cahyana, W., Hakim, A.L., Hindayana, D., Lestari, A.S., 1996. Managing tropical rice pests through conservation of generalist natural enemies and alternative prey. Ecology 77, 1975-1988.</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Stiling, P., Cornelissen, T., 2005. What makes a successful biocontrol agent? A meta-analysis of biological control agent performance. Biological control 34, 236-246.</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Stock, B.C., Semmens, B.X., 2016. Unifying error structures in commonly used biotracer mixing models. Ecology 97, 2562-2569.</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Straub, C.S., Finke, D.L., Snyder, W.E., 2008. Are the conservation of natural enemy biodiversity and biological control compatible goals? Biological control 45, 225-237.</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Sun, J.-T., Wang, M.-M., Zhang, Y.-K., Chapuis, M.-P., Jiang, X.-Y., Hu, G., Yang, X.-M., Ge, C., Xue, X.-F., Hong, X.-Y., 2015. Evidence for high dispersal ability and mito-nuclear discordance in the small brown planthopper, Laodelphax striatellus. Scientific Reports 5, 1-10.</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Symondson, W., Sunderland, K., Greenstone, M., 2002. Can generalist predators be effective biocontrol agents? Annual review of entomology 47, 561-594.</w:t>
      </w:r>
    </w:p>
    <w:p w:rsidR="00DE3109" w:rsidRPr="00F6526B" w:rsidRDefault="00DE3109" w:rsidP="00F6526B">
      <w:pPr>
        <w:pStyle w:val="EndNoteBibliography"/>
        <w:spacing w:after="0"/>
        <w:ind w:left="567" w:hanging="567"/>
        <w:rPr>
          <w:rFonts w:ascii="Times New Roman" w:hAnsi="Times New Roman" w:cs="Times New Roman"/>
          <w:noProof/>
          <w:sz w:val="24"/>
          <w:szCs w:val="24"/>
        </w:rPr>
      </w:pPr>
      <w:r w:rsidRPr="00F6526B">
        <w:rPr>
          <w:rFonts w:ascii="Times New Roman" w:hAnsi="Times New Roman" w:cs="Times New Roman"/>
          <w:noProof/>
          <w:sz w:val="24"/>
          <w:szCs w:val="24"/>
        </w:rPr>
        <w:t>Wise, D.H., Moldenhauer, D.M., Halaj, J., 2006. Using stable isotopes to reveal shifts in prey consumption by generalist predators. Ecol. Appl. 16, 865-876.</w:t>
      </w:r>
    </w:p>
    <w:p w:rsidR="00E02C50" w:rsidRPr="002D78D0" w:rsidRDefault="00DE3109" w:rsidP="0061500C">
      <w:pPr>
        <w:pStyle w:val="EndNoteBibliography"/>
        <w:ind w:left="567" w:hanging="567"/>
        <w:rPr>
          <w:rFonts w:ascii="Times New Roman" w:hAnsi="Times New Roman" w:cs="Times New Roman"/>
          <w:sz w:val="24"/>
          <w:szCs w:val="24"/>
        </w:rPr>
      </w:pPr>
      <w:r w:rsidRPr="00F6526B">
        <w:rPr>
          <w:rFonts w:ascii="Times New Roman" w:hAnsi="Times New Roman" w:cs="Times New Roman"/>
          <w:noProof/>
          <w:sz w:val="24"/>
          <w:szCs w:val="24"/>
        </w:rPr>
        <w:t>Zeileis, A., Cribari-Neto, F., Gruen, B., Kosmidis, I., Simas, A.B., Rocha, A.V., Zeileis, M.A., 2016. Package ‘betareg’. R package 3, 2.</w:t>
      </w:r>
      <w:r w:rsidR="00190F70" w:rsidRPr="00F6526B">
        <w:rPr>
          <w:rFonts w:ascii="Times New Roman" w:hAnsi="Times New Roman" w:cs="Times New Roman"/>
          <w:color w:val="FF0000"/>
          <w:sz w:val="24"/>
          <w:szCs w:val="24"/>
        </w:rPr>
        <w:fldChar w:fldCharType="end"/>
      </w:r>
      <w:bookmarkStart w:id="0" w:name="_GoBack"/>
      <w:bookmarkEnd w:id="0"/>
      <w:r w:rsidR="00E02C50" w:rsidRPr="002D78D0">
        <w:rPr>
          <w:rFonts w:ascii="Times New Roman" w:hAnsi="Times New Roman" w:cs="Times New Roman"/>
          <w:sz w:val="24"/>
          <w:szCs w:val="24"/>
        </w:rPr>
        <w:br w:type="page"/>
      </w:r>
    </w:p>
    <w:p w:rsidR="00E02C50" w:rsidRPr="005C029F" w:rsidRDefault="00E02C50" w:rsidP="00E02C50">
      <w:pPr>
        <w:jc w:val="left"/>
        <w:rPr>
          <w:rFonts w:cs="Times New Roman"/>
        </w:rPr>
      </w:pPr>
      <w:proofErr w:type="gramStart"/>
      <w:r w:rsidRPr="00E02C50">
        <w:rPr>
          <w:rFonts w:cs="Times New Roman"/>
          <w:b/>
        </w:rPr>
        <w:lastRenderedPageBreak/>
        <w:t>Table 1.</w:t>
      </w:r>
      <w:proofErr w:type="gramEnd"/>
      <w:r w:rsidRPr="00BB0BA4">
        <w:rPr>
          <w:rFonts w:cs="Times New Roman"/>
        </w:rPr>
        <w:t xml:space="preserve"> </w:t>
      </w:r>
      <w:r>
        <w:rPr>
          <w:rFonts w:cs="Times New Roman"/>
        </w:rPr>
        <w:t xml:space="preserve"> </w:t>
      </w:r>
      <w:proofErr w:type="gramStart"/>
      <w:r w:rsidRPr="00BB0BA4">
        <w:rPr>
          <w:rFonts w:cs="Times New Roman"/>
        </w:rPr>
        <w:t xml:space="preserve">Statistical results from </w:t>
      </w:r>
      <w:r w:rsidRPr="005C029F">
        <w:rPr>
          <w:rFonts w:cs="Times New Roman"/>
        </w:rPr>
        <w:t xml:space="preserve">beta regression models </w:t>
      </w:r>
      <w:r>
        <w:rPr>
          <w:rFonts w:cs="Times New Roman"/>
        </w:rPr>
        <w:t xml:space="preserve">for examining the effects of </w:t>
      </w:r>
      <w:proofErr w:type="spellStart"/>
      <w:r>
        <w:rPr>
          <w:rFonts w:cs="Times New Roman"/>
        </w:rPr>
        <w:t>abiotic</w:t>
      </w:r>
      <w:proofErr w:type="spellEnd"/>
      <w:r>
        <w:rPr>
          <w:rFonts w:cs="Times New Roman"/>
        </w:rPr>
        <w:t xml:space="preserve"> and biotic factors on pest consumption by </w:t>
      </w:r>
      <w:r w:rsidRPr="005C029F">
        <w:rPr>
          <w:rFonts w:cs="Times New Roman"/>
        </w:rPr>
        <w:t>all predators, spiders, and ladybeetles.</w:t>
      </w:r>
      <w:proofErr w:type="gramEnd"/>
      <w:r w:rsidRPr="005C029F">
        <w:rPr>
          <w:rFonts w:cs="Times New Roman"/>
        </w:rPr>
        <w:t xml:space="preserve"> </w:t>
      </w:r>
      <w:r>
        <w:rPr>
          <w:rFonts w:cs="Times New Roman"/>
        </w:rPr>
        <w:t xml:space="preserve"> </w:t>
      </w:r>
      <w:r w:rsidRPr="005C029F">
        <w:rPr>
          <w:rFonts w:cs="Times New Roman"/>
        </w:rPr>
        <w:t>Interactions were tested only between significant factors within each model</w:t>
      </w:r>
      <w:r>
        <w:rPr>
          <w:rFonts w:cs="Times New Roman"/>
        </w:rPr>
        <w:t>.</w:t>
      </w:r>
    </w:p>
    <w:tbl>
      <w:tblPr>
        <w:tblStyle w:val="11"/>
        <w:tblW w:w="0" w:type="auto"/>
        <w:jc w:val="center"/>
        <w:tblLook w:val="04A0"/>
      </w:tblPr>
      <w:tblGrid>
        <w:gridCol w:w="1845"/>
        <w:gridCol w:w="2761"/>
        <w:gridCol w:w="1207"/>
        <w:gridCol w:w="1417"/>
        <w:gridCol w:w="1417"/>
      </w:tblGrid>
      <w:tr w:rsidR="00E02C50" w:rsidRPr="005C029F" w:rsidTr="00283BD3">
        <w:trPr>
          <w:cnfStyle w:val="100000000000"/>
          <w:trHeight w:val="425"/>
          <w:jc w:val="center"/>
        </w:trPr>
        <w:tc>
          <w:tcPr>
            <w:cnfStyle w:val="001000000000"/>
            <w:tcW w:w="1845" w:type="dxa"/>
            <w:shd w:val="clear" w:color="auto" w:fill="auto"/>
            <w:vAlign w:val="center"/>
          </w:tcPr>
          <w:p w:rsidR="00E02C50" w:rsidRPr="005C029F" w:rsidRDefault="00E02C50" w:rsidP="00283BD3">
            <w:pPr>
              <w:spacing w:after="0" w:line="240" w:lineRule="auto"/>
              <w:rPr>
                <w:rFonts w:eastAsiaTheme="majorEastAsia" w:cs="Times New Roman"/>
                <w:b w:val="0"/>
                <w:color w:val="365F91" w:themeColor="accent1" w:themeShade="BF"/>
                <w:sz w:val="22"/>
                <w:szCs w:val="28"/>
              </w:rPr>
            </w:pPr>
            <w:r w:rsidRPr="005C029F">
              <w:rPr>
                <w:rFonts w:cs="Times New Roman"/>
                <w:b w:val="0"/>
                <w:sz w:val="22"/>
              </w:rPr>
              <w:t>Model</w:t>
            </w:r>
          </w:p>
        </w:tc>
        <w:tc>
          <w:tcPr>
            <w:tcW w:w="2761" w:type="dxa"/>
            <w:shd w:val="clear" w:color="auto" w:fill="auto"/>
            <w:vAlign w:val="center"/>
          </w:tcPr>
          <w:p w:rsidR="00E02C50" w:rsidRPr="005C029F" w:rsidRDefault="00E02C50" w:rsidP="00283BD3">
            <w:pPr>
              <w:spacing w:after="0" w:line="240" w:lineRule="auto"/>
              <w:cnfStyle w:val="100000000000"/>
              <w:rPr>
                <w:rFonts w:eastAsiaTheme="majorEastAsia" w:cs="Times New Roman"/>
                <w:b w:val="0"/>
                <w:color w:val="auto"/>
                <w:sz w:val="22"/>
                <w:szCs w:val="28"/>
              </w:rPr>
            </w:pPr>
            <w:r w:rsidRPr="005C029F">
              <w:rPr>
                <w:rFonts w:cs="Times New Roman"/>
                <w:b w:val="0"/>
                <w:color w:val="auto"/>
                <w:sz w:val="22"/>
              </w:rPr>
              <w:t>Factor</w:t>
            </w:r>
          </w:p>
        </w:tc>
        <w:tc>
          <w:tcPr>
            <w:tcW w:w="1207" w:type="dxa"/>
            <w:shd w:val="clear" w:color="auto" w:fill="auto"/>
            <w:vAlign w:val="center"/>
          </w:tcPr>
          <w:p w:rsidR="00E02C50" w:rsidRPr="005C029F" w:rsidRDefault="00E02C50" w:rsidP="00283BD3">
            <w:pPr>
              <w:spacing w:after="0" w:line="240" w:lineRule="auto"/>
              <w:cnfStyle w:val="100000000000"/>
              <w:rPr>
                <w:rFonts w:eastAsiaTheme="majorEastAsia" w:cs="Times New Roman"/>
                <w:b w:val="0"/>
                <w:i/>
                <w:color w:val="auto"/>
                <w:sz w:val="22"/>
                <w:szCs w:val="28"/>
              </w:rPr>
            </w:pPr>
            <w:proofErr w:type="spellStart"/>
            <w:r w:rsidRPr="005C029F">
              <w:rPr>
                <w:rFonts w:cs="Times New Roman"/>
                <w:b w:val="0"/>
                <w:i/>
                <w:color w:val="auto"/>
                <w:sz w:val="22"/>
              </w:rPr>
              <w:t>d.f</w:t>
            </w:r>
            <w:proofErr w:type="spellEnd"/>
            <w:r w:rsidRPr="005C029F">
              <w:rPr>
                <w:rFonts w:cs="Times New Roman"/>
                <w:b w:val="0"/>
                <w:i/>
                <w:color w:val="auto"/>
                <w:sz w:val="22"/>
              </w:rPr>
              <w:t>.</w:t>
            </w:r>
          </w:p>
        </w:tc>
        <w:tc>
          <w:tcPr>
            <w:tcW w:w="1417" w:type="dxa"/>
            <w:shd w:val="clear" w:color="auto" w:fill="auto"/>
            <w:vAlign w:val="center"/>
          </w:tcPr>
          <w:p w:rsidR="00E02C50" w:rsidRPr="005C029F" w:rsidRDefault="00E02C50" w:rsidP="00283BD3">
            <w:pPr>
              <w:spacing w:after="0" w:line="240" w:lineRule="auto"/>
              <w:cnfStyle w:val="100000000000"/>
              <w:rPr>
                <w:rFonts w:eastAsiaTheme="majorEastAsia" w:cs="Times New Roman"/>
                <w:b w:val="0"/>
                <w:color w:val="auto"/>
                <w:sz w:val="22"/>
                <w:szCs w:val="28"/>
              </w:rPr>
            </w:pPr>
            <w:r w:rsidRPr="005C029F">
              <w:rPr>
                <w:rFonts w:cs="Times New Roman"/>
                <w:b w:val="0"/>
                <w:i/>
                <w:color w:val="auto"/>
                <w:sz w:val="22"/>
              </w:rPr>
              <w:t xml:space="preserve">    χ</w:t>
            </w:r>
            <w:r w:rsidRPr="005C029F">
              <w:rPr>
                <w:rFonts w:cs="Times New Roman"/>
                <w:b w:val="0"/>
                <w:color w:val="auto"/>
                <w:sz w:val="22"/>
                <w:vertAlign w:val="superscript"/>
              </w:rPr>
              <w:t>2</w:t>
            </w:r>
          </w:p>
        </w:tc>
        <w:tc>
          <w:tcPr>
            <w:tcW w:w="1417" w:type="dxa"/>
            <w:shd w:val="clear" w:color="auto" w:fill="auto"/>
            <w:vAlign w:val="center"/>
          </w:tcPr>
          <w:p w:rsidR="00E02C50" w:rsidRPr="005C029F" w:rsidRDefault="00E02C50" w:rsidP="00283BD3">
            <w:pPr>
              <w:spacing w:after="0" w:line="240" w:lineRule="auto"/>
              <w:cnfStyle w:val="100000000000"/>
              <w:rPr>
                <w:rFonts w:eastAsiaTheme="majorEastAsia" w:cs="Times New Roman"/>
                <w:b w:val="0"/>
                <w:i/>
                <w:color w:val="auto"/>
                <w:sz w:val="22"/>
                <w:szCs w:val="28"/>
              </w:rPr>
            </w:pPr>
            <w:r w:rsidRPr="005C029F">
              <w:rPr>
                <w:rFonts w:cs="Times New Roman"/>
                <w:b w:val="0"/>
                <w:i/>
                <w:color w:val="auto"/>
                <w:sz w:val="22"/>
              </w:rPr>
              <w:t xml:space="preserve">    P</w:t>
            </w:r>
          </w:p>
        </w:tc>
      </w:tr>
      <w:tr w:rsidR="00E02C50" w:rsidRPr="005C029F" w:rsidTr="00283BD3">
        <w:trPr>
          <w:trHeight w:val="425"/>
          <w:jc w:val="center"/>
        </w:trPr>
        <w:tc>
          <w:tcPr>
            <w:cnfStyle w:val="001000000000"/>
            <w:tcW w:w="1845" w:type="dxa"/>
            <w:tcBorders>
              <w:left w:val="nil"/>
              <w:right w:val="nil"/>
            </w:tcBorders>
            <w:shd w:val="clear" w:color="auto" w:fill="auto"/>
            <w:vAlign w:val="center"/>
          </w:tcPr>
          <w:p w:rsidR="00E02C50" w:rsidRPr="005C029F" w:rsidRDefault="00E02C50" w:rsidP="00283BD3">
            <w:pPr>
              <w:spacing w:after="0" w:line="240" w:lineRule="auto"/>
              <w:rPr>
                <w:rFonts w:eastAsiaTheme="majorEastAsia" w:cs="Times New Roman"/>
                <w:b w:val="0"/>
                <w:color w:val="365F91" w:themeColor="accent1" w:themeShade="BF"/>
                <w:sz w:val="22"/>
                <w:szCs w:val="28"/>
              </w:rPr>
            </w:pPr>
            <w:r w:rsidRPr="005C029F">
              <w:rPr>
                <w:rFonts w:cs="Times New Roman"/>
                <w:b w:val="0"/>
                <w:sz w:val="22"/>
              </w:rPr>
              <w:t>All predators</w:t>
            </w:r>
          </w:p>
        </w:tc>
        <w:tc>
          <w:tcPr>
            <w:tcW w:w="2761"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Year</w:t>
            </w:r>
          </w:p>
        </w:tc>
        <w:tc>
          <w:tcPr>
            <w:tcW w:w="1207" w:type="dxa"/>
            <w:tcBorders>
              <w:right w:val="nil"/>
            </w:tcBorders>
            <w:shd w:val="clear" w:color="auto" w:fill="auto"/>
            <w:vAlign w:val="center"/>
          </w:tcPr>
          <w:p w:rsidR="00E02C50" w:rsidRPr="005C029F" w:rsidRDefault="00E02C50" w:rsidP="00283BD3">
            <w:pPr>
              <w:spacing w:after="0" w:line="240" w:lineRule="auto"/>
              <w:cnfStyle w:val="000000000000"/>
              <w:rPr>
                <w:rFonts w:eastAsiaTheme="majorEastAsia" w:cs="Times New Roman"/>
                <w:b/>
                <w:bCs/>
                <w:color w:val="auto"/>
                <w:sz w:val="22"/>
                <w:szCs w:val="28"/>
              </w:rPr>
            </w:pPr>
            <w:r w:rsidRPr="005C029F">
              <w:rPr>
                <w:rFonts w:cs="Times New Roman"/>
                <w:color w:val="auto"/>
                <w:sz w:val="22"/>
              </w:rPr>
              <w:t>2</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eastAsiaTheme="majorEastAsia" w:cs="Times New Roman"/>
                <w:b/>
                <w:bCs/>
                <w:color w:val="auto"/>
                <w:sz w:val="22"/>
                <w:szCs w:val="28"/>
              </w:rPr>
            </w:pPr>
            <w:r w:rsidRPr="005C029F">
              <w:rPr>
                <w:rFonts w:cs="Times New Roman"/>
                <w:color w:val="auto"/>
                <w:sz w:val="22"/>
              </w:rPr>
              <w:t xml:space="preserve">    1.99</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eastAsiaTheme="majorEastAsia" w:cs="Times New Roman"/>
                <w:b/>
                <w:bCs/>
                <w:color w:val="auto"/>
                <w:sz w:val="22"/>
                <w:szCs w:val="28"/>
              </w:rPr>
            </w:pPr>
            <w:r w:rsidRPr="005C029F">
              <w:rPr>
                <w:rFonts w:cs="Times New Roman"/>
                <w:color w:val="auto"/>
                <w:sz w:val="22"/>
              </w:rPr>
              <w:t xml:space="preserve">    0.37</w:t>
            </w:r>
          </w:p>
        </w:tc>
      </w:tr>
      <w:tr w:rsidR="00E02C50" w:rsidRPr="005C029F" w:rsidTr="00283BD3">
        <w:trPr>
          <w:trHeight w:val="425"/>
          <w:jc w:val="center"/>
        </w:trPr>
        <w:tc>
          <w:tcPr>
            <w:cnfStyle w:val="001000000000"/>
            <w:tcW w:w="1845" w:type="dxa"/>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Farm type</w:t>
            </w:r>
          </w:p>
        </w:tc>
        <w:tc>
          <w:tcPr>
            <w:tcW w:w="120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1</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 xml:space="preserve">  15.98</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&lt; 0.001</w:t>
            </w:r>
          </w:p>
        </w:tc>
      </w:tr>
      <w:tr w:rsidR="00E02C50" w:rsidRPr="005C029F" w:rsidTr="00283BD3">
        <w:trPr>
          <w:trHeight w:val="425"/>
          <w:jc w:val="center"/>
        </w:trPr>
        <w:tc>
          <w:tcPr>
            <w:cnfStyle w:val="001000000000"/>
            <w:tcW w:w="1845" w:type="dxa"/>
            <w:tcBorders>
              <w:left w:val="nil"/>
              <w:right w:val="nil"/>
            </w:tcBorders>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Crop stage</w:t>
            </w:r>
          </w:p>
        </w:tc>
        <w:tc>
          <w:tcPr>
            <w:tcW w:w="120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2</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227.93</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&lt; 0.001</w:t>
            </w:r>
          </w:p>
        </w:tc>
      </w:tr>
      <w:tr w:rsidR="00E02C50" w:rsidRPr="005C029F" w:rsidTr="00283BD3">
        <w:trPr>
          <w:trHeight w:val="425"/>
          <w:jc w:val="center"/>
        </w:trPr>
        <w:tc>
          <w:tcPr>
            <w:cnfStyle w:val="001000000000"/>
            <w:tcW w:w="1845" w:type="dxa"/>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Percent forest cover</w:t>
            </w:r>
          </w:p>
        </w:tc>
        <w:tc>
          <w:tcPr>
            <w:tcW w:w="120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1</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 xml:space="preserve">    0.30</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 xml:space="preserve">    0.58</w:t>
            </w:r>
          </w:p>
        </w:tc>
      </w:tr>
      <w:tr w:rsidR="00E02C50" w:rsidRPr="005C029F" w:rsidTr="00283BD3">
        <w:trPr>
          <w:trHeight w:val="425"/>
          <w:jc w:val="center"/>
        </w:trPr>
        <w:tc>
          <w:tcPr>
            <w:cnfStyle w:val="001000000000"/>
            <w:tcW w:w="1845" w:type="dxa"/>
            <w:tcBorders>
              <w:left w:val="nil"/>
              <w:right w:val="nil"/>
            </w:tcBorders>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Relative abundance of rice herbivores</w:t>
            </w:r>
          </w:p>
        </w:tc>
        <w:tc>
          <w:tcPr>
            <w:tcW w:w="120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1</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 xml:space="preserve">    0.36</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 xml:space="preserve">    0.55</w:t>
            </w:r>
          </w:p>
        </w:tc>
      </w:tr>
      <w:tr w:rsidR="00E02C50" w:rsidRPr="005C029F" w:rsidTr="00283BD3">
        <w:trPr>
          <w:trHeight w:val="425"/>
          <w:jc w:val="center"/>
        </w:trPr>
        <w:tc>
          <w:tcPr>
            <w:cnfStyle w:val="001000000000"/>
            <w:tcW w:w="1845" w:type="dxa"/>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shd w:val="clear" w:color="auto" w:fill="auto"/>
            <w:vAlign w:val="center"/>
          </w:tcPr>
          <w:p w:rsidR="00E02C50" w:rsidRPr="005C029F" w:rsidRDefault="00E02C50" w:rsidP="00283BD3">
            <w:pPr>
              <w:spacing w:after="0" w:line="240" w:lineRule="auto"/>
              <w:cnfStyle w:val="000000000000"/>
              <w:rPr>
                <w:rFonts w:cs="Times New Roman"/>
                <w:sz w:val="22"/>
              </w:rPr>
            </w:pPr>
            <w:r w:rsidRPr="005C029F">
              <w:rPr>
                <w:rFonts w:cs="Times New Roman"/>
                <w:color w:val="auto"/>
                <w:sz w:val="22"/>
              </w:rPr>
              <w:t>Farm type × Crop stage</w:t>
            </w:r>
          </w:p>
        </w:tc>
        <w:tc>
          <w:tcPr>
            <w:tcW w:w="120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sz w:val="22"/>
              </w:rPr>
              <w:t>2</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2.06</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0.36</w:t>
            </w:r>
          </w:p>
        </w:tc>
      </w:tr>
      <w:tr w:rsidR="00E02C50" w:rsidRPr="005C029F" w:rsidTr="00283BD3">
        <w:trPr>
          <w:trHeight w:val="425"/>
          <w:jc w:val="center"/>
        </w:trPr>
        <w:tc>
          <w:tcPr>
            <w:cnfStyle w:val="001000000000"/>
            <w:tcW w:w="1845" w:type="dxa"/>
            <w:tcBorders>
              <w:left w:val="nil"/>
              <w:right w:val="nil"/>
            </w:tcBorders>
            <w:shd w:val="clear" w:color="auto" w:fill="auto"/>
            <w:vAlign w:val="center"/>
          </w:tcPr>
          <w:p w:rsidR="00E02C50" w:rsidRPr="005C029F" w:rsidRDefault="00E02C50" w:rsidP="00283BD3">
            <w:pPr>
              <w:spacing w:after="0" w:line="240" w:lineRule="auto"/>
              <w:rPr>
                <w:rFonts w:cs="Times New Roman"/>
                <w:b w:val="0"/>
                <w:bCs w:val="0"/>
                <w:color w:val="auto"/>
                <w:sz w:val="22"/>
              </w:rPr>
            </w:pPr>
            <w:r w:rsidRPr="005C029F">
              <w:rPr>
                <w:rFonts w:cs="Times New Roman"/>
                <w:b w:val="0"/>
                <w:sz w:val="22"/>
              </w:rPr>
              <w:t>Spiders</w:t>
            </w:r>
          </w:p>
        </w:tc>
        <w:tc>
          <w:tcPr>
            <w:tcW w:w="2761"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Year</w:t>
            </w:r>
          </w:p>
        </w:tc>
        <w:tc>
          <w:tcPr>
            <w:tcW w:w="120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2</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7.92</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0.02</w:t>
            </w:r>
          </w:p>
        </w:tc>
      </w:tr>
      <w:tr w:rsidR="00E02C50" w:rsidRPr="005C029F" w:rsidTr="00283BD3">
        <w:trPr>
          <w:trHeight w:val="425"/>
          <w:jc w:val="center"/>
        </w:trPr>
        <w:tc>
          <w:tcPr>
            <w:cnfStyle w:val="001000000000"/>
            <w:tcW w:w="1845" w:type="dxa"/>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Farm type</w:t>
            </w:r>
          </w:p>
        </w:tc>
        <w:tc>
          <w:tcPr>
            <w:tcW w:w="120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1</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13.38</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&lt; 0.001</w:t>
            </w:r>
          </w:p>
        </w:tc>
      </w:tr>
      <w:tr w:rsidR="00E02C50" w:rsidRPr="005C029F" w:rsidTr="00283BD3">
        <w:trPr>
          <w:trHeight w:val="425"/>
          <w:jc w:val="center"/>
        </w:trPr>
        <w:tc>
          <w:tcPr>
            <w:cnfStyle w:val="001000000000"/>
            <w:tcW w:w="1845" w:type="dxa"/>
            <w:tcBorders>
              <w:left w:val="nil"/>
              <w:right w:val="nil"/>
            </w:tcBorders>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Crop stage</w:t>
            </w:r>
          </w:p>
        </w:tc>
        <w:tc>
          <w:tcPr>
            <w:tcW w:w="120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2</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115.43</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&lt; 0.001</w:t>
            </w:r>
          </w:p>
        </w:tc>
      </w:tr>
      <w:tr w:rsidR="00E02C50" w:rsidRPr="005C029F" w:rsidTr="00283BD3">
        <w:trPr>
          <w:trHeight w:val="425"/>
          <w:jc w:val="center"/>
        </w:trPr>
        <w:tc>
          <w:tcPr>
            <w:cnfStyle w:val="001000000000"/>
            <w:tcW w:w="1845" w:type="dxa"/>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Percent forest cover</w:t>
            </w:r>
          </w:p>
        </w:tc>
        <w:tc>
          <w:tcPr>
            <w:tcW w:w="120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1</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1.28</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0.26</w:t>
            </w:r>
          </w:p>
        </w:tc>
      </w:tr>
      <w:tr w:rsidR="00E02C50" w:rsidRPr="005C029F" w:rsidTr="00283BD3">
        <w:trPr>
          <w:trHeight w:val="425"/>
          <w:jc w:val="center"/>
        </w:trPr>
        <w:tc>
          <w:tcPr>
            <w:cnfStyle w:val="001000000000"/>
            <w:tcW w:w="1845" w:type="dxa"/>
            <w:tcBorders>
              <w:left w:val="nil"/>
              <w:right w:val="nil"/>
            </w:tcBorders>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Relative abundance of rice herbivores</w:t>
            </w:r>
          </w:p>
        </w:tc>
        <w:tc>
          <w:tcPr>
            <w:tcW w:w="120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1</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1.38</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0.24</w:t>
            </w:r>
          </w:p>
        </w:tc>
      </w:tr>
      <w:tr w:rsidR="00E02C50" w:rsidRPr="005C029F" w:rsidTr="00283BD3">
        <w:trPr>
          <w:trHeight w:val="425"/>
          <w:jc w:val="center"/>
        </w:trPr>
        <w:tc>
          <w:tcPr>
            <w:cnfStyle w:val="001000000000"/>
            <w:tcW w:w="1845" w:type="dxa"/>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shd w:val="clear" w:color="auto" w:fill="auto"/>
            <w:vAlign w:val="center"/>
          </w:tcPr>
          <w:p w:rsidR="00E02C50" w:rsidRPr="005C029F" w:rsidRDefault="00E02C50" w:rsidP="00283BD3">
            <w:pPr>
              <w:spacing w:after="0" w:line="240" w:lineRule="auto"/>
              <w:cnfStyle w:val="000000000000"/>
              <w:rPr>
                <w:rFonts w:cs="Times New Roman"/>
                <w:sz w:val="22"/>
              </w:rPr>
            </w:pPr>
            <w:r w:rsidRPr="005C029F">
              <w:rPr>
                <w:rFonts w:cs="Times New Roman"/>
                <w:color w:val="auto"/>
                <w:sz w:val="22"/>
              </w:rPr>
              <w:t>Year × Farm type</w:t>
            </w:r>
          </w:p>
        </w:tc>
        <w:tc>
          <w:tcPr>
            <w:tcW w:w="120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sz w:val="22"/>
              </w:rPr>
              <w:t>2</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7.64</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0.02</w:t>
            </w:r>
          </w:p>
        </w:tc>
      </w:tr>
      <w:tr w:rsidR="00E02C50" w:rsidRPr="005C029F" w:rsidTr="00283BD3">
        <w:trPr>
          <w:trHeight w:val="425"/>
          <w:jc w:val="center"/>
        </w:trPr>
        <w:tc>
          <w:tcPr>
            <w:cnfStyle w:val="001000000000"/>
            <w:tcW w:w="1845" w:type="dxa"/>
            <w:tcBorders>
              <w:left w:val="nil"/>
              <w:right w:val="nil"/>
            </w:tcBorders>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sz w:val="22"/>
              </w:rPr>
            </w:pPr>
            <w:r w:rsidRPr="005C029F">
              <w:rPr>
                <w:rFonts w:cs="Times New Roman"/>
                <w:color w:val="auto"/>
                <w:sz w:val="22"/>
              </w:rPr>
              <w:t>Year × Crop stage</w:t>
            </w:r>
          </w:p>
        </w:tc>
        <w:tc>
          <w:tcPr>
            <w:tcW w:w="120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sz w:val="22"/>
              </w:rPr>
              <w:t>4</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0.99</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0.91</w:t>
            </w:r>
          </w:p>
        </w:tc>
      </w:tr>
      <w:tr w:rsidR="00E02C50" w:rsidRPr="005C029F" w:rsidTr="00283BD3">
        <w:trPr>
          <w:trHeight w:val="425"/>
          <w:jc w:val="center"/>
        </w:trPr>
        <w:tc>
          <w:tcPr>
            <w:cnfStyle w:val="001000000000"/>
            <w:tcW w:w="1845" w:type="dxa"/>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shd w:val="clear" w:color="auto" w:fill="auto"/>
            <w:vAlign w:val="center"/>
          </w:tcPr>
          <w:p w:rsidR="00E02C50" w:rsidRPr="005C029F" w:rsidRDefault="00E02C50" w:rsidP="00283BD3">
            <w:pPr>
              <w:spacing w:after="0" w:line="240" w:lineRule="auto"/>
              <w:cnfStyle w:val="000000000000"/>
              <w:rPr>
                <w:rFonts w:cs="Times New Roman"/>
                <w:sz w:val="22"/>
              </w:rPr>
            </w:pPr>
            <w:r w:rsidRPr="005C029F">
              <w:rPr>
                <w:rFonts w:cs="Times New Roman"/>
                <w:color w:val="auto"/>
                <w:sz w:val="22"/>
              </w:rPr>
              <w:t>Farm type × Crop stage</w:t>
            </w:r>
          </w:p>
        </w:tc>
        <w:tc>
          <w:tcPr>
            <w:tcW w:w="120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sz w:val="22"/>
              </w:rPr>
              <w:t>2</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1.12</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0.57</w:t>
            </w:r>
          </w:p>
        </w:tc>
      </w:tr>
      <w:tr w:rsidR="00E02C50" w:rsidRPr="005C029F" w:rsidTr="00283BD3">
        <w:trPr>
          <w:trHeight w:val="425"/>
          <w:jc w:val="center"/>
        </w:trPr>
        <w:tc>
          <w:tcPr>
            <w:cnfStyle w:val="001000000000"/>
            <w:tcW w:w="1845" w:type="dxa"/>
            <w:tcBorders>
              <w:left w:val="nil"/>
              <w:right w:val="nil"/>
            </w:tcBorders>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sz w:val="22"/>
              </w:rPr>
            </w:pPr>
            <w:r w:rsidRPr="005C029F">
              <w:rPr>
                <w:rFonts w:cs="Times New Roman"/>
                <w:color w:val="auto"/>
                <w:sz w:val="22"/>
              </w:rPr>
              <w:t>Year × Farm type × Crop stage</w:t>
            </w:r>
          </w:p>
        </w:tc>
        <w:tc>
          <w:tcPr>
            <w:tcW w:w="120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sz w:val="22"/>
              </w:rPr>
              <w:t>4</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0.44</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0.98</w:t>
            </w:r>
          </w:p>
        </w:tc>
      </w:tr>
      <w:tr w:rsidR="00E02C50" w:rsidRPr="005C029F" w:rsidTr="00283BD3">
        <w:trPr>
          <w:trHeight w:val="425"/>
          <w:jc w:val="center"/>
        </w:trPr>
        <w:tc>
          <w:tcPr>
            <w:cnfStyle w:val="001000000000"/>
            <w:tcW w:w="1845" w:type="dxa"/>
            <w:shd w:val="clear" w:color="auto" w:fill="auto"/>
            <w:vAlign w:val="center"/>
          </w:tcPr>
          <w:p w:rsidR="00E02C50" w:rsidRPr="005C029F" w:rsidRDefault="00E02C50" w:rsidP="00283BD3">
            <w:pPr>
              <w:spacing w:after="0" w:line="240" w:lineRule="auto"/>
              <w:rPr>
                <w:rFonts w:cs="Times New Roman"/>
                <w:b w:val="0"/>
                <w:bCs w:val="0"/>
                <w:color w:val="auto"/>
                <w:sz w:val="22"/>
              </w:rPr>
            </w:pPr>
            <w:r w:rsidRPr="005C029F">
              <w:rPr>
                <w:rFonts w:cs="Times New Roman"/>
                <w:b w:val="0"/>
                <w:sz w:val="22"/>
              </w:rPr>
              <w:t>Ladybeetles</w:t>
            </w:r>
          </w:p>
        </w:tc>
        <w:tc>
          <w:tcPr>
            <w:tcW w:w="2761"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Year</w:t>
            </w:r>
          </w:p>
        </w:tc>
        <w:tc>
          <w:tcPr>
            <w:tcW w:w="120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2</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13.20</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0.001</w:t>
            </w:r>
          </w:p>
        </w:tc>
      </w:tr>
      <w:tr w:rsidR="00E02C50" w:rsidRPr="005C029F" w:rsidTr="00283BD3">
        <w:trPr>
          <w:trHeight w:val="425"/>
          <w:jc w:val="center"/>
        </w:trPr>
        <w:tc>
          <w:tcPr>
            <w:cnfStyle w:val="001000000000"/>
            <w:tcW w:w="1845" w:type="dxa"/>
            <w:tcBorders>
              <w:left w:val="nil"/>
              <w:right w:val="nil"/>
            </w:tcBorders>
            <w:shd w:val="clear" w:color="auto" w:fill="auto"/>
          </w:tcPr>
          <w:p w:rsidR="00E02C50" w:rsidRPr="005C029F" w:rsidRDefault="00E02C50" w:rsidP="00283BD3">
            <w:pPr>
              <w:spacing w:after="0" w:line="240" w:lineRule="auto"/>
              <w:rPr>
                <w:rFonts w:cs="Times New Roman"/>
                <w:b w:val="0"/>
                <w:bCs w:val="0"/>
                <w:color w:val="auto"/>
                <w:sz w:val="22"/>
              </w:rPr>
            </w:pPr>
          </w:p>
        </w:tc>
        <w:tc>
          <w:tcPr>
            <w:tcW w:w="2761"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Farm type</w:t>
            </w:r>
          </w:p>
        </w:tc>
        <w:tc>
          <w:tcPr>
            <w:tcW w:w="120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1</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6.70</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0.001</w:t>
            </w:r>
          </w:p>
        </w:tc>
      </w:tr>
      <w:tr w:rsidR="00E02C50" w:rsidRPr="005C029F" w:rsidTr="00283BD3">
        <w:trPr>
          <w:trHeight w:val="425"/>
          <w:jc w:val="center"/>
        </w:trPr>
        <w:tc>
          <w:tcPr>
            <w:cnfStyle w:val="001000000000"/>
            <w:tcW w:w="1845" w:type="dxa"/>
            <w:shd w:val="clear" w:color="auto" w:fill="auto"/>
          </w:tcPr>
          <w:p w:rsidR="00E02C50" w:rsidRPr="005C029F" w:rsidRDefault="00E02C50" w:rsidP="00283BD3">
            <w:pPr>
              <w:spacing w:after="0" w:line="240" w:lineRule="auto"/>
              <w:rPr>
                <w:rFonts w:cs="Times New Roman"/>
                <w:b w:val="0"/>
                <w:bCs w:val="0"/>
                <w:color w:val="auto"/>
                <w:sz w:val="22"/>
              </w:rPr>
            </w:pPr>
          </w:p>
        </w:tc>
        <w:tc>
          <w:tcPr>
            <w:tcW w:w="2761"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Crop stage</w:t>
            </w:r>
          </w:p>
        </w:tc>
        <w:tc>
          <w:tcPr>
            <w:tcW w:w="120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2</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152.60</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auto"/>
                <w:sz w:val="22"/>
              </w:rPr>
              <w:t xml:space="preserve"> &lt; 0.001</w:t>
            </w:r>
          </w:p>
        </w:tc>
      </w:tr>
      <w:tr w:rsidR="00E02C50" w:rsidRPr="005C029F" w:rsidTr="00283BD3">
        <w:trPr>
          <w:trHeight w:val="425"/>
          <w:jc w:val="center"/>
        </w:trPr>
        <w:tc>
          <w:tcPr>
            <w:cnfStyle w:val="001000000000"/>
            <w:tcW w:w="1845" w:type="dxa"/>
            <w:tcBorders>
              <w:left w:val="nil"/>
              <w:right w:val="nil"/>
            </w:tcBorders>
            <w:shd w:val="clear" w:color="auto" w:fill="auto"/>
          </w:tcPr>
          <w:p w:rsidR="00E02C50" w:rsidRPr="005C029F" w:rsidRDefault="00E02C50" w:rsidP="00283BD3">
            <w:pPr>
              <w:spacing w:after="0" w:line="240" w:lineRule="auto"/>
              <w:rPr>
                <w:rFonts w:cs="Times New Roman"/>
                <w:b w:val="0"/>
                <w:bCs w:val="0"/>
                <w:color w:val="auto"/>
                <w:sz w:val="22"/>
              </w:rPr>
            </w:pPr>
          </w:p>
        </w:tc>
        <w:tc>
          <w:tcPr>
            <w:tcW w:w="2761"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Percent forest cover</w:t>
            </w:r>
          </w:p>
        </w:tc>
        <w:tc>
          <w:tcPr>
            <w:tcW w:w="120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1</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0.77</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0.38</w:t>
            </w:r>
          </w:p>
        </w:tc>
      </w:tr>
      <w:tr w:rsidR="00E02C50" w:rsidRPr="005C029F" w:rsidTr="00283BD3">
        <w:trPr>
          <w:trHeight w:val="425"/>
          <w:jc w:val="center"/>
        </w:trPr>
        <w:tc>
          <w:tcPr>
            <w:cnfStyle w:val="001000000000"/>
            <w:tcW w:w="1845" w:type="dxa"/>
            <w:shd w:val="clear" w:color="auto" w:fill="auto"/>
          </w:tcPr>
          <w:p w:rsidR="00E02C50" w:rsidRPr="005C029F" w:rsidRDefault="00E02C50" w:rsidP="00283BD3">
            <w:pPr>
              <w:spacing w:after="0" w:line="240" w:lineRule="auto"/>
              <w:rPr>
                <w:rFonts w:cs="Times New Roman"/>
                <w:b w:val="0"/>
                <w:bCs w:val="0"/>
                <w:color w:val="auto"/>
                <w:sz w:val="22"/>
              </w:rPr>
            </w:pPr>
          </w:p>
        </w:tc>
        <w:tc>
          <w:tcPr>
            <w:tcW w:w="2761"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Relative abundance of rice herbivores</w:t>
            </w:r>
          </w:p>
        </w:tc>
        <w:tc>
          <w:tcPr>
            <w:tcW w:w="120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color w:val="auto"/>
                <w:sz w:val="22"/>
              </w:rPr>
              <w:t>1</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0.93</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0.33</w:t>
            </w:r>
          </w:p>
        </w:tc>
      </w:tr>
      <w:tr w:rsidR="00E02C50" w:rsidRPr="005C029F" w:rsidTr="00283BD3">
        <w:trPr>
          <w:trHeight w:val="425"/>
          <w:jc w:val="center"/>
        </w:trPr>
        <w:tc>
          <w:tcPr>
            <w:cnfStyle w:val="001000000000"/>
            <w:tcW w:w="1845" w:type="dxa"/>
            <w:tcBorders>
              <w:left w:val="nil"/>
              <w:right w:val="nil"/>
            </w:tcBorders>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sz w:val="22"/>
              </w:rPr>
            </w:pPr>
            <w:r w:rsidRPr="005C029F">
              <w:rPr>
                <w:rFonts w:cs="Times New Roman"/>
                <w:color w:val="auto"/>
                <w:sz w:val="22"/>
              </w:rPr>
              <w:t>Year × Farm type</w:t>
            </w:r>
          </w:p>
        </w:tc>
        <w:tc>
          <w:tcPr>
            <w:tcW w:w="120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sz w:val="22"/>
              </w:rPr>
              <w:t>2</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5.78</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0.06</w:t>
            </w:r>
          </w:p>
        </w:tc>
      </w:tr>
      <w:tr w:rsidR="00E02C50" w:rsidRPr="005C029F" w:rsidTr="00283BD3">
        <w:trPr>
          <w:trHeight w:val="425"/>
          <w:jc w:val="center"/>
        </w:trPr>
        <w:tc>
          <w:tcPr>
            <w:cnfStyle w:val="001000000000"/>
            <w:tcW w:w="1845" w:type="dxa"/>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shd w:val="clear" w:color="auto" w:fill="auto"/>
            <w:vAlign w:val="center"/>
          </w:tcPr>
          <w:p w:rsidR="00E02C50" w:rsidRPr="005C029F" w:rsidRDefault="00E02C50" w:rsidP="00283BD3">
            <w:pPr>
              <w:spacing w:after="0" w:line="240" w:lineRule="auto"/>
              <w:cnfStyle w:val="000000000000"/>
              <w:rPr>
                <w:rFonts w:cs="Times New Roman"/>
                <w:sz w:val="22"/>
              </w:rPr>
            </w:pPr>
            <w:r w:rsidRPr="005C029F">
              <w:rPr>
                <w:rFonts w:cs="Times New Roman"/>
                <w:color w:val="auto"/>
                <w:sz w:val="22"/>
              </w:rPr>
              <w:t>Year × Crop stage</w:t>
            </w:r>
          </w:p>
        </w:tc>
        <w:tc>
          <w:tcPr>
            <w:tcW w:w="120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sz w:val="22"/>
              </w:rPr>
              <w:t>4</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6.80</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0.15</w:t>
            </w:r>
          </w:p>
        </w:tc>
      </w:tr>
      <w:tr w:rsidR="00E02C50" w:rsidRPr="005C029F" w:rsidTr="00283BD3">
        <w:trPr>
          <w:trHeight w:val="425"/>
          <w:jc w:val="center"/>
        </w:trPr>
        <w:tc>
          <w:tcPr>
            <w:cnfStyle w:val="001000000000"/>
            <w:tcW w:w="1845" w:type="dxa"/>
            <w:tcBorders>
              <w:left w:val="nil"/>
              <w:right w:val="nil"/>
            </w:tcBorders>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sz w:val="22"/>
              </w:rPr>
            </w:pPr>
            <w:r w:rsidRPr="005C029F">
              <w:rPr>
                <w:rFonts w:cs="Times New Roman"/>
                <w:color w:val="auto"/>
                <w:sz w:val="22"/>
              </w:rPr>
              <w:t>Farm type × Crop stage</w:t>
            </w:r>
          </w:p>
        </w:tc>
        <w:tc>
          <w:tcPr>
            <w:tcW w:w="120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sz w:val="22"/>
              </w:rPr>
              <w:t>2</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1.95</w:t>
            </w:r>
          </w:p>
        </w:tc>
        <w:tc>
          <w:tcPr>
            <w:tcW w:w="1417" w:type="dxa"/>
            <w:tcBorders>
              <w:right w:val="nil"/>
            </w:tcBorders>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0.38</w:t>
            </w:r>
          </w:p>
        </w:tc>
      </w:tr>
      <w:tr w:rsidR="00E02C50" w:rsidRPr="005C029F" w:rsidTr="00283BD3">
        <w:trPr>
          <w:trHeight w:val="425"/>
          <w:jc w:val="center"/>
        </w:trPr>
        <w:tc>
          <w:tcPr>
            <w:cnfStyle w:val="001000000000"/>
            <w:tcW w:w="1845" w:type="dxa"/>
            <w:shd w:val="clear" w:color="auto" w:fill="auto"/>
            <w:vAlign w:val="center"/>
          </w:tcPr>
          <w:p w:rsidR="00E02C50" w:rsidRPr="005C029F" w:rsidRDefault="00E02C50" w:rsidP="00283BD3">
            <w:pPr>
              <w:spacing w:after="0" w:line="240" w:lineRule="auto"/>
              <w:rPr>
                <w:rFonts w:cs="Times New Roman"/>
                <w:b w:val="0"/>
                <w:bCs w:val="0"/>
                <w:color w:val="auto"/>
                <w:sz w:val="22"/>
              </w:rPr>
            </w:pPr>
          </w:p>
        </w:tc>
        <w:tc>
          <w:tcPr>
            <w:tcW w:w="2761" w:type="dxa"/>
            <w:shd w:val="clear" w:color="auto" w:fill="auto"/>
            <w:vAlign w:val="center"/>
          </w:tcPr>
          <w:p w:rsidR="00E02C50" w:rsidRPr="005C029F" w:rsidRDefault="00E02C50" w:rsidP="00283BD3">
            <w:pPr>
              <w:spacing w:after="0" w:line="240" w:lineRule="auto"/>
              <w:cnfStyle w:val="000000000000"/>
              <w:rPr>
                <w:rFonts w:cs="Times New Roman"/>
                <w:sz w:val="22"/>
              </w:rPr>
            </w:pPr>
            <w:r w:rsidRPr="005C029F">
              <w:rPr>
                <w:rFonts w:cs="Times New Roman"/>
                <w:color w:val="auto"/>
                <w:sz w:val="22"/>
              </w:rPr>
              <w:t>Year × Farm type × Crop stage</w:t>
            </w:r>
          </w:p>
        </w:tc>
        <w:tc>
          <w:tcPr>
            <w:tcW w:w="1207" w:type="dxa"/>
            <w:shd w:val="clear" w:color="auto" w:fill="auto"/>
            <w:vAlign w:val="center"/>
          </w:tcPr>
          <w:p w:rsidR="00E02C50" w:rsidRPr="005C029F" w:rsidRDefault="00E02C50" w:rsidP="00283BD3">
            <w:pPr>
              <w:spacing w:after="0" w:line="240" w:lineRule="auto"/>
              <w:cnfStyle w:val="000000000000"/>
              <w:rPr>
                <w:rFonts w:cs="Times New Roman"/>
                <w:color w:val="auto"/>
                <w:sz w:val="22"/>
              </w:rPr>
            </w:pPr>
            <w:r w:rsidRPr="005C029F">
              <w:rPr>
                <w:rFonts w:cs="Times New Roman"/>
                <w:sz w:val="22"/>
              </w:rPr>
              <w:t>4</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2.37</w:t>
            </w:r>
          </w:p>
        </w:tc>
        <w:tc>
          <w:tcPr>
            <w:tcW w:w="1417" w:type="dxa"/>
            <w:shd w:val="clear" w:color="auto" w:fill="auto"/>
            <w:vAlign w:val="center"/>
          </w:tcPr>
          <w:p w:rsidR="00E02C50" w:rsidRPr="005C029F" w:rsidRDefault="00E02C50" w:rsidP="00283BD3">
            <w:pPr>
              <w:spacing w:after="0" w:line="240" w:lineRule="auto"/>
              <w:cnfStyle w:val="000000000000"/>
              <w:rPr>
                <w:rFonts w:cs="Times New Roman"/>
                <w:color w:val="000000"/>
                <w:sz w:val="22"/>
              </w:rPr>
            </w:pPr>
            <w:r w:rsidRPr="005C029F">
              <w:rPr>
                <w:rFonts w:cs="Times New Roman"/>
                <w:color w:val="000000"/>
                <w:sz w:val="22"/>
              </w:rPr>
              <w:t xml:space="preserve">    0.67</w:t>
            </w:r>
          </w:p>
        </w:tc>
      </w:tr>
    </w:tbl>
    <w:p w:rsidR="00E02C50" w:rsidRPr="005C029F" w:rsidRDefault="00E02C50" w:rsidP="00E02C50">
      <w:pPr>
        <w:jc w:val="left"/>
        <w:rPr>
          <w:rFonts w:cs="Times New Roman"/>
        </w:rPr>
      </w:pPr>
      <w:r w:rsidRPr="005C029F">
        <w:rPr>
          <w:rFonts w:cs="Times New Roman"/>
          <w:color w:val="FF0000"/>
        </w:rPr>
        <w:br w:type="page"/>
      </w:r>
      <w:proofErr w:type="gramStart"/>
      <w:r w:rsidRPr="00E02C50">
        <w:rPr>
          <w:rFonts w:cs="Times New Roman"/>
          <w:b/>
        </w:rPr>
        <w:lastRenderedPageBreak/>
        <w:t>Table 2.</w:t>
      </w:r>
      <w:proofErr w:type="gramEnd"/>
      <w:r w:rsidRPr="00BB0BA4">
        <w:rPr>
          <w:rFonts w:cs="Times New Roman"/>
        </w:rPr>
        <w:t xml:space="preserve"> </w:t>
      </w:r>
      <w:r>
        <w:rPr>
          <w:rFonts w:cs="Times New Roman"/>
        </w:rPr>
        <w:t xml:space="preserve"> </w:t>
      </w:r>
      <w:proofErr w:type="spellStart"/>
      <w:r w:rsidRPr="00BB0BA4">
        <w:rPr>
          <w:rFonts w:cs="Times New Roman"/>
        </w:rPr>
        <w:t>Tukey’s</w:t>
      </w:r>
      <w:proofErr w:type="spellEnd"/>
      <w:r w:rsidRPr="00BB0BA4">
        <w:rPr>
          <w:rFonts w:cs="Times New Roman"/>
        </w:rPr>
        <w:t xml:space="preserve"> post-hoc tests</w:t>
      </w:r>
      <w:r w:rsidRPr="005C029F">
        <w:rPr>
          <w:rFonts w:cs="Times New Roman"/>
        </w:rPr>
        <w:t xml:space="preserve"> comparing the proportion of rice herbivores consumed in the diet of predators in organic and conventional rice farms. </w:t>
      </w:r>
      <w:r>
        <w:rPr>
          <w:rFonts w:cs="Times New Roman"/>
        </w:rPr>
        <w:t xml:space="preserve"> </w:t>
      </w:r>
      <w:r w:rsidRPr="005C029F">
        <w:rPr>
          <w:rFonts w:cs="Times New Roman"/>
        </w:rPr>
        <w:t>Different superscript letters indicate significant differences in the means (α = 0.05) within each model</w:t>
      </w:r>
      <w:r>
        <w:rPr>
          <w:rFonts w:cs="Times New Roman"/>
        </w:rPr>
        <w:t>.</w:t>
      </w:r>
    </w:p>
    <w:tbl>
      <w:tblPr>
        <w:tblStyle w:val="11"/>
        <w:tblW w:w="8968" w:type="dxa"/>
        <w:jc w:val="center"/>
        <w:tblLook w:val="04A0"/>
      </w:tblPr>
      <w:tblGrid>
        <w:gridCol w:w="2072"/>
        <w:gridCol w:w="1843"/>
        <w:gridCol w:w="1985"/>
        <w:gridCol w:w="1553"/>
        <w:gridCol w:w="1515"/>
      </w:tblGrid>
      <w:tr w:rsidR="00E02C50" w:rsidRPr="005C029F" w:rsidTr="00283BD3">
        <w:trPr>
          <w:cnfStyle w:val="100000000000"/>
          <w:trHeight w:val="605"/>
          <w:jc w:val="center"/>
        </w:trPr>
        <w:tc>
          <w:tcPr>
            <w:cnfStyle w:val="001000000000"/>
            <w:tcW w:w="2072" w:type="dxa"/>
            <w:shd w:val="clear" w:color="auto" w:fill="auto"/>
            <w:vAlign w:val="center"/>
          </w:tcPr>
          <w:p w:rsidR="00E02C50" w:rsidRPr="005C029F" w:rsidRDefault="00E02C50" w:rsidP="00283BD3">
            <w:pPr>
              <w:spacing w:after="0" w:line="240" w:lineRule="auto"/>
              <w:rPr>
                <w:rFonts w:eastAsiaTheme="majorEastAsia" w:cs="Times New Roman"/>
                <w:b w:val="0"/>
                <w:color w:val="auto"/>
                <w:szCs w:val="32"/>
              </w:rPr>
            </w:pPr>
            <w:r w:rsidRPr="005C029F">
              <w:rPr>
                <w:rFonts w:cs="Times New Roman"/>
                <w:b w:val="0"/>
                <w:color w:val="auto"/>
                <w:szCs w:val="32"/>
              </w:rPr>
              <w:t>Model</w:t>
            </w:r>
          </w:p>
        </w:tc>
        <w:tc>
          <w:tcPr>
            <w:tcW w:w="1843" w:type="dxa"/>
            <w:shd w:val="clear" w:color="auto" w:fill="auto"/>
            <w:noWrap/>
            <w:vAlign w:val="center"/>
          </w:tcPr>
          <w:p w:rsidR="00E02C50" w:rsidRPr="005C029F" w:rsidRDefault="00E02C50" w:rsidP="00283BD3">
            <w:pPr>
              <w:spacing w:after="0" w:line="240" w:lineRule="auto"/>
              <w:cnfStyle w:val="100000000000"/>
              <w:rPr>
                <w:rFonts w:eastAsia="Times New Roman" w:cs="Times New Roman"/>
                <w:b w:val="0"/>
                <w:color w:val="auto"/>
                <w:szCs w:val="32"/>
              </w:rPr>
            </w:pPr>
            <w:r w:rsidRPr="005C029F">
              <w:rPr>
                <w:rFonts w:eastAsia="Times New Roman" w:cs="Times New Roman"/>
                <w:b w:val="0"/>
                <w:color w:val="auto"/>
                <w:szCs w:val="32"/>
              </w:rPr>
              <w:t>Farm</w:t>
            </w:r>
            <w:r w:rsidRPr="005C029F">
              <w:rPr>
                <w:rFonts w:cs="Times New Roman"/>
                <w:b w:val="0"/>
                <w:color w:val="auto"/>
                <w:szCs w:val="32"/>
              </w:rPr>
              <w:t xml:space="preserve"> </w:t>
            </w:r>
            <w:r w:rsidRPr="005C029F">
              <w:rPr>
                <w:rFonts w:eastAsia="Times New Roman" w:cs="Times New Roman"/>
                <w:b w:val="0"/>
                <w:color w:val="auto"/>
                <w:szCs w:val="32"/>
              </w:rPr>
              <w:t>type</w:t>
            </w:r>
          </w:p>
        </w:tc>
        <w:tc>
          <w:tcPr>
            <w:tcW w:w="1985" w:type="dxa"/>
            <w:shd w:val="clear" w:color="auto" w:fill="auto"/>
            <w:noWrap/>
            <w:vAlign w:val="center"/>
          </w:tcPr>
          <w:p w:rsidR="00E02C50" w:rsidRPr="005C029F" w:rsidRDefault="00E02C50" w:rsidP="00283BD3">
            <w:pPr>
              <w:spacing w:after="0" w:line="240" w:lineRule="auto"/>
              <w:cnfStyle w:val="100000000000"/>
              <w:rPr>
                <w:rFonts w:eastAsiaTheme="majorEastAsia" w:cs="Times New Roman"/>
                <w:b w:val="0"/>
                <w:color w:val="auto"/>
                <w:szCs w:val="32"/>
              </w:rPr>
            </w:pPr>
            <w:r w:rsidRPr="005C029F">
              <w:rPr>
                <w:rFonts w:cs="Times New Roman"/>
                <w:b w:val="0"/>
                <w:color w:val="auto"/>
                <w:szCs w:val="32"/>
              </w:rPr>
              <w:t>Mean (± SE)</w:t>
            </w:r>
          </w:p>
        </w:tc>
        <w:tc>
          <w:tcPr>
            <w:tcW w:w="1553" w:type="dxa"/>
            <w:shd w:val="clear" w:color="auto" w:fill="auto"/>
            <w:noWrap/>
            <w:vAlign w:val="center"/>
          </w:tcPr>
          <w:p w:rsidR="00E02C50" w:rsidRPr="005C029F" w:rsidRDefault="00E02C50" w:rsidP="00283BD3">
            <w:pPr>
              <w:spacing w:after="0" w:line="240" w:lineRule="auto"/>
              <w:cnfStyle w:val="100000000000"/>
              <w:rPr>
                <w:rFonts w:eastAsiaTheme="majorEastAsia" w:cs="Times New Roman"/>
                <w:b w:val="0"/>
                <w:color w:val="auto"/>
                <w:szCs w:val="32"/>
              </w:rPr>
            </w:pPr>
            <w:r w:rsidRPr="005C029F">
              <w:rPr>
                <w:rFonts w:cs="Times New Roman"/>
                <w:b w:val="0"/>
                <w:color w:val="auto"/>
                <w:szCs w:val="32"/>
              </w:rPr>
              <w:t>Lower 2.5%</w:t>
            </w:r>
          </w:p>
        </w:tc>
        <w:tc>
          <w:tcPr>
            <w:tcW w:w="0" w:type="auto"/>
            <w:shd w:val="clear" w:color="auto" w:fill="auto"/>
            <w:noWrap/>
            <w:vAlign w:val="center"/>
          </w:tcPr>
          <w:p w:rsidR="00E02C50" w:rsidRPr="005C029F" w:rsidRDefault="00E02C50" w:rsidP="00283BD3">
            <w:pPr>
              <w:spacing w:after="0" w:line="240" w:lineRule="auto"/>
              <w:cnfStyle w:val="100000000000"/>
              <w:rPr>
                <w:rFonts w:eastAsiaTheme="majorEastAsia" w:cs="Times New Roman"/>
                <w:b w:val="0"/>
                <w:color w:val="auto"/>
                <w:szCs w:val="32"/>
              </w:rPr>
            </w:pPr>
            <w:r w:rsidRPr="005C029F">
              <w:rPr>
                <w:rFonts w:cs="Times New Roman"/>
                <w:b w:val="0"/>
                <w:color w:val="auto"/>
                <w:szCs w:val="32"/>
              </w:rPr>
              <w:t>Upper 2.5%</w:t>
            </w:r>
          </w:p>
        </w:tc>
      </w:tr>
      <w:tr w:rsidR="00E02C50" w:rsidRPr="005C029F" w:rsidTr="00283BD3">
        <w:trPr>
          <w:trHeight w:val="605"/>
          <w:jc w:val="center"/>
        </w:trPr>
        <w:tc>
          <w:tcPr>
            <w:cnfStyle w:val="001000000000"/>
            <w:tcW w:w="2072" w:type="dxa"/>
            <w:tcBorders>
              <w:left w:val="nil"/>
              <w:right w:val="nil"/>
            </w:tcBorders>
            <w:shd w:val="clear" w:color="auto" w:fill="auto"/>
            <w:vAlign w:val="center"/>
          </w:tcPr>
          <w:p w:rsidR="00E02C50" w:rsidRPr="005C029F" w:rsidRDefault="00E02C50" w:rsidP="00283BD3">
            <w:pPr>
              <w:spacing w:after="0" w:line="240" w:lineRule="auto"/>
              <w:rPr>
                <w:rFonts w:eastAsiaTheme="majorEastAsia" w:cs="Times New Roman"/>
                <w:b w:val="0"/>
                <w:color w:val="auto"/>
                <w:szCs w:val="32"/>
              </w:rPr>
            </w:pPr>
            <w:r w:rsidRPr="005C029F">
              <w:rPr>
                <w:rFonts w:cs="Times New Roman"/>
                <w:b w:val="0"/>
                <w:color w:val="auto"/>
                <w:szCs w:val="32"/>
              </w:rPr>
              <w:t>All predators</w:t>
            </w:r>
          </w:p>
        </w:tc>
        <w:tc>
          <w:tcPr>
            <w:tcW w:w="1843"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eastAsia="Times New Roman" w:cs="Times New Roman"/>
                <w:color w:val="auto"/>
                <w:szCs w:val="32"/>
              </w:rPr>
              <w:t>Or</w:t>
            </w:r>
            <w:r w:rsidRPr="005C029F">
              <w:rPr>
                <w:rFonts w:cs="Times New Roman"/>
                <w:color w:val="auto"/>
                <w:szCs w:val="32"/>
              </w:rPr>
              <w:t>ganic</w:t>
            </w:r>
          </w:p>
        </w:tc>
        <w:tc>
          <w:tcPr>
            <w:tcW w:w="1985" w:type="dxa"/>
            <w:tcBorders>
              <w:right w:val="nil"/>
            </w:tcBorders>
            <w:shd w:val="clear" w:color="auto" w:fill="auto"/>
            <w:noWrap/>
            <w:vAlign w:val="center"/>
          </w:tcPr>
          <w:p w:rsidR="00E02C50" w:rsidRPr="005C029F" w:rsidRDefault="00E02C50" w:rsidP="00283BD3">
            <w:pPr>
              <w:spacing w:after="0" w:line="240" w:lineRule="auto"/>
              <w:cnfStyle w:val="000000000000"/>
              <w:rPr>
                <w:rFonts w:eastAsiaTheme="majorEastAsia" w:cs="Times New Roman"/>
                <w:b/>
                <w:bCs/>
                <w:color w:val="auto"/>
                <w:szCs w:val="32"/>
              </w:rPr>
            </w:pPr>
            <w:r w:rsidRPr="005C029F">
              <w:rPr>
                <w:rFonts w:eastAsia="Times New Roman" w:cs="Times New Roman"/>
                <w:color w:val="auto"/>
                <w:szCs w:val="32"/>
              </w:rPr>
              <w:t>0.6</w:t>
            </w:r>
            <w:r w:rsidRPr="005C029F">
              <w:rPr>
                <w:rFonts w:cs="Times New Roman"/>
                <w:color w:val="auto"/>
                <w:szCs w:val="32"/>
              </w:rPr>
              <w:t>6</w:t>
            </w:r>
            <w:r w:rsidRPr="005C029F">
              <w:rPr>
                <w:rFonts w:cs="Times New Roman"/>
                <w:color w:val="auto"/>
                <w:szCs w:val="32"/>
                <w:vertAlign w:val="superscript"/>
              </w:rPr>
              <w:t>a</w:t>
            </w:r>
            <w:r w:rsidRPr="005C029F">
              <w:rPr>
                <w:rFonts w:cs="Times New Roman"/>
                <w:color w:val="auto"/>
                <w:szCs w:val="32"/>
              </w:rPr>
              <w:t xml:space="preserve"> (± </w:t>
            </w:r>
            <w:r w:rsidRPr="005C029F">
              <w:rPr>
                <w:rFonts w:eastAsia="Times New Roman" w:cs="Times New Roman"/>
                <w:color w:val="auto"/>
                <w:szCs w:val="32"/>
              </w:rPr>
              <w:t>0.0</w:t>
            </w:r>
            <w:r w:rsidRPr="005C029F">
              <w:rPr>
                <w:rFonts w:cs="Times New Roman"/>
                <w:color w:val="auto"/>
                <w:szCs w:val="32"/>
              </w:rPr>
              <w:t>2)</w:t>
            </w:r>
          </w:p>
        </w:tc>
        <w:tc>
          <w:tcPr>
            <w:tcW w:w="1553" w:type="dxa"/>
            <w:tcBorders>
              <w:right w:val="nil"/>
            </w:tcBorders>
            <w:shd w:val="clear" w:color="auto" w:fill="auto"/>
            <w:noWrap/>
            <w:vAlign w:val="center"/>
          </w:tcPr>
          <w:p w:rsidR="00E02C50" w:rsidRPr="005C029F" w:rsidRDefault="00E02C50" w:rsidP="00283BD3">
            <w:pPr>
              <w:spacing w:after="0" w:line="240" w:lineRule="auto"/>
              <w:cnfStyle w:val="000000000000"/>
              <w:rPr>
                <w:rFonts w:eastAsiaTheme="majorEastAsia" w:cs="Times New Roman"/>
                <w:b/>
                <w:bCs/>
                <w:color w:val="auto"/>
                <w:szCs w:val="32"/>
              </w:rPr>
            </w:pPr>
            <w:r w:rsidRPr="005C029F">
              <w:rPr>
                <w:rFonts w:eastAsia="Times New Roman" w:cs="Times New Roman"/>
                <w:color w:val="auto"/>
                <w:szCs w:val="32"/>
              </w:rPr>
              <w:t>0.6</w:t>
            </w:r>
            <w:r w:rsidRPr="005C029F">
              <w:rPr>
                <w:rFonts w:cs="Times New Roman"/>
                <w:color w:val="auto"/>
                <w:szCs w:val="32"/>
              </w:rPr>
              <w:t>3</w:t>
            </w:r>
          </w:p>
        </w:tc>
        <w:tc>
          <w:tcPr>
            <w:tcW w:w="0" w:type="auto"/>
            <w:tcBorders>
              <w:right w:val="nil"/>
            </w:tcBorders>
            <w:shd w:val="clear" w:color="auto" w:fill="auto"/>
            <w:noWrap/>
            <w:vAlign w:val="center"/>
          </w:tcPr>
          <w:p w:rsidR="00E02C50" w:rsidRPr="005C029F" w:rsidRDefault="00E02C50" w:rsidP="00283BD3">
            <w:pPr>
              <w:spacing w:after="0" w:line="240" w:lineRule="auto"/>
              <w:cnfStyle w:val="000000000000"/>
              <w:rPr>
                <w:rFonts w:eastAsia="Times New Roman" w:cs="Times New Roman"/>
                <w:b/>
                <w:bCs/>
                <w:color w:val="auto"/>
                <w:szCs w:val="32"/>
              </w:rPr>
            </w:pPr>
            <w:r w:rsidRPr="005C029F">
              <w:rPr>
                <w:rFonts w:eastAsia="Times New Roman" w:cs="Times New Roman"/>
                <w:color w:val="auto"/>
                <w:szCs w:val="32"/>
              </w:rPr>
              <w:t>0.6</w:t>
            </w:r>
            <w:r w:rsidRPr="005C029F">
              <w:rPr>
                <w:rFonts w:cs="Times New Roman"/>
                <w:color w:val="auto"/>
                <w:szCs w:val="32"/>
              </w:rPr>
              <w:t>9</w:t>
            </w:r>
          </w:p>
        </w:tc>
      </w:tr>
      <w:tr w:rsidR="00E02C50" w:rsidRPr="005C029F" w:rsidTr="00283BD3">
        <w:trPr>
          <w:trHeight w:val="605"/>
          <w:jc w:val="center"/>
        </w:trPr>
        <w:tc>
          <w:tcPr>
            <w:cnfStyle w:val="001000000000"/>
            <w:tcW w:w="2072" w:type="dxa"/>
            <w:shd w:val="clear" w:color="auto" w:fill="auto"/>
            <w:vAlign w:val="center"/>
          </w:tcPr>
          <w:p w:rsidR="00E02C50" w:rsidRPr="005C029F" w:rsidRDefault="00E02C50" w:rsidP="00283BD3">
            <w:pPr>
              <w:spacing w:after="0" w:line="240" w:lineRule="auto"/>
              <w:rPr>
                <w:rFonts w:eastAsia="Times New Roman" w:cs="Times New Roman"/>
                <w:b w:val="0"/>
                <w:bCs w:val="0"/>
                <w:color w:val="auto"/>
                <w:szCs w:val="32"/>
              </w:rPr>
            </w:pPr>
          </w:p>
        </w:tc>
        <w:tc>
          <w:tcPr>
            <w:tcW w:w="1843" w:type="dxa"/>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eastAsia="Times New Roman" w:cs="Times New Roman"/>
                <w:color w:val="auto"/>
                <w:szCs w:val="32"/>
              </w:rPr>
              <w:t>C</w:t>
            </w:r>
            <w:r w:rsidRPr="005C029F">
              <w:rPr>
                <w:rFonts w:cs="Times New Roman"/>
                <w:color w:val="auto"/>
                <w:szCs w:val="32"/>
              </w:rPr>
              <w:t>onventional</w:t>
            </w:r>
          </w:p>
        </w:tc>
        <w:tc>
          <w:tcPr>
            <w:tcW w:w="1985" w:type="dxa"/>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eastAsia="Times New Roman" w:cs="Times New Roman"/>
                <w:color w:val="auto"/>
                <w:szCs w:val="32"/>
              </w:rPr>
              <w:t>0.7</w:t>
            </w:r>
            <w:r w:rsidRPr="005C029F">
              <w:rPr>
                <w:rFonts w:cs="Times New Roman"/>
                <w:color w:val="auto"/>
                <w:szCs w:val="32"/>
              </w:rPr>
              <w:t>3</w:t>
            </w:r>
            <w:r w:rsidRPr="005C029F">
              <w:rPr>
                <w:rFonts w:cs="Times New Roman"/>
                <w:color w:val="auto"/>
                <w:szCs w:val="32"/>
                <w:vertAlign w:val="superscript"/>
              </w:rPr>
              <w:t>b</w:t>
            </w:r>
            <w:r w:rsidRPr="005C029F">
              <w:rPr>
                <w:rFonts w:cs="Times New Roman"/>
                <w:color w:val="auto"/>
                <w:szCs w:val="32"/>
              </w:rPr>
              <w:t xml:space="preserve"> (± </w:t>
            </w:r>
            <w:r w:rsidRPr="005C029F">
              <w:rPr>
                <w:rFonts w:eastAsia="Times New Roman" w:cs="Times New Roman"/>
                <w:color w:val="auto"/>
                <w:szCs w:val="32"/>
              </w:rPr>
              <w:t>0.01</w:t>
            </w:r>
            <w:r w:rsidRPr="005C029F">
              <w:rPr>
                <w:rFonts w:cs="Times New Roman"/>
                <w:color w:val="auto"/>
                <w:szCs w:val="32"/>
              </w:rPr>
              <w:t>)</w:t>
            </w:r>
          </w:p>
        </w:tc>
        <w:tc>
          <w:tcPr>
            <w:tcW w:w="1553" w:type="dxa"/>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eastAsia="Times New Roman" w:cs="Times New Roman"/>
                <w:color w:val="auto"/>
                <w:szCs w:val="32"/>
              </w:rPr>
              <w:t>0.70</w:t>
            </w:r>
          </w:p>
        </w:tc>
        <w:tc>
          <w:tcPr>
            <w:tcW w:w="0" w:type="auto"/>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eastAsia="Times New Roman" w:cs="Times New Roman"/>
                <w:color w:val="auto"/>
                <w:szCs w:val="32"/>
              </w:rPr>
              <w:t>0.7</w:t>
            </w:r>
            <w:r w:rsidRPr="005C029F">
              <w:rPr>
                <w:rFonts w:cs="Times New Roman"/>
                <w:color w:val="auto"/>
                <w:szCs w:val="32"/>
              </w:rPr>
              <w:t>6</w:t>
            </w:r>
          </w:p>
        </w:tc>
      </w:tr>
      <w:tr w:rsidR="00E02C50" w:rsidRPr="005C029F" w:rsidTr="00283BD3">
        <w:trPr>
          <w:trHeight w:val="605"/>
          <w:jc w:val="center"/>
        </w:trPr>
        <w:tc>
          <w:tcPr>
            <w:cnfStyle w:val="001000000000"/>
            <w:tcW w:w="2072" w:type="dxa"/>
            <w:tcBorders>
              <w:left w:val="nil"/>
              <w:right w:val="nil"/>
            </w:tcBorders>
            <w:shd w:val="clear" w:color="auto" w:fill="auto"/>
            <w:vAlign w:val="center"/>
          </w:tcPr>
          <w:p w:rsidR="00E02C50" w:rsidRPr="005C029F" w:rsidRDefault="00E02C50" w:rsidP="00283BD3">
            <w:pPr>
              <w:spacing w:after="0" w:line="240" w:lineRule="auto"/>
              <w:rPr>
                <w:rFonts w:cs="Times New Roman"/>
                <w:b w:val="0"/>
                <w:bCs w:val="0"/>
                <w:color w:val="auto"/>
                <w:szCs w:val="32"/>
              </w:rPr>
            </w:pPr>
            <w:r w:rsidRPr="005C029F">
              <w:rPr>
                <w:rFonts w:cs="Times New Roman"/>
                <w:b w:val="0"/>
                <w:color w:val="auto"/>
                <w:szCs w:val="32"/>
              </w:rPr>
              <w:t>Spiders</w:t>
            </w:r>
          </w:p>
        </w:tc>
        <w:tc>
          <w:tcPr>
            <w:tcW w:w="1843"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eastAsia="Times New Roman" w:cs="Times New Roman"/>
                <w:color w:val="auto"/>
                <w:szCs w:val="32"/>
              </w:rPr>
              <w:t>Or</w:t>
            </w:r>
            <w:r w:rsidRPr="005C029F">
              <w:rPr>
                <w:rFonts w:cs="Times New Roman"/>
                <w:color w:val="auto"/>
                <w:szCs w:val="32"/>
              </w:rPr>
              <w:t>ganic</w:t>
            </w:r>
          </w:p>
        </w:tc>
        <w:tc>
          <w:tcPr>
            <w:tcW w:w="1985"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eastAsia="Times New Roman" w:cs="Times New Roman"/>
                <w:color w:val="auto"/>
                <w:szCs w:val="32"/>
              </w:rPr>
              <w:t>0.6</w:t>
            </w:r>
            <w:r w:rsidRPr="005C029F">
              <w:rPr>
                <w:rFonts w:cs="Times New Roman"/>
                <w:color w:val="auto"/>
                <w:szCs w:val="32"/>
              </w:rPr>
              <w:t>4</w:t>
            </w:r>
            <w:r w:rsidRPr="005C029F">
              <w:rPr>
                <w:rFonts w:cs="Times New Roman"/>
                <w:color w:val="auto"/>
                <w:szCs w:val="32"/>
                <w:vertAlign w:val="superscript"/>
              </w:rPr>
              <w:t>a</w:t>
            </w:r>
            <w:r w:rsidRPr="005C029F">
              <w:rPr>
                <w:rFonts w:cs="Times New Roman"/>
                <w:color w:val="auto"/>
                <w:szCs w:val="32"/>
              </w:rPr>
              <w:t xml:space="preserve"> (± </w:t>
            </w:r>
            <w:r w:rsidRPr="005C029F">
              <w:rPr>
                <w:rFonts w:eastAsia="Times New Roman" w:cs="Times New Roman"/>
                <w:color w:val="auto"/>
                <w:szCs w:val="32"/>
              </w:rPr>
              <w:t>0.0</w:t>
            </w:r>
            <w:r w:rsidRPr="005C029F">
              <w:rPr>
                <w:rFonts w:cs="Times New Roman"/>
                <w:color w:val="auto"/>
                <w:szCs w:val="32"/>
              </w:rPr>
              <w:t>2)</w:t>
            </w:r>
          </w:p>
        </w:tc>
        <w:tc>
          <w:tcPr>
            <w:tcW w:w="1553"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cs="Times New Roman"/>
                <w:color w:val="auto"/>
                <w:szCs w:val="32"/>
              </w:rPr>
              <w:t>0.60</w:t>
            </w:r>
          </w:p>
        </w:tc>
        <w:tc>
          <w:tcPr>
            <w:tcW w:w="0" w:type="auto"/>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cs="Times New Roman"/>
                <w:color w:val="auto"/>
                <w:szCs w:val="32"/>
              </w:rPr>
              <w:t>0.68</w:t>
            </w:r>
          </w:p>
        </w:tc>
      </w:tr>
      <w:tr w:rsidR="00E02C50" w:rsidRPr="005C029F" w:rsidTr="00283BD3">
        <w:trPr>
          <w:trHeight w:val="605"/>
          <w:jc w:val="center"/>
        </w:trPr>
        <w:tc>
          <w:tcPr>
            <w:cnfStyle w:val="001000000000"/>
            <w:tcW w:w="2072" w:type="dxa"/>
            <w:shd w:val="clear" w:color="auto" w:fill="auto"/>
            <w:vAlign w:val="center"/>
          </w:tcPr>
          <w:p w:rsidR="00E02C50" w:rsidRPr="005C029F" w:rsidRDefault="00E02C50" w:rsidP="00283BD3">
            <w:pPr>
              <w:spacing w:after="0" w:line="240" w:lineRule="auto"/>
              <w:rPr>
                <w:rFonts w:eastAsia="Times New Roman" w:cs="Times New Roman"/>
                <w:b w:val="0"/>
                <w:bCs w:val="0"/>
                <w:color w:val="auto"/>
                <w:szCs w:val="32"/>
              </w:rPr>
            </w:pPr>
          </w:p>
        </w:tc>
        <w:tc>
          <w:tcPr>
            <w:tcW w:w="1843" w:type="dxa"/>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eastAsia="Times New Roman" w:cs="Times New Roman"/>
                <w:color w:val="auto"/>
                <w:szCs w:val="32"/>
              </w:rPr>
              <w:t>C</w:t>
            </w:r>
            <w:r w:rsidRPr="005C029F">
              <w:rPr>
                <w:rFonts w:cs="Times New Roman"/>
                <w:color w:val="auto"/>
                <w:szCs w:val="32"/>
              </w:rPr>
              <w:t>onventional</w:t>
            </w:r>
          </w:p>
        </w:tc>
        <w:tc>
          <w:tcPr>
            <w:tcW w:w="1985" w:type="dxa"/>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eastAsia="Times New Roman" w:cs="Times New Roman"/>
                <w:color w:val="auto"/>
                <w:szCs w:val="32"/>
              </w:rPr>
              <w:t>0.7</w:t>
            </w:r>
            <w:r w:rsidRPr="005C029F">
              <w:rPr>
                <w:rFonts w:cs="Times New Roman"/>
                <w:color w:val="auto"/>
                <w:szCs w:val="32"/>
              </w:rPr>
              <w:t>3</w:t>
            </w:r>
            <w:r w:rsidRPr="005C029F">
              <w:rPr>
                <w:rFonts w:cs="Times New Roman"/>
                <w:color w:val="auto"/>
                <w:szCs w:val="32"/>
                <w:vertAlign w:val="superscript"/>
              </w:rPr>
              <w:t>b</w:t>
            </w:r>
            <w:r w:rsidRPr="005C029F">
              <w:rPr>
                <w:rFonts w:cs="Times New Roman"/>
                <w:color w:val="auto"/>
                <w:szCs w:val="32"/>
              </w:rPr>
              <w:t xml:space="preserve"> (± </w:t>
            </w:r>
            <w:r w:rsidRPr="005C029F">
              <w:rPr>
                <w:rFonts w:eastAsia="Times New Roman" w:cs="Times New Roman"/>
                <w:color w:val="auto"/>
                <w:szCs w:val="32"/>
              </w:rPr>
              <w:t>0.0</w:t>
            </w:r>
            <w:r w:rsidRPr="005C029F">
              <w:rPr>
                <w:rFonts w:cs="Times New Roman"/>
                <w:color w:val="auto"/>
                <w:szCs w:val="32"/>
              </w:rPr>
              <w:t>2)</w:t>
            </w:r>
          </w:p>
        </w:tc>
        <w:tc>
          <w:tcPr>
            <w:tcW w:w="1553" w:type="dxa"/>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cs="Times New Roman"/>
                <w:color w:val="auto"/>
                <w:szCs w:val="32"/>
              </w:rPr>
              <w:t>0.69</w:t>
            </w:r>
          </w:p>
        </w:tc>
        <w:tc>
          <w:tcPr>
            <w:tcW w:w="0" w:type="auto"/>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cs="Times New Roman"/>
                <w:color w:val="auto"/>
                <w:szCs w:val="32"/>
              </w:rPr>
              <w:t>0.77</w:t>
            </w:r>
          </w:p>
        </w:tc>
      </w:tr>
      <w:tr w:rsidR="00E02C50" w:rsidRPr="005C029F" w:rsidTr="00283BD3">
        <w:trPr>
          <w:trHeight w:val="605"/>
          <w:jc w:val="center"/>
        </w:trPr>
        <w:tc>
          <w:tcPr>
            <w:cnfStyle w:val="001000000000"/>
            <w:tcW w:w="2072" w:type="dxa"/>
            <w:tcBorders>
              <w:left w:val="nil"/>
              <w:right w:val="nil"/>
            </w:tcBorders>
            <w:shd w:val="clear" w:color="auto" w:fill="auto"/>
            <w:vAlign w:val="center"/>
          </w:tcPr>
          <w:p w:rsidR="00E02C50" w:rsidRPr="005C029F" w:rsidRDefault="00E02C50" w:rsidP="00283BD3">
            <w:pPr>
              <w:spacing w:after="0" w:line="240" w:lineRule="auto"/>
              <w:rPr>
                <w:rFonts w:cs="Times New Roman"/>
                <w:b w:val="0"/>
                <w:bCs w:val="0"/>
                <w:color w:val="auto"/>
                <w:szCs w:val="32"/>
              </w:rPr>
            </w:pPr>
            <w:r w:rsidRPr="005C029F">
              <w:rPr>
                <w:rFonts w:cs="Times New Roman"/>
                <w:b w:val="0"/>
                <w:color w:val="auto"/>
                <w:szCs w:val="32"/>
              </w:rPr>
              <w:t>Ladybeetles</w:t>
            </w:r>
          </w:p>
        </w:tc>
        <w:tc>
          <w:tcPr>
            <w:tcW w:w="1843"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eastAsia="Times New Roman" w:cs="Times New Roman"/>
                <w:color w:val="auto"/>
                <w:szCs w:val="32"/>
              </w:rPr>
              <w:t>Or</w:t>
            </w:r>
            <w:r w:rsidRPr="005C029F">
              <w:rPr>
                <w:rFonts w:cs="Times New Roman"/>
                <w:color w:val="auto"/>
                <w:szCs w:val="32"/>
              </w:rPr>
              <w:t>ganic</w:t>
            </w:r>
          </w:p>
        </w:tc>
        <w:tc>
          <w:tcPr>
            <w:tcW w:w="1985"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eastAsia="Times New Roman" w:cs="Times New Roman"/>
                <w:color w:val="auto"/>
                <w:szCs w:val="32"/>
              </w:rPr>
              <w:t>0.</w:t>
            </w:r>
            <w:r w:rsidRPr="005C029F">
              <w:rPr>
                <w:rFonts w:cs="Times New Roman"/>
                <w:color w:val="auto"/>
                <w:szCs w:val="32"/>
              </w:rPr>
              <w:t>86</w:t>
            </w:r>
            <w:r w:rsidRPr="005C029F">
              <w:rPr>
                <w:rFonts w:cs="Times New Roman"/>
                <w:color w:val="auto"/>
                <w:szCs w:val="32"/>
                <w:vertAlign w:val="superscript"/>
              </w:rPr>
              <w:t>a</w:t>
            </w:r>
            <w:r w:rsidRPr="005C029F">
              <w:rPr>
                <w:rFonts w:cs="Times New Roman"/>
                <w:color w:val="auto"/>
                <w:szCs w:val="32"/>
              </w:rPr>
              <w:t xml:space="preserve"> (± </w:t>
            </w:r>
            <w:r w:rsidRPr="005C029F">
              <w:rPr>
                <w:rFonts w:eastAsia="Times New Roman" w:cs="Times New Roman"/>
                <w:color w:val="auto"/>
                <w:szCs w:val="32"/>
              </w:rPr>
              <w:t>0.0</w:t>
            </w:r>
            <w:r w:rsidRPr="005C029F">
              <w:rPr>
                <w:rFonts w:cs="Times New Roman"/>
                <w:color w:val="auto"/>
                <w:szCs w:val="32"/>
              </w:rPr>
              <w:t>1)</w:t>
            </w:r>
          </w:p>
        </w:tc>
        <w:tc>
          <w:tcPr>
            <w:tcW w:w="1553"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cs="Times New Roman"/>
                <w:color w:val="auto"/>
                <w:szCs w:val="32"/>
              </w:rPr>
              <w:t>0.85</w:t>
            </w:r>
          </w:p>
        </w:tc>
        <w:tc>
          <w:tcPr>
            <w:tcW w:w="0" w:type="auto"/>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cs="Times New Roman"/>
                <w:color w:val="auto"/>
                <w:szCs w:val="32"/>
              </w:rPr>
              <w:t>0.87</w:t>
            </w:r>
          </w:p>
        </w:tc>
      </w:tr>
      <w:tr w:rsidR="00E02C50" w:rsidRPr="005C029F" w:rsidTr="00283BD3">
        <w:trPr>
          <w:trHeight w:val="605"/>
          <w:jc w:val="center"/>
        </w:trPr>
        <w:tc>
          <w:tcPr>
            <w:cnfStyle w:val="001000000000"/>
            <w:tcW w:w="2072" w:type="dxa"/>
            <w:shd w:val="clear" w:color="auto" w:fill="auto"/>
          </w:tcPr>
          <w:p w:rsidR="00E02C50" w:rsidRPr="005C029F" w:rsidRDefault="00E02C50" w:rsidP="00283BD3">
            <w:pPr>
              <w:spacing w:after="0" w:line="240" w:lineRule="auto"/>
              <w:rPr>
                <w:rFonts w:eastAsia="Times New Roman" w:cs="Times New Roman"/>
                <w:b w:val="0"/>
                <w:bCs w:val="0"/>
                <w:color w:val="auto"/>
                <w:szCs w:val="32"/>
              </w:rPr>
            </w:pPr>
          </w:p>
        </w:tc>
        <w:tc>
          <w:tcPr>
            <w:tcW w:w="1843" w:type="dxa"/>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eastAsia="Times New Roman" w:cs="Times New Roman"/>
                <w:color w:val="auto"/>
                <w:szCs w:val="32"/>
              </w:rPr>
              <w:t>C</w:t>
            </w:r>
            <w:r w:rsidRPr="005C029F">
              <w:rPr>
                <w:rFonts w:cs="Times New Roman"/>
                <w:color w:val="auto"/>
                <w:szCs w:val="32"/>
              </w:rPr>
              <w:t>onventional</w:t>
            </w:r>
          </w:p>
        </w:tc>
        <w:tc>
          <w:tcPr>
            <w:tcW w:w="1985" w:type="dxa"/>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eastAsia="Times New Roman" w:cs="Times New Roman"/>
                <w:color w:val="auto"/>
                <w:szCs w:val="32"/>
              </w:rPr>
              <w:t>0.</w:t>
            </w:r>
            <w:r w:rsidRPr="005C029F">
              <w:rPr>
                <w:rFonts w:cs="Times New Roman"/>
                <w:color w:val="auto"/>
                <w:szCs w:val="32"/>
              </w:rPr>
              <w:t>88</w:t>
            </w:r>
            <w:r w:rsidRPr="005C029F">
              <w:rPr>
                <w:rFonts w:cs="Times New Roman"/>
                <w:color w:val="auto"/>
                <w:szCs w:val="32"/>
                <w:vertAlign w:val="superscript"/>
              </w:rPr>
              <w:t>b</w:t>
            </w:r>
            <w:r w:rsidRPr="005C029F">
              <w:rPr>
                <w:rFonts w:cs="Times New Roman"/>
                <w:color w:val="auto"/>
                <w:szCs w:val="32"/>
              </w:rPr>
              <w:t xml:space="preserve"> (± </w:t>
            </w:r>
            <w:r w:rsidRPr="005C029F">
              <w:rPr>
                <w:rFonts w:eastAsia="Times New Roman" w:cs="Times New Roman"/>
                <w:color w:val="auto"/>
                <w:szCs w:val="32"/>
              </w:rPr>
              <w:t>0.0</w:t>
            </w:r>
            <w:r w:rsidRPr="005C029F">
              <w:rPr>
                <w:rFonts w:cs="Times New Roman"/>
                <w:color w:val="auto"/>
                <w:szCs w:val="32"/>
              </w:rPr>
              <w:t>1)</w:t>
            </w:r>
          </w:p>
        </w:tc>
        <w:tc>
          <w:tcPr>
            <w:tcW w:w="1553" w:type="dxa"/>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cs="Times New Roman"/>
                <w:color w:val="auto"/>
                <w:szCs w:val="32"/>
              </w:rPr>
              <w:t>0.87</w:t>
            </w:r>
          </w:p>
        </w:tc>
        <w:tc>
          <w:tcPr>
            <w:tcW w:w="0" w:type="auto"/>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cs="Times New Roman"/>
                <w:color w:val="auto"/>
                <w:szCs w:val="32"/>
              </w:rPr>
              <w:t>0.89</w:t>
            </w:r>
          </w:p>
        </w:tc>
      </w:tr>
    </w:tbl>
    <w:p w:rsidR="00E02C50" w:rsidRPr="005C029F" w:rsidRDefault="00E02C50" w:rsidP="00E02C50">
      <w:pPr>
        <w:rPr>
          <w:rFonts w:cs="Times New Roman"/>
          <w:b/>
          <w:color w:val="FF0000"/>
        </w:rPr>
      </w:pPr>
    </w:p>
    <w:p w:rsidR="00E02C50" w:rsidRPr="005C029F" w:rsidRDefault="00E02C50" w:rsidP="00E02C50">
      <w:pPr>
        <w:jc w:val="left"/>
        <w:rPr>
          <w:rFonts w:cs="Times New Roman"/>
        </w:rPr>
      </w:pPr>
      <w:r w:rsidRPr="005C029F">
        <w:rPr>
          <w:rFonts w:cs="Times New Roman"/>
        </w:rPr>
        <w:br w:type="page"/>
      </w:r>
      <w:proofErr w:type="gramStart"/>
      <w:r w:rsidRPr="00E02C50">
        <w:rPr>
          <w:rFonts w:cs="Times New Roman"/>
          <w:b/>
        </w:rPr>
        <w:lastRenderedPageBreak/>
        <w:t>Table 3.</w:t>
      </w:r>
      <w:proofErr w:type="gramEnd"/>
      <w:r w:rsidRPr="005C029F">
        <w:rPr>
          <w:rFonts w:cs="Times New Roman"/>
        </w:rPr>
        <w:t xml:space="preserve"> </w:t>
      </w:r>
      <w:r>
        <w:rPr>
          <w:rFonts w:cs="Times New Roman"/>
        </w:rPr>
        <w:t xml:space="preserve"> </w:t>
      </w:r>
      <w:proofErr w:type="spellStart"/>
      <w:r w:rsidRPr="005C029F">
        <w:rPr>
          <w:rFonts w:cs="Times New Roman"/>
        </w:rPr>
        <w:t>Tukey’s</w:t>
      </w:r>
      <w:proofErr w:type="spellEnd"/>
      <w:r w:rsidRPr="005C029F">
        <w:rPr>
          <w:rFonts w:cs="Times New Roman"/>
        </w:rPr>
        <w:t xml:space="preserve"> post-hoc tests comparing the proportion of rice herbivores consumed in the diet of predators at three crop stages (</w:t>
      </w:r>
      <w:proofErr w:type="spellStart"/>
      <w:r w:rsidRPr="005C029F">
        <w:rPr>
          <w:rFonts w:cs="Times New Roman"/>
        </w:rPr>
        <w:t>tillering</w:t>
      </w:r>
      <w:proofErr w:type="spellEnd"/>
      <w:r w:rsidRPr="005C029F">
        <w:rPr>
          <w:rFonts w:cs="Times New Roman"/>
        </w:rPr>
        <w:t xml:space="preserve">, flowering, and ripening stage). </w:t>
      </w:r>
      <w:r>
        <w:rPr>
          <w:rFonts w:cs="Times New Roman"/>
        </w:rPr>
        <w:t xml:space="preserve"> </w:t>
      </w:r>
      <w:r w:rsidRPr="005C029F">
        <w:rPr>
          <w:rFonts w:cs="Times New Roman"/>
        </w:rPr>
        <w:t>Different superscript letters indicate significant differences in the means (α = 0.05) within each model</w:t>
      </w:r>
      <w:r>
        <w:rPr>
          <w:rFonts w:cs="Times New Roman"/>
        </w:rPr>
        <w:t>.</w:t>
      </w:r>
    </w:p>
    <w:tbl>
      <w:tblPr>
        <w:tblStyle w:val="11"/>
        <w:tblW w:w="8930" w:type="dxa"/>
        <w:jc w:val="center"/>
        <w:tblLook w:val="04A0"/>
      </w:tblPr>
      <w:tblGrid>
        <w:gridCol w:w="2268"/>
        <w:gridCol w:w="1559"/>
        <w:gridCol w:w="1985"/>
        <w:gridCol w:w="1559"/>
        <w:gridCol w:w="1559"/>
      </w:tblGrid>
      <w:tr w:rsidR="00E02C50" w:rsidRPr="005C029F" w:rsidTr="00283BD3">
        <w:trPr>
          <w:cnfStyle w:val="100000000000"/>
          <w:trHeight w:val="605"/>
          <w:jc w:val="center"/>
        </w:trPr>
        <w:tc>
          <w:tcPr>
            <w:cnfStyle w:val="001000000000"/>
            <w:tcW w:w="2268" w:type="dxa"/>
            <w:shd w:val="clear" w:color="auto" w:fill="auto"/>
            <w:vAlign w:val="center"/>
          </w:tcPr>
          <w:p w:rsidR="00E02C50" w:rsidRPr="005C029F" w:rsidRDefault="00E02C50" w:rsidP="00283BD3">
            <w:pPr>
              <w:spacing w:after="0" w:line="240" w:lineRule="auto"/>
              <w:rPr>
                <w:rFonts w:eastAsiaTheme="majorEastAsia" w:cs="Times New Roman"/>
                <w:b w:val="0"/>
                <w:color w:val="auto"/>
                <w:szCs w:val="32"/>
              </w:rPr>
            </w:pPr>
            <w:r w:rsidRPr="005C029F">
              <w:rPr>
                <w:rFonts w:cs="Times New Roman"/>
                <w:b w:val="0"/>
                <w:color w:val="auto"/>
                <w:szCs w:val="32"/>
              </w:rPr>
              <w:t>Model</w:t>
            </w:r>
          </w:p>
        </w:tc>
        <w:tc>
          <w:tcPr>
            <w:tcW w:w="1559" w:type="dxa"/>
            <w:shd w:val="clear" w:color="auto" w:fill="auto"/>
            <w:noWrap/>
            <w:vAlign w:val="center"/>
          </w:tcPr>
          <w:p w:rsidR="00E02C50" w:rsidRPr="005C029F" w:rsidRDefault="00E02C50" w:rsidP="00283BD3">
            <w:pPr>
              <w:spacing w:after="0" w:line="240" w:lineRule="auto"/>
              <w:cnfStyle w:val="100000000000"/>
              <w:rPr>
                <w:rFonts w:eastAsiaTheme="majorEastAsia" w:cs="Times New Roman"/>
                <w:b w:val="0"/>
                <w:color w:val="auto"/>
                <w:szCs w:val="32"/>
              </w:rPr>
            </w:pPr>
            <w:r w:rsidRPr="005C029F">
              <w:rPr>
                <w:rFonts w:cs="Times New Roman"/>
                <w:b w:val="0"/>
                <w:color w:val="auto"/>
                <w:szCs w:val="32"/>
              </w:rPr>
              <w:t>Crop stage</w:t>
            </w:r>
          </w:p>
        </w:tc>
        <w:tc>
          <w:tcPr>
            <w:tcW w:w="1985" w:type="dxa"/>
            <w:shd w:val="clear" w:color="auto" w:fill="auto"/>
            <w:noWrap/>
            <w:vAlign w:val="center"/>
          </w:tcPr>
          <w:p w:rsidR="00E02C50" w:rsidRPr="005C029F" w:rsidRDefault="00E02C50" w:rsidP="00283BD3">
            <w:pPr>
              <w:spacing w:after="0" w:line="240" w:lineRule="auto"/>
              <w:cnfStyle w:val="100000000000"/>
              <w:rPr>
                <w:rFonts w:eastAsiaTheme="majorEastAsia" w:cs="Times New Roman"/>
                <w:b w:val="0"/>
                <w:color w:val="auto"/>
                <w:szCs w:val="32"/>
              </w:rPr>
            </w:pPr>
            <w:r w:rsidRPr="005C029F">
              <w:rPr>
                <w:rFonts w:cs="Times New Roman"/>
                <w:b w:val="0"/>
                <w:color w:val="auto"/>
                <w:szCs w:val="32"/>
              </w:rPr>
              <w:t>Mean (± SE)</w:t>
            </w:r>
          </w:p>
        </w:tc>
        <w:tc>
          <w:tcPr>
            <w:tcW w:w="1559" w:type="dxa"/>
            <w:shd w:val="clear" w:color="auto" w:fill="auto"/>
            <w:noWrap/>
            <w:vAlign w:val="center"/>
          </w:tcPr>
          <w:p w:rsidR="00E02C50" w:rsidRPr="005C029F" w:rsidRDefault="00E02C50" w:rsidP="00283BD3">
            <w:pPr>
              <w:spacing w:after="0" w:line="240" w:lineRule="auto"/>
              <w:cnfStyle w:val="100000000000"/>
              <w:rPr>
                <w:rFonts w:eastAsiaTheme="majorEastAsia" w:cs="Times New Roman"/>
                <w:b w:val="0"/>
                <w:color w:val="auto"/>
                <w:szCs w:val="32"/>
              </w:rPr>
            </w:pPr>
            <w:r w:rsidRPr="005C029F">
              <w:rPr>
                <w:rFonts w:cs="Times New Roman"/>
                <w:b w:val="0"/>
                <w:color w:val="auto"/>
                <w:szCs w:val="32"/>
              </w:rPr>
              <w:t>Lower 2.5%</w:t>
            </w:r>
          </w:p>
        </w:tc>
        <w:tc>
          <w:tcPr>
            <w:tcW w:w="1559" w:type="dxa"/>
            <w:shd w:val="clear" w:color="auto" w:fill="auto"/>
            <w:noWrap/>
            <w:vAlign w:val="center"/>
          </w:tcPr>
          <w:p w:rsidR="00E02C50" w:rsidRPr="005C029F" w:rsidRDefault="00E02C50" w:rsidP="00283BD3">
            <w:pPr>
              <w:spacing w:after="0" w:line="240" w:lineRule="auto"/>
              <w:cnfStyle w:val="100000000000"/>
              <w:rPr>
                <w:rFonts w:eastAsiaTheme="majorEastAsia" w:cs="Times New Roman"/>
                <w:b w:val="0"/>
                <w:color w:val="auto"/>
                <w:szCs w:val="32"/>
              </w:rPr>
            </w:pPr>
            <w:r w:rsidRPr="005C029F">
              <w:rPr>
                <w:rFonts w:cs="Times New Roman"/>
                <w:b w:val="0"/>
                <w:color w:val="auto"/>
                <w:szCs w:val="32"/>
              </w:rPr>
              <w:t>Upper 2.5%</w:t>
            </w:r>
          </w:p>
        </w:tc>
      </w:tr>
      <w:tr w:rsidR="00E02C50" w:rsidRPr="005C029F" w:rsidTr="00283BD3">
        <w:trPr>
          <w:trHeight w:val="605"/>
          <w:jc w:val="center"/>
        </w:trPr>
        <w:tc>
          <w:tcPr>
            <w:cnfStyle w:val="001000000000"/>
            <w:tcW w:w="2268" w:type="dxa"/>
            <w:tcBorders>
              <w:left w:val="nil"/>
              <w:right w:val="nil"/>
            </w:tcBorders>
            <w:shd w:val="clear" w:color="auto" w:fill="auto"/>
            <w:vAlign w:val="center"/>
          </w:tcPr>
          <w:p w:rsidR="00E02C50" w:rsidRPr="005C029F" w:rsidRDefault="00E02C50" w:rsidP="00283BD3">
            <w:pPr>
              <w:spacing w:after="0" w:line="240" w:lineRule="auto"/>
              <w:rPr>
                <w:rFonts w:eastAsiaTheme="majorEastAsia" w:cs="Times New Roman"/>
                <w:b w:val="0"/>
                <w:color w:val="auto"/>
                <w:szCs w:val="32"/>
              </w:rPr>
            </w:pPr>
            <w:r w:rsidRPr="005C029F">
              <w:rPr>
                <w:rFonts w:cs="Times New Roman"/>
                <w:b w:val="0"/>
                <w:color w:val="auto"/>
                <w:szCs w:val="32"/>
              </w:rPr>
              <w:t>All predators</w:t>
            </w:r>
          </w:p>
        </w:tc>
        <w:tc>
          <w:tcPr>
            <w:tcW w:w="1559"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auto"/>
              </w:rPr>
            </w:pPr>
            <w:proofErr w:type="spellStart"/>
            <w:r w:rsidRPr="005C029F">
              <w:rPr>
                <w:rFonts w:cs="Times New Roman"/>
                <w:color w:val="auto"/>
              </w:rPr>
              <w:t>Tillering</w:t>
            </w:r>
            <w:proofErr w:type="spellEnd"/>
          </w:p>
        </w:tc>
        <w:tc>
          <w:tcPr>
            <w:tcW w:w="1985" w:type="dxa"/>
            <w:tcBorders>
              <w:right w:val="nil"/>
            </w:tcBorders>
            <w:shd w:val="clear" w:color="auto" w:fill="auto"/>
            <w:noWrap/>
            <w:vAlign w:val="center"/>
          </w:tcPr>
          <w:p w:rsidR="00E02C50" w:rsidRPr="005C029F" w:rsidRDefault="00E02C50" w:rsidP="00283BD3">
            <w:pPr>
              <w:spacing w:after="0" w:line="240" w:lineRule="auto"/>
              <w:cnfStyle w:val="000000000000"/>
              <w:rPr>
                <w:rFonts w:eastAsiaTheme="majorEastAsia" w:cs="Times New Roman"/>
                <w:b/>
                <w:bCs/>
                <w:color w:val="auto"/>
                <w:szCs w:val="32"/>
              </w:rPr>
            </w:pPr>
            <w:r w:rsidRPr="005C029F">
              <w:rPr>
                <w:rFonts w:eastAsia="Times New Roman" w:cs="Times New Roman"/>
                <w:color w:val="auto"/>
                <w:szCs w:val="32"/>
              </w:rPr>
              <w:t>0.</w:t>
            </w:r>
            <w:r w:rsidRPr="005C029F">
              <w:rPr>
                <w:rFonts w:cs="Times New Roman"/>
                <w:color w:val="auto"/>
                <w:szCs w:val="32"/>
              </w:rPr>
              <w:t>32</w:t>
            </w:r>
            <w:r w:rsidRPr="005C029F">
              <w:rPr>
                <w:rFonts w:cs="Times New Roman"/>
                <w:color w:val="auto"/>
                <w:szCs w:val="32"/>
                <w:vertAlign w:val="superscript"/>
              </w:rPr>
              <w:t>a</w:t>
            </w:r>
            <w:r w:rsidRPr="005C029F">
              <w:rPr>
                <w:rFonts w:cs="Times New Roman"/>
                <w:color w:val="auto"/>
                <w:szCs w:val="32"/>
              </w:rPr>
              <w:t xml:space="preserve"> (± </w:t>
            </w:r>
            <w:r w:rsidRPr="005C029F">
              <w:rPr>
                <w:rFonts w:eastAsia="Times New Roman" w:cs="Times New Roman"/>
                <w:color w:val="auto"/>
                <w:szCs w:val="32"/>
              </w:rPr>
              <w:t>0.0</w:t>
            </w:r>
            <w:r w:rsidRPr="005C029F">
              <w:rPr>
                <w:rFonts w:cs="Times New Roman"/>
                <w:color w:val="auto"/>
                <w:szCs w:val="32"/>
              </w:rPr>
              <w:t>3)</w:t>
            </w:r>
          </w:p>
        </w:tc>
        <w:tc>
          <w:tcPr>
            <w:tcW w:w="1559" w:type="dxa"/>
            <w:tcBorders>
              <w:right w:val="nil"/>
            </w:tcBorders>
            <w:shd w:val="clear" w:color="auto" w:fill="auto"/>
            <w:noWrap/>
            <w:vAlign w:val="center"/>
          </w:tcPr>
          <w:p w:rsidR="00E02C50" w:rsidRPr="005C029F" w:rsidRDefault="00E02C50" w:rsidP="00283BD3">
            <w:pPr>
              <w:spacing w:after="0" w:line="240" w:lineRule="auto"/>
              <w:cnfStyle w:val="000000000000"/>
              <w:rPr>
                <w:rFonts w:eastAsiaTheme="majorEastAsia" w:cs="Times New Roman"/>
                <w:b/>
                <w:bCs/>
                <w:color w:val="auto"/>
                <w:szCs w:val="32"/>
              </w:rPr>
            </w:pPr>
            <w:r w:rsidRPr="005C029F">
              <w:rPr>
                <w:rFonts w:eastAsia="Times New Roman" w:cs="Times New Roman"/>
                <w:color w:val="auto"/>
                <w:szCs w:val="32"/>
              </w:rPr>
              <w:t>0.</w:t>
            </w:r>
            <w:r w:rsidRPr="005C029F">
              <w:rPr>
                <w:rFonts w:cs="Times New Roman"/>
                <w:color w:val="auto"/>
                <w:szCs w:val="32"/>
              </w:rPr>
              <w:t>27</w:t>
            </w:r>
          </w:p>
        </w:tc>
        <w:tc>
          <w:tcPr>
            <w:tcW w:w="1559" w:type="dxa"/>
            <w:tcBorders>
              <w:right w:val="nil"/>
            </w:tcBorders>
            <w:shd w:val="clear" w:color="auto" w:fill="auto"/>
            <w:noWrap/>
            <w:vAlign w:val="center"/>
          </w:tcPr>
          <w:p w:rsidR="00E02C50" w:rsidRPr="005C029F" w:rsidRDefault="00E02C50" w:rsidP="00283BD3">
            <w:pPr>
              <w:spacing w:after="0" w:line="240" w:lineRule="auto"/>
              <w:cnfStyle w:val="000000000000"/>
              <w:rPr>
                <w:rFonts w:eastAsiaTheme="majorEastAsia" w:cs="Times New Roman"/>
                <w:b/>
                <w:bCs/>
                <w:color w:val="auto"/>
                <w:szCs w:val="32"/>
              </w:rPr>
            </w:pPr>
            <w:r w:rsidRPr="005C029F">
              <w:rPr>
                <w:rFonts w:eastAsia="Times New Roman" w:cs="Times New Roman"/>
                <w:color w:val="auto"/>
                <w:szCs w:val="32"/>
              </w:rPr>
              <w:t>0.</w:t>
            </w:r>
            <w:r w:rsidRPr="005C029F">
              <w:rPr>
                <w:rFonts w:cs="Times New Roman"/>
                <w:color w:val="auto"/>
                <w:szCs w:val="32"/>
              </w:rPr>
              <w:t>38</w:t>
            </w:r>
          </w:p>
        </w:tc>
      </w:tr>
      <w:tr w:rsidR="00E02C50" w:rsidRPr="005C029F" w:rsidTr="00283BD3">
        <w:trPr>
          <w:trHeight w:val="605"/>
          <w:jc w:val="center"/>
        </w:trPr>
        <w:tc>
          <w:tcPr>
            <w:cnfStyle w:val="001000000000"/>
            <w:tcW w:w="2268" w:type="dxa"/>
            <w:shd w:val="clear" w:color="auto" w:fill="auto"/>
            <w:vAlign w:val="center"/>
          </w:tcPr>
          <w:p w:rsidR="00E02C50" w:rsidRPr="005C029F" w:rsidRDefault="00E02C50" w:rsidP="00283BD3">
            <w:pPr>
              <w:spacing w:after="0" w:line="240" w:lineRule="auto"/>
              <w:rPr>
                <w:rFonts w:eastAsia="Times New Roman" w:cs="Times New Roman"/>
                <w:b w:val="0"/>
                <w:bCs w:val="0"/>
                <w:color w:val="auto"/>
                <w:szCs w:val="32"/>
              </w:rPr>
            </w:pPr>
          </w:p>
        </w:tc>
        <w:tc>
          <w:tcPr>
            <w:tcW w:w="1559" w:type="dxa"/>
            <w:shd w:val="clear" w:color="auto" w:fill="auto"/>
            <w:noWrap/>
            <w:vAlign w:val="center"/>
          </w:tcPr>
          <w:p w:rsidR="00E02C50" w:rsidRPr="005C029F" w:rsidRDefault="00E02C50" w:rsidP="00283BD3">
            <w:pPr>
              <w:spacing w:after="0" w:line="240" w:lineRule="auto"/>
              <w:cnfStyle w:val="000000000000"/>
              <w:rPr>
                <w:rFonts w:cs="Times New Roman"/>
                <w:color w:val="auto"/>
              </w:rPr>
            </w:pPr>
            <w:r w:rsidRPr="005C029F">
              <w:rPr>
                <w:rFonts w:cs="Times New Roman"/>
                <w:color w:val="auto"/>
              </w:rPr>
              <w:t>Flowering</w:t>
            </w:r>
          </w:p>
        </w:tc>
        <w:tc>
          <w:tcPr>
            <w:tcW w:w="1985" w:type="dxa"/>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eastAsia="Times New Roman" w:cs="Times New Roman"/>
                <w:color w:val="auto"/>
                <w:szCs w:val="32"/>
              </w:rPr>
              <w:t>0.</w:t>
            </w:r>
            <w:r w:rsidRPr="005C029F">
              <w:rPr>
                <w:rFonts w:cs="Times New Roman"/>
                <w:color w:val="auto"/>
                <w:szCs w:val="32"/>
              </w:rPr>
              <w:t>84</w:t>
            </w:r>
            <w:r w:rsidRPr="005C029F">
              <w:rPr>
                <w:rFonts w:cs="Times New Roman"/>
                <w:color w:val="auto"/>
                <w:szCs w:val="32"/>
                <w:vertAlign w:val="superscript"/>
              </w:rPr>
              <w:t>b</w:t>
            </w:r>
            <w:r w:rsidRPr="005C029F">
              <w:rPr>
                <w:rFonts w:cs="Times New Roman"/>
                <w:color w:val="auto"/>
                <w:szCs w:val="32"/>
              </w:rPr>
              <w:t xml:space="preserve"> (± </w:t>
            </w:r>
            <w:r w:rsidRPr="005C029F">
              <w:rPr>
                <w:rFonts w:eastAsia="Times New Roman" w:cs="Times New Roman"/>
                <w:color w:val="auto"/>
                <w:szCs w:val="32"/>
              </w:rPr>
              <w:t>0.0</w:t>
            </w:r>
            <w:r w:rsidRPr="005C029F">
              <w:rPr>
                <w:rFonts w:cs="Times New Roman"/>
                <w:color w:val="auto"/>
                <w:szCs w:val="32"/>
              </w:rPr>
              <w:t>2)</w:t>
            </w:r>
          </w:p>
        </w:tc>
        <w:tc>
          <w:tcPr>
            <w:tcW w:w="1559" w:type="dxa"/>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eastAsia="Times New Roman" w:cs="Times New Roman"/>
                <w:color w:val="auto"/>
                <w:szCs w:val="32"/>
              </w:rPr>
              <w:t>0.</w:t>
            </w:r>
            <w:r w:rsidRPr="005C029F">
              <w:rPr>
                <w:rFonts w:cs="Times New Roman"/>
                <w:color w:val="auto"/>
                <w:szCs w:val="32"/>
              </w:rPr>
              <w:t>81</w:t>
            </w:r>
          </w:p>
        </w:tc>
        <w:tc>
          <w:tcPr>
            <w:tcW w:w="1559" w:type="dxa"/>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eastAsia="Times New Roman" w:cs="Times New Roman"/>
                <w:color w:val="auto"/>
                <w:szCs w:val="32"/>
              </w:rPr>
              <w:t>0.</w:t>
            </w:r>
            <w:r w:rsidRPr="005C029F">
              <w:rPr>
                <w:rFonts w:cs="Times New Roman"/>
                <w:color w:val="auto"/>
                <w:szCs w:val="32"/>
              </w:rPr>
              <w:t>87</w:t>
            </w:r>
          </w:p>
        </w:tc>
      </w:tr>
      <w:tr w:rsidR="00E02C50" w:rsidRPr="005C029F" w:rsidTr="00283BD3">
        <w:trPr>
          <w:trHeight w:val="605"/>
          <w:jc w:val="center"/>
        </w:trPr>
        <w:tc>
          <w:tcPr>
            <w:cnfStyle w:val="001000000000"/>
            <w:tcW w:w="2268" w:type="dxa"/>
            <w:tcBorders>
              <w:left w:val="nil"/>
              <w:right w:val="nil"/>
            </w:tcBorders>
            <w:shd w:val="clear" w:color="auto" w:fill="auto"/>
            <w:vAlign w:val="center"/>
          </w:tcPr>
          <w:p w:rsidR="00E02C50" w:rsidRPr="005C029F" w:rsidRDefault="00E02C50" w:rsidP="00283BD3">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auto"/>
              </w:rPr>
            </w:pPr>
            <w:r w:rsidRPr="005C029F">
              <w:rPr>
                <w:rFonts w:cs="Times New Roman"/>
                <w:color w:val="auto"/>
              </w:rPr>
              <w:t>Ripening</w:t>
            </w:r>
          </w:p>
        </w:tc>
        <w:tc>
          <w:tcPr>
            <w:tcW w:w="1985" w:type="dxa"/>
            <w:tcBorders>
              <w:right w:val="nil"/>
            </w:tcBorders>
            <w:shd w:val="clear" w:color="auto" w:fill="auto"/>
            <w:noWrap/>
            <w:vAlign w:val="center"/>
          </w:tcPr>
          <w:p w:rsidR="00E02C50" w:rsidRPr="005C029F" w:rsidRDefault="00E02C50" w:rsidP="00283BD3">
            <w:pPr>
              <w:spacing w:after="0" w:line="240" w:lineRule="auto"/>
              <w:cnfStyle w:val="000000000000"/>
              <w:rPr>
                <w:rFonts w:eastAsia="Times New Roman" w:cs="Times New Roman"/>
                <w:color w:val="auto"/>
                <w:szCs w:val="32"/>
              </w:rPr>
            </w:pPr>
            <w:r w:rsidRPr="005C029F">
              <w:rPr>
                <w:rFonts w:eastAsia="Times New Roman" w:cs="Times New Roman"/>
                <w:color w:val="auto"/>
                <w:szCs w:val="32"/>
              </w:rPr>
              <w:t>0.</w:t>
            </w:r>
            <w:r w:rsidRPr="005C029F">
              <w:rPr>
                <w:rFonts w:cs="Times New Roman"/>
                <w:color w:val="auto"/>
                <w:szCs w:val="32"/>
              </w:rPr>
              <w:t>92</w:t>
            </w:r>
            <w:r w:rsidRPr="005C029F">
              <w:rPr>
                <w:rFonts w:cs="Times New Roman"/>
                <w:color w:val="auto"/>
                <w:szCs w:val="32"/>
                <w:vertAlign w:val="superscript"/>
              </w:rPr>
              <w:t>c</w:t>
            </w:r>
            <w:r w:rsidRPr="005C029F">
              <w:rPr>
                <w:rFonts w:cs="Times New Roman"/>
                <w:color w:val="auto"/>
                <w:szCs w:val="32"/>
              </w:rPr>
              <w:t xml:space="preserve"> (± </w:t>
            </w:r>
            <w:r w:rsidRPr="005C029F">
              <w:rPr>
                <w:rFonts w:eastAsia="Times New Roman" w:cs="Times New Roman"/>
                <w:color w:val="auto"/>
                <w:szCs w:val="32"/>
              </w:rPr>
              <w:t>0.01</w:t>
            </w:r>
            <w:r w:rsidRPr="005C029F">
              <w:rPr>
                <w:rFonts w:cs="Times New Roman"/>
                <w:color w:val="auto"/>
                <w:szCs w:val="32"/>
              </w:rPr>
              <w:t>)</w:t>
            </w:r>
          </w:p>
        </w:tc>
        <w:tc>
          <w:tcPr>
            <w:tcW w:w="1559"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cs="Times New Roman"/>
                <w:szCs w:val="32"/>
              </w:rPr>
              <w:t>0.90</w:t>
            </w:r>
          </w:p>
        </w:tc>
        <w:tc>
          <w:tcPr>
            <w:tcW w:w="1559"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auto"/>
                <w:szCs w:val="32"/>
              </w:rPr>
            </w:pPr>
            <w:r w:rsidRPr="005C029F">
              <w:rPr>
                <w:rFonts w:cs="Times New Roman"/>
                <w:szCs w:val="32"/>
              </w:rPr>
              <w:t>0.95</w:t>
            </w:r>
          </w:p>
        </w:tc>
      </w:tr>
      <w:tr w:rsidR="00E02C50" w:rsidRPr="005C029F" w:rsidTr="00283BD3">
        <w:trPr>
          <w:trHeight w:val="605"/>
          <w:jc w:val="center"/>
        </w:trPr>
        <w:tc>
          <w:tcPr>
            <w:cnfStyle w:val="001000000000"/>
            <w:tcW w:w="2268" w:type="dxa"/>
            <w:shd w:val="clear" w:color="auto" w:fill="auto"/>
            <w:vAlign w:val="center"/>
          </w:tcPr>
          <w:p w:rsidR="00E02C50" w:rsidRPr="005C029F" w:rsidRDefault="00E02C50" w:rsidP="00283BD3">
            <w:pPr>
              <w:spacing w:after="0" w:line="240" w:lineRule="auto"/>
              <w:rPr>
                <w:rFonts w:cs="Times New Roman"/>
                <w:b w:val="0"/>
                <w:bCs w:val="0"/>
                <w:color w:val="auto"/>
                <w:szCs w:val="32"/>
              </w:rPr>
            </w:pPr>
            <w:r w:rsidRPr="005C029F">
              <w:rPr>
                <w:rFonts w:cs="Times New Roman"/>
                <w:b w:val="0"/>
                <w:color w:val="auto"/>
                <w:szCs w:val="32"/>
              </w:rPr>
              <w:t>Spiders</w:t>
            </w:r>
          </w:p>
        </w:tc>
        <w:tc>
          <w:tcPr>
            <w:tcW w:w="1559" w:type="dxa"/>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rPr>
            </w:pPr>
            <w:proofErr w:type="spellStart"/>
            <w:r w:rsidRPr="005C029F">
              <w:rPr>
                <w:rFonts w:cs="Times New Roman"/>
                <w:color w:val="000000" w:themeColor="text1"/>
              </w:rPr>
              <w:t>Tillering</w:t>
            </w:r>
            <w:proofErr w:type="spellEnd"/>
          </w:p>
        </w:tc>
        <w:tc>
          <w:tcPr>
            <w:tcW w:w="1985" w:type="dxa"/>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eastAsia="Times New Roman" w:cs="Times New Roman"/>
                <w:color w:val="000000" w:themeColor="text1"/>
                <w:szCs w:val="32"/>
              </w:rPr>
              <w:t>0.</w:t>
            </w:r>
            <w:r w:rsidRPr="005C029F">
              <w:rPr>
                <w:rFonts w:cs="Times New Roman"/>
                <w:color w:val="000000" w:themeColor="text1"/>
                <w:szCs w:val="32"/>
              </w:rPr>
              <w:t>35</w:t>
            </w:r>
            <w:r w:rsidRPr="005C029F">
              <w:rPr>
                <w:rFonts w:cs="Times New Roman"/>
                <w:color w:val="000000" w:themeColor="text1"/>
                <w:szCs w:val="32"/>
                <w:vertAlign w:val="superscript"/>
              </w:rPr>
              <w:t>a</w:t>
            </w:r>
            <w:r w:rsidRPr="005C029F">
              <w:rPr>
                <w:rFonts w:cs="Times New Roman"/>
                <w:color w:val="000000" w:themeColor="text1"/>
                <w:szCs w:val="32"/>
              </w:rPr>
              <w:t xml:space="preserve"> (± </w:t>
            </w:r>
            <w:r w:rsidRPr="005C029F">
              <w:rPr>
                <w:rFonts w:eastAsia="Times New Roman" w:cs="Times New Roman"/>
                <w:color w:val="000000" w:themeColor="text1"/>
                <w:szCs w:val="32"/>
              </w:rPr>
              <w:t>0.0</w:t>
            </w:r>
            <w:r w:rsidRPr="005C029F">
              <w:rPr>
                <w:rFonts w:cs="Times New Roman"/>
                <w:color w:val="000000" w:themeColor="text1"/>
                <w:szCs w:val="32"/>
              </w:rPr>
              <w:t>4)</w:t>
            </w:r>
          </w:p>
        </w:tc>
        <w:tc>
          <w:tcPr>
            <w:tcW w:w="1559" w:type="dxa"/>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cs="Times New Roman"/>
                <w:color w:val="000000" w:themeColor="text1"/>
                <w:szCs w:val="32"/>
              </w:rPr>
              <w:t>0.28</w:t>
            </w:r>
          </w:p>
        </w:tc>
        <w:tc>
          <w:tcPr>
            <w:tcW w:w="1559" w:type="dxa"/>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cs="Times New Roman"/>
                <w:color w:val="000000" w:themeColor="text1"/>
                <w:szCs w:val="32"/>
              </w:rPr>
              <w:t>0.42</w:t>
            </w:r>
          </w:p>
        </w:tc>
      </w:tr>
      <w:tr w:rsidR="00E02C50" w:rsidRPr="005C029F" w:rsidTr="00283BD3">
        <w:trPr>
          <w:trHeight w:val="605"/>
          <w:jc w:val="center"/>
        </w:trPr>
        <w:tc>
          <w:tcPr>
            <w:cnfStyle w:val="001000000000"/>
            <w:tcW w:w="2268" w:type="dxa"/>
            <w:tcBorders>
              <w:left w:val="nil"/>
              <w:right w:val="nil"/>
            </w:tcBorders>
            <w:shd w:val="clear" w:color="auto" w:fill="auto"/>
            <w:vAlign w:val="center"/>
          </w:tcPr>
          <w:p w:rsidR="00E02C50" w:rsidRPr="005C029F" w:rsidRDefault="00E02C50" w:rsidP="00283BD3">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rPr>
            </w:pPr>
            <w:r w:rsidRPr="005C029F">
              <w:rPr>
                <w:rFonts w:cs="Times New Roman"/>
                <w:color w:val="000000" w:themeColor="text1"/>
              </w:rPr>
              <w:t>Flowering</w:t>
            </w:r>
          </w:p>
        </w:tc>
        <w:tc>
          <w:tcPr>
            <w:tcW w:w="1985"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eastAsia="Times New Roman" w:cs="Times New Roman"/>
                <w:color w:val="000000" w:themeColor="text1"/>
                <w:szCs w:val="32"/>
              </w:rPr>
              <w:t>0.</w:t>
            </w:r>
            <w:r w:rsidRPr="005C029F">
              <w:rPr>
                <w:rFonts w:cs="Times New Roman"/>
                <w:color w:val="000000" w:themeColor="text1"/>
                <w:szCs w:val="32"/>
              </w:rPr>
              <w:t>82</w:t>
            </w:r>
            <w:r w:rsidRPr="005C029F">
              <w:rPr>
                <w:rFonts w:cs="Times New Roman"/>
                <w:color w:val="000000" w:themeColor="text1"/>
                <w:szCs w:val="32"/>
                <w:vertAlign w:val="superscript"/>
              </w:rPr>
              <w:t>b</w:t>
            </w:r>
            <w:r w:rsidRPr="005C029F">
              <w:rPr>
                <w:rFonts w:cs="Times New Roman"/>
                <w:color w:val="000000" w:themeColor="text1"/>
                <w:szCs w:val="32"/>
              </w:rPr>
              <w:t xml:space="preserve"> (± </w:t>
            </w:r>
            <w:r w:rsidRPr="005C029F">
              <w:rPr>
                <w:rFonts w:eastAsia="Times New Roman" w:cs="Times New Roman"/>
                <w:color w:val="000000" w:themeColor="text1"/>
                <w:szCs w:val="32"/>
              </w:rPr>
              <w:t>0.0</w:t>
            </w:r>
            <w:r w:rsidRPr="005C029F">
              <w:rPr>
                <w:rFonts w:cs="Times New Roman"/>
                <w:color w:val="000000" w:themeColor="text1"/>
                <w:szCs w:val="32"/>
              </w:rPr>
              <w:t>2)</w:t>
            </w:r>
          </w:p>
        </w:tc>
        <w:tc>
          <w:tcPr>
            <w:tcW w:w="1559"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cs="Times New Roman"/>
                <w:color w:val="000000" w:themeColor="text1"/>
                <w:szCs w:val="32"/>
              </w:rPr>
              <w:t>0.78</w:t>
            </w:r>
          </w:p>
        </w:tc>
        <w:tc>
          <w:tcPr>
            <w:tcW w:w="1559"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cs="Times New Roman"/>
                <w:color w:val="000000" w:themeColor="text1"/>
                <w:szCs w:val="32"/>
              </w:rPr>
              <w:t>0.86</w:t>
            </w:r>
          </w:p>
        </w:tc>
      </w:tr>
      <w:tr w:rsidR="00E02C50" w:rsidRPr="005C029F" w:rsidTr="00283BD3">
        <w:trPr>
          <w:trHeight w:val="605"/>
          <w:jc w:val="center"/>
        </w:trPr>
        <w:tc>
          <w:tcPr>
            <w:cnfStyle w:val="001000000000"/>
            <w:tcW w:w="2268" w:type="dxa"/>
            <w:shd w:val="clear" w:color="auto" w:fill="auto"/>
            <w:vAlign w:val="center"/>
          </w:tcPr>
          <w:p w:rsidR="00E02C50" w:rsidRPr="005C029F" w:rsidRDefault="00E02C50" w:rsidP="00283BD3">
            <w:pPr>
              <w:spacing w:after="0" w:line="240" w:lineRule="auto"/>
              <w:rPr>
                <w:rFonts w:eastAsia="Times New Roman" w:cs="Times New Roman"/>
                <w:b w:val="0"/>
                <w:bCs w:val="0"/>
                <w:color w:val="auto"/>
                <w:szCs w:val="32"/>
              </w:rPr>
            </w:pPr>
          </w:p>
        </w:tc>
        <w:tc>
          <w:tcPr>
            <w:tcW w:w="1559" w:type="dxa"/>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rPr>
            </w:pPr>
            <w:r w:rsidRPr="005C029F">
              <w:rPr>
                <w:rFonts w:cs="Times New Roman"/>
                <w:color w:val="000000" w:themeColor="text1"/>
              </w:rPr>
              <w:t>Ripening</w:t>
            </w:r>
          </w:p>
        </w:tc>
        <w:tc>
          <w:tcPr>
            <w:tcW w:w="1985" w:type="dxa"/>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eastAsia="Times New Roman" w:cs="Times New Roman"/>
                <w:color w:val="000000" w:themeColor="text1"/>
                <w:szCs w:val="32"/>
              </w:rPr>
              <w:t>0.</w:t>
            </w:r>
            <w:r w:rsidRPr="005C029F">
              <w:rPr>
                <w:rFonts w:cs="Times New Roman"/>
                <w:color w:val="000000" w:themeColor="text1"/>
                <w:szCs w:val="32"/>
              </w:rPr>
              <w:t>89</w:t>
            </w:r>
            <w:r w:rsidRPr="005C029F">
              <w:rPr>
                <w:rFonts w:cs="Times New Roman"/>
                <w:color w:val="000000" w:themeColor="text1"/>
                <w:szCs w:val="32"/>
                <w:vertAlign w:val="superscript"/>
              </w:rPr>
              <w:t>b</w:t>
            </w:r>
            <w:r w:rsidRPr="005C029F">
              <w:rPr>
                <w:rFonts w:cs="Times New Roman"/>
                <w:color w:val="000000" w:themeColor="text1"/>
                <w:szCs w:val="32"/>
              </w:rPr>
              <w:t xml:space="preserve"> (± </w:t>
            </w:r>
            <w:r w:rsidRPr="005C029F">
              <w:rPr>
                <w:rFonts w:eastAsia="Times New Roman" w:cs="Times New Roman"/>
                <w:color w:val="000000" w:themeColor="text1"/>
                <w:szCs w:val="32"/>
              </w:rPr>
              <w:t>0.0</w:t>
            </w:r>
            <w:r w:rsidRPr="005C029F">
              <w:rPr>
                <w:rFonts w:cs="Times New Roman"/>
                <w:color w:val="000000" w:themeColor="text1"/>
                <w:szCs w:val="32"/>
              </w:rPr>
              <w:t>2)</w:t>
            </w:r>
          </w:p>
        </w:tc>
        <w:tc>
          <w:tcPr>
            <w:tcW w:w="1559" w:type="dxa"/>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cs="Times New Roman"/>
                <w:color w:val="000000" w:themeColor="text1"/>
                <w:szCs w:val="32"/>
              </w:rPr>
              <w:t>0.84</w:t>
            </w:r>
          </w:p>
        </w:tc>
        <w:tc>
          <w:tcPr>
            <w:tcW w:w="1559" w:type="dxa"/>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cs="Times New Roman"/>
                <w:color w:val="000000" w:themeColor="text1"/>
                <w:szCs w:val="32"/>
              </w:rPr>
              <w:t>0.93</w:t>
            </w:r>
          </w:p>
        </w:tc>
      </w:tr>
      <w:tr w:rsidR="00E02C50" w:rsidRPr="005C029F" w:rsidTr="00283BD3">
        <w:trPr>
          <w:trHeight w:val="605"/>
          <w:jc w:val="center"/>
        </w:trPr>
        <w:tc>
          <w:tcPr>
            <w:cnfStyle w:val="001000000000"/>
            <w:tcW w:w="2268" w:type="dxa"/>
            <w:tcBorders>
              <w:left w:val="nil"/>
              <w:right w:val="nil"/>
            </w:tcBorders>
            <w:shd w:val="clear" w:color="auto" w:fill="auto"/>
            <w:vAlign w:val="center"/>
          </w:tcPr>
          <w:p w:rsidR="00E02C50" w:rsidRPr="005C029F" w:rsidRDefault="00E02C50" w:rsidP="00283BD3">
            <w:pPr>
              <w:spacing w:after="0" w:line="240" w:lineRule="auto"/>
              <w:rPr>
                <w:rFonts w:cs="Times New Roman"/>
                <w:b w:val="0"/>
                <w:bCs w:val="0"/>
                <w:color w:val="000000" w:themeColor="text1"/>
                <w:szCs w:val="32"/>
              </w:rPr>
            </w:pPr>
            <w:r w:rsidRPr="005C029F">
              <w:rPr>
                <w:rFonts w:cs="Times New Roman"/>
                <w:b w:val="0"/>
                <w:color w:val="000000" w:themeColor="text1"/>
                <w:szCs w:val="32"/>
              </w:rPr>
              <w:t>Ladybeetles</w:t>
            </w:r>
          </w:p>
        </w:tc>
        <w:tc>
          <w:tcPr>
            <w:tcW w:w="1559"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rPr>
            </w:pPr>
            <w:proofErr w:type="spellStart"/>
            <w:r w:rsidRPr="005C029F">
              <w:rPr>
                <w:rFonts w:cs="Times New Roman"/>
                <w:color w:val="000000" w:themeColor="text1"/>
              </w:rPr>
              <w:t>Tillering</w:t>
            </w:r>
            <w:proofErr w:type="spellEnd"/>
          </w:p>
        </w:tc>
        <w:tc>
          <w:tcPr>
            <w:tcW w:w="1985"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eastAsia="Times New Roman" w:cs="Times New Roman"/>
                <w:color w:val="000000" w:themeColor="text1"/>
                <w:szCs w:val="32"/>
              </w:rPr>
              <w:t>0.</w:t>
            </w:r>
            <w:r w:rsidRPr="005C029F">
              <w:rPr>
                <w:rFonts w:cs="Times New Roman"/>
                <w:color w:val="000000" w:themeColor="text1"/>
                <w:szCs w:val="32"/>
              </w:rPr>
              <w:t>82</w:t>
            </w:r>
            <w:r w:rsidRPr="005C029F">
              <w:rPr>
                <w:rFonts w:cs="Times New Roman"/>
                <w:color w:val="000000" w:themeColor="text1"/>
                <w:szCs w:val="32"/>
                <w:vertAlign w:val="superscript"/>
              </w:rPr>
              <w:t>a</w:t>
            </w:r>
            <w:r w:rsidRPr="005C029F">
              <w:rPr>
                <w:rFonts w:cs="Times New Roman"/>
                <w:color w:val="000000" w:themeColor="text1"/>
                <w:szCs w:val="32"/>
              </w:rPr>
              <w:t xml:space="preserve"> (± </w:t>
            </w:r>
            <w:r w:rsidRPr="005C029F">
              <w:rPr>
                <w:rFonts w:eastAsia="Times New Roman" w:cs="Times New Roman"/>
                <w:color w:val="000000" w:themeColor="text1"/>
                <w:szCs w:val="32"/>
              </w:rPr>
              <w:t>0.0</w:t>
            </w:r>
            <w:r w:rsidRPr="005C029F">
              <w:rPr>
                <w:rFonts w:cs="Times New Roman"/>
                <w:color w:val="000000" w:themeColor="text1"/>
                <w:szCs w:val="32"/>
              </w:rPr>
              <w:t>1)</w:t>
            </w:r>
          </w:p>
        </w:tc>
        <w:tc>
          <w:tcPr>
            <w:tcW w:w="1559"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cs="Times New Roman"/>
                <w:color w:val="000000" w:themeColor="text1"/>
                <w:szCs w:val="32"/>
              </w:rPr>
              <w:t>0.80</w:t>
            </w:r>
          </w:p>
        </w:tc>
        <w:tc>
          <w:tcPr>
            <w:tcW w:w="1559"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cs="Times New Roman"/>
                <w:color w:val="000000" w:themeColor="text1"/>
                <w:szCs w:val="32"/>
              </w:rPr>
              <w:t>0.85</w:t>
            </w:r>
          </w:p>
        </w:tc>
      </w:tr>
      <w:tr w:rsidR="00E02C50" w:rsidRPr="005C029F" w:rsidTr="00283BD3">
        <w:trPr>
          <w:trHeight w:val="605"/>
          <w:jc w:val="center"/>
        </w:trPr>
        <w:tc>
          <w:tcPr>
            <w:cnfStyle w:val="001000000000"/>
            <w:tcW w:w="2268" w:type="dxa"/>
            <w:shd w:val="clear" w:color="auto" w:fill="auto"/>
          </w:tcPr>
          <w:p w:rsidR="00E02C50" w:rsidRPr="005C029F" w:rsidRDefault="00E02C50" w:rsidP="00283BD3">
            <w:pPr>
              <w:spacing w:after="0" w:line="240" w:lineRule="auto"/>
              <w:rPr>
                <w:rFonts w:eastAsia="Times New Roman" w:cs="Times New Roman"/>
                <w:b w:val="0"/>
                <w:bCs w:val="0"/>
                <w:color w:val="000000" w:themeColor="text1"/>
                <w:szCs w:val="32"/>
              </w:rPr>
            </w:pPr>
          </w:p>
        </w:tc>
        <w:tc>
          <w:tcPr>
            <w:tcW w:w="1559" w:type="dxa"/>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rPr>
            </w:pPr>
            <w:r w:rsidRPr="005C029F">
              <w:rPr>
                <w:rFonts w:cs="Times New Roman"/>
                <w:color w:val="000000" w:themeColor="text1"/>
              </w:rPr>
              <w:t>Flowering</w:t>
            </w:r>
          </w:p>
        </w:tc>
        <w:tc>
          <w:tcPr>
            <w:tcW w:w="1985" w:type="dxa"/>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eastAsia="Times New Roman" w:cs="Times New Roman"/>
                <w:color w:val="000000" w:themeColor="text1"/>
                <w:szCs w:val="32"/>
              </w:rPr>
              <w:t>0.</w:t>
            </w:r>
            <w:r w:rsidRPr="005C029F">
              <w:rPr>
                <w:rFonts w:cs="Times New Roman"/>
                <w:color w:val="000000" w:themeColor="text1"/>
                <w:szCs w:val="32"/>
              </w:rPr>
              <w:t>85</w:t>
            </w:r>
            <w:r w:rsidRPr="005C029F">
              <w:rPr>
                <w:rFonts w:cs="Times New Roman"/>
                <w:color w:val="000000" w:themeColor="text1"/>
                <w:szCs w:val="32"/>
                <w:vertAlign w:val="superscript"/>
              </w:rPr>
              <w:t>a</w:t>
            </w:r>
            <w:r w:rsidRPr="005C029F">
              <w:rPr>
                <w:rFonts w:cs="Times New Roman"/>
                <w:color w:val="000000" w:themeColor="text1"/>
                <w:szCs w:val="32"/>
              </w:rPr>
              <w:t xml:space="preserve"> (± </w:t>
            </w:r>
            <w:r w:rsidRPr="005C029F">
              <w:rPr>
                <w:rFonts w:eastAsia="Times New Roman" w:cs="Times New Roman"/>
                <w:color w:val="000000" w:themeColor="text1"/>
                <w:szCs w:val="32"/>
              </w:rPr>
              <w:t>0.0</w:t>
            </w:r>
            <w:r w:rsidRPr="005C029F">
              <w:rPr>
                <w:rFonts w:cs="Times New Roman"/>
                <w:color w:val="000000" w:themeColor="text1"/>
                <w:szCs w:val="32"/>
              </w:rPr>
              <w:t>1)</w:t>
            </w:r>
          </w:p>
        </w:tc>
        <w:tc>
          <w:tcPr>
            <w:tcW w:w="1559" w:type="dxa"/>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cs="Times New Roman"/>
                <w:color w:val="000000" w:themeColor="text1"/>
                <w:szCs w:val="32"/>
              </w:rPr>
              <w:t>0.84</w:t>
            </w:r>
          </w:p>
        </w:tc>
        <w:tc>
          <w:tcPr>
            <w:tcW w:w="1559" w:type="dxa"/>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cs="Times New Roman"/>
                <w:color w:val="000000" w:themeColor="text1"/>
                <w:szCs w:val="32"/>
              </w:rPr>
              <w:t>0.87</w:t>
            </w:r>
          </w:p>
        </w:tc>
      </w:tr>
      <w:tr w:rsidR="00E02C50" w:rsidRPr="005C029F" w:rsidTr="00283BD3">
        <w:trPr>
          <w:trHeight w:val="605"/>
          <w:jc w:val="center"/>
        </w:trPr>
        <w:tc>
          <w:tcPr>
            <w:cnfStyle w:val="001000000000"/>
            <w:tcW w:w="2268" w:type="dxa"/>
            <w:tcBorders>
              <w:left w:val="nil"/>
              <w:right w:val="nil"/>
            </w:tcBorders>
            <w:shd w:val="clear" w:color="auto" w:fill="auto"/>
          </w:tcPr>
          <w:p w:rsidR="00E02C50" w:rsidRPr="005C029F" w:rsidRDefault="00E02C50" w:rsidP="00283BD3">
            <w:pPr>
              <w:spacing w:after="0" w:line="240" w:lineRule="auto"/>
              <w:rPr>
                <w:rFonts w:eastAsia="Times New Roman" w:cs="Times New Roman"/>
                <w:b w:val="0"/>
                <w:bCs w:val="0"/>
                <w:color w:val="000000" w:themeColor="text1"/>
                <w:szCs w:val="32"/>
              </w:rPr>
            </w:pPr>
          </w:p>
        </w:tc>
        <w:tc>
          <w:tcPr>
            <w:tcW w:w="1559"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rPr>
            </w:pPr>
            <w:r w:rsidRPr="005C029F">
              <w:rPr>
                <w:rFonts w:cs="Times New Roman"/>
                <w:color w:val="000000" w:themeColor="text1"/>
              </w:rPr>
              <w:t>Ripening</w:t>
            </w:r>
          </w:p>
        </w:tc>
        <w:tc>
          <w:tcPr>
            <w:tcW w:w="1985"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eastAsia="Times New Roman" w:cs="Times New Roman"/>
                <w:color w:val="000000" w:themeColor="text1"/>
                <w:szCs w:val="32"/>
              </w:rPr>
              <w:t>0.</w:t>
            </w:r>
            <w:r w:rsidRPr="005C029F">
              <w:rPr>
                <w:rFonts w:cs="Times New Roman"/>
                <w:color w:val="000000" w:themeColor="text1"/>
                <w:szCs w:val="32"/>
              </w:rPr>
              <w:t>94</w:t>
            </w:r>
            <w:r w:rsidRPr="005C029F">
              <w:rPr>
                <w:rFonts w:cs="Times New Roman"/>
                <w:color w:val="000000" w:themeColor="text1"/>
                <w:szCs w:val="32"/>
                <w:vertAlign w:val="superscript"/>
              </w:rPr>
              <w:t>b</w:t>
            </w:r>
            <w:r w:rsidRPr="005C029F">
              <w:rPr>
                <w:rFonts w:cs="Times New Roman"/>
                <w:color w:val="000000" w:themeColor="text1"/>
                <w:szCs w:val="32"/>
              </w:rPr>
              <w:t xml:space="preserve"> (± </w:t>
            </w:r>
            <w:r w:rsidRPr="005C029F">
              <w:rPr>
                <w:rFonts w:eastAsia="Times New Roman" w:cs="Times New Roman"/>
                <w:color w:val="000000" w:themeColor="text1"/>
                <w:szCs w:val="32"/>
              </w:rPr>
              <w:t>0.0</w:t>
            </w:r>
            <w:r w:rsidRPr="005C029F">
              <w:rPr>
                <w:rFonts w:cs="Times New Roman"/>
                <w:color w:val="000000" w:themeColor="text1"/>
                <w:szCs w:val="32"/>
              </w:rPr>
              <w:t>1)</w:t>
            </w:r>
          </w:p>
        </w:tc>
        <w:tc>
          <w:tcPr>
            <w:tcW w:w="1559"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cs="Times New Roman"/>
                <w:color w:val="000000" w:themeColor="text1"/>
                <w:szCs w:val="32"/>
              </w:rPr>
              <w:t>0.93</w:t>
            </w:r>
          </w:p>
        </w:tc>
        <w:tc>
          <w:tcPr>
            <w:tcW w:w="1559" w:type="dxa"/>
            <w:tcBorders>
              <w:right w:val="nil"/>
            </w:tcBorders>
            <w:shd w:val="clear" w:color="auto" w:fill="auto"/>
            <w:noWrap/>
            <w:vAlign w:val="center"/>
          </w:tcPr>
          <w:p w:rsidR="00E02C50" w:rsidRPr="005C029F" w:rsidRDefault="00E02C50" w:rsidP="00283BD3">
            <w:pPr>
              <w:spacing w:after="0" w:line="240" w:lineRule="auto"/>
              <w:cnfStyle w:val="000000000000"/>
              <w:rPr>
                <w:rFonts w:cs="Times New Roman"/>
                <w:color w:val="000000" w:themeColor="text1"/>
                <w:szCs w:val="32"/>
              </w:rPr>
            </w:pPr>
            <w:r w:rsidRPr="005C029F">
              <w:rPr>
                <w:rFonts w:cs="Times New Roman"/>
                <w:color w:val="000000" w:themeColor="text1"/>
                <w:szCs w:val="32"/>
              </w:rPr>
              <w:t>0.95</w:t>
            </w:r>
          </w:p>
        </w:tc>
      </w:tr>
    </w:tbl>
    <w:p w:rsidR="00E02C50" w:rsidRPr="005C029F" w:rsidRDefault="00E02C50" w:rsidP="00E02C50">
      <w:pPr>
        <w:rPr>
          <w:rFonts w:cs="Times New Roman"/>
          <w:b/>
          <w:color w:val="FF0000"/>
        </w:rPr>
      </w:pPr>
      <w:r w:rsidRPr="005C029F">
        <w:rPr>
          <w:rFonts w:cs="Times New Roman"/>
          <w:b/>
          <w:color w:val="FF0000"/>
        </w:rPr>
        <w:br w:type="page"/>
      </w:r>
    </w:p>
    <w:p w:rsidR="00DF0325" w:rsidRPr="00DF0325" w:rsidRDefault="00DF0325" w:rsidP="00DF0325">
      <w:pPr>
        <w:jc w:val="left"/>
        <w:rPr>
          <w:rFonts w:cs="Times New Roman"/>
          <w:b/>
          <w:sz w:val="28"/>
          <w:szCs w:val="28"/>
        </w:rPr>
      </w:pPr>
      <w:r w:rsidRPr="00DF0325">
        <w:rPr>
          <w:rFonts w:cs="Times New Roman"/>
          <w:b/>
          <w:sz w:val="28"/>
          <w:szCs w:val="28"/>
        </w:rPr>
        <w:lastRenderedPageBreak/>
        <w:t>Figure</w:t>
      </w:r>
      <w:r w:rsidR="002C00BE">
        <w:rPr>
          <w:rFonts w:cs="Times New Roman"/>
          <w:b/>
          <w:sz w:val="28"/>
          <w:szCs w:val="28"/>
        </w:rPr>
        <w:t xml:space="preserve">s </w:t>
      </w:r>
      <w:r w:rsidR="00945B94">
        <w:rPr>
          <w:rFonts w:cs="Times New Roman"/>
          <w:b/>
          <w:sz w:val="28"/>
          <w:szCs w:val="28"/>
        </w:rPr>
        <w:t>(color should be used for Figure 1, 2, and 3)</w:t>
      </w:r>
    </w:p>
    <w:p w:rsidR="00DF0325" w:rsidRDefault="00DF0325" w:rsidP="00DF0325">
      <w:pPr>
        <w:spacing w:line="480" w:lineRule="auto"/>
        <w:jc w:val="left"/>
        <w:rPr>
          <w:rFonts w:cs="Times New Roman"/>
        </w:rPr>
      </w:pPr>
      <w:proofErr w:type="gramStart"/>
      <w:r w:rsidRPr="00E02C50">
        <w:rPr>
          <w:rFonts w:cs="Times New Roman"/>
          <w:b/>
        </w:rPr>
        <w:t>Figure 1.</w:t>
      </w:r>
      <w:proofErr w:type="gramEnd"/>
      <w:r w:rsidRPr="005C029F">
        <w:rPr>
          <w:rFonts w:cs="Times New Roman"/>
        </w:rPr>
        <w:t xml:space="preserve"> </w:t>
      </w:r>
      <w:r>
        <w:rPr>
          <w:rFonts w:cs="Times New Roman"/>
        </w:rPr>
        <w:t xml:space="preserve"> </w:t>
      </w:r>
      <w:r w:rsidRPr="005C029F">
        <w:rPr>
          <w:rFonts w:cs="Times New Roman"/>
        </w:rPr>
        <w:t xml:space="preserve">The proportions (mean ± SE) of prey sources (rice herbivores, tourist herbivores, </w:t>
      </w:r>
      <w:r>
        <w:rPr>
          <w:rFonts w:cs="Times New Roman"/>
        </w:rPr>
        <w:t xml:space="preserve">and </w:t>
      </w:r>
      <w:proofErr w:type="spellStart"/>
      <w:r w:rsidRPr="005C029F">
        <w:rPr>
          <w:rFonts w:cs="Times New Roman"/>
        </w:rPr>
        <w:t>detritivores</w:t>
      </w:r>
      <w:proofErr w:type="spellEnd"/>
      <w:r w:rsidRPr="005C029F">
        <w:rPr>
          <w:rFonts w:cs="Times New Roman"/>
        </w:rPr>
        <w:t xml:space="preserve">) consumed </w:t>
      </w:r>
      <w:r>
        <w:rPr>
          <w:rFonts w:cs="Times New Roman"/>
        </w:rPr>
        <w:t xml:space="preserve">in the </w:t>
      </w:r>
      <w:r w:rsidRPr="005C029F">
        <w:rPr>
          <w:rFonts w:cs="Times New Roman"/>
        </w:rPr>
        <w:t>diet</w:t>
      </w:r>
      <w:r>
        <w:rPr>
          <w:rFonts w:cs="Times New Roman"/>
        </w:rPr>
        <w:t xml:space="preserve"> of </w:t>
      </w:r>
      <w:r w:rsidRPr="005C029F">
        <w:rPr>
          <w:rFonts w:cs="Times New Roman"/>
        </w:rPr>
        <w:t>(a) all predators</w:t>
      </w:r>
      <w:r>
        <w:rPr>
          <w:rFonts w:cs="Times New Roman"/>
        </w:rPr>
        <w:t>,</w:t>
      </w:r>
      <w:r w:rsidRPr="005C029F">
        <w:rPr>
          <w:rFonts w:cs="Times New Roman"/>
        </w:rPr>
        <w:t xml:space="preserve"> (b) spiders, and (c) ladybeetles in organic and conventional rice farms over crop stages. </w:t>
      </w:r>
      <w:r>
        <w:rPr>
          <w:rFonts w:cs="Times New Roman"/>
        </w:rPr>
        <w:t xml:space="preserve"> </w:t>
      </w:r>
      <w:r w:rsidRPr="0015273A">
        <w:rPr>
          <w:rFonts w:cs="Times New Roman"/>
        </w:rPr>
        <w:t xml:space="preserve">The proportions </w:t>
      </w:r>
      <w:r>
        <w:rPr>
          <w:rFonts w:cs="Times New Roman"/>
        </w:rPr>
        <w:t xml:space="preserve">were computed from </w:t>
      </w:r>
      <w:r w:rsidRPr="0015273A">
        <w:rPr>
          <w:rFonts w:cs="Times New Roman"/>
        </w:rPr>
        <w:t>the Bayesian posterior mean</w:t>
      </w:r>
      <w:r>
        <w:rPr>
          <w:rFonts w:cs="Times New Roman"/>
        </w:rPr>
        <w:t>s of</w:t>
      </w:r>
      <w:r w:rsidRPr="0015273A">
        <w:rPr>
          <w:rFonts w:cs="Times New Roman"/>
        </w:rPr>
        <w:t xml:space="preserve"> replicate farms </w:t>
      </w:r>
      <w:r>
        <w:rPr>
          <w:rFonts w:cs="Times New Roman"/>
        </w:rPr>
        <w:t xml:space="preserve">over </w:t>
      </w:r>
      <w:r w:rsidRPr="0015273A">
        <w:rPr>
          <w:rFonts w:cs="Times New Roman"/>
        </w:rPr>
        <w:t>three study years.</w:t>
      </w:r>
    </w:p>
    <w:p w:rsidR="00DF0325" w:rsidRDefault="00DF0325" w:rsidP="00DF0325">
      <w:pPr>
        <w:spacing w:line="480" w:lineRule="auto"/>
        <w:jc w:val="left"/>
        <w:rPr>
          <w:rFonts w:cs="Times New Roman"/>
        </w:rPr>
      </w:pPr>
    </w:p>
    <w:p w:rsidR="00DF0325" w:rsidRPr="005C029F" w:rsidRDefault="00DF0325" w:rsidP="00DF0325">
      <w:pPr>
        <w:spacing w:line="480" w:lineRule="auto"/>
        <w:jc w:val="left"/>
        <w:rPr>
          <w:rFonts w:cs="Times New Roman"/>
        </w:rPr>
      </w:pPr>
      <w:proofErr w:type="gramStart"/>
      <w:r w:rsidRPr="00E02C50">
        <w:rPr>
          <w:rFonts w:cs="Times New Roman"/>
          <w:b/>
        </w:rPr>
        <w:t>Figure 2.</w:t>
      </w:r>
      <w:proofErr w:type="gramEnd"/>
      <w:r w:rsidRPr="005C029F">
        <w:rPr>
          <w:rFonts w:cs="Times New Roman"/>
        </w:rPr>
        <w:t xml:space="preserve"> </w:t>
      </w:r>
      <w:r>
        <w:rPr>
          <w:rFonts w:cs="Times New Roman"/>
        </w:rPr>
        <w:t xml:space="preserve"> </w:t>
      </w:r>
      <w:r w:rsidRPr="005C029F">
        <w:rPr>
          <w:rFonts w:cs="Times New Roman"/>
        </w:rPr>
        <w:t>The proportion of rice herbivores consumed in the diet of (a) all predators</w:t>
      </w:r>
      <w:r>
        <w:rPr>
          <w:rFonts w:cs="Times New Roman"/>
        </w:rPr>
        <w:t>,</w:t>
      </w:r>
      <w:r w:rsidRPr="005C029F">
        <w:rPr>
          <w:rFonts w:cs="Times New Roman"/>
        </w:rPr>
        <w:t xml:space="preserve"> (b) spiders, and (c) ladybeetles in organic and conventional rice farms over crop stages in the three study years. </w:t>
      </w:r>
      <w:r>
        <w:rPr>
          <w:rFonts w:cs="Times New Roman"/>
        </w:rPr>
        <w:t xml:space="preserve"> </w:t>
      </w:r>
      <w:r w:rsidRPr="0015273A">
        <w:rPr>
          <w:rFonts w:cs="Times New Roman"/>
        </w:rPr>
        <w:t xml:space="preserve">The proportions </w:t>
      </w:r>
      <w:r>
        <w:rPr>
          <w:rFonts w:cs="Times New Roman"/>
        </w:rPr>
        <w:t xml:space="preserve">were computed from </w:t>
      </w:r>
      <w:r w:rsidRPr="0015273A">
        <w:rPr>
          <w:rFonts w:cs="Times New Roman"/>
        </w:rPr>
        <w:t>the Bayesian posterior mean</w:t>
      </w:r>
      <w:r>
        <w:rPr>
          <w:rFonts w:cs="Times New Roman"/>
        </w:rPr>
        <w:t>s of</w:t>
      </w:r>
      <w:r w:rsidRPr="0015273A">
        <w:rPr>
          <w:rFonts w:cs="Times New Roman"/>
        </w:rPr>
        <w:t xml:space="preserve"> replicate farms</w:t>
      </w:r>
      <w:r w:rsidRPr="005C029F">
        <w:rPr>
          <w:rFonts w:cs="Times New Roman"/>
        </w:rPr>
        <w:t>.</w:t>
      </w:r>
    </w:p>
    <w:p w:rsidR="00DF0325" w:rsidRDefault="00DF0325" w:rsidP="00DF0325">
      <w:pPr>
        <w:spacing w:line="480" w:lineRule="auto"/>
        <w:jc w:val="left"/>
        <w:rPr>
          <w:rFonts w:cs="Times New Roman"/>
        </w:rPr>
      </w:pPr>
    </w:p>
    <w:p w:rsidR="00DF0325" w:rsidRDefault="00DF0325" w:rsidP="00DF0325">
      <w:pPr>
        <w:spacing w:line="480" w:lineRule="auto"/>
        <w:jc w:val="left"/>
        <w:rPr>
          <w:rFonts w:cs="Times New Roman"/>
        </w:rPr>
      </w:pPr>
      <w:proofErr w:type="gramStart"/>
      <w:r w:rsidRPr="00E02C50">
        <w:rPr>
          <w:rFonts w:cs="Times New Roman"/>
          <w:b/>
        </w:rPr>
        <w:t>Figure 3.</w:t>
      </w:r>
      <w:proofErr w:type="gramEnd"/>
      <w:r w:rsidRPr="00C63A30">
        <w:rPr>
          <w:rFonts w:cs="Times New Roman"/>
        </w:rPr>
        <w:t xml:space="preserve">  The relative abundance of prey sources in organic and conventional</w:t>
      </w:r>
      <w:r w:rsidRPr="005C029F">
        <w:rPr>
          <w:rFonts w:cs="Times New Roman"/>
        </w:rPr>
        <w:t xml:space="preserve"> rice farms over crop stages </w:t>
      </w:r>
      <w:r>
        <w:rPr>
          <w:rFonts w:cs="Times New Roman"/>
        </w:rPr>
        <w:t>during</w:t>
      </w:r>
      <w:r w:rsidRPr="005C029F">
        <w:rPr>
          <w:rFonts w:cs="Times New Roman"/>
        </w:rPr>
        <w:t xml:space="preserve"> the three study years. </w:t>
      </w:r>
      <w:r>
        <w:rPr>
          <w:rFonts w:cs="Times New Roman"/>
        </w:rPr>
        <w:t xml:space="preserve"> </w:t>
      </w:r>
      <w:r w:rsidRPr="005C029F">
        <w:rPr>
          <w:rFonts w:cs="Times New Roman"/>
        </w:rPr>
        <w:t>The relative abundance w</w:t>
      </w:r>
      <w:r>
        <w:rPr>
          <w:rFonts w:cs="Times New Roman"/>
        </w:rPr>
        <w:t>as</w:t>
      </w:r>
      <w:r w:rsidRPr="005C029F">
        <w:rPr>
          <w:rFonts w:cs="Times New Roman"/>
        </w:rPr>
        <w:t xml:space="preserve"> determined from the sweep-net samples pooled across replicate farms.  </w:t>
      </w:r>
    </w:p>
    <w:p w:rsidR="00DF0325" w:rsidRDefault="00DF0325">
      <w:pPr>
        <w:spacing w:after="0" w:line="240" w:lineRule="auto"/>
        <w:jc w:val="left"/>
        <w:rPr>
          <w:rFonts w:cs="Times New Roman"/>
        </w:rPr>
      </w:pPr>
      <w:r>
        <w:rPr>
          <w:rFonts w:cs="Times New Roman"/>
        </w:rPr>
        <w:br w:type="page"/>
      </w:r>
    </w:p>
    <w:p w:rsidR="00DF0325" w:rsidRDefault="00DF0325" w:rsidP="00DF0325">
      <w:pPr>
        <w:spacing w:line="480" w:lineRule="auto"/>
        <w:jc w:val="left"/>
        <w:rPr>
          <w:rFonts w:cs="Times New Roman"/>
        </w:rPr>
      </w:pPr>
      <w:proofErr w:type="gramStart"/>
      <w:r w:rsidRPr="00E02C50">
        <w:rPr>
          <w:rFonts w:cs="Times New Roman"/>
          <w:b/>
        </w:rPr>
        <w:lastRenderedPageBreak/>
        <w:t>Figure 1.</w:t>
      </w:r>
      <w:proofErr w:type="gramEnd"/>
    </w:p>
    <w:p w:rsidR="00E02C50" w:rsidRPr="005C029F" w:rsidRDefault="00C444BB" w:rsidP="00E02C50">
      <w:pPr>
        <w:jc w:val="center"/>
        <w:rPr>
          <w:rFonts w:cs="Times New Roman"/>
        </w:rPr>
      </w:pPr>
      <w:r w:rsidRPr="005C029F">
        <w:rPr>
          <w:rFonts w:cs="Times New Roman"/>
          <w:noProof/>
        </w:rPr>
        <w:drawing>
          <wp:inline distT="0" distB="0" distL="0" distR="0">
            <wp:extent cx="4897120" cy="5596255"/>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0" descr="Diet_proportion.tiff"/>
                    <pic:cNvPicPr>
                      <a:picLocks noChangeAspect="1"/>
                    </pic:cNvPicPr>
                  </pic:nvPicPr>
                  <pic:blipFill>
                    <a:blip r:embed="rId9" cstate="print"/>
                    <a:stretch>
                      <a:fillRect/>
                    </a:stretch>
                  </pic:blipFill>
                  <pic:spPr>
                    <a:xfrm>
                      <a:off x="0" y="0"/>
                      <a:ext cx="4898353" cy="5598043"/>
                    </a:xfrm>
                    <a:prstGeom prst="rect">
                      <a:avLst/>
                    </a:prstGeom>
                  </pic:spPr>
                </pic:pic>
              </a:graphicData>
            </a:graphic>
          </wp:inline>
        </w:drawing>
      </w:r>
    </w:p>
    <w:p w:rsidR="00DF0325" w:rsidRDefault="00DF0325">
      <w:pPr>
        <w:spacing w:after="0" w:line="240" w:lineRule="auto"/>
        <w:jc w:val="left"/>
        <w:rPr>
          <w:rFonts w:cs="Times New Roman"/>
        </w:rPr>
      </w:pPr>
      <w:r>
        <w:rPr>
          <w:rFonts w:cs="Times New Roman"/>
        </w:rPr>
        <w:br w:type="page"/>
      </w:r>
    </w:p>
    <w:p w:rsidR="00DF0325" w:rsidRDefault="00DF0325" w:rsidP="00DF0325">
      <w:pPr>
        <w:rPr>
          <w:rFonts w:cs="Times New Roman"/>
        </w:rPr>
      </w:pPr>
      <w:proofErr w:type="gramStart"/>
      <w:r w:rsidRPr="00E02C50">
        <w:rPr>
          <w:rFonts w:cs="Times New Roman"/>
          <w:b/>
        </w:rPr>
        <w:lastRenderedPageBreak/>
        <w:t>Figure 2.</w:t>
      </w:r>
      <w:proofErr w:type="gramEnd"/>
    </w:p>
    <w:p w:rsidR="00E02C50" w:rsidRDefault="00C444BB" w:rsidP="00E02C50">
      <w:pPr>
        <w:jc w:val="center"/>
        <w:rPr>
          <w:rFonts w:cs="Times New Roman"/>
        </w:rPr>
      </w:pPr>
      <w:r w:rsidRPr="005C029F">
        <w:rPr>
          <w:rFonts w:cs="Times New Roman"/>
          <w:noProof/>
        </w:rPr>
        <w:drawing>
          <wp:inline distT="0" distB="0" distL="0" distR="0">
            <wp:extent cx="4446905" cy="5081905"/>
            <wp:effectExtent l="19050" t="0" r="0" b="0"/>
            <wp:docPr id="2"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2" descr="Rice_herb_consumption.tiff"/>
                    <pic:cNvPicPr>
                      <a:picLocks noChangeAspect="1"/>
                    </pic:cNvPicPr>
                  </pic:nvPicPr>
                  <pic:blipFill>
                    <a:blip r:embed="rId10" cstate="print"/>
                    <a:stretch>
                      <a:fillRect/>
                    </a:stretch>
                  </pic:blipFill>
                  <pic:spPr>
                    <a:xfrm>
                      <a:off x="0" y="0"/>
                      <a:ext cx="4447201" cy="5082516"/>
                    </a:xfrm>
                    <a:prstGeom prst="rect">
                      <a:avLst/>
                    </a:prstGeom>
                  </pic:spPr>
                </pic:pic>
              </a:graphicData>
            </a:graphic>
          </wp:inline>
        </w:drawing>
      </w:r>
    </w:p>
    <w:p w:rsidR="00DF0325" w:rsidRDefault="00DF0325">
      <w:pPr>
        <w:spacing w:after="0" w:line="240" w:lineRule="auto"/>
        <w:jc w:val="left"/>
        <w:rPr>
          <w:rFonts w:cs="Times New Roman"/>
        </w:rPr>
      </w:pPr>
      <w:r>
        <w:rPr>
          <w:rFonts w:cs="Times New Roman"/>
        </w:rPr>
        <w:br w:type="page"/>
      </w:r>
    </w:p>
    <w:p w:rsidR="00DF0325" w:rsidRDefault="00DF0325" w:rsidP="00DF0325">
      <w:pPr>
        <w:jc w:val="left"/>
        <w:rPr>
          <w:rFonts w:cs="Times New Roman"/>
        </w:rPr>
      </w:pPr>
      <w:proofErr w:type="gramStart"/>
      <w:r w:rsidRPr="00E02C50">
        <w:rPr>
          <w:rFonts w:cs="Times New Roman"/>
          <w:b/>
        </w:rPr>
        <w:lastRenderedPageBreak/>
        <w:t>Figure 3.</w:t>
      </w:r>
      <w:proofErr w:type="gramEnd"/>
      <w:r w:rsidRPr="00C63A30">
        <w:rPr>
          <w:rFonts w:cs="Times New Roman"/>
        </w:rPr>
        <w:t xml:space="preserve">  </w:t>
      </w:r>
    </w:p>
    <w:p w:rsidR="0095004F" w:rsidRDefault="00C444BB" w:rsidP="00E02C50">
      <w:pPr>
        <w:jc w:val="center"/>
        <w:rPr>
          <w:rFonts w:cs="Times New Roman"/>
          <w:color w:val="FF0000"/>
        </w:rPr>
      </w:pPr>
      <w:r w:rsidRPr="005C029F">
        <w:rPr>
          <w:rFonts w:cs="Times New Roman"/>
          <w:noProof/>
          <w:color w:val="FF0000"/>
        </w:rPr>
        <w:drawing>
          <wp:inline distT="0" distB="0" distL="0" distR="0">
            <wp:extent cx="4848860" cy="5541645"/>
            <wp:effectExtent l="19050" t="0" r="8383" b="0"/>
            <wp:docPr id="3" name="圖片 1" descr="Rel_ab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 descr="Rel_abd.tiff"/>
                    <pic:cNvPicPr>
                      <a:picLocks noChangeAspect="1"/>
                    </pic:cNvPicPr>
                  </pic:nvPicPr>
                  <pic:blipFill>
                    <a:blip r:embed="rId11" cstate="print"/>
                    <a:stretch>
                      <a:fillRect/>
                    </a:stretch>
                  </pic:blipFill>
                  <pic:spPr>
                    <a:xfrm>
                      <a:off x="0" y="0"/>
                      <a:ext cx="4850925" cy="5543839"/>
                    </a:xfrm>
                    <a:prstGeom prst="rect">
                      <a:avLst/>
                    </a:prstGeom>
                  </pic:spPr>
                </pic:pic>
              </a:graphicData>
            </a:graphic>
          </wp:inline>
        </w:drawing>
      </w:r>
    </w:p>
    <w:sectPr w:rsidR="0095004F" w:rsidSect="00C30B66">
      <w:footerReference w:type="default" r:id="rId12"/>
      <w:pgSz w:w="12240" w:h="15840" w:code="1"/>
      <w:pgMar w:top="1440" w:right="1440" w:bottom="1440" w:left="1440" w:header="709" w:footer="709" w:gutter="0"/>
      <w:lnNumType w:countBy="1" w:restart="continuous"/>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C0D" w:rsidRDefault="00055C0D">
      <w:pPr>
        <w:spacing w:line="240" w:lineRule="auto"/>
      </w:pPr>
      <w:r>
        <w:separator/>
      </w:r>
    </w:p>
  </w:endnote>
  <w:endnote w:type="continuationSeparator" w:id="0">
    <w:p w:rsidR="00055C0D" w:rsidRDefault="00055C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2316"/>
    </w:sdtPr>
    <w:sdtContent>
      <w:p w:rsidR="005B0C5A" w:rsidRDefault="00190F70">
        <w:pPr>
          <w:pStyle w:val="aa"/>
          <w:jc w:val="center"/>
        </w:pPr>
        <w:r w:rsidRPr="00190F70">
          <w:fldChar w:fldCharType="begin"/>
        </w:r>
        <w:r w:rsidR="005B0C5A">
          <w:instrText xml:space="preserve"> PAGE   \* MERGEFORMAT </w:instrText>
        </w:r>
        <w:r w:rsidRPr="00190F70">
          <w:fldChar w:fldCharType="separate"/>
        </w:r>
        <w:r w:rsidR="0095004F" w:rsidRPr="0095004F">
          <w:rPr>
            <w:noProof/>
            <w:lang w:val="zh-TW"/>
          </w:rPr>
          <w:t>32</w:t>
        </w:r>
        <w:r>
          <w:rPr>
            <w:lang w:val="zh-TW"/>
          </w:rPr>
          <w:fldChar w:fldCharType="end"/>
        </w:r>
      </w:p>
    </w:sdtContent>
  </w:sdt>
  <w:p w:rsidR="005B0C5A" w:rsidRDefault="005B0C5A">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C0D" w:rsidRDefault="00055C0D">
      <w:pPr>
        <w:spacing w:after="0"/>
      </w:pPr>
      <w:r>
        <w:separator/>
      </w:r>
    </w:p>
  </w:footnote>
  <w:footnote w:type="continuationSeparator" w:id="0">
    <w:p w:rsidR="00055C0D" w:rsidRDefault="00055C0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3AC5"/>
    <w:multiLevelType w:val="multilevel"/>
    <w:tmpl w:val="001E3A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7405693"/>
    <w:multiLevelType w:val="multilevel"/>
    <w:tmpl w:val="074056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238560D"/>
    <w:multiLevelType w:val="hybridMultilevel"/>
    <w:tmpl w:val="116EF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9C33F94"/>
    <w:multiLevelType w:val="hybridMultilevel"/>
    <w:tmpl w:val="6854DE66"/>
    <w:lvl w:ilvl="0" w:tplc="8BAA95D8">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98D6A9B"/>
    <w:multiLevelType w:val="hybridMultilevel"/>
    <w:tmpl w:val="28F49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noPunctuationKerning/>
  <w:characterSpacingControl w:val="doNotCompress"/>
  <w:hdrShapeDefaults>
    <o:shapedefaults v:ext="edit" spidmax="5122"/>
  </w:hdrShapeDefaults>
  <w:footnotePr>
    <w:footnote w:id="-1"/>
    <w:footnote w:id="0"/>
  </w:footnotePr>
  <w:endnotePr>
    <w:endnote w:id="-1"/>
    <w:endnote w:id="0"/>
  </w:endnotePr>
  <w:compat>
    <w:doNotExpandShiftReturn/>
    <w:doNotWrapTextWithPunct/>
    <w:doNotUseEastAsianBreakRules/>
    <w:useFELayout/>
    <w:doNotUseIndentAsNumberingTabStop/>
  </w:compat>
  <w:docVars>
    <w:docVar w:name="EN.InstantFormat" w:val="&lt;ENInstantFormat&gt;&lt;Enabled&gt;1&lt;/Enabled&gt;&lt;ScanUnformatted&gt;1&lt;/ScanUnformatted&gt;&lt;ScanChanges&gt;1&lt;/ScanChanges&gt;&lt;Suspended&gt;0&lt;/Suspended&gt;&lt;/ENInstantFormat&gt;"/>
    <w:docVar w:name="EN.Layout" w:val="&lt;ENLayout&gt;&lt;Style&gt;Agricultre, Ecosystems &amp;amp; Environment&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25&lt;/item&gt;&lt;item&gt;897&lt;/item&gt;&lt;item&gt;901&lt;/item&gt;&lt;item&gt;933&lt;/item&gt;&lt;item&gt;934&lt;/item&gt;&lt;/record-ids&gt;&lt;/item&gt;&lt;/Libraries&gt;"/>
  </w:docVars>
  <w:rsids>
    <w:rsidRoot w:val="00D42777"/>
    <w:rsid w:val="000008BB"/>
    <w:rsid w:val="00000A40"/>
    <w:rsid w:val="00000D9D"/>
    <w:rsid w:val="0000102D"/>
    <w:rsid w:val="00001602"/>
    <w:rsid w:val="00001781"/>
    <w:rsid w:val="00002BA6"/>
    <w:rsid w:val="00002BBA"/>
    <w:rsid w:val="00003337"/>
    <w:rsid w:val="00003602"/>
    <w:rsid w:val="00003BF3"/>
    <w:rsid w:val="00003EE5"/>
    <w:rsid w:val="00004624"/>
    <w:rsid w:val="0000463B"/>
    <w:rsid w:val="00004CB1"/>
    <w:rsid w:val="0000525C"/>
    <w:rsid w:val="00005E76"/>
    <w:rsid w:val="000078FC"/>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4AA"/>
    <w:rsid w:val="0002651C"/>
    <w:rsid w:val="0002741D"/>
    <w:rsid w:val="00030576"/>
    <w:rsid w:val="00030E82"/>
    <w:rsid w:val="00031243"/>
    <w:rsid w:val="00031331"/>
    <w:rsid w:val="0003200F"/>
    <w:rsid w:val="000320C4"/>
    <w:rsid w:val="000321D3"/>
    <w:rsid w:val="00032BA5"/>
    <w:rsid w:val="00033C59"/>
    <w:rsid w:val="000342DD"/>
    <w:rsid w:val="000345DA"/>
    <w:rsid w:val="00035728"/>
    <w:rsid w:val="00035B0B"/>
    <w:rsid w:val="00036011"/>
    <w:rsid w:val="00036600"/>
    <w:rsid w:val="00037654"/>
    <w:rsid w:val="000407BE"/>
    <w:rsid w:val="000413F2"/>
    <w:rsid w:val="00041DC9"/>
    <w:rsid w:val="00041F7F"/>
    <w:rsid w:val="000425B5"/>
    <w:rsid w:val="00042B18"/>
    <w:rsid w:val="0004362B"/>
    <w:rsid w:val="00043B14"/>
    <w:rsid w:val="00044150"/>
    <w:rsid w:val="00044C40"/>
    <w:rsid w:val="00044E81"/>
    <w:rsid w:val="0004569E"/>
    <w:rsid w:val="000461AC"/>
    <w:rsid w:val="000463C7"/>
    <w:rsid w:val="0004695D"/>
    <w:rsid w:val="000473B8"/>
    <w:rsid w:val="00047E4E"/>
    <w:rsid w:val="000501F0"/>
    <w:rsid w:val="0005026C"/>
    <w:rsid w:val="00051F54"/>
    <w:rsid w:val="0005561A"/>
    <w:rsid w:val="000559C2"/>
    <w:rsid w:val="00055C0D"/>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6C"/>
    <w:rsid w:val="00071B53"/>
    <w:rsid w:val="00071CCE"/>
    <w:rsid w:val="00071F2B"/>
    <w:rsid w:val="00072C69"/>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4128"/>
    <w:rsid w:val="000950E0"/>
    <w:rsid w:val="0009527C"/>
    <w:rsid w:val="00095721"/>
    <w:rsid w:val="00095909"/>
    <w:rsid w:val="00096314"/>
    <w:rsid w:val="0009699C"/>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592F"/>
    <w:rsid w:val="000D5C02"/>
    <w:rsid w:val="000E0BCA"/>
    <w:rsid w:val="000E0DD7"/>
    <w:rsid w:val="000E1428"/>
    <w:rsid w:val="000E20FE"/>
    <w:rsid w:val="000E2216"/>
    <w:rsid w:val="000E2241"/>
    <w:rsid w:val="000E4192"/>
    <w:rsid w:val="000E4BA2"/>
    <w:rsid w:val="000E4C14"/>
    <w:rsid w:val="000E4F50"/>
    <w:rsid w:val="000E5A15"/>
    <w:rsid w:val="000E5CCB"/>
    <w:rsid w:val="000E5E73"/>
    <w:rsid w:val="000E5FA0"/>
    <w:rsid w:val="000E73F9"/>
    <w:rsid w:val="000F0127"/>
    <w:rsid w:val="000F14D4"/>
    <w:rsid w:val="000F1F49"/>
    <w:rsid w:val="000F4226"/>
    <w:rsid w:val="000F4FDA"/>
    <w:rsid w:val="000F5316"/>
    <w:rsid w:val="000F6395"/>
    <w:rsid w:val="000F74F7"/>
    <w:rsid w:val="000F771B"/>
    <w:rsid w:val="0010016E"/>
    <w:rsid w:val="00101BB3"/>
    <w:rsid w:val="001020CC"/>
    <w:rsid w:val="00103474"/>
    <w:rsid w:val="0010424A"/>
    <w:rsid w:val="00104307"/>
    <w:rsid w:val="001043F1"/>
    <w:rsid w:val="0010455D"/>
    <w:rsid w:val="00104D3C"/>
    <w:rsid w:val="00105143"/>
    <w:rsid w:val="001051DB"/>
    <w:rsid w:val="00105295"/>
    <w:rsid w:val="001053B2"/>
    <w:rsid w:val="0010677C"/>
    <w:rsid w:val="00106961"/>
    <w:rsid w:val="00106964"/>
    <w:rsid w:val="00106D29"/>
    <w:rsid w:val="00107B01"/>
    <w:rsid w:val="00110F36"/>
    <w:rsid w:val="001112F0"/>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418B"/>
    <w:rsid w:val="001246AF"/>
    <w:rsid w:val="00125087"/>
    <w:rsid w:val="001253D8"/>
    <w:rsid w:val="00125C04"/>
    <w:rsid w:val="00125E05"/>
    <w:rsid w:val="0012634D"/>
    <w:rsid w:val="0013131B"/>
    <w:rsid w:val="00131DFF"/>
    <w:rsid w:val="00131ED2"/>
    <w:rsid w:val="0013258F"/>
    <w:rsid w:val="00132783"/>
    <w:rsid w:val="00132D67"/>
    <w:rsid w:val="001331E2"/>
    <w:rsid w:val="0013369A"/>
    <w:rsid w:val="00134641"/>
    <w:rsid w:val="00134B51"/>
    <w:rsid w:val="00135C78"/>
    <w:rsid w:val="001368F1"/>
    <w:rsid w:val="00136B3C"/>
    <w:rsid w:val="00140E76"/>
    <w:rsid w:val="001427F3"/>
    <w:rsid w:val="00142883"/>
    <w:rsid w:val="0014301D"/>
    <w:rsid w:val="00143807"/>
    <w:rsid w:val="00143F49"/>
    <w:rsid w:val="001451DF"/>
    <w:rsid w:val="0014545C"/>
    <w:rsid w:val="00145896"/>
    <w:rsid w:val="00145E4B"/>
    <w:rsid w:val="00146DAD"/>
    <w:rsid w:val="00150384"/>
    <w:rsid w:val="00150CDB"/>
    <w:rsid w:val="001510DC"/>
    <w:rsid w:val="00151386"/>
    <w:rsid w:val="00152402"/>
    <w:rsid w:val="0015273A"/>
    <w:rsid w:val="0015379D"/>
    <w:rsid w:val="00153B55"/>
    <w:rsid w:val="0015403F"/>
    <w:rsid w:val="00155CC6"/>
    <w:rsid w:val="0015619F"/>
    <w:rsid w:val="001561B9"/>
    <w:rsid w:val="001571C9"/>
    <w:rsid w:val="001574CE"/>
    <w:rsid w:val="001575FA"/>
    <w:rsid w:val="00157D73"/>
    <w:rsid w:val="001604FC"/>
    <w:rsid w:val="00160630"/>
    <w:rsid w:val="001606B7"/>
    <w:rsid w:val="00160704"/>
    <w:rsid w:val="0016142F"/>
    <w:rsid w:val="00161DD0"/>
    <w:rsid w:val="001620BE"/>
    <w:rsid w:val="00162912"/>
    <w:rsid w:val="00162FFD"/>
    <w:rsid w:val="0016360D"/>
    <w:rsid w:val="00163693"/>
    <w:rsid w:val="001639CA"/>
    <w:rsid w:val="00163BC0"/>
    <w:rsid w:val="00164297"/>
    <w:rsid w:val="00164FC0"/>
    <w:rsid w:val="0016589C"/>
    <w:rsid w:val="00167893"/>
    <w:rsid w:val="001704A5"/>
    <w:rsid w:val="00171E30"/>
    <w:rsid w:val="00172116"/>
    <w:rsid w:val="00172B33"/>
    <w:rsid w:val="001735B5"/>
    <w:rsid w:val="00173B2E"/>
    <w:rsid w:val="0017413D"/>
    <w:rsid w:val="00174C8F"/>
    <w:rsid w:val="001754EF"/>
    <w:rsid w:val="00176526"/>
    <w:rsid w:val="00176C39"/>
    <w:rsid w:val="00176DAF"/>
    <w:rsid w:val="00177639"/>
    <w:rsid w:val="0018004D"/>
    <w:rsid w:val="00180BE3"/>
    <w:rsid w:val="00181393"/>
    <w:rsid w:val="00181649"/>
    <w:rsid w:val="00181D18"/>
    <w:rsid w:val="001822CD"/>
    <w:rsid w:val="0018255F"/>
    <w:rsid w:val="00182AAC"/>
    <w:rsid w:val="001835C0"/>
    <w:rsid w:val="00183D2C"/>
    <w:rsid w:val="00183D8F"/>
    <w:rsid w:val="001846F6"/>
    <w:rsid w:val="00184978"/>
    <w:rsid w:val="00184D18"/>
    <w:rsid w:val="00184E61"/>
    <w:rsid w:val="00190679"/>
    <w:rsid w:val="00190A2E"/>
    <w:rsid w:val="00190BC9"/>
    <w:rsid w:val="00190C3D"/>
    <w:rsid w:val="00190F70"/>
    <w:rsid w:val="00191500"/>
    <w:rsid w:val="0019168A"/>
    <w:rsid w:val="00191883"/>
    <w:rsid w:val="00191A43"/>
    <w:rsid w:val="0019228E"/>
    <w:rsid w:val="00192B6D"/>
    <w:rsid w:val="00192CBD"/>
    <w:rsid w:val="00192F38"/>
    <w:rsid w:val="00194584"/>
    <w:rsid w:val="00194A27"/>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24A"/>
    <w:rsid w:val="001B0E5B"/>
    <w:rsid w:val="001B11CB"/>
    <w:rsid w:val="001B13B0"/>
    <w:rsid w:val="001B1443"/>
    <w:rsid w:val="001B21B5"/>
    <w:rsid w:val="001B3CCD"/>
    <w:rsid w:val="001B46AC"/>
    <w:rsid w:val="001B4919"/>
    <w:rsid w:val="001B5110"/>
    <w:rsid w:val="001C080D"/>
    <w:rsid w:val="001C1120"/>
    <w:rsid w:val="001C1520"/>
    <w:rsid w:val="001C1A46"/>
    <w:rsid w:val="001C1D30"/>
    <w:rsid w:val="001C20CB"/>
    <w:rsid w:val="001C2366"/>
    <w:rsid w:val="001C2A29"/>
    <w:rsid w:val="001C2CD1"/>
    <w:rsid w:val="001C3DEB"/>
    <w:rsid w:val="001C46C3"/>
    <w:rsid w:val="001C476F"/>
    <w:rsid w:val="001C484E"/>
    <w:rsid w:val="001C4A4E"/>
    <w:rsid w:val="001C6084"/>
    <w:rsid w:val="001C60E7"/>
    <w:rsid w:val="001C6555"/>
    <w:rsid w:val="001C6887"/>
    <w:rsid w:val="001C7035"/>
    <w:rsid w:val="001C70C7"/>
    <w:rsid w:val="001C758E"/>
    <w:rsid w:val="001C7AD8"/>
    <w:rsid w:val="001C7C21"/>
    <w:rsid w:val="001D0D97"/>
    <w:rsid w:val="001D12BD"/>
    <w:rsid w:val="001D1589"/>
    <w:rsid w:val="001D1BCC"/>
    <w:rsid w:val="001D1DA2"/>
    <w:rsid w:val="001D220C"/>
    <w:rsid w:val="001D2A00"/>
    <w:rsid w:val="001D42B4"/>
    <w:rsid w:val="001D50C4"/>
    <w:rsid w:val="001D57CE"/>
    <w:rsid w:val="001D666D"/>
    <w:rsid w:val="001D6D6F"/>
    <w:rsid w:val="001D7677"/>
    <w:rsid w:val="001D7B88"/>
    <w:rsid w:val="001D7CA8"/>
    <w:rsid w:val="001D7D22"/>
    <w:rsid w:val="001D7F56"/>
    <w:rsid w:val="001E1B97"/>
    <w:rsid w:val="001E2647"/>
    <w:rsid w:val="001E2783"/>
    <w:rsid w:val="001E48A3"/>
    <w:rsid w:val="001E4C77"/>
    <w:rsid w:val="001E567C"/>
    <w:rsid w:val="001E635A"/>
    <w:rsid w:val="001E6EC7"/>
    <w:rsid w:val="001E6FDA"/>
    <w:rsid w:val="001E720B"/>
    <w:rsid w:val="001E7488"/>
    <w:rsid w:val="001E75DD"/>
    <w:rsid w:val="001E7E9F"/>
    <w:rsid w:val="001F0634"/>
    <w:rsid w:val="001F09E2"/>
    <w:rsid w:val="001F0E2B"/>
    <w:rsid w:val="001F1840"/>
    <w:rsid w:val="001F1F80"/>
    <w:rsid w:val="001F208A"/>
    <w:rsid w:val="001F32C1"/>
    <w:rsid w:val="001F3CB4"/>
    <w:rsid w:val="001F3E9C"/>
    <w:rsid w:val="001F4162"/>
    <w:rsid w:val="001F518D"/>
    <w:rsid w:val="001F5652"/>
    <w:rsid w:val="001F5B55"/>
    <w:rsid w:val="001F5F58"/>
    <w:rsid w:val="00200B8E"/>
    <w:rsid w:val="00202C76"/>
    <w:rsid w:val="00203CA3"/>
    <w:rsid w:val="00203EC2"/>
    <w:rsid w:val="002046DF"/>
    <w:rsid w:val="00204ED7"/>
    <w:rsid w:val="00205870"/>
    <w:rsid w:val="00205C88"/>
    <w:rsid w:val="00205DA5"/>
    <w:rsid w:val="00206451"/>
    <w:rsid w:val="00206598"/>
    <w:rsid w:val="00206ADB"/>
    <w:rsid w:val="00206F74"/>
    <w:rsid w:val="0020713B"/>
    <w:rsid w:val="00210075"/>
    <w:rsid w:val="002100D1"/>
    <w:rsid w:val="00210108"/>
    <w:rsid w:val="00210338"/>
    <w:rsid w:val="0021187D"/>
    <w:rsid w:val="002130F8"/>
    <w:rsid w:val="00213658"/>
    <w:rsid w:val="002149F2"/>
    <w:rsid w:val="00215A83"/>
    <w:rsid w:val="00215B95"/>
    <w:rsid w:val="00217682"/>
    <w:rsid w:val="00220138"/>
    <w:rsid w:val="00220B7F"/>
    <w:rsid w:val="00220D1F"/>
    <w:rsid w:val="00220DC8"/>
    <w:rsid w:val="00221344"/>
    <w:rsid w:val="0022271C"/>
    <w:rsid w:val="00222924"/>
    <w:rsid w:val="00222EE9"/>
    <w:rsid w:val="0022310B"/>
    <w:rsid w:val="00223413"/>
    <w:rsid w:val="00223F6C"/>
    <w:rsid w:val="002241BC"/>
    <w:rsid w:val="00226218"/>
    <w:rsid w:val="00227F61"/>
    <w:rsid w:val="0023008D"/>
    <w:rsid w:val="002306A1"/>
    <w:rsid w:val="00230B1F"/>
    <w:rsid w:val="002319D7"/>
    <w:rsid w:val="0023328C"/>
    <w:rsid w:val="002335BE"/>
    <w:rsid w:val="00233E20"/>
    <w:rsid w:val="0023438F"/>
    <w:rsid w:val="00234659"/>
    <w:rsid w:val="0023497C"/>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679D"/>
    <w:rsid w:val="002474F4"/>
    <w:rsid w:val="0024789C"/>
    <w:rsid w:val="002530B5"/>
    <w:rsid w:val="00253E03"/>
    <w:rsid w:val="00253EE1"/>
    <w:rsid w:val="0025615A"/>
    <w:rsid w:val="0025683B"/>
    <w:rsid w:val="00256ECB"/>
    <w:rsid w:val="00257F83"/>
    <w:rsid w:val="0026112A"/>
    <w:rsid w:val="0026250A"/>
    <w:rsid w:val="002629A7"/>
    <w:rsid w:val="00262DF2"/>
    <w:rsid w:val="0026301D"/>
    <w:rsid w:val="00263635"/>
    <w:rsid w:val="00263692"/>
    <w:rsid w:val="0026423D"/>
    <w:rsid w:val="0026432B"/>
    <w:rsid w:val="00265536"/>
    <w:rsid w:val="0026599B"/>
    <w:rsid w:val="00265B98"/>
    <w:rsid w:val="00266215"/>
    <w:rsid w:val="002665E7"/>
    <w:rsid w:val="002669CB"/>
    <w:rsid w:val="00266C97"/>
    <w:rsid w:val="00270E94"/>
    <w:rsid w:val="002711FA"/>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3BD3"/>
    <w:rsid w:val="002841F5"/>
    <w:rsid w:val="002846B3"/>
    <w:rsid w:val="00284B99"/>
    <w:rsid w:val="00285826"/>
    <w:rsid w:val="002858A2"/>
    <w:rsid w:val="00285BE8"/>
    <w:rsid w:val="00287081"/>
    <w:rsid w:val="00287C2B"/>
    <w:rsid w:val="0029093B"/>
    <w:rsid w:val="00290A94"/>
    <w:rsid w:val="00291F2E"/>
    <w:rsid w:val="00292E6A"/>
    <w:rsid w:val="002934BA"/>
    <w:rsid w:val="002935CE"/>
    <w:rsid w:val="00293EF2"/>
    <w:rsid w:val="002941A5"/>
    <w:rsid w:val="00294705"/>
    <w:rsid w:val="00297989"/>
    <w:rsid w:val="00297D90"/>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3D18"/>
    <w:rsid w:val="002B4052"/>
    <w:rsid w:val="002B4144"/>
    <w:rsid w:val="002B46FB"/>
    <w:rsid w:val="002B6A78"/>
    <w:rsid w:val="002B6FB9"/>
    <w:rsid w:val="002C00BE"/>
    <w:rsid w:val="002C0592"/>
    <w:rsid w:val="002C097E"/>
    <w:rsid w:val="002C119D"/>
    <w:rsid w:val="002C29E9"/>
    <w:rsid w:val="002C2AA4"/>
    <w:rsid w:val="002C2F27"/>
    <w:rsid w:val="002C31C5"/>
    <w:rsid w:val="002C3531"/>
    <w:rsid w:val="002C399B"/>
    <w:rsid w:val="002C4136"/>
    <w:rsid w:val="002C4A5B"/>
    <w:rsid w:val="002C4BDB"/>
    <w:rsid w:val="002C6A82"/>
    <w:rsid w:val="002C6AF2"/>
    <w:rsid w:val="002C6FDA"/>
    <w:rsid w:val="002C7112"/>
    <w:rsid w:val="002C7297"/>
    <w:rsid w:val="002C75D8"/>
    <w:rsid w:val="002C776C"/>
    <w:rsid w:val="002D0B0F"/>
    <w:rsid w:val="002D1F15"/>
    <w:rsid w:val="002D1F98"/>
    <w:rsid w:val="002D239A"/>
    <w:rsid w:val="002D2903"/>
    <w:rsid w:val="002D2952"/>
    <w:rsid w:val="002D2F13"/>
    <w:rsid w:val="002D3173"/>
    <w:rsid w:val="002D3586"/>
    <w:rsid w:val="002D58EC"/>
    <w:rsid w:val="002D6449"/>
    <w:rsid w:val="002D6718"/>
    <w:rsid w:val="002D6E53"/>
    <w:rsid w:val="002D78D0"/>
    <w:rsid w:val="002D7F64"/>
    <w:rsid w:val="002E0DB9"/>
    <w:rsid w:val="002E27A1"/>
    <w:rsid w:val="002E3129"/>
    <w:rsid w:val="002E3F05"/>
    <w:rsid w:val="002E4449"/>
    <w:rsid w:val="002E464E"/>
    <w:rsid w:val="002E4CDD"/>
    <w:rsid w:val="002E4EC2"/>
    <w:rsid w:val="002E53AC"/>
    <w:rsid w:val="002F02A4"/>
    <w:rsid w:val="002F1C8E"/>
    <w:rsid w:val="002F3214"/>
    <w:rsid w:val="002F387E"/>
    <w:rsid w:val="002F3AB6"/>
    <w:rsid w:val="002F43F9"/>
    <w:rsid w:val="002F4DE9"/>
    <w:rsid w:val="002F59D2"/>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15D"/>
    <w:rsid w:val="003102EC"/>
    <w:rsid w:val="00310D77"/>
    <w:rsid w:val="00310D81"/>
    <w:rsid w:val="003121E0"/>
    <w:rsid w:val="00312541"/>
    <w:rsid w:val="00312C83"/>
    <w:rsid w:val="00312D75"/>
    <w:rsid w:val="00312DC1"/>
    <w:rsid w:val="00312F55"/>
    <w:rsid w:val="00313426"/>
    <w:rsid w:val="00313555"/>
    <w:rsid w:val="0031387E"/>
    <w:rsid w:val="00314618"/>
    <w:rsid w:val="00314992"/>
    <w:rsid w:val="00314ACB"/>
    <w:rsid w:val="00314CA3"/>
    <w:rsid w:val="003154C0"/>
    <w:rsid w:val="00315704"/>
    <w:rsid w:val="003160B2"/>
    <w:rsid w:val="00316454"/>
    <w:rsid w:val="00316D0F"/>
    <w:rsid w:val="003170DE"/>
    <w:rsid w:val="00317105"/>
    <w:rsid w:val="00317344"/>
    <w:rsid w:val="00317810"/>
    <w:rsid w:val="0032027C"/>
    <w:rsid w:val="00320313"/>
    <w:rsid w:val="00320A0B"/>
    <w:rsid w:val="00320BEF"/>
    <w:rsid w:val="00320F0A"/>
    <w:rsid w:val="00321D97"/>
    <w:rsid w:val="00322479"/>
    <w:rsid w:val="00323DB3"/>
    <w:rsid w:val="00324FAA"/>
    <w:rsid w:val="0032521B"/>
    <w:rsid w:val="00326DB8"/>
    <w:rsid w:val="00327D0D"/>
    <w:rsid w:val="003303B3"/>
    <w:rsid w:val="00330765"/>
    <w:rsid w:val="003309A6"/>
    <w:rsid w:val="00330D6C"/>
    <w:rsid w:val="00330FA8"/>
    <w:rsid w:val="00331680"/>
    <w:rsid w:val="00332426"/>
    <w:rsid w:val="00332EDD"/>
    <w:rsid w:val="00334960"/>
    <w:rsid w:val="00334D62"/>
    <w:rsid w:val="00334FAD"/>
    <w:rsid w:val="00337BC4"/>
    <w:rsid w:val="00340A9D"/>
    <w:rsid w:val="003410C7"/>
    <w:rsid w:val="00342EEF"/>
    <w:rsid w:val="00343ABD"/>
    <w:rsid w:val="00343D11"/>
    <w:rsid w:val="00343EA2"/>
    <w:rsid w:val="00343EEB"/>
    <w:rsid w:val="00344082"/>
    <w:rsid w:val="003448C1"/>
    <w:rsid w:val="00344A06"/>
    <w:rsid w:val="00344F74"/>
    <w:rsid w:val="00346955"/>
    <w:rsid w:val="00346B48"/>
    <w:rsid w:val="00350530"/>
    <w:rsid w:val="003511A5"/>
    <w:rsid w:val="0035237D"/>
    <w:rsid w:val="00353120"/>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5A19"/>
    <w:rsid w:val="00366364"/>
    <w:rsid w:val="00366565"/>
    <w:rsid w:val="00366BE9"/>
    <w:rsid w:val="00366E1D"/>
    <w:rsid w:val="00370DAB"/>
    <w:rsid w:val="00372355"/>
    <w:rsid w:val="00372EE8"/>
    <w:rsid w:val="003757DA"/>
    <w:rsid w:val="00377976"/>
    <w:rsid w:val="00377FF3"/>
    <w:rsid w:val="0038038C"/>
    <w:rsid w:val="00381FCD"/>
    <w:rsid w:val="00382AA7"/>
    <w:rsid w:val="00382D36"/>
    <w:rsid w:val="00383452"/>
    <w:rsid w:val="0038430D"/>
    <w:rsid w:val="00384589"/>
    <w:rsid w:val="00385854"/>
    <w:rsid w:val="00385EF3"/>
    <w:rsid w:val="003869D6"/>
    <w:rsid w:val="00386AF8"/>
    <w:rsid w:val="00387176"/>
    <w:rsid w:val="00387FBF"/>
    <w:rsid w:val="003900D3"/>
    <w:rsid w:val="003903B4"/>
    <w:rsid w:val="003908CC"/>
    <w:rsid w:val="00390954"/>
    <w:rsid w:val="00390989"/>
    <w:rsid w:val="00391029"/>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0AF2"/>
    <w:rsid w:val="003B109A"/>
    <w:rsid w:val="003B1379"/>
    <w:rsid w:val="003B1666"/>
    <w:rsid w:val="003B1B09"/>
    <w:rsid w:val="003B2918"/>
    <w:rsid w:val="003B2A18"/>
    <w:rsid w:val="003B2E4E"/>
    <w:rsid w:val="003B2FD2"/>
    <w:rsid w:val="003B3BE9"/>
    <w:rsid w:val="003B3DBE"/>
    <w:rsid w:val="003B441E"/>
    <w:rsid w:val="003B4FF3"/>
    <w:rsid w:val="003B53C2"/>
    <w:rsid w:val="003B59D1"/>
    <w:rsid w:val="003B626B"/>
    <w:rsid w:val="003B6989"/>
    <w:rsid w:val="003C012C"/>
    <w:rsid w:val="003C0DC0"/>
    <w:rsid w:val="003C114A"/>
    <w:rsid w:val="003C1AD5"/>
    <w:rsid w:val="003C1DCD"/>
    <w:rsid w:val="003C26F7"/>
    <w:rsid w:val="003C2A8B"/>
    <w:rsid w:val="003C2C27"/>
    <w:rsid w:val="003C3ACD"/>
    <w:rsid w:val="003C3AE9"/>
    <w:rsid w:val="003C3D12"/>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848"/>
    <w:rsid w:val="003E1D5B"/>
    <w:rsid w:val="003E28FA"/>
    <w:rsid w:val="003E44CD"/>
    <w:rsid w:val="003E45B6"/>
    <w:rsid w:val="003E4D1E"/>
    <w:rsid w:val="003E6784"/>
    <w:rsid w:val="003E733C"/>
    <w:rsid w:val="003E7ADF"/>
    <w:rsid w:val="003F0BE3"/>
    <w:rsid w:val="003F0C20"/>
    <w:rsid w:val="003F1281"/>
    <w:rsid w:val="003F1668"/>
    <w:rsid w:val="003F44CB"/>
    <w:rsid w:val="003F5E81"/>
    <w:rsid w:val="003F70EB"/>
    <w:rsid w:val="003F7419"/>
    <w:rsid w:val="003F7505"/>
    <w:rsid w:val="003F79EC"/>
    <w:rsid w:val="0040063C"/>
    <w:rsid w:val="00401019"/>
    <w:rsid w:val="004031AD"/>
    <w:rsid w:val="004036D8"/>
    <w:rsid w:val="00403FAB"/>
    <w:rsid w:val="00404294"/>
    <w:rsid w:val="00405D08"/>
    <w:rsid w:val="00405E20"/>
    <w:rsid w:val="00407635"/>
    <w:rsid w:val="004077F9"/>
    <w:rsid w:val="00410F1E"/>
    <w:rsid w:val="00410F6B"/>
    <w:rsid w:val="0041126C"/>
    <w:rsid w:val="00411A30"/>
    <w:rsid w:val="00412534"/>
    <w:rsid w:val="004129CC"/>
    <w:rsid w:val="00413C1C"/>
    <w:rsid w:val="00413CC5"/>
    <w:rsid w:val="004145D9"/>
    <w:rsid w:val="00414B7C"/>
    <w:rsid w:val="00414DFF"/>
    <w:rsid w:val="00415E41"/>
    <w:rsid w:val="00415F53"/>
    <w:rsid w:val="00415F57"/>
    <w:rsid w:val="004165CD"/>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27076"/>
    <w:rsid w:val="004308EA"/>
    <w:rsid w:val="0043098C"/>
    <w:rsid w:val="004309F5"/>
    <w:rsid w:val="00430CA6"/>
    <w:rsid w:val="00431BDD"/>
    <w:rsid w:val="004328AE"/>
    <w:rsid w:val="00432A59"/>
    <w:rsid w:val="00433BC4"/>
    <w:rsid w:val="00434717"/>
    <w:rsid w:val="004357B5"/>
    <w:rsid w:val="004357DA"/>
    <w:rsid w:val="00436F36"/>
    <w:rsid w:val="00437412"/>
    <w:rsid w:val="00437C53"/>
    <w:rsid w:val="00440107"/>
    <w:rsid w:val="0044053A"/>
    <w:rsid w:val="00440750"/>
    <w:rsid w:val="00440FCB"/>
    <w:rsid w:val="00441303"/>
    <w:rsid w:val="004420D7"/>
    <w:rsid w:val="0044299D"/>
    <w:rsid w:val="004433AA"/>
    <w:rsid w:val="00444F40"/>
    <w:rsid w:val="00445746"/>
    <w:rsid w:val="00445C5F"/>
    <w:rsid w:val="004462DB"/>
    <w:rsid w:val="0044763E"/>
    <w:rsid w:val="00453109"/>
    <w:rsid w:val="004539A5"/>
    <w:rsid w:val="00455069"/>
    <w:rsid w:val="00456313"/>
    <w:rsid w:val="00456537"/>
    <w:rsid w:val="00456C5B"/>
    <w:rsid w:val="0045780C"/>
    <w:rsid w:val="00457A82"/>
    <w:rsid w:val="00457C79"/>
    <w:rsid w:val="00460D93"/>
    <w:rsid w:val="00460FBE"/>
    <w:rsid w:val="0046146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2868"/>
    <w:rsid w:val="00482F4B"/>
    <w:rsid w:val="004845E4"/>
    <w:rsid w:val="00484B85"/>
    <w:rsid w:val="004851E8"/>
    <w:rsid w:val="00485588"/>
    <w:rsid w:val="00486704"/>
    <w:rsid w:val="004911AF"/>
    <w:rsid w:val="00491659"/>
    <w:rsid w:val="00492186"/>
    <w:rsid w:val="004923AD"/>
    <w:rsid w:val="00492C70"/>
    <w:rsid w:val="00492CB0"/>
    <w:rsid w:val="00493237"/>
    <w:rsid w:val="004933AE"/>
    <w:rsid w:val="00493463"/>
    <w:rsid w:val="0049352C"/>
    <w:rsid w:val="0049355B"/>
    <w:rsid w:val="00493576"/>
    <w:rsid w:val="00493713"/>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6C98"/>
    <w:rsid w:val="004B7DB1"/>
    <w:rsid w:val="004B7EDD"/>
    <w:rsid w:val="004C0E88"/>
    <w:rsid w:val="004C1E1B"/>
    <w:rsid w:val="004C21BA"/>
    <w:rsid w:val="004C2360"/>
    <w:rsid w:val="004C263D"/>
    <w:rsid w:val="004C2A9F"/>
    <w:rsid w:val="004C3600"/>
    <w:rsid w:val="004C41A4"/>
    <w:rsid w:val="004C479A"/>
    <w:rsid w:val="004C5305"/>
    <w:rsid w:val="004C59B3"/>
    <w:rsid w:val="004C5B9C"/>
    <w:rsid w:val="004C6616"/>
    <w:rsid w:val="004C751E"/>
    <w:rsid w:val="004C7F88"/>
    <w:rsid w:val="004D06C9"/>
    <w:rsid w:val="004D1676"/>
    <w:rsid w:val="004D1DB0"/>
    <w:rsid w:val="004D2275"/>
    <w:rsid w:val="004D382C"/>
    <w:rsid w:val="004D38C6"/>
    <w:rsid w:val="004D5A29"/>
    <w:rsid w:val="004D6768"/>
    <w:rsid w:val="004D7229"/>
    <w:rsid w:val="004D7A54"/>
    <w:rsid w:val="004D7E20"/>
    <w:rsid w:val="004E05EC"/>
    <w:rsid w:val="004E0B8B"/>
    <w:rsid w:val="004E19BF"/>
    <w:rsid w:val="004E1CDA"/>
    <w:rsid w:val="004E1D49"/>
    <w:rsid w:val="004E23D4"/>
    <w:rsid w:val="004E2EA8"/>
    <w:rsid w:val="004E3FA6"/>
    <w:rsid w:val="004E456B"/>
    <w:rsid w:val="004E473F"/>
    <w:rsid w:val="004E4A85"/>
    <w:rsid w:val="004E4C77"/>
    <w:rsid w:val="004E633A"/>
    <w:rsid w:val="004E63A7"/>
    <w:rsid w:val="004E68D4"/>
    <w:rsid w:val="004E77BB"/>
    <w:rsid w:val="004E792A"/>
    <w:rsid w:val="004F0C04"/>
    <w:rsid w:val="004F108D"/>
    <w:rsid w:val="004F10D2"/>
    <w:rsid w:val="004F1203"/>
    <w:rsid w:val="004F2F24"/>
    <w:rsid w:val="004F4F66"/>
    <w:rsid w:val="004F58D9"/>
    <w:rsid w:val="004F5A79"/>
    <w:rsid w:val="004F6145"/>
    <w:rsid w:val="004F62DD"/>
    <w:rsid w:val="004F7725"/>
    <w:rsid w:val="004F7C02"/>
    <w:rsid w:val="004F7E85"/>
    <w:rsid w:val="00501C44"/>
    <w:rsid w:val="00501CB1"/>
    <w:rsid w:val="0050217F"/>
    <w:rsid w:val="00502EDC"/>
    <w:rsid w:val="00503AC6"/>
    <w:rsid w:val="00503BCC"/>
    <w:rsid w:val="00503F04"/>
    <w:rsid w:val="00504068"/>
    <w:rsid w:val="00504708"/>
    <w:rsid w:val="00504EA3"/>
    <w:rsid w:val="005057FF"/>
    <w:rsid w:val="00505FD3"/>
    <w:rsid w:val="00510149"/>
    <w:rsid w:val="005104E5"/>
    <w:rsid w:val="0051075E"/>
    <w:rsid w:val="0051126A"/>
    <w:rsid w:val="005114D8"/>
    <w:rsid w:val="00511690"/>
    <w:rsid w:val="005122E4"/>
    <w:rsid w:val="00512913"/>
    <w:rsid w:val="00513237"/>
    <w:rsid w:val="00513729"/>
    <w:rsid w:val="00514729"/>
    <w:rsid w:val="00514D55"/>
    <w:rsid w:val="005160C6"/>
    <w:rsid w:val="00517299"/>
    <w:rsid w:val="005177BF"/>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500E1"/>
    <w:rsid w:val="00550F06"/>
    <w:rsid w:val="0055121E"/>
    <w:rsid w:val="00551746"/>
    <w:rsid w:val="005524D3"/>
    <w:rsid w:val="00552AC5"/>
    <w:rsid w:val="00554814"/>
    <w:rsid w:val="005559C3"/>
    <w:rsid w:val="005561EE"/>
    <w:rsid w:val="00556E87"/>
    <w:rsid w:val="00556EC4"/>
    <w:rsid w:val="005576FF"/>
    <w:rsid w:val="00560725"/>
    <w:rsid w:val="005609C0"/>
    <w:rsid w:val="00560B7B"/>
    <w:rsid w:val="005622D0"/>
    <w:rsid w:val="005642E0"/>
    <w:rsid w:val="00564A95"/>
    <w:rsid w:val="00564B84"/>
    <w:rsid w:val="00564C59"/>
    <w:rsid w:val="00564DF9"/>
    <w:rsid w:val="00565DFF"/>
    <w:rsid w:val="00566249"/>
    <w:rsid w:val="00566D77"/>
    <w:rsid w:val="005673AC"/>
    <w:rsid w:val="00567E5C"/>
    <w:rsid w:val="00570350"/>
    <w:rsid w:val="00570390"/>
    <w:rsid w:val="00571921"/>
    <w:rsid w:val="005720E8"/>
    <w:rsid w:val="005723B1"/>
    <w:rsid w:val="0057433B"/>
    <w:rsid w:val="00574690"/>
    <w:rsid w:val="00574AE1"/>
    <w:rsid w:val="005750A6"/>
    <w:rsid w:val="005765F7"/>
    <w:rsid w:val="0057730B"/>
    <w:rsid w:val="00577C7C"/>
    <w:rsid w:val="005817F2"/>
    <w:rsid w:val="00582FAE"/>
    <w:rsid w:val="00583B99"/>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EA"/>
    <w:rsid w:val="0059324D"/>
    <w:rsid w:val="00593628"/>
    <w:rsid w:val="005938DE"/>
    <w:rsid w:val="00593DE5"/>
    <w:rsid w:val="00595139"/>
    <w:rsid w:val="005952EE"/>
    <w:rsid w:val="0059530C"/>
    <w:rsid w:val="00595DDC"/>
    <w:rsid w:val="00597B57"/>
    <w:rsid w:val="005A2713"/>
    <w:rsid w:val="005A2828"/>
    <w:rsid w:val="005A3EFD"/>
    <w:rsid w:val="005A48EF"/>
    <w:rsid w:val="005A4B5B"/>
    <w:rsid w:val="005A6785"/>
    <w:rsid w:val="005A6937"/>
    <w:rsid w:val="005A726C"/>
    <w:rsid w:val="005B03F0"/>
    <w:rsid w:val="005B0566"/>
    <w:rsid w:val="005B0C5A"/>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2BAF"/>
    <w:rsid w:val="005C3505"/>
    <w:rsid w:val="005C4BFC"/>
    <w:rsid w:val="005C4F3C"/>
    <w:rsid w:val="005C51BC"/>
    <w:rsid w:val="005C53AA"/>
    <w:rsid w:val="005C58ED"/>
    <w:rsid w:val="005C5F94"/>
    <w:rsid w:val="005C6053"/>
    <w:rsid w:val="005C615C"/>
    <w:rsid w:val="005C6425"/>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173C"/>
    <w:rsid w:val="005F548E"/>
    <w:rsid w:val="00600275"/>
    <w:rsid w:val="00601015"/>
    <w:rsid w:val="00601517"/>
    <w:rsid w:val="00601871"/>
    <w:rsid w:val="00601F0F"/>
    <w:rsid w:val="00603034"/>
    <w:rsid w:val="006045A2"/>
    <w:rsid w:val="00604FFE"/>
    <w:rsid w:val="00605BE8"/>
    <w:rsid w:val="00606188"/>
    <w:rsid w:val="00606D00"/>
    <w:rsid w:val="00607E97"/>
    <w:rsid w:val="006107DB"/>
    <w:rsid w:val="006119F5"/>
    <w:rsid w:val="00612244"/>
    <w:rsid w:val="0061293D"/>
    <w:rsid w:val="00612DA6"/>
    <w:rsid w:val="00613455"/>
    <w:rsid w:val="00614D11"/>
    <w:rsid w:val="00614D3B"/>
    <w:rsid w:val="0061500C"/>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5FEF"/>
    <w:rsid w:val="00626053"/>
    <w:rsid w:val="006267B9"/>
    <w:rsid w:val="0062770D"/>
    <w:rsid w:val="006277BC"/>
    <w:rsid w:val="00627A6C"/>
    <w:rsid w:val="00627C7D"/>
    <w:rsid w:val="00630295"/>
    <w:rsid w:val="006312B0"/>
    <w:rsid w:val="00631C67"/>
    <w:rsid w:val="00631E16"/>
    <w:rsid w:val="006321B3"/>
    <w:rsid w:val="0063358C"/>
    <w:rsid w:val="00633B7D"/>
    <w:rsid w:val="006340A9"/>
    <w:rsid w:val="0063470A"/>
    <w:rsid w:val="00635EEA"/>
    <w:rsid w:val="00636A39"/>
    <w:rsid w:val="00640473"/>
    <w:rsid w:val="0064052E"/>
    <w:rsid w:val="0064102E"/>
    <w:rsid w:val="00641318"/>
    <w:rsid w:val="00641996"/>
    <w:rsid w:val="00641B84"/>
    <w:rsid w:val="00642910"/>
    <w:rsid w:val="00642E98"/>
    <w:rsid w:val="00645249"/>
    <w:rsid w:val="00645D29"/>
    <w:rsid w:val="006472C5"/>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7FA4"/>
    <w:rsid w:val="006A00B7"/>
    <w:rsid w:val="006A02F2"/>
    <w:rsid w:val="006A0531"/>
    <w:rsid w:val="006A0573"/>
    <w:rsid w:val="006A062F"/>
    <w:rsid w:val="006A09BA"/>
    <w:rsid w:val="006A28CC"/>
    <w:rsid w:val="006A2EA3"/>
    <w:rsid w:val="006A3B44"/>
    <w:rsid w:val="006A42DC"/>
    <w:rsid w:val="006A4912"/>
    <w:rsid w:val="006A4A55"/>
    <w:rsid w:val="006A4BD0"/>
    <w:rsid w:val="006A5CE3"/>
    <w:rsid w:val="006A6A3A"/>
    <w:rsid w:val="006A734A"/>
    <w:rsid w:val="006A7D76"/>
    <w:rsid w:val="006A7E7C"/>
    <w:rsid w:val="006B0745"/>
    <w:rsid w:val="006B0DF5"/>
    <w:rsid w:val="006B1038"/>
    <w:rsid w:val="006B1325"/>
    <w:rsid w:val="006B1710"/>
    <w:rsid w:val="006B24B0"/>
    <w:rsid w:val="006B2821"/>
    <w:rsid w:val="006B2FB0"/>
    <w:rsid w:val="006B4E76"/>
    <w:rsid w:val="006B538F"/>
    <w:rsid w:val="006B5431"/>
    <w:rsid w:val="006B6132"/>
    <w:rsid w:val="006B6C63"/>
    <w:rsid w:val="006C024C"/>
    <w:rsid w:val="006C07EE"/>
    <w:rsid w:val="006C08FD"/>
    <w:rsid w:val="006C0D79"/>
    <w:rsid w:val="006C1D0E"/>
    <w:rsid w:val="006C29ED"/>
    <w:rsid w:val="006C3645"/>
    <w:rsid w:val="006C40A7"/>
    <w:rsid w:val="006C4806"/>
    <w:rsid w:val="006C497C"/>
    <w:rsid w:val="006C5313"/>
    <w:rsid w:val="006C5824"/>
    <w:rsid w:val="006C5863"/>
    <w:rsid w:val="006C5F0D"/>
    <w:rsid w:val="006C6474"/>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10039"/>
    <w:rsid w:val="00710FF5"/>
    <w:rsid w:val="00711428"/>
    <w:rsid w:val="00711C57"/>
    <w:rsid w:val="007144BE"/>
    <w:rsid w:val="007165ED"/>
    <w:rsid w:val="0071739D"/>
    <w:rsid w:val="00717B76"/>
    <w:rsid w:val="00720834"/>
    <w:rsid w:val="007222F5"/>
    <w:rsid w:val="00722445"/>
    <w:rsid w:val="00723DDA"/>
    <w:rsid w:val="007250CC"/>
    <w:rsid w:val="00725D38"/>
    <w:rsid w:val="007266ED"/>
    <w:rsid w:val="0072718E"/>
    <w:rsid w:val="007307CA"/>
    <w:rsid w:val="00731960"/>
    <w:rsid w:val="00733C16"/>
    <w:rsid w:val="00733D5E"/>
    <w:rsid w:val="0073416B"/>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5063E"/>
    <w:rsid w:val="0075068F"/>
    <w:rsid w:val="00751333"/>
    <w:rsid w:val="0075137D"/>
    <w:rsid w:val="00753271"/>
    <w:rsid w:val="007536A1"/>
    <w:rsid w:val="007539C7"/>
    <w:rsid w:val="0075468A"/>
    <w:rsid w:val="0075479D"/>
    <w:rsid w:val="00755C1E"/>
    <w:rsid w:val="0075607E"/>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288"/>
    <w:rsid w:val="007704DA"/>
    <w:rsid w:val="00770657"/>
    <w:rsid w:val="00770815"/>
    <w:rsid w:val="007711DC"/>
    <w:rsid w:val="007719CB"/>
    <w:rsid w:val="007719E1"/>
    <w:rsid w:val="00772057"/>
    <w:rsid w:val="00772275"/>
    <w:rsid w:val="00772AB7"/>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4964"/>
    <w:rsid w:val="00785156"/>
    <w:rsid w:val="00785C36"/>
    <w:rsid w:val="00785EDF"/>
    <w:rsid w:val="00786446"/>
    <w:rsid w:val="007865EB"/>
    <w:rsid w:val="00786615"/>
    <w:rsid w:val="0078791E"/>
    <w:rsid w:val="007931F9"/>
    <w:rsid w:val="00793E83"/>
    <w:rsid w:val="00794385"/>
    <w:rsid w:val="00794DDE"/>
    <w:rsid w:val="00794E3D"/>
    <w:rsid w:val="00794E9C"/>
    <w:rsid w:val="007953C3"/>
    <w:rsid w:val="00795C02"/>
    <w:rsid w:val="00796843"/>
    <w:rsid w:val="007969C1"/>
    <w:rsid w:val="00797302"/>
    <w:rsid w:val="00797831"/>
    <w:rsid w:val="00797938"/>
    <w:rsid w:val="00797F60"/>
    <w:rsid w:val="007A0E74"/>
    <w:rsid w:val="007A2929"/>
    <w:rsid w:val="007A30D8"/>
    <w:rsid w:val="007A33E4"/>
    <w:rsid w:val="007A4556"/>
    <w:rsid w:val="007A4EBA"/>
    <w:rsid w:val="007A55F5"/>
    <w:rsid w:val="007A5C7F"/>
    <w:rsid w:val="007A608C"/>
    <w:rsid w:val="007A618D"/>
    <w:rsid w:val="007A69E2"/>
    <w:rsid w:val="007A6BF4"/>
    <w:rsid w:val="007A7F84"/>
    <w:rsid w:val="007B04C7"/>
    <w:rsid w:val="007B1948"/>
    <w:rsid w:val="007B2919"/>
    <w:rsid w:val="007B2F15"/>
    <w:rsid w:val="007B2F17"/>
    <w:rsid w:val="007B4343"/>
    <w:rsid w:val="007B4DE4"/>
    <w:rsid w:val="007B5C71"/>
    <w:rsid w:val="007B5D8A"/>
    <w:rsid w:val="007B62D6"/>
    <w:rsid w:val="007B6447"/>
    <w:rsid w:val="007B758A"/>
    <w:rsid w:val="007B7754"/>
    <w:rsid w:val="007C1039"/>
    <w:rsid w:val="007C1265"/>
    <w:rsid w:val="007C228A"/>
    <w:rsid w:val="007C2BA5"/>
    <w:rsid w:val="007C3B52"/>
    <w:rsid w:val="007C4787"/>
    <w:rsid w:val="007C61EB"/>
    <w:rsid w:val="007C6B14"/>
    <w:rsid w:val="007C7246"/>
    <w:rsid w:val="007C729C"/>
    <w:rsid w:val="007C774A"/>
    <w:rsid w:val="007C7D98"/>
    <w:rsid w:val="007D008B"/>
    <w:rsid w:val="007D0EBD"/>
    <w:rsid w:val="007D161E"/>
    <w:rsid w:val="007D21D1"/>
    <w:rsid w:val="007D225A"/>
    <w:rsid w:val="007D24E2"/>
    <w:rsid w:val="007D30FF"/>
    <w:rsid w:val="007D3494"/>
    <w:rsid w:val="007D4586"/>
    <w:rsid w:val="007D4F46"/>
    <w:rsid w:val="007D531D"/>
    <w:rsid w:val="007D569C"/>
    <w:rsid w:val="007D5E8F"/>
    <w:rsid w:val="007D72D9"/>
    <w:rsid w:val="007D7458"/>
    <w:rsid w:val="007D7696"/>
    <w:rsid w:val="007D7D42"/>
    <w:rsid w:val="007E0B41"/>
    <w:rsid w:val="007E0B91"/>
    <w:rsid w:val="007E0F7C"/>
    <w:rsid w:val="007E1A3C"/>
    <w:rsid w:val="007E1C3F"/>
    <w:rsid w:val="007E2681"/>
    <w:rsid w:val="007E2E11"/>
    <w:rsid w:val="007E300A"/>
    <w:rsid w:val="007E4509"/>
    <w:rsid w:val="007E4923"/>
    <w:rsid w:val="007E4928"/>
    <w:rsid w:val="007E49C1"/>
    <w:rsid w:val="007E4EBC"/>
    <w:rsid w:val="007E71AB"/>
    <w:rsid w:val="007E7293"/>
    <w:rsid w:val="007E7382"/>
    <w:rsid w:val="007E777F"/>
    <w:rsid w:val="007E7BF0"/>
    <w:rsid w:val="007F09B2"/>
    <w:rsid w:val="007F0E2D"/>
    <w:rsid w:val="007F0EF5"/>
    <w:rsid w:val="007F1547"/>
    <w:rsid w:val="007F1FF0"/>
    <w:rsid w:val="007F35F7"/>
    <w:rsid w:val="007F3B16"/>
    <w:rsid w:val="007F3B36"/>
    <w:rsid w:val="007F3B5D"/>
    <w:rsid w:val="007F3B90"/>
    <w:rsid w:val="007F3C18"/>
    <w:rsid w:val="007F42BB"/>
    <w:rsid w:val="007F5F60"/>
    <w:rsid w:val="007F638F"/>
    <w:rsid w:val="0080064C"/>
    <w:rsid w:val="00801255"/>
    <w:rsid w:val="00801596"/>
    <w:rsid w:val="00802654"/>
    <w:rsid w:val="008031A7"/>
    <w:rsid w:val="00803787"/>
    <w:rsid w:val="00803837"/>
    <w:rsid w:val="00803AE2"/>
    <w:rsid w:val="008040B7"/>
    <w:rsid w:val="0080413C"/>
    <w:rsid w:val="00805B2F"/>
    <w:rsid w:val="00805C34"/>
    <w:rsid w:val="00805C63"/>
    <w:rsid w:val="00805CF4"/>
    <w:rsid w:val="008067E4"/>
    <w:rsid w:val="00806E99"/>
    <w:rsid w:val="00806F0D"/>
    <w:rsid w:val="0080703F"/>
    <w:rsid w:val="00807074"/>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17EEC"/>
    <w:rsid w:val="0082230F"/>
    <w:rsid w:val="0082252D"/>
    <w:rsid w:val="00822E30"/>
    <w:rsid w:val="0082397C"/>
    <w:rsid w:val="0082498E"/>
    <w:rsid w:val="00824D05"/>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40D9F"/>
    <w:rsid w:val="00841F59"/>
    <w:rsid w:val="0084264E"/>
    <w:rsid w:val="008445B8"/>
    <w:rsid w:val="00844910"/>
    <w:rsid w:val="00845DCB"/>
    <w:rsid w:val="008464AC"/>
    <w:rsid w:val="008465A0"/>
    <w:rsid w:val="00846CB7"/>
    <w:rsid w:val="00847631"/>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EE9"/>
    <w:rsid w:val="008770F2"/>
    <w:rsid w:val="00877156"/>
    <w:rsid w:val="0088009E"/>
    <w:rsid w:val="0088146D"/>
    <w:rsid w:val="008817FA"/>
    <w:rsid w:val="00881881"/>
    <w:rsid w:val="0088188B"/>
    <w:rsid w:val="00881CB9"/>
    <w:rsid w:val="00881E4D"/>
    <w:rsid w:val="00881FEC"/>
    <w:rsid w:val="00882329"/>
    <w:rsid w:val="00882928"/>
    <w:rsid w:val="00882A0E"/>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007F"/>
    <w:rsid w:val="008B1053"/>
    <w:rsid w:val="008B1CA5"/>
    <w:rsid w:val="008B2282"/>
    <w:rsid w:val="008B2342"/>
    <w:rsid w:val="008B33F5"/>
    <w:rsid w:val="008B44E2"/>
    <w:rsid w:val="008B4545"/>
    <w:rsid w:val="008B520F"/>
    <w:rsid w:val="008B57A8"/>
    <w:rsid w:val="008B5A9C"/>
    <w:rsid w:val="008B6242"/>
    <w:rsid w:val="008B6A3B"/>
    <w:rsid w:val="008B6AA4"/>
    <w:rsid w:val="008B6FEB"/>
    <w:rsid w:val="008B77A1"/>
    <w:rsid w:val="008B7E5A"/>
    <w:rsid w:val="008C0173"/>
    <w:rsid w:val="008C0ABE"/>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D4C"/>
    <w:rsid w:val="008E65B1"/>
    <w:rsid w:val="008E7439"/>
    <w:rsid w:val="008E7D99"/>
    <w:rsid w:val="008F0352"/>
    <w:rsid w:val="008F0581"/>
    <w:rsid w:val="008F0D78"/>
    <w:rsid w:val="008F130B"/>
    <w:rsid w:val="008F17DD"/>
    <w:rsid w:val="008F1E93"/>
    <w:rsid w:val="008F2DAD"/>
    <w:rsid w:val="008F2FB3"/>
    <w:rsid w:val="008F3CCB"/>
    <w:rsid w:val="008F4D76"/>
    <w:rsid w:val="008F4DA1"/>
    <w:rsid w:val="008F4F16"/>
    <w:rsid w:val="008F6410"/>
    <w:rsid w:val="008F65BC"/>
    <w:rsid w:val="008F6DF5"/>
    <w:rsid w:val="009027A8"/>
    <w:rsid w:val="00903078"/>
    <w:rsid w:val="00903CE0"/>
    <w:rsid w:val="00903DD6"/>
    <w:rsid w:val="00903F6A"/>
    <w:rsid w:val="0090420B"/>
    <w:rsid w:val="00904677"/>
    <w:rsid w:val="0090590A"/>
    <w:rsid w:val="00905D76"/>
    <w:rsid w:val="00906606"/>
    <w:rsid w:val="009072A6"/>
    <w:rsid w:val="00907932"/>
    <w:rsid w:val="009105ED"/>
    <w:rsid w:val="009110A7"/>
    <w:rsid w:val="00911A18"/>
    <w:rsid w:val="00911EE6"/>
    <w:rsid w:val="0091228D"/>
    <w:rsid w:val="0091240D"/>
    <w:rsid w:val="00912505"/>
    <w:rsid w:val="00913364"/>
    <w:rsid w:val="009133F7"/>
    <w:rsid w:val="00913D41"/>
    <w:rsid w:val="009157EA"/>
    <w:rsid w:val="009163B8"/>
    <w:rsid w:val="00916AA2"/>
    <w:rsid w:val="0091720C"/>
    <w:rsid w:val="00917AC4"/>
    <w:rsid w:val="00920C91"/>
    <w:rsid w:val="00922B4F"/>
    <w:rsid w:val="009235BE"/>
    <w:rsid w:val="0092378D"/>
    <w:rsid w:val="009250BF"/>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4FEA"/>
    <w:rsid w:val="00935C18"/>
    <w:rsid w:val="00936768"/>
    <w:rsid w:val="00936A1D"/>
    <w:rsid w:val="009378D8"/>
    <w:rsid w:val="00940299"/>
    <w:rsid w:val="00941655"/>
    <w:rsid w:val="00941DCB"/>
    <w:rsid w:val="00942D77"/>
    <w:rsid w:val="009436CE"/>
    <w:rsid w:val="009436F5"/>
    <w:rsid w:val="00945B94"/>
    <w:rsid w:val="0095004F"/>
    <w:rsid w:val="009503D4"/>
    <w:rsid w:val="00950546"/>
    <w:rsid w:val="0095145C"/>
    <w:rsid w:val="00951C41"/>
    <w:rsid w:val="00952B3C"/>
    <w:rsid w:val="00952F2A"/>
    <w:rsid w:val="00954331"/>
    <w:rsid w:val="009556A2"/>
    <w:rsid w:val="00955D6E"/>
    <w:rsid w:val="009560A6"/>
    <w:rsid w:val="00956C87"/>
    <w:rsid w:val="00956D19"/>
    <w:rsid w:val="009603F9"/>
    <w:rsid w:val="0096118D"/>
    <w:rsid w:val="009611F9"/>
    <w:rsid w:val="00962851"/>
    <w:rsid w:val="00962873"/>
    <w:rsid w:val="00963224"/>
    <w:rsid w:val="009634D8"/>
    <w:rsid w:val="009635F5"/>
    <w:rsid w:val="0096372F"/>
    <w:rsid w:val="009645D4"/>
    <w:rsid w:val="00965CED"/>
    <w:rsid w:val="0096617B"/>
    <w:rsid w:val="0096633A"/>
    <w:rsid w:val="009676E0"/>
    <w:rsid w:val="009710EF"/>
    <w:rsid w:val="00971D26"/>
    <w:rsid w:val="00971D96"/>
    <w:rsid w:val="00972232"/>
    <w:rsid w:val="009723D8"/>
    <w:rsid w:val="00972771"/>
    <w:rsid w:val="00975B9E"/>
    <w:rsid w:val="00975F40"/>
    <w:rsid w:val="009778FA"/>
    <w:rsid w:val="0098091B"/>
    <w:rsid w:val="00981DFD"/>
    <w:rsid w:val="00981F3A"/>
    <w:rsid w:val="009826C4"/>
    <w:rsid w:val="00984B0F"/>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6B"/>
    <w:rsid w:val="009B7546"/>
    <w:rsid w:val="009B7EA0"/>
    <w:rsid w:val="009C0404"/>
    <w:rsid w:val="009C0405"/>
    <w:rsid w:val="009C1B01"/>
    <w:rsid w:val="009C22A1"/>
    <w:rsid w:val="009C23E2"/>
    <w:rsid w:val="009C2A0C"/>
    <w:rsid w:val="009C2A7B"/>
    <w:rsid w:val="009C30DC"/>
    <w:rsid w:val="009C40A4"/>
    <w:rsid w:val="009C4292"/>
    <w:rsid w:val="009C522E"/>
    <w:rsid w:val="009D09E8"/>
    <w:rsid w:val="009D0BA5"/>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503B"/>
    <w:rsid w:val="009F5538"/>
    <w:rsid w:val="009F643B"/>
    <w:rsid w:val="009F6A57"/>
    <w:rsid w:val="009F6D2E"/>
    <w:rsid w:val="00A032D9"/>
    <w:rsid w:val="00A03539"/>
    <w:rsid w:val="00A03C16"/>
    <w:rsid w:val="00A041AC"/>
    <w:rsid w:val="00A05222"/>
    <w:rsid w:val="00A0532C"/>
    <w:rsid w:val="00A05B34"/>
    <w:rsid w:val="00A06886"/>
    <w:rsid w:val="00A0695C"/>
    <w:rsid w:val="00A0781E"/>
    <w:rsid w:val="00A10529"/>
    <w:rsid w:val="00A10653"/>
    <w:rsid w:val="00A10A86"/>
    <w:rsid w:val="00A10C6F"/>
    <w:rsid w:val="00A10EC5"/>
    <w:rsid w:val="00A114FB"/>
    <w:rsid w:val="00A1179D"/>
    <w:rsid w:val="00A11DF4"/>
    <w:rsid w:val="00A1268D"/>
    <w:rsid w:val="00A126C2"/>
    <w:rsid w:val="00A13172"/>
    <w:rsid w:val="00A13C2A"/>
    <w:rsid w:val="00A1449B"/>
    <w:rsid w:val="00A15648"/>
    <w:rsid w:val="00A15CA9"/>
    <w:rsid w:val="00A16C87"/>
    <w:rsid w:val="00A175ED"/>
    <w:rsid w:val="00A178ED"/>
    <w:rsid w:val="00A20EA7"/>
    <w:rsid w:val="00A21FAA"/>
    <w:rsid w:val="00A228DA"/>
    <w:rsid w:val="00A22B7C"/>
    <w:rsid w:val="00A23489"/>
    <w:rsid w:val="00A2373B"/>
    <w:rsid w:val="00A24802"/>
    <w:rsid w:val="00A24F0A"/>
    <w:rsid w:val="00A251C7"/>
    <w:rsid w:val="00A256E4"/>
    <w:rsid w:val="00A25A32"/>
    <w:rsid w:val="00A26B61"/>
    <w:rsid w:val="00A278C8"/>
    <w:rsid w:val="00A30041"/>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0F7F"/>
    <w:rsid w:val="00A51AA7"/>
    <w:rsid w:val="00A52E2B"/>
    <w:rsid w:val="00A54059"/>
    <w:rsid w:val="00A54626"/>
    <w:rsid w:val="00A5548E"/>
    <w:rsid w:val="00A56817"/>
    <w:rsid w:val="00A56A23"/>
    <w:rsid w:val="00A56C77"/>
    <w:rsid w:val="00A606A4"/>
    <w:rsid w:val="00A60A73"/>
    <w:rsid w:val="00A6103A"/>
    <w:rsid w:val="00A62E42"/>
    <w:rsid w:val="00A6335F"/>
    <w:rsid w:val="00A6557E"/>
    <w:rsid w:val="00A67B31"/>
    <w:rsid w:val="00A70B91"/>
    <w:rsid w:val="00A70C3F"/>
    <w:rsid w:val="00A70F07"/>
    <w:rsid w:val="00A70F0B"/>
    <w:rsid w:val="00A70FB7"/>
    <w:rsid w:val="00A71B4C"/>
    <w:rsid w:val="00A71C65"/>
    <w:rsid w:val="00A71CCD"/>
    <w:rsid w:val="00A7289F"/>
    <w:rsid w:val="00A728CD"/>
    <w:rsid w:val="00A7327B"/>
    <w:rsid w:val="00A74560"/>
    <w:rsid w:val="00A7700E"/>
    <w:rsid w:val="00A77AFA"/>
    <w:rsid w:val="00A77EAC"/>
    <w:rsid w:val="00A77F1D"/>
    <w:rsid w:val="00A80232"/>
    <w:rsid w:val="00A80B7E"/>
    <w:rsid w:val="00A816A4"/>
    <w:rsid w:val="00A8217C"/>
    <w:rsid w:val="00A8292D"/>
    <w:rsid w:val="00A830F2"/>
    <w:rsid w:val="00A83805"/>
    <w:rsid w:val="00A83BEE"/>
    <w:rsid w:val="00A83D13"/>
    <w:rsid w:val="00A8515F"/>
    <w:rsid w:val="00A8565F"/>
    <w:rsid w:val="00A863CD"/>
    <w:rsid w:val="00A87BBF"/>
    <w:rsid w:val="00A90C3B"/>
    <w:rsid w:val="00A92AD9"/>
    <w:rsid w:val="00A94244"/>
    <w:rsid w:val="00A94D18"/>
    <w:rsid w:val="00A951C9"/>
    <w:rsid w:val="00A95A37"/>
    <w:rsid w:val="00A95A73"/>
    <w:rsid w:val="00A9616E"/>
    <w:rsid w:val="00A9760B"/>
    <w:rsid w:val="00AA02B7"/>
    <w:rsid w:val="00AA0E52"/>
    <w:rsid w:val="00AA1523"/>
    <w:rsid w:val="00AA15F3"/>
    <w:rsid w:val="00AA27E7"/>
    <w:rsid w:val="00AA283F"/>
    <w:rsid w:val="00AA2DD1"/>
    <w:rsid w:val="00AA2EFB"/>
    <w:rsid w:val="00AA3078"/>
    <w:rsid w:val="00AA309D"/>
    <w:rsid w:val="00AA423F"/>
    <w:rsid w:val="00AA4B23"/>
    <w:rsid w:val="00AA5317"/>
    <w:rsid w:val="00AA70D3"/>
    <w:rsid w:val="00AA7A6E"/>
    <w:rsid w:val="00AB00ED"/>
    <w:rsid w:val="00AB1365"/>
    <w:rsid w:val="00AB17B6"/>
    <w:rsid w:val="00AB21DF"/>
    <w:rsid w:val="00AB2C1A"/>
    <w:rsid w:val="00AB307C"/>
    <w:rsid w:val="00AB3637"/>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709"/>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2510"/>
    <w:rsid w:val="00AE385D"/>
    <w:rsid w:val="00AE3865"/>
    <w:rsid w:val="00AE423A"/>
    <w:rsid w:val="00AE4B95"/>
    <w:rsid w:val="00AE4F47"/>
    <w:rsid w:val="00AE5080"/>
    <w:rsid w:val="00AE65D8"/>
    <w:rsid w:val="00AE6847"/>
    <w:rsid w:val="00AE6CDC"/>
    <w:rsid w:val="00AE748D"/>
    <w:rsid w:val="00AF1E53"/>
    <w:rsid w:val="00AF261B"/>
    <w:rsid w:val="00AF2F43"/>
    <w:rsid w:val="00AF2F62"/>
    <w:rsid w:val="00AF4D4A"/>
    <w:rsid w:val="00AF797D"/>
    <w:rsid w:val="00B00613"/>
    <w:rsid w:val="00B00B26"/>
    <w:rsid w:val="00B01061"/>
    <w:rsid w:val="00B01235"/>
    <w:rsid w:val="00B01584"/>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D35"/>
    <w:rsid w:val="00B213E7"/>
    <w:rsid w:val="00B23367"/>
    <w:rsid w:val="00B234AA"/>
    <w:rsid w:val="00B23617"/>
    <w:rsid w:val="00B23EA0"/>
    <w:rsid w:val="00B244B3"/>
    <w:rsid w:val="00B25183"/>
    <w:rsid w:val="00B26C7D"/>
    <w:rsid w:val="00B303B8"/>
    <w:rsid w:val="00B30566"/>
    <w:rsid w:val="00B305E4"/>
    <w:rsid w:val="00B30645"/>
    <w:rsid w:val="00B315EB"/>
    <w:rsid w:val="00B319E7"/>
    <w:rsid w:val="00B3214E"/>
    <w:rsid w:val="00B341B1"/>
    <w:rsid w:val="00B34839"/>
    <w:rsid w:val="00B353F7"/>
    <w:rsid w:val="00B35FEA"/>
    <w:rsid w:val="00B36D27"/>
    <w:rsid w:val="00B37758"/>
    <w:rsid w:val="00B37CC8"/>
    <w:rsid w:val="00B419EB"/>
    <w:rsid w:val="00B422C8"/>
    <w:rsid w:val="00B427AC"/>
    <w:rsid w:val="00B427E1"/>
    <w:rsid w:val="00B431FA"/>
    <w:rsid w:val="00B433C3"/>
    <w:rsid w:val="00B44CA2"/>
    <w:rsid w:val="00B450B2"/>
    <w:rsid w:val="00B45D7D"/>
    <w:rsid w:val="00B461C8"/>
    <w:rsid w:val="00B47B4F"/>
    <w:rsid w:val="00B47FD7"/>
    <w:rsid w:val="00B5252E"/>
    <w:rsid w:val="00B5388B"/>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963"/>
    <w:rsid w:val="00B64FCA"/>
    <w:rsid w:val="00B6599A"/>
    <w:rsid w:val="00B65A40"/>
    <w:rsid w:val="00B65D41"/>
    <w:rsid w:val="00B66638"/>
    <w:rsid w:val="00B66FD4"/>
    <w:rsid w:val="00B670EB"/>
    <w:rsid w:val="00B7160F"/>
    <w:rsid w:val="00B7174E"/>
    <w:rsid w:val="00B717E9"/>
    <w:rsid w:val="00B71D5A"/>
    <w:rsid w:val="00B72252"/>
    <w:rsid w:val="00B725FB"/>
    <w:rsid w:val="00B72CA7"/>
    <w:rsid w:val="00B72F45"/>
    <w:rsid w:val="00B73B20"/>
    <w:rsid w:val="00B752B6"/>
    <w:rsid w:val="00B76547"/>
    <w:rsid w:val="00B76E35"/>
    <w:rsid w:val="00B77461"/>
    <w:rsid w:val="00B77B67"/>
    <w:rsid w:val="00B80338"/>
    <w:rsid w:val="00B80504"/>
    <w:rsid w:val="00B80AC6"/>
    <w:rsid w:val="00B80E98"/>
    <w:rsid w:val="00B81667"/>
    <w:rsid w:val="00B84B07"/>
    <w:rsid w:val="00B84BA9"/>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5F62"/>
    <w:rsid w:val="00BA6F27"/>
    <w:rsid w:val="00BA7347"/>
    <w:rsid w:val="00BA7C51"/>
    <w:rsid w:val="00BB0BA4"/>
    <w:rsid w:val="00BB1718"/>
    <w:rsid w:val="00BB1F82"/>
    <w:rsid w:val="00BB28FC"/>
    <w:rsid w:val="00BB2FFD"/>
    <w:rsid w:val="00BB5BEF"/>
    <w:rsid w:val="00BB5DFE"/>
    <w:rsid w:val="00BB5E0D"/>
    <w:rsid w:val="00BB70DE"/>
    <w:rsid w:val="00BB76E4"/>
    <w:rsid w:val="00BB781F"/>
    <w:rsid w:val="00BB79DD"/>
    <w:rsid w:val="00BB79ED"/>
    <w:rsid w:val="00BB7EBC"/>
    <w:rsid w:val="00BC1048"/>
    <w:rsid w:val="00BC1B86"/>
    <w:rsid w:val="00BC1C3F"/>
    <w:rsid w:val="00BC26D0"/>
    <w:rsid w:val="00BC34A8"/>
    <w:rsid w:val="00BC3F3E"/>
    <w:rsid w:val="00BC409B"/>
    <w:rsid w:val="00BC49EB"/>
    <w:rsid w:val="00BC52F2"/>
    <w:rsid w:val="00BC62CD"/>
    <w:rsid w:val="00BC62DF"/>
    <w:rsid w:val="00BC6ADD"/>
    <w:rsid w:val="00BC6D1E"/>
    <w:rsid w:val="00BC7E68"/>
    <w:rsid w:val="00BD08CD"/>
    <w:rsid w:val="00BD0F99"/>
    <w:rsid w:val="00BD1373"/>
    <w:rsid w:val="00BD1A3C"/>
    <w:rsid w:val="00BD387C"/>
    <w:rsid w:val="00BD3ED7"/>
    <w:rsid w:val="00BD41F7"/>
    <w:rsid w:val="00BD4869"/>
    <w:rsid w:val="00BD4FE1"/>
    <w:rsid w:val="00BD538B"/>
    <w:rsid w:val="00BD5541"/>
    <w:rsid w:val="00BD7335"/>
    <w:rsid w:val="00BE0C48"/>
    <w:rsid w:val="00BE0E9B"/>
    <w:rsid w:val="00BE1F83"/>
    <w:rsid w:val="00BE2057"/>
    <w:rsid w:val="00BE2493"/>
    <w:rsid w:val="00BE2A45"/>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3D06"/>
    <w:rsid w:val="00BF41C0"/>
    <w:rsid w:val="00BF47C3"/>
    <w:rsid w:val="00BF4C8D"/>
    <w:rsid w:val="00BF4E90"/>
    <w:rsid w:val="00BF532B"/>
    <w:rsid w:val="00BF65AA"/>
    <w:rsid w:val="00BF7F17"/>
    <w:rsid w:val="00C01496"/>
    <w:rsid w:val="00C019C3"/>
    <w:rsid w:val="00C01ACB"/>
    <w:rsid w:val="00C01CBC"/>
    <w:rsid w:val="00C02493"/>
    <w:rsid w:val="00C025F2"/>
    <w:rsid w:val="00C03446"/>
    <w:rsid w:val="00C03BCF"/>
    <w:rsid w:val="00C03E67"/>
    <w:rsid w:val="00C04CA4"/>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0BF"/>
    <w:rsid w:val="00C25CB6"/>
    <w:rsid w:val="00C25D17"/>
    <w:rsid w:val="00C261E2"/>
    <w:rsid w:val="00C26A91"/>
    <w:rsid w:val="00C277BB"/>
    <w:rsid w:val="00C27B8C"/>
    <w:rsid w:val="00C30B66"/>
    <w:rsid w:val="00C311FB"/>
    <w:rsid w:val="00C31605"/>
    <w:rsid w:val="00C320CE"/>
    <w:rsid w:val="00C327B7"/>
    <w:rsid w:val="00C332FF"/>
    <w:rsid w:val="00C33C2D"/>
    <w:rsid w:val="00C33E80"/>
    <w:rsid w:val="00C35AD7"/>
    <w:rsid w:val="00C36465"/>
    <w:rsid w:val="00C3648E"/>
    <w:rsid w:val="00C36A23"/>
    <w:rsid w:val="00C37248"/>
    <w:rsid w:val="00C3745A"/>
    <w:rsid w:val="00C37B27"/>
    <w:rsid w:val="00C40612"/>
    <w:rsid w:val="00C421E7"/>
    <w:rsid w:val="00C42C69"/>
    <w:rsid w:val="00C42ED1"/>
    <w:rsid w:val="00C43C5B"/>
    <w:rsid w:val="00C444BB"/>
    <w:rsid w:val="00C45784"/>
    <w:rsid w:val="00C45D5B"/>
    <w:rsid w:val="00C460D3"/>
    <w:rsid w:val="00C477D1"/>
    <w:rsid w:val="00C47A98"/>
    <w:rsid w:val="00C5025E"/>
    <w:rsid w:val="00C50B78"/>
    <w:rsid w:val="00C50B88"/>
    <w:rsid w:val="00C51817"/>
    <w:rsid w:val="00C522F2"/>
    <w:rsid w:val="00C52A26"/>
    <w:rsid w:val="00C52EB8"/>
    <w:rsid w:val="00C532DE"/>
    <w:rsid w:val="00C535E7"/>
    <w:rsid w:val="00C5403B"/>
    <w:rsid w:val="00C54B36"/>
    <w:rsid w:val="00C54E6D"/>
    <w:rsid w:val="00C55685"/>
    <w:rsid w:val="00C57033"/>
    <w:rsid w:val="00C5789F"/>
    <w:rsid w:val="00C6222C"/>
    <w:rsid w:val="00C62712"/>
    <w:rsid w:val="00C63A30"/>
    <w:rsid w:val="00C63C33"/>
    <w:rsid w:val="00C64681"/>
    <w:rsid w:val="00C665E9"/>
    <w:rsid w:val="00C67C44"/>
    <w:rsid w:val="00C701E2"/>
    <w:rsid w:val="00C7039F"/>
    <w:rsid w:val="00C70628"/>
    <w:rsid w:val="00C706FA"/>
    <w:rsid w:val="00C70C29"/>
    <w:rsid w:val="00C71213"/>
    <w:rsid w:val="00C71461"/>
    <w:rsid w:val="00C716A8"/>
    <w:rsid w:val="00C72363"/>
    <w:rsid w:val="00C72776"/>
    <w:rsid w:val="00C7288D"/>
    <w:rsid w:val="00C72E58"/>
    <w:rsid w:val="00C73704"/>
    <w:rsid w:val="00C74104"/>
    <w:rsid w:val="00C74673"/>
    <w:rsid w:val="00C76278"/>
    <w:rsid w:val="00C76291"/>
    <w:rsid w:val="00C769E5"/>
    <w:rsid w:val="00C80279"/>
    <w:rsid w:val="00C81300"/>
    <w:rsid w:val="00C81366"/>
    <w:rsid w:val="00C81ED6"/>
    <w:rsid w:val="00C82238"/>
    <w:rsid w:val="00C83234"/>
    <w:rsid w:val="00C84018"/>
    <w:rsid w:val="00C8480C"/>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E5E"/>
    <w:rsid w:val="00CB176A"/>
    <w:rsid w:val="00CB32A4"/>
    <w:rsid w:val="00CB45D1"/>
    <w:rsid w:val="00CB5F00"/>
    <w:rsid w:val="00CB67B5"/>
    <w:rsid w:val="00CB70BA"/>
    <w:rsid w:val="00CC0064"/>
    <w:rsid w:val="00CC061C"/>
    <w:rsid w:val="00CC0756"/>
    <w:rsid w:val="00CC0C44"/>
    <w:rsid w:val="00CC1B19"/>
    <w:rsid w:val="00CC2194"/>
    <w:rsid w:val="00CC229C"/>
    <w:rsid w:val="00CC2918"/>
    <w:rsid w:val="00CC2C57"/>
    <w:rsid w:val="00CC32B1"/>
    <w:rsid w:val="00CC3D14"/>
    <w:rsid w:val="00CC3FF6"/>
    <w:rsid w:val="00CC4B85"/>
    <w:rsid w:val="00CC59DE"/>
    <w:rsid w:val="00CC7324"/>
    <w:rsid w:val="00CC7B3F"/>
    <w:rsid w:val="00CD0ED5"/>
    <w:rsid w:val="00CD1B7B"/>
    <w:rsid w:val="00CD28C8"/>
    <w:rsid w:val="00CD2A63"/>
    <w:rsid w:val="00CD2C76"/>
    <w:rsid w:val="00CD3493"/>
    <w:rsid w:val="00CD3DC2"/>
    <w:rsid w:val="00CD4B8A"/>
    <w:rsid w:val="00CD4E74"/>
    <w:rsid w:val="00CD5AF4"/>
    <w:rsid w:val="00CD5C98"/>
    <w:rsid w:val="00CD6BBC"/>
    <w:rsid w:val="00CD717C"/>
    <w:rsid w:val="00CD7E51"/>
    <w:rsid w:val="00CD7FA7"/>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5276"/>
    <w:rsid w:val="00D05869"/>
    <w:rsid w:val="00D073CB"/>
    <w:rsid w:val="00D0741E"/>
    <w:rsid w:val="00D07679"/>
    <w:rsid w:val="00D07D0C"/>
    <w:rsid w:val="00D07D2C"/>
    <w:rsid w:val="00D07FEC"/>
    <w:rsid w:val="00D10ED8"/>
    <w:rsid w:val="00D10F50"/>
    <w:rsid w:val="00D12522"/>
    <w:rsid w:val="00D13819"/>
    <w:rsid w:val="00D13CAB"/>
    <w:rsid w:val="00D13E60"/>
    <w:rsid w:val="00D13ED5"/>
    <w:rsid w:val="00D14037"/>
    <w:rsid w:val="00D14542"/>
    <w:rsid w:val="00D1570E"/>
    <w:rsid w:val="00D15AFB"/>
    <w:rsid w:val="00D16D31"/>
    <w:rsid w:val="00D17059"/>
    <w:rsid w:val="00D17187"/>
    <w:rsid w:val="00D17707"/>
    <w:rsid w:val="00D1788C"/>
    <w:rsid w:val="00D17F86"/>
    <w:rsid w:val="00D20264"/>
    <w:rsid w:val="00D20DF1"/>
    <w:rsid w:val="00D2108B"/>
    <w:rsid w:val="00D21867"/>
    <w:rsid w:val="00D21C22"/>
    <w:rsid w:val="00D22BA3"/>
    <w:rsid w:val="00D22EEC"/>
    <w:rsid w:val="00D231EA"/>
    <w:rsid w:val="00D23390"/>
    <w:rsid w:val="00D239B3"/>
    <w:rsid w:val="00D2459F"/>
    <w:rsid w:val="00D24682"/>
    <w:rsid w:val="00D2494D"/>
    <w:rsid w:val="00D26A01"/>
    <w:rsid w:val="00D271FB"/>
    <w:rsid w:val="00D27BBC"/>
    <w:rsid w:val="00D3034E"/>
    <w:rsid w:val="00D305C5"/>
    <w:rsid w:val="00D311C4"/>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E2F"/>
    <w:rsid w:val="00D47C2E"/>
    <w:rsid w:val="00D47F62"/>
    <w:rsid w:val="00D50235"/>
    <w:rsid w:val="00D50C50"/>
    <w:rsid w:val="00D50D2D"/>
    <w:rsid w:val="00D52090"/>
    <w:rsid w:val="00D5260F"/>
    <w:rsid w:val="00D5461B"/>
    <w:rsid w:val="00D56AD3"/>
    <w:rsid w:val="00D57C76"/>
    <w:rsid w:val="00D603F4"/>
    <w:rsid w:val="00D61787"/>
    <w:rsid w:val="00D61DB3"/>
    <w:rsid w:val="00D61DF3"/>
    <w:rsid w:val="00D62937"/>
    <w:rsid w:val="00D62C58"/>
    <w:rsid w:val="00D62E59"/>
    <w:rsid w:val="00D63922"/>
    <w:rsid w:val="00D63B2F"/>
    <w:rsid w:val="00D63CFE"/>
    <w:rsid w:val="00D642D0"/>
    <w:rsid w:val="00D660B8"/>
    <w:rsid w:val="00D6755B"/>
    <w:rsid w:val="00D6796F"/>
    <w:rsid w:val="00D70681"/>
    <w:rsid w:val="00D7182C"/>
    <w:rsid w:val="00D72C4F"/>
    <w:rsid w:val="00D731F3"/>
    <w:rsid w:val="00D73ABE"/>
    <w:rsid w:val="00D73AFD"/>
    <w:rsid w:val="00D73B44"/>
    <w:rsid w:val="00D741E4"/>
    <w:rsid w:val="00D74C7D"/>
    <w:rsid w:val="00D759BD"/>
    <w:rsid w:val="00D75A61"/>
    <w:rsid w:val="00D75CB1"/>
    <w:rsid w:val="00D7637F"/>
    <w:rsid w:val="00D763D2"/>
    <w:rsid w:val="00D76621"/>
    <w:rsid w:val="00D774B1"/>
    <w:rsid w:val="00D809C5"/>
    <w:rsid w:val="00D81A3E"/>
    <w:rsid w:val="00D822F0"/>
    <w:rsid w:val="00D82AC1"/>
    <w:rsid w:val="00D82E13"/>
    <w:rsid w:val="00D838AE"/>
    <w:rsid w:val="00D83F97"/>
    <w:rsid w:val="00D84613"/>
    <w:rsid w:val="00D84B30"/>
    <w:rsid w:val="00D85F0F"/>
    <w:rsid w:val="00D86604"/>
    <w:rsid w:val="00D87843"/>
    <w:rsid w:val="00D91000"/>
    <w:rsid w:val="00D92EAF"/>
    <w:rsid w:val="00D92EE5"/>
    <w:rsid w:val="00D94AFE"/>
    <w:rsid w:val="00D94D1C"/>
    <w:rsid w:val="00D9559E"/>
    <w:rsid w:val="00D959FB"/>
    <w:rsid w:val="00D95D5F"/>
    <w:rsid w:val="00D9667A"/>
    <w:rsid w:val="00D97404"/>
    <w:rsid w:val="00D975CD"/>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2143"/>
    <w:rsid w:val="00DB22A6"/>
    <w:rsid w:val="00DB237C"/>
    <w:rsid w:val="00DB27EF"/>
    <w:rsid w:val="00DB35B6"/>
    <w:rsid w:val="00DB37A7"/>
    <w:rsid w:val="00DB3B3E"/>
    <w:rsid w:val="00DB3C0F"/>
    <w:rsid w:val="00DB45AA"/>
    <w:rsid w:val="00DB4799"/>
    <w:rsid w:val="00DB59A9"/>
    <w:rsid w:val="00DB7195"/>
    <w:rsid w:val="00DB7575"/>
    <w:rsid w:val="00DC0525"/>
    <w:rsid w:val="00DC05D6"/>
    <w:rsid w:val="00DC0AA6"/>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7A04"/>
    <w:rsid w:val="00DC7A28"/>
    <w:rsid w:val="00DD01D7"/>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3109"/>
    <w:rsid w:val="00DE4748"/>
    <w:rsid w:val="00DE4DD5"/>
    <w:rsid w:val="00DE5811"/>
    <w:rsid w:val="00DE7F61"/>
    <w:rsid w:val="00DF0325"/>
    <w:rsid w:val="00DF08C3"/>
    <w:rsid w:val="00DF22D0"/>
    <w:rsid w:val="00DF2D80"/>
    <w:rsid w:val="00DF3B98"/>
    <w:rsid w:val="00DF5D23"/>
    <w:rsid w:val="00DF69A2"/>
    <w:rsid w:val="00DF73F5"/>
    <w:rsid w:val="00DF7663"/>
    <w:rsid w:val="00DF7702"/>
    <w:rsid w:val="00DF7A97"/>
    <w:rsid w:val="00E00B46"/>
    <w:rsid w:val="00E02594"/>
    <w:rsid w:val="00E027BB"/>
    <w:rsid w:val="00E02A20"/>
    <w:rsid w:val="00E02C50"/>
    <w:rsid w:val="00E03B4D"/>
    <w:rsid w:val="00E04099"/>
    <w:rsid w:val="00E040FF"/>
    <w:rsid w:val="00E0467C"/>
    <w:rsid w:val="00E061BF"/>
    <w:rsid w:val="00E068A4"/>
    <w:rsid w:val="00E068F7"/>
    <w:rsid w:val="00E06EB1"/>
    <w:rsid w:val="00E0726A"/>
    <w:rsid w:val="00E0794F"/>
    <w:rsid w:val="00E104D0"/>
    <w:rsid w:val="00E105A5"/>
    <w:rsid w:val="00E1228D"/>
    <w:rsid w:val="00E12535"/>
    <w:rsid w:val="00E13665"/>
    <w:rsid w:val="00E13A41"/>
    <w:rsid w:val="00E14402"/>
    <w:rsid w:val="00E14CCB"/>
    <w:rsid w:val="00E165AB"/>
    <w:rsid w:val="00E1667D"/>
    <w:rsid w:val="00E16755"/>
    <w:rsid w:val="00E1685F"/>
    <w:rsid w:val="00E17079"/>
    <w:rsid w:val="00E178F8"/>
    <w:rsid w:val="00E203FE"/>
    <w:rsid w:val="00E20980"/>
    <w:rsid w:val="00E231FB"/>
    <w:rsid w:val="00E232AA"/>
    <w:rsid w:val="00E23BBF"/>
    <w:rsid w:val="00E23F51"/>
    <w:rsid w:val="00E2424C"/>
    <w:rsid w:val="00E24C13"/>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1BB"/>
    <w:rsid w:val="00E41301"/>
    <w:rsid w:val="00E43398"/>
    <w:rsid w:val="00E446BA"/>
    <w:rsid w:val="00E4470C"/>
    <w:rsid w:val="00E448E3"/>
    <w:rsid w:val="00E448EE"/>
    <w:rsid w:val="00E44EB8"/>
    <w:rsid w:val="00E4509A"/>
    <w:rsid w:val="00E45150"/>
    <w:rsid w:val="00E45348"/>
    <w:rsid w:val="00E45647"/>
    <w:rsid w:val="00E45D6B"/>
    <w:rsid w:val="00E46550"/>
    <w:rsid w:val="00E501FD"/>
    <w:rsid w:val="00E50E37"/>
    <w:rsid w:val="00E5129E"/>
    <w:rsid w:val="00E52281"/>
    <w:rsid w:val="00E523A6"/>
    <w:rsid w:val="00E531C4"/>
    <w:rsid w:val="00E54100"/>
    <w:rsid w:val="00E549E9"/>
    <w:rsid w:val="00E54BF3"/>
    <w:rsid w:val="00E5556E"/>
    <w:rsid w:val="00E56FAC"/>
    <w:rsid w:val="00E57020"/>
    <w:rsid w:val="00E57A4D"/>
    <w:rsid w:val="00E57FF2"/>
    <w:rsid w:val="00E610BD"/>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DC6"/>
    <w:rsid w:val="00E7259E"/>
    <w:rsid w:val="00E7274E"/>
    <w:rsid w:val="00E728A4"/>
    <w:rsid w:val="00E74706"/>
    <w:rsid w:val="00E74D14"/>
    <w:rsid w:val="00E7505D"/>
    <w:rsid w:val="00E750F2"/>
    <w:rsid w:val="00E7592F"/>
    <w:rsid w:val="00E7654F"/>
    <w:rsid w:val="00E76641"/>
    <w:rsid w:val="00E76CAC"/>
    <w:rsid w:val="00E76F08"/>
    <w:rsid w:val="00E80101"/>
    <w:rsid w:val="00E80244"/>
    <w:rsid w:val="00E808E0"/>
    <w:rsid w:val="00E809D4"/>
    <w:rsid w:val="00E811F0"/>
    <w:rsid w:val="00E821D4"/>
    <w:rsid w:val="00E822FE"/>
    <w:rsid w:val="00E82921"/>
    <w:rsid w:val="00E82F3D"/>
    <w:rsid w:val="00E830DB"/>
    <w:rsid w:val="00E8345B"/>
    <w:rsid w:val="00E8350B"/>
    <w:rsid w:val="00E84491"/>
    <w:rsid w:val="00E85274"/>
    <w:rsid w:val="00E85464"/>
    <w:rsid w:val="00E863CB"/>
    <w:rsid w:val="00E870F7"/>
    <w:rsid w:val="00E90DD1"/>
    <w:rsid w:val="00E92808"/>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05D"/>
    <w:rsid w:val="00EA346E"/>
    <w:rsid w:val="00EA3E07"/>
    <w:rsid w:val="00EA440B"/>
    <w:rsid w:val="00EA570D"/>
    <w:rsid w:val="00EA5A78"/>
    <w:rsid w:val="00EA64EC"/>
    <w:rsid w:val="00EA6D9F"/>
    <w:rsid w:val="00EA76DD"/>
    <w:rsid w:val="00EA7BA7"/>
    <w:rsid w:val="00EA7FB8"/>
    <w:rsid w:val="00EB0092"/>
    <w:rsid w:val="00EB0721"/>
    <w:rsid w:val="00EB09A2"/>
    <w:rsid w:val="00EB0D17"/>
    <w:rsid w:val="00EB1E1E"/>
    <w:rsid w:val="00EB2010"/>
    <w:rsid w:val="00EB2109"/>
    <w:rsid w:val="00EB283F"/>
    <w:rsid w:val="00EB358D"/>
    <w:rsid w:val="00EB467D"/>
    <w:rsid w:val="00EB5580"/>
    <w:rsid w:val="00EB5D0A"/>
    <w:rsid w:val="00EB6F5F"/>
    <w:rsid w:val="00EC0E62"/>
    <w:rsid w:val="00EC1CEA"/>
    <w:rsid w:val="00EC2786"/>
    <w:rsid w:val="00EC3769"/>
    <w:rsid w:val="00EC3F54"/>
    <w:rsid w:val="00EC5079"/>
    <w:rsid w:val="00EC568E"/>
    <w:rsid w:val="00EC7586"/>
    <w:rsid w:val="00EC77A5"/>
    <w:rsid w:val="00ED0CCC"/>
    <w:rsid w:val="00ED0E90"/>
    <w:rsid w:val="00ED114B"/>
    <w:rsid w:val="00ED25E3"/>
    <w:rsid w:val="00ED3E5D"/>
    <w:rsid w:val="00ED4E18"/>
    <w:rsid w:val="00ED5BF1"/>
    <w:rsid w:val="00ED5E18"/>
    <w:rsid w:val="00ED6165"/>
    <w:rsid w:val="00ED6EFB"/>
    <w:rsid w:val="00ED7655"/>
    <w:rsid w:val="00ED7A08"/>
    <w:rsid w:val="00ED7D7C"/>
    <w:rsid w:val="00ED7FFE"/>
    <w:rsid w:val="00EE0620"/>
    <w:rsid w:val="00EE08BF"/>
    <w:rsid w:val="00EE0EB9"/>
    <w:rsid w:val="00EE1003"/>
    <w:rsid w:val="00EE14E2"/>
    <w:rsid w:val="00EE3ABC"/>
    <w:rsid w:val="00EE4273"/>
    <w:rsid w:val="00EE4476"/>
    <w:rsid w:val="00EE5898"/>
    <w:rsid w:val="00EE6402"/>
    <w:rsid w:val="00EF0197"/>
    <w:rsid w:val="00EF01D6"/>
    <w:rsid w:val="00EF0BC0"/>
    <w:rsid w:val="00EF0DE6"/>
    <w:rsid w:val="00EF11A2"/>
    <w:rsid w:val="00EF127A"/>
    <w:rsid w:val="00EF2B07"/>
    <w:rsid w:val="00EF39DB"/>
    <w:rsid w:val="00EF3DEE"/>
    <w:rsid w:val="00EF449E"/>
    <w:rsid w:val="00EF4802"/>
    <w:rsid w:val="00EF65C9"/>
    <w:rsid w:val="00EF7740"/>
    <w:rsid w:val="00F01E7A"/>
    <w:rsid w:val="00F02383"/>
    <w:rsid w:val="00F05D42"/>
    <w:rsid w:val="00F07BFD"/>
    <w:rsid w:val="00F10C31"/>
    <w:rsid w:val="00F111EE"/>
    <w:rsid w:val="00F117E2"/>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6C0"/>
    <w:rsid w:val="00F337D1"/>
    <w:rsid w:val="00F3478D"/>
    <w:rsid w:val="00F34881"/>
    <w:rsid w:val="00F34CF7"/>
    <w:rsid w:val="00F3531D"/>
    <w:rsid w:val="00F35446"/>
    <w:rsid w:val="00F36DB3"/>
    <w:rsid w:val="00F42A1A"/>
    <w:rsid w:val="00F430D1"/>
    <w:rsid w:val="00F43446"/>
    <w:rsid w:val="00F43B2E"/>
    <w:rsid w:val="00F44357"/>
    <w:rsid w:val="00F44D40"/>
    <w:rsid w:val="00F453AE"/>
    <w:rsid w:val="00F47A11"/>
    <w:rsid w:val="00F50AA2"/>
    <w:rsid w:val="00F517C5"/>
    <w:rsid w:val="00F51A29"/>
    <w:rsid w:val="00F531B7"/>
    <w:rsid w:val="00F53575"/>
    <w:rsid w:val="00F54195"/>
    <w:rsid w:val="00F544C6"/>
    <w:rsid w:val="00F54DB7"/>
    <w:rsid w:val="00F557D0"/>
    <w:rsid w:val="00F567D7"/>
    <w:rsid w:val="00F56D8C"/>
    <w:rsid w:val="00F56EEB"/>
    <w:rsid w:val="00F56F5E"/>
    <w:rsid w:val="00F570AF"/>
    <w:rsid w:val="00F573BC"/>
    <w:rsid w:val="00F57550"/>
    <w:rsid w:val="00F57921"/>
    <w:rsid w:val="00F57B97"/>
    <w:rsid w:val="00F61D9C"/>
    <w:rsid w:val="00F62F7D"/>
    <w:rsid w:val="00F6419F"/>
    <w:rsid w:val="00F64674"/>
    <w:rsid w:val="00F64C76"/>
    <w:rsid w:val="00F65180"/>
    <w:rsid w:val="00F6526B"/>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91A"/>
    <w:rsid w:val="00FB3203"/>
    <w:rsid w:val="00FB5855"/>
    <w:rsid w:val="00FB5A28"/>
    <w:rsid w:val="00FB5E74"/>
    <w:rsid w:val="00FB6A96"/>
    <w:rsid w:val="00FB6F67"/>
    <w:rsid w:val="00FB7AEC"/>
    <w:rsid w:val="00FB7F33"/>
    <w:rsid w:val="00FC0644"/>
    <w:rsid w:val="00FC16B7"/>
    <w:rsid w:val="00FC1DCE"/>
    <w:rsid w:val="00FC2560"/>
    <w:rsid w:val="00FC3034"/>
    <w:rsid w:val="00FC3879"/>
    <w:rsid w:val="00FC394D"/>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498"/>
    <w:rsid w:val="00FE056E"/>
    <w:rsid w:val="00FE073C"/>
    <w:rsid w:val="00FE0F99"/>
    <w:rsid w:val="00FE1B98"/>
    <w:rsid w:val="00FE1C2C"/>
    <w:rsid w:val="00FE1C93"/>
    <w:rsid w:val="00FE1D21"/>
    <w:rsid w:val="00FE3304"/>
    <w:rsid w:val="00FE4943"/>
    <w:rsid w:val="00FE4A70"/>
    <w:rsid w:val="00FE4E16"/>
    <w:rsid w:val="00FE5EEF"/>
    <w:rsid w:val="00FE5EF1"/>
    <w:rsid w:val="00FE6BE4"/>
    <w:rsid w:val="00FE6C6C"/>
    <w:rsid w:val="00FE74ED"/>
    <w:rsid w:val="00FE7577"/>
    <w:rsid w:val="00FF0768"/>
    <w:rsid w:val="00FF0EAC"/>
    <w:rsid w:val="00FF15FA"/>
    <w:rsid w:val="00FF1B47"/>
    <w:rsid w:val="00FF395A"/>
    <w:rsid w:val="00FF4388"/>
    <w:rsid w:val="00FF53C4"/>
    <w:rsid w:val="00FF6736"/>
    <w:rsid w:val="01513164"/>
    <w:rsid w:val="042323D2"/>
    <w:rsid w:val="047B0192"/>
    <w:rsid w:val="09CC7C85"/>
    <w:rsid w:val="0ADF0362"/>
    <w:rsid w:val="1311108D"/>
    <w:rsid w:val="14B50C5A"/>
    <w:rsid w:val="15C947BC"/>
    <w:rsid w:val="17995B27"/>
    <w:rsid w:val="183A7749"/>
    <w:rsid w:val="1A020371"/>
    <w:rsid w:val="1AF37042"/>
    <w:rsid w:val="1E291381"/>
    <w:rsid w:val="1F1820B0"/>
    <w:rsid w:val="1FAE05E3"/>
    <w:rsid w:val="23A337C6"/>
    <w:rsid w:val="24C24D26"/>
    <w:rsid w:val="25897D32"/>
    <w:rsid w:val="27CB5398"/>
    <w:rsid w:val="31AB3649"/>
    <w:rsid w:val="32B32C94"/>
    <w:rsid w:val="33F55E22"/>
    <w:rsid w:val="34385282"/>
    <w:rsid w:val="34E76212"/>
    <w:rsid w:val="35171EBE"/>
    <w:rsid w:val="392E4141"/>
    <w:rsid w:val="39BB36A1"/>
    <w:rsid w:val="3A3C1A35"/>
    <w:rsid w:val="3B740531"/>
    <w:rsid w:val="3F626E94"/>
    <w:rsid w:val="3FB80686"/>
    <w:rsid w:val="403E7C92"/>
    <w:rsid w:val="432920B7"/>
    <w:rsid w:val="495852A7"/>
    <w:rsid w:val="4B895879"/>
    <w:rsid w:val="522C299A"/>
    <w:rsid w:val="558A12B6"/>
    <w:rsid w:val="55F12241"/>
    <w:rsid w:val="58620980"/>
    <w:rsid w:val="59FD7529"/>
    <w:rsid w:val="5A1D2F49"/>
    <w:rsid w:val="5D016627"/>
    <w:rsid w:val="6251481D"/>
    <w:rsid w:val="63AF6528"/>
    <w:rsid w:val="66265881"/>
    <w:rsid w:val="6BF1329A"/>
    <w:rsid w:val="6BF879A1"/>
    <w:rsid w:val="6C066DD8"/>
    <w:rsid w:val="715529A1"/>
    <w:rsid w:val="74E04963"/>
    <w:rsid w:val="79462E4A"/>
    <w:rsid w:val="797D2DA7"/>
    <w:rsid w:val="7C3F402F"/>
    <w:rsid w:val="7C540E5F"/>
    <w:rsid w:val="7EE241FB"/>
    <w:rsid w:val="7FC65A5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line number"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qFormat="1"/>
    <w:lsdException w:name="Medium Grid 1 Accent 1" w:semiHidden="0" w:uiPriority="67" w:unhideWhenUsed="0"/>
    <w:lsdException w:name="Medium Grid 2 Accent 1" w:semiHidden="0" w:uiPriority="68" w:unhideWhenUsed="0" w:qFormat="1"/>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qFormat="1"/>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qFormat="1"/>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B66"/>
    <w:pPr>
      <w:spacing w:after="200" w:line="360" w:lineRule="auto"/>
      <w:jc w:val="both"/>
    </w:pPr>
    <w:rPr>
      <w:rFonts w:eastAsiaTheme="minorEastAsia" w:cstheme="minorBidi"/>
      <w:sz w:val="24"/>
      <w:szCs w:val="22"/>
    </w:rPr>
  </w:style>
  <w:style w:type="paragraph" w:styleId="1">
    <w:name w:val="heading 1"/>
    <w:basedOn w:val="a"/>
    <w:next w:val="a"/>
    <w:link w:val="10"/>
    <w:uiPriority w:val="9"/>
    <w:qFormat/>
    <w:rsid w:val="005723B1"/>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5723B1"/>
    <w:pPr>
      <w:spacing w:after="0" w:line="240" w:lineRule="auto"/>
    </w:pPr>
    <w:rPr>
      <w:rFonts w:ascii="Segoe UI" w:hAnsi="Segoe UI" w:cs="Segoe UI"/>
      <w:sz w:val="18"/>
      <w:szCs w:val="18"/>
    </w:rPr>
  </w:style>
  <w:style w:type="character" w:styleId="a5">
    <w:name w:val="annotation reference"/>
    <w:basedOn w:val="a0"/>
    <w:uiPriority w:val="99"/>
    <w:semiHidden/>
    <w:unhideWhenUsed/>
    <w:qFormat/>
    <w:rsid w:val="005723B1"/>
    <w:rPr>
      <w:sz w:val="16"/>
      <w:szCs w:val="16"/>
    </w:rPr>
  </w:style>
  <w:style w:type="paragraph" w:styleId="a6">
    <w:name w:val="annotation text"/>
    <w:basedOn w:val="a"/>
    <w:link w:val="a7"/>
    <w:uiPriority w:val="99"/>
    <w:unhideWhenUsed/>
    <w:qFormat/>
    <w:rsid w:val="005723B1"/>
    <w:pPr>
      <w:spacing w:line="240" w:lineRule="auto"/>
    </w:pPr>
    <w:rPr>
      <w:sz w:val="20"/>
      <w:szCs w:val="20"/>
    </w:rPr>
  </w:style>
  <w:style w:type="paragraph" w:styleId="a8">
    <w:name w:val="annotation subject"/>
    <w:basedOn w:val="a6"/>
    <w:next w:val="a6"/>
    <w:link w:val="a9"/>
    <w:uiPriority w:val="99"/>
    <w:semiHidden/>
    <w:unhideWhenUsed/>
    <w:qFormat/>
    <w:rsid w:val="005723B1"/>
    <w:rPr>
      <w:b/>
      <w:bCs/>
    </w:rPr>
  </w:style>
  <w:style w:type="paragraph" w:styleId="aa">
    <w:name w:val="footer"/>
    <w:basedOn w:val="a"/>
    <w:link w:val="ab"/>
    <w:uiPriority w:val="99"/>
    <w:unhideWhenUsed/>
    <w:qFormat/>
    <w:rsid w:val="005723B1"/>
    <w:pPr>
      <w:tabs>
        <w:tab w:val="center" w:pos="4320"/>
        <w:tab w:val="right" w:pos="8640"/>
      </w:tabs>
      <w:spacing w:after="0" w:line="240" w:lineRule="auto"/>
    </w:pPr>
  </w:style>
  <w:style w:type="paragraph" w:styleId="ac">
    <w:name w:val="header"/>
    <w:basedOn w:val="a"/>
    <w:link w:val="ad"/>
    <w:uiPriority w:val="99"/>
    <w:unhideWhenUsed/>
    <w:qFormat/>
    <w:rsid w:val="005723B1"/>
    <w:pPr>
      <w:tabs>
        <w:tab w:val="center" w:pos="4320"/>
        <w:tab w:val="right" w:pos="8640"/>
      </w:tabs>
      <w:spacing w:after="0" w:line="240" w:lineRule="auto"/>
    </w:pPr>
  </w:style>
  <w:style w:type="character" w:styleId="ae">
    <w:name w:val="Hyperlink"/>
    <w:basedOn w:val="a0"/>
    <w:uiPriority w:val="99"/>
    <w:unhideWhenUsed/>
    <w:qFormat/>
    <w:rsid w:val="005723B1"/>
    <w:rPr>
      <w:color w:val="0000FF"/>
      <w:u w:val="single"/>
    </w:rPr>
  </w:style>
  <w:style w:type="character" w:styleId="af">
    <w:name w:val="line number"/>
    <w:basedOn w:val="a0"/>
    <w:uiPriority w:val="99"/>
    <w:semiHidden/>
    <w:unhideWhenUsed/>
    <w:qFormat/>
    <w:rsid w:val="005723B1"/>
  </w:style>
  <w:style w:type="table" w:styleId="af0">
    <w:name w:val="Table Grid"/>
    <w:basedOn w:val="a1"/>
    <w:uiPriority w:val="39"/>
    <w:qFormat/>
    <w:rsid w:val="005723B1"/>
    <w:rPr>
      <w:rFonts w:asciiTheme="minorHAnsi" w:hAnsiTheme="minorHAnsi"/>
      <w:kern w:val="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Title"/>
    <w:basedOn w:val="a"/>
    <w:next w:val="a"/>
    <w:link w:val="af2"/>
    <w:uiPriority w:val="10"/>
    <w:qFormat/>
    <w:rsid w:val="005723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af3">
    <w:name w:val="List Paragraph"/>
    <w:basedOn w:val="a"/>
    <w:uiPriority w:val="34"/>
    <w:qFormat/>
    <w:rsid w:val="005723B1"/>
    <w:pPr>
      <w:ind w:left="720"/>
      <w:contextualSpacing/>
    </w:pPr>
  </w:style>
  <w:style w:type="character" w:customStyle="1" w:styleId="ad">
    <w:name w:val="頁首 字元"/>
    <w:basedOn w:val="a0"/>
    <w:link w:val="ac"/>
    <w:uiPriority w:val="99"/>
    <w:qFormat/>
    <w:rsid w:val="005723B1"/>
  </w:style>
  <w:style w:type="character" w:customStyle="1" w:styleId="ab">
    <w:name w:val="頁尾 字元"/>
    <w:basedOn w:val="a0"/>
    <w:link w:val="aa"/>
    <w:uiPriority w:val="99"/>
    <w:qFormat/>
    <w:rsid w:val="005723B1"/>
  </w:style>
  <w:style w:type="paragraph" w:customStyle="1" w:styleId="EndNoteBibliographyTitle">
    <w:name w:val="EndNote Bibliography Title"/>
    <w:basedOn w:val="a"/>
    <w:link w:val="EndNoteBibliographyTitle0"/>
    <w:qFormat/>
    <w:rsid w:val="005723B1"/>
    <w:pPr>
      <w:spacing w:after="0"/>
      <w:jc w:val="center"/>
    </w:pPr>
    <w:rPr>
      <w:rFonts w:ascii="Arial" w:hAnsi="Arial" w:cs="Arial"/>
      <w:sz w:val="28"/>
    </w:rPr>
  </w:style>
  <w:style w:type="character" w:customStyle="1" w:styleId="EndNoteBibliographyTitle0">
    <w:name w:val="EndNote Bibliography Title 字元"/>
    <w:basedOn w:val="a0"/>
    <w:link w:val="EndNoteBibliographyTitle"/>
    <w:qFormat/>
    <w:rsid w:val="005723B1"/>
    <w:rPr>
      <w:rFonts w:ascii="Arial" w:eastAsiaTheme="minorEastAsia" w:hAnsi="Arial" w:cs="Arial"/>
      <w:sz w:val="28"/>
      <w:szCs w:val="22"/>
    </w:rPr>
  </w:style>
  <w:style w:type="paragraph" w:customStyle="1" w:styleId="EndNoteBibliography">
    <w:name w:val="EndNote Bibliography"/>
    <w:basedOn w:val="a"/>
    <w:link w:val="EndNoteBibliography0"/>
    <w:qFormat/>
    <w:rsid w:val="005723B1"/>
    <w:pPr>
      <w:spacing w:line="240" w:lineRule="auto"/>
    </w:pPr>
    <w:rPr>
      <w:rFonts w:ascii="Arial" w:hAnsi="Arial" w:cs="Arial"/>
      <w:sz w:val="28"/>
    </w:rPr>
  </w:style>
  <w:style w:type="character" w:customStyle="1" w:styleId="EndNoteBibliography0">
    <w:name w:val="EndNote Bibliography 字元"/>
    <w:basedOn w:val="a0"/>
    <w:link w:val="EndNoteBibliography"/>
    <w:qFormat/>
    <w:rsid w:val="005723B1"/>
    <w:rPr>
      <w:rFonts w:ascii="Arial" w:eastAsiaTheme="minorEastAsia" w:hAnsi="Arial" w:cs="Arial"/>
      <w:sz w:val="28"/>
      <w:szCs w:val="22"/>
    </w:rPr>
  </w:style>
  <w:style w:type="character" w:customStyle="1" w:styleId="jtukpc">
    <w:name w:val="jtukpc"/>
    <w:basedOn w:val="a0"/>
    <w:qFormat/>
    <w:rsid w:val="005723B1"/>
  </w:style>
  <w:style w:type="character" w:customStyle="1" w:styleId="ynrlnc">
    <w:name w:val="ynrlnc"/>
    <w:basedOn w:val="a0"/>
    <w:qFormat/>
    <w:rsid w:val="005723B1"/>
  </w:style>
  <w:style w:type="character" w:customStyle="1" w:styleId="a7">
    <w:name w:val="註解文字 字元"/>
    <w:basedOn w:val="a0"/>
    <w:link w:val="a6"/>
    <w:uiPriority w:val="99"/>
    <w:qFormat/>
    <w:rsid w:val="005723B1"/>
    <w:rPr>
      <w:sz w:val="20"/>
      <w:szCs w:val="20"/>
    </w:rPr>
  </w:style>
  <w:style w:type="character" w:customStyle="1" w:styleId="a9">
    <w:name w:val="註解主旨 字元"/>
    <w:basedOn w:val="a7"/>
    <w:link w:val="a8"/>
    <w:uiPriority w:val="99"/>
    <w:semiHidden/>
    <w:qFormat/>
    <w:rsid w:val="005723B1"/>
    <w:rPr>
      <w:b/>
      <w:bCs/>
      <w:sz w:val="20"/>
      <w:szCs w:val="20"/>
    </w:rPr>
  </w:style>
  <w:style w:type="character" w:customStyle="1" w:styleId="a4">
    <w:name w:val="註解方塊文字 字元"/>
    <w:basedOn w:val="a0"/>
    <w:link w:val="a3"/>
    <w:uiPriority w:val="99"/>
    <w:semiHidden/>
    <w:qFormat/>
    <w:rsid w:val="005723B1"/>
    <w:rPr>
      <w:rFonts w:ascii="Segoe UI" w:hAnsi="Segoe UI" w:cs="Segoe UI"/>
      <w:sz w:val="18"/>
      <w:szCs w:val="18"/>
    </w:rPr>
  </w:style>
  <w:style w:type="table" w:customStyle="1" w:styleId="11">
    <w:name w:val="淺色網底1"/>
    <w:basedOn w:val="a1"/>
    <w:uiPriority w:val="60"/>
    <w:qFormat/>
    <w:rsid w:val="005723B1"/>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2">
    <w:name w:val="標題 字元"/>
    <w:basedOn w:val="a0"/>
    <w:link w:val="af1"/>
    <w:uiPriority w:val="10"/>
    <w:qFormat/>
    <w:rsid w:val="005723B1"/>
    <w:rPr>
      <w:rFonts w:asciiTheme="majorHAnsi" w:eastAsiaTheme="majorEastAsia" w:hAnsiTheme="majorHAnsi" w:cstheme="majorBidi"/>
      <w:color w:val="17365D" w:themeColor="text2" w:themeShade="BF"/>
      <w:spacing w:val="5"/>
      <w:kern w:val="28"/>
      <w:sz w:val="52"/>
      <w:szCs w:val="52"/>
    </w:rPr>
  </w:style>
  <w:style w:type="table" w:customStyle="1" w:styleId="2">
    <w:name w:val="淺色網底2"/>
    <w:basedOn w:val="a1"/>
    <w:uiPriority w:val="60"/>
    <w:qFormat/>
    <w:rsid w:val="005723B1"/>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12">
    <w:name w:val="修訂1"/>
    <w:hidden/>
    <w:uiPriority w:val="99"/>
    <w:semiHidden/>
    <w:qFormat/>
    <w:rsid w:val="005723B1"/>
    <w:rPr>
      <w:rFonts w:ascii="Arial" w:eastAsiaTheme="minorEastAsia" w:hAnsi="Arial" w:cstheme="minorBidi"/>
      <w:sz w:val="28"/>
      <w:szCs w:val="22"/>
    </w:rPr>
  </w:style>
  <w:style w:type="character" w:customStyle="1" w:styleId="10">
    <w:name w:val="標題 1 字元"/>
    <w:basedOn w:val="a0"/>
    <w:link w:val="1"/>
    <w:uiPriority w:val="9"/>
    <w:qFormat/>
    <w:rsid w:val="005723B1"/>
    <w:rPr>
      <w:rFonts w:asciiTheme="majorHAnsi" w:eastAsiaTheme="majorEastAsia" w:hAnsiTheme="majorHAnsi" w:cstheme="majorBidi"/>
      <w:b/>
      <w:bCs/>
      <w:color w:val="365F91" w:themeColor="accent1" w:themeShade="BF"/>
      <w:szCs w:val="28"/>
    </w:rPr>
  </w:style>
  <w:style w:type="paragraph" w:customStyle="1" w:styleId="20">
    <w:name w:val="修訂2"/>
    <w:hidden/>
    <w:uiPriority w:val="99"/>
    <w:semiHidden/>
    <w:qFormat/>
    <w:rsid w:val="005723B1"/>
    <w:rPr>
      <w:rFonts w:ascii="Arial" w:eastAsiaTheme="minorEastAsia" w:hAnsi="Arial" w:cstheme="minorBidi"/>
      <w:sz w:val="28"/>
      <w:szCs w:val="22"/>
    </w:rPr>
  </w:style>
  <w:style w:type="paragraph" w:styleId="af4">
    <w:name w:val="No Spacing"/>
    <w:uiPriority w:val="1"/>
    <w:qFormat/>
    <w:rsid w:val="00F65180"/>
    <w:pPr>
      <w:pBdr>
        <w:top w:val="nil"/>
        <w:left w:val="nil"/>
        <w:bottom w:val="nil"/>
        <w:right w:val="nil"/>
        <w:between w:val="nil"/>
        <w:bar w:val="nil"/>
      </w:pBdr>
    </w:pPr>
    <w:rPr>
      <w:rFonts w:eastAsiaTheme="minorEastAsia"/>
      <w:sz w:val="24"/>
      <w:szCs w:val="24"/>
      <w:bdr w:val="nil"/>
      <w:lang w:eastAsia="en-US"/>
    </w:rPr>
  </w:style>
  <w:style w:type="paragraph" w:styleId="af5">
    <w:name w:val="Revision"/>
    <w:hidden/>
    <w:uiPriority w:val="99"/>
    <w:semiHidden/>
    <w:rsid w:val="00640473"/>
    <w:rPr>
      <w:rFonts w:ascii="Arial" w:eastAsiaTheme="minorEastAsia" w:hAnsi="Arial" w:cstheme="minorBidi"/>
      <w:sz w:val="28"/>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kho@ntu.edu.t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C8CEB-C5E0-4141-9C6D-A39599032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7724</TotalTime>
  <Pages>1</Pages>
  <Words>13864</Words>
  <Characters>79029</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92708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cp:lastModifiedBy>
  <cp:revision>2038</cp:revision>
  <dcterms:created xsi:type="dcterms:W3CDTF">2020-10-12T14:12:00Z</dcterms:created>
  <dcterms:modified xsi:type="dcterms:W3CDTF">2023-04-22T15:32:00Z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AE5E7865FD1A4EC8BB8EB27AE1F8EB74</vt:lpwstr>
  </property>
</Properties>
</file>