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w:t>
      </w:r>
      <w:r>
        <w:rPr>
          <w:rFonts w:hint="default" w:cs="Arial" w:eastAsiaTheme="minorEastAsia"/>
          <w:b w:val="0"/>
          <w:bCs/>
          <w:color w:val="FF0000"/>
          <w:sz w:val="24"/>
          <w:szCs w:val="24"/>
          <w:lang w:val="en-US" w:eastAsia="zh-CN"/>
        </w:rPr>
        <w:t>o</w:t>
      </w:r>
      <w:r>
        <w:rPr>
          <w:rFonts w:hint="default" w:ascii="Arial" w:hAnsi="Arial" w:cs="Arial" w:eastAsiaTheme="minorEastAsia"/>
          <w:b w:val="0"/>
          <w:bCs/>
          <w:color w:val="FF0000"/>
          <w:sz w:val="24"/>
          <w:szCs w:val="24"/>
          <w:lang w:val="en-US" w:eastAsia="zh-CN"/>
        </w:rPr>
        <w:t xml:space="preserve">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Results of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Figures from the MixSIAR results should </w:t>
      </w:r>
      <w:r>
        <w:rPr>
          <w:rFonts w:hint="default" w:cs="Arial" w:eastAsiaTheme="minorEastAsia"/>
          <w:b w:val="0"/>
          <w:bCs/>
          <w:color w:val="FF0000"/>
          <w:sz w:val="24"/>
          <w:szCs w:val="24"/>
          <w:lang w:val="en-US" w:eastAsia="zh-CN"/>
        </w:rPr>
        <w:t xml:space="preserve">be </w:t>
      </w:r>
      <w:r>
        <w:rPr>
          <w:rFonts w:hint="default" w:ascii="Arial" w:hAnsi="Arial" w:cs="Arial" w:eastAsiaTheme="minorEastAsia"/>
          <w:b w:val="0"/>
          <w:bCs/>
          <w:color w:val="FF0000"/>
          <w:sz w:val="24"/>
          <w:szCs w:val="24"/>
          <w:lang w:val="en-US" w:eastAsia="zh-CN"/>
        </w:rPr>
        <w:t>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9. Could the manuscript benefit from language editing?</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The study investigates an important topic, the design was adequate and the results are sound but not in current version.</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FF0000"/>
          <w:sz w:val="24"/>
          <w:szCs w:val="24"/>
        </w:rPr>
      </w:pPr>
      <w:r>
        <w:rPr>
          <w:rFonts w:hint="default" w:ascii="Arial" w:hAnsi="Arial" w:cs="Arial" w:eastAsiaTheme="minorEastAsia"/>
          <w:b w:val="0"/>
          <w:bCs/>
          <w:color w:val="FF0000"/>
          <w:sz w:val="24"/>
          <w:szCs w:val="24"/>
          <w:lang w:val="en-US" w:eastAsia="zh-CN"/>
        </w:rPr>
        <w:t>In addition I find both Introduction and Discussion excessively long. For example, the first paragraph of Introduction could be omitted as it is too general.</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bCs w:val="0"/>
          <w:sz w:val="24"/>
          <w:szCs w:val="24"/>
        </w:rPr>
      </w:pPr>
    </w:p>
    <w:p>
      <w:pPr>
        <w:rPr>
          <w:rFonts w:hint="default" w:cs="Arial" w:eastAsiaTheme="minorEastAsia"/>
          <w:b/>
          <w:bCs w:val="0"/>
          <w:color w:val="FF0000"/>
          <w:sz w:val="24"/>
          <w:szCs w:val="24"/>
          <w:lang w:val="en-US" w:eastAsia="zh-CN"/>
        </w:rPr>
      </w:pPr>
    </w:p>
    <w:p>
      <w:pPr>
        <w:rPr>
          <w:rFonts w:hint="default" w:ascii="Arial" w:hAnsi="Arial" w:cs="Arial" w:eastAsiaTheme="minorEastAsia"/>
          <w:b/>
          <w:bCs w:val="0"/>
          <w:color w:val="FF0000"/>
          <w:sz w:val="24"/>
          <w:szCs w:val="24"/>
          <w:lang w:val="en-US" w:eastAsia="zh-CN"/>
        </w:rPr>
      </w:pPr>
      <w:r>
        <w:rPr>
          <w:rFonts w:hint="default" w:cs="Arial" w:eastAsiaTheme="minorEastAsia"/>
          <w:b/>
          <w:bCs w:val="0"/>
          <w:color w:val="FF0000"/>
          <w:sz w:val="24"/>
          <w:szCs w:val="24"/>
          <w:lang w:val="en-US" w:eastAsia="zh-CN"/>
        </w:rPr>
        <w:t>Specific comments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18: Rather than biocontrol use Conservation control.</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86-90: To test the hypothesis of consistency is trivial unless there is a reason why generalists as opportunists would switch to a different prey some years.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125-128: Repetition of the former text. Omit it.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145: I am surprised to read that the conventional farms used only one application of insecticide per season. Is it really true?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6</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143, 145: Add information when the insecticides were applied.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7</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147: How often sweeping was done? Once per growing stage?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8</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150: To what taxonomic level identification was performed? And how was it identified?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9</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159: I wonder why there were only 352 predators but 828 prey samples if the study plots were dominated by a single pest species?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10</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167-170: Omit definition of guilds.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11</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189: If samples at seedling stage were later omitted why do you earlier say that you collected data at four growing stages?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 203: How did you estimate the proportion of herbivores? This must have been done by the model. Explain.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264-267: This belongs to Discussion.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2741-294: This is just repetition of results. Omit it.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16</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331-344: This is trivial. Omit it.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17</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Lines 357-367: This is trivial. Omit it.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bCs w:val="0"/>
          <w:color w:val="FF0000"/>
          <w:sz w:val="24"/>
          <w:szCs w:val="24"/>
          <w:lang w:val="en-US" w:eastAsia="zh-CN"/>
        </w:rPr>
      </w:pPr>
      <w:r>
        <w:rPr>
          <w:rFonts w:hint="default" w:cs="Arial" w:eastAsiaTheme="minorEastAsia"/>
          <w:b/>
          <w:bCs w:val="0"/>
          <w:color w:val="FF0000"/>
          <w:sz w:val="24"/>
          <w:szCs w:val="24"/>
          <w:lang w:val="en-US" w:eastAsia="zh-CN"/>
        </w:rPr>
        <w:t>Specific comments</w:t>
      </w: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Title</w:t>
      </w:r>
    </w:p>
    <w:p>
      <w:pPr>
        <w:rPr>
          <w:rFonts w:hint="default" w:ascii="Arial" w:hAnsi="Arial" w:cs="Arial" w:eastAsiaTheme="minorEastAsia"/>
          <w:color w:val="FF0000"/>
          <w:sz w:val="24"/>
          <w:szCs w:val="24"/>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Abstract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4</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Introduction</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5</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w:t>
      </w:r>
      <w:r>
        <w:rPr>
          <w:rFonts w:hint="default" w:cs="Arial" w:eastAsiaTheme="minorEastAsia"/>
          <w:b w:val="0"/>
          <w:bCs/>
          <w:color w:val="FF0000"/>
          <w:sz w:val="24"/>
          <w:szCs w:val="24"/>
          <w:lang w:val="en-US" w:eastAsia="zh-CN"/>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7</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8</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 xml:space="preserve">4. The role of 'years', in my opinion would not make a significant value since the rice agronomic practices do not change much from year to year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n the study area (Taiwan). Therefore the crop stages are enough as a time-based parameter.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9</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5. There is need to clearly distinguish among overall goal/aim(s)</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xml:space="preserve"> specific objectives</w:t>
      </w:r>
      <w:r>
        <w:rPr>
          <w:rFonts w:hint="default" w:cs="Arial" w:eastAsiaTheme="minorEastAsia"/>
          <w:b w:val="0"/>
          <w:bCs/>
          <w:color w:val="FF0000"/>
          <w:sz w:val="24"/>
          <w:szCs w:val="24"/>
          <w:lang w:val="en-US" w:eastAsia="zh-CN"/>
        </w:rPr>
        <w:t>, and</w:t>
      </w:r>
      <w:r>
        <w:rPr>
          <w:rFonts w:hint="default" w:ascii="Arial" w:hAnsi="Arial" w:cs="Arial" w:eastAsiaTheme="minorEastAsia"/>
          <w:b w:val="0"/>
          <w:bCs/>
          <w:color w:val="FF0000"/>
          <w:sz w:val="24"/>
          <w:szCs w:val="24"/>
          <w:lang w:val="en-US" w:eastAsia="zh-CN"/>
        </w:rPr>
        <w:t xml:space="preserve"> the study's expectations or working hypotheses. As at now, they seem to be all mixed up towards the end of the introduction section</w:t>
      </w:r>
      <w:r>
        <w:rPr>
          <w:rFonts w:hint="default" w:cs="Arial" w:eastAsiaTheme="minorEastAsia"/>
          <w:b w:val="0"/>
          <w:bCs/>
          <w:color w:val="FF0000"/>
          <w:sz w:val="24"/>
          <w:szCs w:val="24"/>
          <w:lang w:val="en-US" w:eastAsia="zh-CN"/>
        </w:rPr>
        <w: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Methods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10</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12</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13</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14</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xml:space="preserve"> on ridges and levees) as a food source alternative to rice, and how it compares to rice as a contributor to pest diets. This is because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15</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Analyses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16</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FF0000"/>
          <w:sz w:val="24"/>
          <w:szCs w:val="24"/>
          <w:lang w:val="en-US" w:eastAsia="zh-CN"/>
        </w:rPr>
        <w:t>n</w:t>
      </w:r>
      <w:r>
        <w:rPr>
          <w:rFonts w:hint="default" w:ascii="Arial" w:hAnsi="Arial" w:cs="Arial" w:eastAsiaTheme="minorEastAsia"/>
          <w:b w:val="0"/>
          <w:bCs/>
          <w:color w:val="FF0000"/>
          <w:sz w:val="24"/>
          <w:szCs w:val="24"/>
          <w:lang w:val="en-US" w:eastAsia="zh-CN"/>
        </w:rPr>
        <w:t xml:space="preserve">ivores. </w:t>
      </w:r>
      <w:r>
        <w:rPr>
          <w:rFonts w:hint="default" w:cs="Arial" w:eastAsiaTheme="minorEastAsia"/>
          <w:b w:val="0"/>
          <w:bCs/>
          <w:color w:val="FF0000"/>
          <w:sz w:val="24"/>
          <w:szCs w:val="24"/>
          <w:lang w:val="en-US" w:eastAsia="zh-CN"/>
        </w:rPr>
        <w:t>Finally</w:t>
      </w:r>
      <w:r>
        <w:rPr>
          <w:rFonts w:hint="default" w:ascii="Arial" w:hAnsi="Arial" w:cs="Arial" w:eastAsiaTheme="minorEastAsia"/>
          <w:b w:val="0"/>
          <w:bCs/>
          <w:color w:val="FF0000"/>
          <w:sz w:val="24"/>
          <w:szCs w:val="24"/>
          <w:lang w:val="en-US" w:eastAsia="zh-CN"/>
        </w:rPr>
        <w:t>, omitting crickets as part of detri</w:t>
      </w:r>
      <w:r>
        <w:rPr>
          <w:rFonts w:hint="default" w:cs="Arial" w:eastAsiaTheme="minorEastAsia"/>
          <w:b w:val="0"/>
          <w:bCs/>
          <w:color w:val="FF0000"/>
          <w:sz w:val="24"/>
          <w:szCs w:val="24"/>
          <w:lang w:val="en-US" w:eastAsia="zh-CN"/>
        </w:rPr>
        <w:t>ti</w:t>
      </w:r>
      <w:r>
        <w:rPr>
          <w:rFonts w:hint="default" w:ascii="Arial" w:hAnsi="Arial" w:cs="Arial" w:eastAsiaTheme="minorEastAsia"/>
          <w:b w:val="0"/>
          <w:bCs/>
          <w:color w:val="FF0000"/>
          <w:sz w:val="24"/>
          <w:szCs w:val="24"/>
          <w:lang w:val="en-US" w:eastAsia="zh-CN"/>
        </w:rPr>
        <w:t>vores is curious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17</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w:t>
      </w:r>
      <w:r>
        <w:rPr>
          <w:rFonts w:hint="default" w:cs="Arial" w:eastAsiaTheme="minorEastAsia"/>
          <w:b w:val="0"/>
          <w:bCs/>
          <w:color w:val="FF0000"/>
          <w:sz w:val="24"/>
          <w:szCs w:val="24"/>
          <w:lang w:val="en-US" w:eastAsia="zh-CN"/>
        </w:rPr>
        <w:t>e</w:t>
      </w:r>
      <w:r>
        <w:rPr>
          <w:rFonts w:hint="default" w:ascii="Arial" w:hAnsi="Arial" w:cs="Arial" w:eastAsiaTheme="minorEastAsia"/>
          <w:b w:val="0"/>
          <w:bCs/>
          <w:color w:val="FF0000"/>
          <w:sz w:val="24"/>
          <w:szCs w:val="24"/>
          <w:lang w:val="en-US" w:eastAsia="zh-CN"/>
        </w:rPr>
        <w:t>ther this was conducted using GLM or GLMM modelling</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18</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19</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g</w:t>
      </w:r>
      <w:r>
        <w:rPr>
          <w:rFonts w:hint="default" w:cs="Arial" w:eastAsiaTheme="minorEastAsia"/>
          <w:b w:val="0"/>
          <w:bCs/>
          <w:color w:val="FF0000"/>
          <w:sz w:val="24"/>
          <w:szCs w:val="24"/>
          <w:lang w:val="en-US" w:eastAsia="zh-CN"/>
        </w:rPr>
        <w:t xml:space="preserve">., </w:t>
      </w:r>
      <w:r>
        <w:rPr>
          <w:rFonts w:hint="default" w:ascii="Arial" w:hAnsi="Arial" w:cs="Arial" w:eastAsiaTheme="minorEastAsia"/>
          <w:b w:val="0"/>
          <w:bCs/>
          <w:color w:val="FF0000"/>
          <w:sz w:val="24"/>
          <w:szCs w:val="24"/>
          <w:lang w:val="en-US" w:eastAsia="zh-CN"/>
        </w:rPr>
        <w:t>incorporating a Kenward-Roger approximation with an autoregressive data structure, so as to reduce the impact of data heterokedascicity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20</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Results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21</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Discussion</w:t>
      </w:r>
    </w:p>
    <w:p>
      <w:pPr>
        <w:rPr>
          <w:rFonts w:hint="default" w:ascii="Arial" w:hAnsi="Arial" w:cs="Arial" w:eastAsiaTheme="minorEastAsia"/>
          <w:b w:val="0"/>
          <w:bCs/>
          <w:color w:val="FF0000"/>
          <w:sz w:val="24"/>
          <w:szCs w:val="24"/>
          <w:lang w:val="en-US" w:eastAsia="zh-CN"/>
        </w:rPr>
      </w:pPr>
      <w:bookmarkStart w:id="0" w:name="_GoBack"/>
      <w:bookmarkEnd w:id="0"/>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26</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8E0D25"/>
    <w:rsid w:val="019B1E99"/>
    <w:rsid w:val="01D31020"/>
    <w:rsid w:val="020F676D"/>
    <w:rsid w:val="022D7245"/>
    <w:rsid w:val="029C7664"/>
    <w:rsid w:val="02CB5403"/>
    <w:rsid w:val="03137998"/>
    <w:rsid w:val="03573531"/>
    <w:rsid w:val="035D4F33"/>
    <w:rsid w:val="03A87D17"/>
    <w:rsid w:val="03A964DC"/>
    <w:rsid w:val="03B2270E"/>
    <w:rsid w:val="03CF064F"/>
    <w:rsid w:val="03CF75C5"/>
    <w:rsid w:val="04763EE5"/>
    <w:rsid w:val="04B213C1"/>
    <w:rsid w:val="04F2181E"/>
    <w:rsid w:val="051171FD"/>
    <w:rsid w:val="05216546"/>
    <w:rsid w:val="056F72B2"/>
    <w:rsid w:val="05842C8E"/>
    <w:rsid w:val="058663AA"/>
    <w:rsid w:val="05A14F91"/>
    <w:rsid w:val="05A21435"/>
    <w:rsid w:val="05BD2794"/>
    <w:rsid w:val="05CC64B2"/>
    <w:rsid w:val="05D33AA6"/>
    <w:rsid w:val="05FB64DB"/>
    <w:rsid w:val="06155A61"/>
    <w:rsid w:val="064222D0"/>
    <w:rsid w:val="06907A1C"/>
    <w:rsid w:val="075D3719"/>
    <w:rsid w:val="07730ECD"/>
    <w:rsid w:val="07B76CEE"/>
    <w:rsid w:val="081C4DA3"/>
    <w:rsid w:val="082411BA"/>
    <w:rsid w:val="082F0F7A"/>
    <w:rsid w:val="08BD6586"/>
    <w:rsid w:val="08CB2A51"/>
    <w:rsid w:val="09056C03"/>
    <w:rsid w:val="09287EA3"/>
    <w:rsid w:val="09410F65"/>
    <w:rsid w:val="09C41D73"/>
    <w:rsid w:val="0A25198E"/>
    <w:rsid w:val="0A6273E5"/>
    <w:rsid w:val="0A785228"/>
    <w:rsid w:val="0BBA4FFF"/>
    <w:rsid w:val="0BDD087A"/>
    <w:rsid w:val="0BDE0165"/>
    <w:rsid w:val="0C04484A"/>
    <w:rsid w:val="0C78199D"/>
    <w:rsid w:val="0C96116A"/>
    <w:rsid w:val="0CA35A93"/>
    <w:rsid w:val="0D3027B5"/>
    <w:rsid w:val="0D4A7580"/>
    <w:rsid w:val="0DAB000F"/>
    <w:rsid w:val="0E0831CD"/>
    <w:rsid w:val="0E0F1632"/>
    <w:rsid w:val="0E4806A0"/>
    <w:rsid w:val="0E545297"/>
    <w:rsid w:val="0EAA4EB7"/>
    <w:rsid w:val="0EC56195"/>
    <w:rsid w:val="0EC57F43"/>
    <w:rsid w:val="0EE86835"/>
    <w:rsid w:val="0EE91E83"/>
    <w:rsid w:val="0EF54ED7"/>
    <w:rsid w:val="0F252E43"/>
    <w:rsid w:val="0F762CDA"/>
    <w:rsid w:val="100F3B6B"/>
    <w:rsid w:val="10371BE6"/>
    <w:rsid w:val="10882642"/>
    <w:rsid w:val="108D4221"/>
    <w:rsid w:val="109B2896"/>
    <w:rsid w:val="10D736B1"/>
    <w:rsid w:val="10F21C73"/>
    <w:rsid w:val="11056D1C"/>
    <w:rsid w:val="11436035"/>
    <w:rsid w:val="11664401"/>
    <w:rsid w:val="11755C50"/>
    <w:rsid w:val="118934A9"/>
    <w:rsid w:val="119250FE"/>
    <w:rsid w:val="11B06C88"/>
    <w:rsid w:val="11BB27B8"/>
    <w:rsid w:val="126D179E"/>
    <w:rsid w:val="126E3862"/>
    <w:rsid w:val="12707CC2"/>
    <w:rsid w:val="12887C05"/>
    <w:rsid w:val="12B354A9"/>
    <w:rsid w:val="12BE7E65"/>
    <w:rsid w:val="12D22C2E"/>
    <w:rsid w:val="131C20FB"/>
    <w:rsid w:val="13E118F3"/>
    <w:rsid w:val="14382754"/>
    <w:rsid w:val="14D04250"/>
    <w:rsid w:val="14DD7449"/>
    <w:rsid w:val="14E54E9B"/>
    <w:rsid w:val="14E66DB1"/>
    <w:rsid w:val="14EA2B4A"/>
    <w:rsid w:val="15BA152B"/>
    <w:rsid w:val="161135E8"/>
    <w:rsid w:val="16126F47"/>
    <w:rsid w:val="162177E5"/>
    <w:rsid w:val="163A371A"/>
    <w:rsid w:val="16702E8A"/>
    <w:rsid w:val="16783AEC"/>
    <w:rsid w:val="168C228F"/>
    <w:rsid w:val="16B91693"/>
    <w:rsid w:val="16C21387"/>
    <w:rsid w:val="16D90FBB"/>
    <w:rsid w:val="173E52F9"/>
    <w:rsid w:val="17412E31"/>
    <w:rsid w:val="17966920"/>
    <w:rsid w:val="17B31280"/>
    <w:rsid w:val="17E97D5E"/>
    <w:rsid w:val="17FE036B"/>
    <w:rsid w:val="181D0DEF"/>
    <w:rsid w:val="185C1EE0"/>
    <w:rsid w:val="18FD4118"/>
    <w:rsid w:val="19102702"/>
    <w:rsid w:val="194A035E"/>
    <w:rsid w:val="195645B9"/>
    <w:rsid w:val="199B42D0"/>
    <w:rsid w:val="19BC1F42"/>
    <w:rsid w:val="19C01A32"/>
    <w:rsid w:val="19EA4D01"/>
    <w:rsid w:val="1A3B555D"/>
    <w:rsid w:val="1A7C29D8"/>
    <w:rsid w:val="1AA92A3E"/>
    <w:rsid w:val="1AD72ACD"/>
    <w:rsid w:val="1AE41750"/>
    <w:rsid w:val="1B402F36"/>
    <w:rsid w:val="1B7B1374"/>
    <w:rsid w:val="1C3128DA"/>
    <w:rsid w:val="1C7374EC"/>
    <w:rsid w:val="1CA7394F"/>
    <w:rsid w:val="1CBC0CB9"/>
    <w:rsid w:val="1CD13316"/>
    <w:rsid w:val="1CF71C0F"/>
    <w:rsid w:val="1D0045D4"/>
    <w:rsid w:val="1D232A04"/>
    <w:rsid w:val="1D271DC8"/>
    <w:rsid w:val="1D9B1475"/>
    <w:rsid w:val="1DCF0496"/>
    <w:rsid w:val="1E0F7F81"/>
    <w:rsid w:val="1E222CBC"/>
    <w:rsid w:val="1E325C8B"/>
    <w:rsid w:val="1E34479D"/>
    <w:rsid w:val="1E512E44"/>
    <w:rsid w:val="1E5F5CBE"/>
    <w:rsid w:val="1F170346"/>
    <w:rsid w:val="1F184345"/>
    <w:rsid w:val="1F687347"/>
    <w:rsid w:val="1F85034A"/>
    <w:rsid w:val="1F8915EA"/>
    <w:rsid w:val="1FF10BAD"/>
    <w:rsid w:val="1FFC12EA"/>
    <w:rsid w:val="207D6EF9"/>
    <w:rsid w:val="20EF41A6"/>
    <w:rsid w:val="21F04E7F"/>
    <w:rsid w:val="225F460C"/>
    <w:rsid w:val="226650A3"/>
    <w:rsid w:val="227C6712"/>
    <w:rsid w:val="22A52D71"/>
    <w:rsid w:val="22B81E40"/>
    <w:rsid w:val="22D12F02"/>
    <w:rsid w:val="22DF73CD"/>
    <w:rsid w:val="23767606"/>
    <w:rsid w:val="23B412A3"/>
    <w:rsid w:val="23B51EDC"/>
    <w:rsid w:val="23CD393C"/>
    <w:rsid w:val="23D74BF4"/>
    <w:rsid w:val="23F175D8"/>
    <w:rsid w:val="243D75AA"/>
    <w:rsid w:val="24423747"/>
    <w:rsid w:val="244D6CC6"/>
    <w:rsid w:val="2493647D"/>
    <w:rsid w:val="24D26885"/>
    <w:rsid w:val="250F1F0B"/>
    <w:rsid w:val="251964C5"/>
    <w:rsid w:val="252D1C76"/>
    <w:rsid w:val="253F05F7"/>
    <w:rsid w:val="25456B4C"/>
    <w:rsid w:val="25483BB2"/>
    <w:rsid w:val="25496D80"/>
    <w:rsid w:val="2569248A"/>
    <w:rsid w:val="25714529"/>
    <w:rsid w:val="258C4EBE"/>
    <w:rsid w:val="25D92115"/>
    <w:rsid w:val="25DC4098"/>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87265EE"/>
    <w:rsid w:val="291B6C85"/>
    <w:rsid w:val="293324B8"/>
    <w:rsid w:val="2982698E"/>
    <w:rsid w:val="298F405C"/>
    <w:rsid w:val="298F4EE5"/>
    <w:rsid w:val="29D40E72"/>
    <w:rsid w:val="29D55BDF"/>
    <w:rsid w:val="29DA08EE"/>
    <w:rsid w:val="2A1E3744"/>
    <w:rsid w:val="2A4B0CF7"/>
    <w:rsid w:val="2A930A9D"/>
    <w:rsid w:val="2ABB4F98"/>
    <w:rsid w:val="2B77216D"/>
    <w:rsid w:val="2B891766"/>
    <w:rsid w:val="2BFE0F36"/>
    <w:rsid w:val="2C640943"/>
    <w:rsid w:val="2C78619D"/>
    <w:rsid w:val="2C9E3E55"/>
    <w:rsid w:val="2CC729E4"/>
    <w:rsid w:val="2D355E3C"/>
    <w:rsid w:val="2D6913A6"/>
    <w:rsid w:val="2D76092E"/>
    <w:rsid w:val="2D827DBA"/>
    <w:rsid w:val="2D855814"/>
    <w:rsid w:val="2DAB1F6C"/>
    <w:rsid w:val="2DCE6E40"/>
    <w:rsid w:val="2E00469C"/>
    <w:rsid w:val="2E301AD7"/>
    <w:rsid w:val="2E5927C0"/>
    <w:rsid w:val="2E6147AB"/>
    <w:rsid w:val="2E7556A3"/>
    <w:rsid w:val="2E921798"/>
    <w:rsid w:val="2ED948E7"/>
    <w:rsid w:val="2EED69F4"/>
    <w:rsid w:val="2EF57F78"/>
    <w:rsid w:val="2F631386"/>
    <w:rsid w:val="2F7470EF"/>
    <w:rsid w:val="2F7B4FA2"/>
    <w:rsid w:val="301E5D68"/>
    <w:rsid w:val="30405223"/>
    <w:rsid w:val="304270A6"/>
    <w:rsid w:val="30676C54"/>
    <w:rsid w:val="30AE6631"/>
    <w:rsid w:val="30DB6CFA"/>
    <w:rsid w:val="30F027A5"/>
    <w:rsid w:val="310B0D65"/>
    <w:rsid w:val="31250826"/>
    <w:rsid w:val="31C32EBE"/>
    <w:rsid w:val="31CA56EC"/>
    <w:rsid w:val="32F26CA9"/>
    <w:rsid w:val="32FB48F5"/>
    <w:rsid w:val="33255FBB"/>
    <w:rsid w:val="33337555"/>
    <w:rsid w:val="33CE038F"/>
    <w:rsid w:val="33F407FF"/>
    <w:rsid w:val="33F42AD4"/>
    <w:rsid w:val="342235BE"/>
    <w:rsid w:val="343D7A98"/>
    <w:rsid w:val="344A041F"/>
    <w:rsid w:val="34935E6D"/>
    <w:rsid w:val="351277B3"/>
    <w:rsid w:val="352C5D76"/>
    <w:rsid w:val="357E162B"/>
    <w:rsid w:val="35BD3753"/>
    <w:rsid w:val="35C5597C"/>
    <w:rsid w:val="36121628"/>
    <w:rsid w:val="36393C03"/>
    <w:rsid w:val="364E3013"/>
    <w:rsid w:val="36C97D20"/>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CD161E"/>
    <w:rsid w:val="394D1A8D"/>
    <w:rsid w:val="3995692F"/>
    <w:rsid w:val="3AAA1C17"/>
    <w:rsid w:val="3AC0768C"/>
    <w:rsid w:val="3ADA671F"/>
    <w:rsid w:val="3AE35129"/>
    <w:rsid w:val="3B194FEF"/>
    <w:rsid w:val="3B6B3A9C"/>
    <w:rsid w:val="3B7B1805"/>
    <w:rsid w:val="3BC33D0B"/>
    <w:rsid w:val="3BCE7478"/>
    <w:rsid w:val="3BE4693D"/>
    <w:rsid w:val="3BF64543"/>
    <w:rsid w:val="3C4B267E"/>
    <w:rsid w:val="3C771FCD"/>
    <w:rsid w:val="3C850B8E"/>
    <w:rsid w:val="3CA66A25"/>
    <w:rsid w:val="3CA84C67"/>
    <w:rsid w:val="3DDA05E5"/>
    <w:rsid w:val="3E8F0ACD"/>
    <w:rsid w:val="3EB017C6"/>
    <w:rsid w:val="3EC314F9"/>
    <w:rsid w:val="3F0F400B"/>
    <w:rsid w:val="3F3E3276"/>
    <w:rsid w:val="3F9F27EB"/>
    <w:rsid w:val="3FEE25A6"/>
    <w:rsid w:val="3FF027C2"/>
    <w:rsid w:val="400C2B2B"/>
    <w:rsid w:val="401B4387"/>
    <w:rsid w:val="40291830"/>
    <w:rsid w:val="402D2B6C"/>
    <w:rsid w:val="40806076"/>
    <w:rsid w:val="4084115C"/>
    <w:rsid w:val="408D0558"/>
    <w:rsid w:val="40CD3D0B"/>
    <w:rsid w:val="40D914A8"/>
    <w:rsid w:val="40DC68A2"/>
    <w:rsid w:val="40EB2F89"/>
    <w:rsid w:val="41B806E8"/>
    <w:rsid w:val="420936C7"/>
    <w:rsid w:val="422A1A61"/>
    <w:rsid w:val="42B847B4"/>
    <w:rsid w:val="42B942A5"/>
    <w:rsid w:val="42C14C85"/>
    <w:rsid w:val="42F97BDF"/>
    <w:rsid w:val="43144A19"/>
    <w:rsid w:val="431C38CE"/>
    <w:rsid w:val="433724B6"/>
    <w:rsid w:val="436F39FE"/>
    <w:rsid w:val="4381111A"/>
    <w:rsid w:val="439C7BA4"/>
    <w:rsid w:val="44246EDE"/>
    <w:rsid w:val="44450C02"/>
    <w:rsid w:val="44C6179E"/>
    <w:rsid w:val="44DC18EB"/>
    <w:rsid w:val="44FE772F"/>
    <w:rsid w:val="44FF1962"/>
    <w:rsid w:val="45206C1E"/>
    <w:rsid w:val="45415C04"/>
    <w:rsid w:val="45607240"/>
    <w:rsid w:val="4572682B"/>
    <w:rsid w:val="463902F3"/>
    <w:rsid w:val="464A2500"/>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E72288"/>
    <w:rsid w:val="48F618EF"/>
    <w:rsid w:val="491C4628"/>
    <w:rsid w:val="4931796E"/>
    <w:rsid w:val="4933371F"/>
    <w:rsid w:val="49804BB7"/>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3E5959"/>
    <w:rsid w:val="4C457C0D"/>
    <w:rsid w:val="4C4A557D"/>
    <w:rsid w:val="4C5E0AB3"/>
    <w:rsid w:val="4CA04404"/>
    <w:rsid w:val="4CCF550D"/>
    <w:rsid w:val="4D1305C7"/>
    <w:rsid w:val="4D1C122D"/>
    <w:rsid w:val="4D911437"/>
    <w:rsid w:val="4D944D11"/>
    <w:rsid w:val="4DAE5A6A"/>
    <w:rsid w:val="4DB208FE"/>
    <w:rsid w:val="4DC40DEA"/>
    <w:rsid w:val="4DC66DD3"/>
    <w:rsid w:val="4DC85683"/>
    <w:rsid w:val="4E4D2E49"/>
    <w:rsid w:val="4E8A3DE2"/>
    <w:rsid w:val="4E9B4517"/>
    <w:rsid w:val="4F147549"/>
    <w:rsid w:val="4F5619D0"/>
    <w:rsid w:val="4F675ED1"/>
    <w:rsid w:val="4FA93450"/>
    <w:rsid w:val="4FBC53FA"/>
    <w:rsid w:val="502F5371"/>
    <w:rsid w:val="503A2CAD"/>
    <w:rsid w:val="50B6080B"/>
    <w:rsid w:val="50C11611"/>
    <w:rsid w:val="512C4CF1"/>
    <w:rsid w:val="51532BB1"/>
    <w:rsid w:val="51581F75"/>
    <w:rsid w:val="51C110C3"/>
    <w:rsid w:val="51DA6087"/>
    <w:rsid w:val="51DC4954"/>
    <w:rsid w:val="51FE7EBB"/>
    <w:rsid w:val="521F2A93"/>
    <w:rsid w:val="52270510"/>
    <w:rsid w:val="525827D4"/>
    <w:rsid w:val="52911BE2"/>
    <w:rsid w:val="529214B7"/>
    <w:rsid w:val="531C3187"/>
    <w:rsid w:val="53350BE9"/>
    <w:rsid w:val="53767C1D"/>
    <w:rsid w:val="53C0770E"/>
    <w:rsid w:val="545033D7"/>
    <w:rsid w:val="555E4EC0"/>
    <w:rsid w:val="555E7D76"/>
    <w:rsid w:val="557E2768"/>
    <w:rsid w:val="5604091D"/>
    <w:rsid w:val="5611509C"/>
    <w:rsid w:val="566903DB"/>
    <w:rsid w:val="56A0286F"/>
    <w:rsid w:val="56AA2565"/>
    <w:rsid w:val="56D61ECB"/>
    <w:rsid w:val="56DC20EA"/>
    <w:rsid w:val="56F52014"/>
    <w:rsid w:val="572730E5"/>
    <w:rsid w:val="572A52CC"/>
    <w:rsid w:val="573F2FBC"/>
    <w:rsid w:val="577E683E"/>
    <w:rsid w:val="578A4E52"/>
    <w:rsid w:val="57E427B4"/>
    <w:rsid w:val="57FD3392"/>
    <w:rsid w:val="58385F74"/>
    <w:rsid w:val="58725243"/>
    <w:rsid w:val="587324F6"/>
    <w:rsid w:val="58823154"/>
    <w:rsid w:val="58B75675"/>
    <w:rsid w:val="58B8154B"/>
    <w:rsid w:val="58BA3515"/>
    <w:rsid w:val="58D076BF"/>
    <w:rsid w:val="58DA7713"/>
    <w:rsid w:val="59465FF6"/>
    <w:rsid w:val="59850085"/>
    <w:rsid w:val="59F2455A"/>
    <w:rsid w:val="59FD2AB4"/>
    <w:rsid w:val="5A1165EA"/>
    <w:rsid w:val="5A117488"/>
    <w:rsid w:val="5A81253D"/>
    <w:rsid w:val="5AAF779E"/>
    <w:rsid w:val="5ACD0EF5"/>
    <w:rsid w:val="5B1213E7"/>
    <w:rsid w:val="5B3255E5"/>
    <w:rsid w:val="5B370991"/>
    <w:rsid w:val="5B922527"/>
    <w:rsid w:val="5B955B74"/>
    <w:rsid w:val="5C384E7D"/>
    <w:rsid w:val="5C5376B6"/>
    <w:rsid w:val="5CBC79AD"/>
    <w:rsid w:val="5CE347F7"/>
    <w:rsid w:val="5D8F31C2"/>
    <w:rsid w:val="5D915B9D"/>
    <w:rsid w:val="5DE17BF0"/>
    <w:rsid w:val="5DED1C97"/>
    <w:rsid w:val="5DF23751"/>
    <w:rsid w:val="5DF474C9"/>
    <w:rsid w:val="5E32585B"/>
    <w:rsid w:val="5E40270F"/>
    <w:rsid w:val="5E587A58"/>
    <w:rsid w:val="5E8329A9"/>
    <w:rsid w:val="5E84407F"/>
    <w:rsid w:val="5E9303D4"/>
    <w:rsid w:val="5EEB4459"/>
    <w:rsid w:val="5F427DC1"/>
    <w:rsid w:val="5F543192"/>
    <w:rsid w:val="5F5C5326"/>
    <w:rsid w:val="5FB707AE"/>
    <w:rsid w:val="607923C2"/>
    <w:rsid w:val="60B56CA5"/>
    <w:rsid w:val="60BD6710"/>
    <w:rsid w:val="60FE6800"/>
    <w:rsid w:val="614C629E"/>
    <w:rsid w:val="620C4638"/>
    <w:rsid w:val="621D1EC6"/>
    <w:rsid w:val="6220088D"/>
    <w:rsid w:val="62344338"/>
    <w:rsid w:val="623C6124"/>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8B5060"/>
    <w:rsid w:val="65FB0F70"/>
    <w:rsid w:val="666679CF"/>
    <w:rsid w:val="66C832A1"/>
    <w:rsid w:val="67053946"/>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43EA1"/>
    <w:rsid w:val="6B2B2F98"/>
    <w:rsid w:val="6B556E30"/>
    <w:rsid w:val="6B833C3B"/>
    <w:rsid w:val="6BA936A1"/>
    <w:rsid w:val="6BAC3191"/>
    <w:rsid w:val="6BC444BC"/>
    <w:rsid w:val="6BEA7038"/>
    <w:rsid w:val="6BEC72DA"/>
    <w:rsid w:val="6BF1329A"/>
    <w:rsid w:val="6C72264E"/>
    <w:rsid w:val="6C787630"/>
    <w:rsid w:val="6C9A748E"/>
    <w:rsid w:val="6C9F591D"/>
    <w:rsid w:val="6D5B6C1D"/>
    <w:rsid w:val="6D650061"/>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5C11B6"/>
    <w:rsid w:val="716342F2"/>
    <w:rsid w:val="71DC5E53"/>
    <w:rsid w:val="71E068BE"/>
    <w:rsid w:val="7232489D"/>
    <w:rsid w:val="72A5093A"/>
    <w:rsid w:val="72C828EF"/>
    <w:rsid w:val="73474A6A"/>
    <w:rsid w:val="73AB1BCC"/>
    <w:rsid w:val="73F77193"/>
    <w:rsid w:val="74411998"/>
    <w:rsid w:val="74771A11"/>
    <w:rsid w:val="747834C0"/>
    <w:rsid w:val="74E16250"/>
    <w:rsid w:val="74F96AFB"/>
    <w:rsid w:val="7564688B"/>
    <w:rsid w:val="758F784A"/>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7F959B0"/>
    <w:rsid w:val="783C764B"/>
    <w:rsid w:val="786C1451"/>
    <w:rsid w:val="78F2687F"/>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11033"/>
    <w:rsid w:val="7B964470"/>
    <w:rsid w:val="7BC10593"/>
    <w:rsid w:val="7C817D22"/>
    <w:rsid w:val="7C90081E"/>
    <w:rsid w:val="7C9C221B"/>
    <w:rsid w:val="7D416FA7"/>
    <w:rsid w:val="7D4C0002"/>
    <w:rsid w:val="7D513B99"/>
    <w:rsid w:val="7DC459F2"/>
    <w:rsid w:val="7DD24CD9"/>
    <w:rsid w:val="7E3F1C43"/>
    <w:rsid w:val="7E4234E1"/>
    <w:rsid w:val="7E966D22"/>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0</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2023-05-02T10:47:54Z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