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7390C481" w14:textId="663FA87D" w:rsidR="00C517F9" w:rsidRPr="00C517F9" w:rsidRDefault="00C517F9" w:rsidP="00C517F9">
      <w:pPr>
        <w:pStyle w:val="ListParagraph"/>
        <w:numPr>
          <w:ilvl w:val="0"/>
          <w:numId w:val="1"/>
        </w:numPr>
        <w:rPr>
          <w:rFonts w:cs="Arial"/>
          <w:color w:val="FF0000"/>
          <w:sz w:val="24"/>
          <w:szCs w:val="24"/>
        </w:rPr>
      </w:pPr>
      <w:r>
        <w:rPr>
          <w:rFonts w:eastAsiaTheme="minorEastAsia" w:cs="Arial"/>
          <w:color w:val="FF0000"/>
          <w:sz w:val="24"/>
          <w:szCs w:val="24"/>
        </w:rPr>
        <w:t>Clarify the sample size issues and revised the replication statement</w:t>
      </w:r>
    </w:p>
    <w:p w14:paraId="48580B41" w14:textId="4E5C8EA3"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50EC8DFE" w14:textId="79BD35DC"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Perform a sensitivity analysis of TDFs</w:t>
      </w:r>
    </w:p>
    <w:p w14:paraId="473734D3" w14:textId="6C8AE54D" w:rsidR="00C517F9" w:rsidRDefault="00C517F9">
      <w:pPr>
        <w:pStyle w:val="ListParagraph"/>
        <w:numPr>
          <w:ilvl w:val="0"/>
          <w:numId w:val="1"/>
        </w:numPr>
        <w:rPr>
          <w:rFonts w:cs="Arial"/>
          <w:color w:val="FF0000"/>
          <w:sz w:val="24"/>
          <w:szCs w:val="24"/>
        </w:rPr>
      </w:pPr>
      <w:r>
        <w:rPr>
          <w:rFonts w:eastAsiaTheme="minorEastAsia" w:cs="Arial"/>
          <w:color w:val="FF0000"/>
          <w:sz w:val="24"/>
          <w:szCs w:val="24"/>
        </w:rPr>
        <w:t>Strengthen the theory regarding predator-prey interactions and pest control in the introduction</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5849A1" w:rsidRDefault="006203E2" w:rsidP="006203E2">
      <w:pPr>
        <w:rPr>
          <w:rFonts w:cs="Arial"/>
          <w:bCs/>
          <w:sz w:val="24"/>
          <w:szCs w:val="24"/>
          <w:highlight w:val="yellow"/>
        </w:rPr>
      </w:pPr>
      <w:r w:rsidRPr="005849A1">
        <w:rPr>
          <w:rFonts w:cs="Arial"/>
          <w:bCs/>
          <w:sz w:val="24"/>
          <w:szCs w:val="24"/>
          <w:highlight w:val="yellow"/>
        </w:rPr>
        <w:lastRenderedPageBreak/>
        <w:t>- Reassess and, if possible, increase the sample size per site to strengthen the conclusions.</w:t>
      </w:r>
    </w:p>
    <w:p w14:paraId="0630B68B" w14:textId="038886C5" w:rsidR="006203E2" w:rsidRPr="005849A1" w:rsidRDefault="006203E2" w:rsidP="006203E2">
      <w:pPr>
        <w:rPr>
          <w:rFonts w:cs="Arial"/>
          <w:bCs/>
          <w:sz w:val="24"/>
          <w:szCs w:val="24"/>
          <w:highlight w:val="yellow"/>
        </w:rPr>
      </w:pPr>
      <w:r w:rsidRPr="005849A1">
        <w:rPr>
          <w:rFonts w:cs="Arial"/>
          <w:bCs/>
          <w:sz w:val="24"/>
          <w:szCs w:val="24"/>
          <w:highlight w:val="yellow"/>
        </w:rPr>
        <w:t>- Include other potential non-herbivore prey in the Bayesian mixing model analysis, considering the complex diet of predators like spiders.</w:t>
      </w:r>
    </w:p>
    <w:p w14:paraId="15D7A2AE" w14:textId="77777777" w:rsidR="006203E2" w:rsidRPr="005849A1" w:rsidRDefault="006203E2" w:rsidP="006203E2">
      <w:pPr>
        <w:rPr>
          <w:rFonts w:cs="Arial"/>
          <w:bCs/>
          <w:sz w:val="24"/>
          <w:szCs w:val="24"/>
          <w:highlight w:val="yellow"/>
        </w:rPr>
      </w:pPr>
      <w:r w:rsidRPr="005849A1">
        <w:rPr>
          <w:rFonts w:cs="Arial"/>
          <w:bCs/>
          <w:sz w:val="24"/>
          <w:szCs w:val="24"/>
          <w:highlight w:val="yellow"/>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5849A1">
        <w:rPr>
          <w:rFonts w:cs="Arial"/>
          <w:bCs/>
          <w:sz w:val="24"/>
          <w:szCs w:val="24"/>
          <w:highlight w:val="yellow"/>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Table S1.</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037E5D80"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Comment 2</w:t>
      </w:r>
      <w:r>
        <w:rPr>
          <w:rFonts w:cs="Arial"/>
          <w:color w:val="FF0000"/>
          <w:sz w:val="24"/>
          <w:szCs w:val="24"/>
        </w:rPr>
        <w:t xml:space="preserve"> &gt; </w:t>
      </w:r>
      <w:r w:rsidRPr="00AC05DB">
        <w:rPr>
          <w:rFonts w:cs="Arial"/>
          <w:bCs/>
          <w:color w:val="FF0000"/>
          <w:sz w:val="24"/>
          <w:szCs w:val="24"/>
          <w:highlight w:val="yellow"/>
        </w:rPr>
        <w:t xml:space="preserve">The introduction lacks </w:t>
      </w:r>
      <w:r w:rsidRPr="00AC05DB">
        <w:rPr>
          <w:rFonts w:cs="Arial"/>
          <w:b/>
          <w:bCs/>
          <w:color w:val="FF0000"/>
          <w:sz w:val="24"/>
          <w:szCs w:val="24"/>
          <w:highlight w:val="yellow"/>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Pr="00AC05DB">
        <w:rPr>
          <w:rFonts w:cs="Arial"/>
          <w:bCs/>
          <w:color w:val="FF0000"/>
          <w:sz w:val="24"/>
          <w:szCs w:val="24"/>
          <w:highlight w:val="yellow"/>
        </w:rPr>
        <w:t xml:space="preserve">The </w:t>
      </w:r>
      <w:r w:rsidRPr="00AC05DB">
        <w:rPr>
          <w:rFonts w:cs="Arial"/>
          <w:b/>
          <w:bCs/>
          <w:color w:val="FF0000"/>
          <w:sz w:val="24"/>
          <w:szCs w:val="24"/>
          <w:highlight w:val="yellow"/>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lastRenderedPageBreak/>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0F8B9025" w14:textId="0259DA9A" w:rsidR="00BB3CD0" w:rsidRDefault="00BB3CD0" w:rsidP="000434A3">
      <w:pPr>
        <w:rPr>
          <w:rFonts w:cs="Arial"/>
          <w:bCs/>
          <w:color w:val="FF0000"/>
          <w:sz w:val="24"/>
          <w:szCs w:val="24"/>
        </w:rPr>
      </w:pPr>
      <w:r>
        <w:rPr>
          <w:rFonts w:cs="Arial"/>
          <w:bCs/>
          <w:color w:val="FF0000"/>
          <w:sz w:val="24"/>
          <w:szCs w:val="24"/>
        </w:rPr>
        <w:t>&gt; Add a few sentences to the current paragraph</w:t>
      </w:r>
      <w:r w:rsidR="004E15AB">
        <w:rPr>
          <w:rFonts w:cs="Arial"/>
          <w:bCs/>
          <w:color w:val="FF0000"/>
          <w:sz w:val="24"/>
          <w:szCs w:val="24"/>
        </w:rPr>
        <w:t>. Expand the last two sentences and add more details: what it can do and what the limitations are</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w:t>
      </w:r>
      <w:r w:rsidR="00964FD1" w:rsidRPr="0092574A">
        <w:rPr>
          <w:rFonts w:cs="Arial"/>
          <w:bCs/>
          <w:color w:val="FF0000"/>
          <w:sz w:val="24"/>
          <w:szCs w:val="24"/>
          <w:highlight w:val="yellow"/>
        </w:rPr>
        <w:t>Ecological Indicators 2024</w:t>
      </w:r>
      <w:r w:rsidR="00964FD1" w:rsidRPr="00524705">
        <w:rPr>
          <w:rFonts w:cs="Arial"/>
          <w:bCs/>
          <w:color w:val="FF0000"/>
          <w:sz w:val="24"/>
          <w:szCs w:val="24"/>
        </w:rPr>
        <w:t xml:space="preserve">).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F54FB5" w14:textId="3278F5D7" w:rsidR="0092574A" w:rsidRDefault="0092574A" w:rsidP="000434A3">
      <w:pPr>
        <w:rPr>
          <w:rFonts w:eastAsiaTheme="minorEastAsia" w:cs="Arial"/>
          <w:color w:val="FF0000"/>
          <w:sz w:val="24"/>
          <w:szCs w:val="24"/>
        </w:rPr>
      </w:pPr>
      <w:r>
        <w:rPr>
          <w:rFonts w:eastAsiaTheme="minorEastAsia" w:cs="Arial"/>
          <w:color w:val="FF0000"/>
          <w:sz w:val="24"/>
          <w:szCs w:val="24"/>
        </w:rPr>
        <w:t>&gt; Check the references to see if ladybeetles are generalists or specialists? Find other references/review papers to support our study</w:t>
      </w:r>
      <w:r w:rsidR="00F169DD">
        <w:rPr>
          <w:rFonts w:eastAsiaTheme="minorEastAsia" w:cs="Arial"/>
          <w:color w:val="FF0000"/>
          <w:sz w:val="24"/>
          <w:szCs w:val="24"/>
        </w:rPr>
        <w:t>. Justify why we did not compare generalist vs. specialist</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 xml:space="preserve">&gt; The spiders are a diverse group of generalist arthropod predators and different groups have different hunting modes and foraging patterns. In our system, the most dominant </w:t>
      </w:r>
      <w:r>
        <w:rPr>
          <w:rFonts w:cs="Arial"/>
          <w:bCs/>
          <w:color w:val="FF0000"/>
          <w:sz w:val="24"/>
          <w:szCs w:val="24"/>
        </w:rPr>
        <w:lastRenderedPageBreak/>
        <w:t>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3CB2EC45" w:rsidR="00964FD1" w:rsidRDefault="0092574A" w:rsidP="000434A3">
      <w:pPr>
        <w:rPr>
          <w:rFonts w:cs="Arial"/>
          <w:bCs/>
          <w:color w:val="FF0000"/>
          <w:sz w:val="24"/>
          <w:szCs w:val="24"/>
        </w:rPr>
      </w:pPr>
      <w:r>
        <w:rPr>
          <w:rFonts w:cs="Arial"/>
          <w:bCs/>
          <w:color w:val="FF0000"/>
          <w:sz w:val="24"/>
          <w:szCs w:val="24"/>
        </w:rPr>
        <w:t>&gt; Check the hunting mode of the spiders in our isotope samples</w:t>
      </w:r>
    </w:p>
    <w:p w14:paraId="3A00001B" w14:textId="119CDDD0" w:rsidR="0092574A" w:rsidRDefault="0092574A" w:rsidP="000434A3">
      <w:pPr>
        <w:rPr>
          <w:rFonts w:cs="Arial"/>
          <w:bCs/>
          <w:color w:val="FF0000"/>
          <w:sz w:val="24"/>
          <w:szCs w:val="24"/>
        </w:rPr>
      </w:pPr>
      <w:r>
        <w:rPr>
          <w:rFonts w:cs="Arial"/>
          <w:bCs/>
          <w:color w:val="FF0000"/>
          <w:sz w:val="24"/>
          <w:szCs w:val="24"/>
        </w:rPr>
        <w:t>&gt; Take the isotope values from the two spider groups, and see if they differ, If not, then it’s fine to pool them together.</w:t>
      </w:r>
    </w:p>
    <w:p w14:paraId="45091EFA" w14:textId="77777777" w:rsidR="0092574A" w:rsidRDefault="0092574A" w:rsidP="000434A3">
      <w:pPr>
        <w:rPr>
          <w:rFonts w:cs="Arial"/>
          <w:bCs/>
          <w:color w:val="FF0000"/>
          <w:sz w:val="24"/>
          <w:szCs w:val="24"/>
        </w:rPr>
      </w:pPr>
    </w:p>
    <w:p w14:paraId="43965A58" w14:textId="77777777" w:rsidR="0092574A" w:rsidRPr="00524705" w:rsidRDefault="0092574A"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AC05DB">
        <w:rPr>
          <w:rFonts w:cs="Arial"/>
          <w:b/>
          <w:bCs/>
          <w:color w:val="FF0000"/>
          <w:sz w:val="24"/>
          <w:szCs w:val="24"/>
          <w:highlight w:val="yellow"/>
        </w:rPr>
        <w:t>Analyses:</w:t>
      </w:r>
      <w:r w:rsidR="00964FD1" w:rsidRPr="00524705">
        <w:rPr>
          <w:rFonts w:cs="Arial"/>
          <w:b/>
          <w:bCs/>
          <w:color w:val="FF0000"/>
          <w:sz w:val="24"/>
          <w:szCs w:val="24"/>
        </w:rPr>
        <w:t xml:space="preserve">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w:t>
      </w:r>
      <w:proofErr w:type="gramStart"/>
      <w:r>
        <w:rPr>
          <w:rFonts w:cs="Arial"/>
          <w:bCs/>
          <w:color w:val="FF0000"/>
          <w:sz w:val="24"/>
          <w:szCs w:val="24"/>
        </w:rPr>
        <w:t>So</w:t>
      </w:r>
      <w:proofErr w:type="gramEnd"/>
      <w:r>
        <w:rPr>
          <w:rFonts w:cs="Arial"/>
          <w:bCs/>
          <w:color w:val="FF0000"/>
          <w:sz w:val="24"/>
          <w:szCs w:val="24"/>
        </w:rPr>
        <w:t xml:space="preserve">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58949D32" w14:textId="41CAF095" w:rsidR="00F01139" w:rsidRDefault="00F01139" w:rsidP="000434A3">
      <w:pPr>
        <w:rPr>
          <w:rFonts w:cs="Arial"/>
          <w:bCs/>
          <w:color w:val="FF0000"/>
          <w:sz w:val="24"/>
          <w:szCs w:val="24"/>
        </w:rPr>
      </w:pPr>
      <w:r>
        <w:rPr>
          <w:rFonts w:cs="Arial"/>
          <w:bCs/>
          <w:color w:val="FF0000"/>
          <w:sz w:val="24"/>
          <w:szCs w:val="24"/>
        </w:rPr>
        <w:t>&gt; fit the model with absolute density and provide the results</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9</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85: What is meant by abiotic and biotic factors?</w:t>
      </w:r>
    </w:p>
    <w:p w14:paraId="237C3B6D" w14:textId="524E7EB0"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9</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eastAsiaTheme="minorEastAsia" w:cs="Arial"/>
          <w:sz w:val="24"/>
          <w:szCs w:val="24"/>
        </w:rPr>
        <w:t xml:space="preserve">We have </w:t>
      </w:r>
      <w:r w:rsidR="009104E6">
        <w:rPr>
          <w:rFonts w:eastAsiaTheme="minorEastAsia" w:cs="Arial"/>
          <w:sz w:val="24"/>
          <w:szCs w:val="24"/>
        </w:rPr>
        <w:t xml:space="preserve">revised this </w:t>
      </w:r>
      <w:r w:rsidR="00CD59F5" w:rsidRPr="00CD59F5">
        <w:rPr>
          <w:rFonts w:eastAsiaTheme="minorEastAsia" w:cs="Arial"/>
          <w:sz w:val="24"/>
          <w:szCs w:val="24"/>
        </w:rPr>
        <w:t>(</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lastRenderedPageBreak/>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5638FD8A"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in the supplementary </w:t>
      </w:r>
      <w:r w:rsidR="003E4D67" w:rsidRPr="006E55FF">
        <w:rPr>
          <w:rFonts w:eastAsiaTheme="minorEastAsia" w:cs="Arial"/>
          <w:color w:val="FF0000"/>
          <w:sz w:val="24"/>
          <w:szCs w:val="24"/>
        </w:rPr>
        <w:t>Figure SX</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2DD57F88"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SX</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sidRPr="006859D6">
        <w:rPr>
          <w:rFonts w:cs="Arial"/>
          <w:b/>
          <w:color w:val="FF0000"/>
          <w:sz w:val="24"/>
          <w:szCs w:val="24"/>
          <w:u w:val="single"/>
        </w:rPr>
        <w:t xml:space="preserve">Comment </w:t>
      </w:r>
      <w:r w:rsidR="000A5855" w:rsidRPr="006859D6">
        <w:rPr>
          <w:rFonts w:cs="Arial"/>
          <w:b/>
          <w:color w:val="FF0000"/>
          <w:sz w:val="24"/>
          <w:szCs w:val="24"/>
          <w:u w:val="single"/>
        </w:rPr>
        <w:t>16</w:t>
      </w:r>
      <w:r w:rsidRPr="006859D6">
        <w:rPr>
          <w:rFonts w:cs="Arial"/>
          <w:b/>
          <w:color w:val="FF0000"/>
          <w:sz w:val="24"/>
          <w:szCs w:val="24"/>
        </w:rPr>
        <w:t xml:space="preserve"> </w:t>
      </w:r>
      <w:r w:rsidRPr="006859D6">
        <w:rPr>
          <w:rFonts w:cs="Arial"/>
          <w:bCs/>
          <w:color w:val="FF0000"/>
          <w:sz w:val="24"/>
          <w:szCs w:val="24"/>
        </w:rPr>
        <w:t>&gt;</w:t>
      </w:r>
      <w:r w:rsidR="000A5855" w:rsidRPr="006859D6">
        <w:rPr>
          <w:rFonts w:cs="Arial"/>
          <w:bCs/>
          <w:color w:val="FF0000"/>
          <w:sz w:val="24"/>
          <w:szCs w:val="24"/>
        </w:rPr>
        <w:t xml:space="preserve"> Include a sampling design in the appendix and maybe figures of the different stages.</w:t>
      </w:r>
    </w:p>
    <w:p w14:paraId="5F46D745" w14:textId="6CF0291F" w:rsidR="00951D6D" w:rsidRDefault="00951D6D" w:rsidP="00951D6D">
      <w:pPr>
        <w:rPr>
          <w:rFonts w:cs="Arial"/>
          <w:bCs/>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r w:rsidR="00AC05DB">
        <w:rPr>
          <w:rFonts w:cs="Arial"/>
          <w:bCs/>
          <w:color w:val="FF0000"/>
          <w:sz w:val="24"/>
          <w:szCs w:val="24"/>
        </w:rPr>
        <w:t xml:space="preserve">Make a sampling scheme diagram and </w:t>
      </w:r>
      <w:r w:rsidR="000E4EDF">
        <w:rPr>
          <w:rFonts w:cs="Arial"/>
          <w:bCs/>
          <w:color w:val="FF0000"/>
          <w:sz w:val="24"/>
          <w:szCs w:val="24"/>
        </w:rPr>
        <w:t>online</w:t>
      </w:r>
      <w:r w:rsidR="00AC05DB">
        <w:rPr>
          <w:rFonts w:cs="Arial"/>
          <w:bCs/>
          <w:color w:val="FF0000"/>
          <w:sz w:val="24"/>
          <w:szCs w:val="24"/>
        </w:rPr>
        <w:t xml:space="preserve"> photos of different crop stages</w:t>
      </w:r>
      <w:r w:rsidR="00CF37DF">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lastRenderedPageBreak/>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60697265" w14:textId="3CB2B80D" w:rsidR="00951D6D" w:rsidRPr="00A06DEF" w:rsidRDefault="00951D6D" w:rsidP="00951D6D">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854E1F" w:rsidRPr="00A06DEF">
        <w:rPr>
          <w:rFonts w:eastAsiaTheme="minorEastAsia" w:cs="Arial"/>
          <w:sz w:val="24"/>
          <w:szCs w:val="24"/>
        </w:rPr>
        <w:t xml:space="preserve">Thanks for the suggestion. We </w:t>
      </w:r>
      <w:r w:rsidR="00854E1F" w:rsidRPr="00A06DEF">
        <w:rPr>
          <w:rFonts w:cs="Arial"/>
          <w:bCs/>
          <w:sz w:val="24"/>
          <w:szCs w:val="24"/>
        </w:rPr>
        <w:t xml:space="preserve">refit the beta regression models using the absolute abundance instead of relative abundance of rice herbivores in the field as the predictor for “Both predators”, “Spiders”, and “Ladybeetles”. Overall, the model results were </w:t>
      </w:r>
      <w:r w:rsidR="0051575A" w:rsidRPr="00A06DEF">
        <w:rPr>
          <w:rFonts w:cs="Arial"/>
          <w:bCs/>
          <w:sz w:val="24"/>
          <w:szCs w:val="24"/>
        </w:rPr>
        <w:t xml:space="preserve">qualitatively </w:t>
      </w:r>
      <w:r w:rsidR="00854E1F" w:rsidRPr="00A06DEF">
        <w:rPr>
          <w:rFonts w:cs="Arial"/>
          <w:bCs/>
          <w:sz w:val="24"/>
          <w:szCs w:val="24"/>
        </w:rPr>
        <w:t>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51575A" w14:paraId="166E5515" w14:textId="77777777" w:rsidTr="00A06DEF">
        <w:tc>
          <w:tcPr>
            <w:tcW w:w="2088" w:type="dxa"/>
          </w:tcPr>
          <w:p w14:paraId="7A4A5BCF" w14:textId="77777777" w:rsidR="0051575A" w:rsidRPr="00A06DEF" w:rsidRDefault="0051575A" w:rsidP="00A06DEF">
            <w:pPr>
              <w:spacing w:line="240" w:lineRule="auto"/>
              <w:jc w:val="center"/>
              <w:rPr>
                <w:rFonts w:cs="Arial"/>
                <w:bCs/>
                <w:sz w:val="24"/>
                <w:szCs w:val="24"/>
              </w:rPr>
            </w:pPr>
          </w:p>
        </w:tc>
        <w:tc>
          <w:tcPr>
            <w:tcW w:w="3744" w:type="dxa"/>
          </w:tcPr>
          <w:p w14:paraId="11B10BDD" w14:textId="4CB1228E" w:rsidR="0051575A" w:rsidRPr="00A06DEF" w:rsidRDefault="0051575A" w:rsidP="00A06DEF">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5020D3E8" w14:textId="2BD6F4DE" w:rsidR="0051575A" w:rsidRPr="00A06DEF" w:rsidRDefault="0051575A" w:rsidP="00A06DEF">
            <w:pPr>
              <w:spacing w:line="240" w:lineRule="auto"/>
              <w:jc w:val="center"/>
              <w:rPr>
                <w:rFonts w:cs="Arial"/>
                <w:bCs/>
                <w:sz w:val="24"/>
                <w:szCs w:val="24"/>
              </w:rPr>
            </w:pPr>
            <w:r w:rsidRPr="00A06DEF">
              <w:rPr>
                <w:rFonts w:cs="Arial"/>
                <w:bCs/>
                <w:sz w:val="24"/>
                <w:szCs w:val="24"/>
              </w:rPr>
              <w:t>Absolute abundance of rice herbivores</w:t>
            </w:r>
          </w:p>
        </w:tc>
      </w:tr>
      <w:tr w:rsidR="0051575A" w14:paraId="6D5D679A" w14:textId="77777777" w:rsidTr="00A06DEF">
        <w:tc>
          <w:tcPr>
            <w:tcW w:w="2088" w:type="dxa"/>
          </w:tcPr>
          <w:p w14:paraId="21C2CC64" w14:textId="21F87BA9" w:rsidR="0051575A" w:rsidRPr="00BB53B9" w:rsidRDefault="0051575A" w:rsidP="00A06DEF">
            <w:pPr>
              <w:spacing w:line="240" w:lineRule="auto"/>
              <w:jc w:val="center"/>
              <w:rPr>
                <w:rFonts w:cs="Arial"/>
                <w:bCs/>
                <w:sz w:val="24"/>
                <w:szCs w:val="24"/>
              </w:rPr>
            </w:pPr>
            <w:r w:rsidRPr="00BB53B9">
              <w:rPr>
                <w:rFonts w:cs="Arial"/>
                <w:bCs/>
                <w:sz w:val="24"/>
                <w:szCs w:val="24"/>
              </w:rPr>
              <w:t>Both predators</w:t>
            </w:r>
          </w:p>
        </w:tc>
        <w:tc>
          <w:tcPr>
            <w:tcW w:w="3744" w:type="dxa"/>
          </w:tcPr>
          <w:p w14:paraId="78E2A589" w14:textId="004655D6" w:rsidR="0051575A" w:rsidRPr="00BB53B9" w:rsidRDefault="0051575A"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–0.23 (±</w:t>
            </w:r>
            <w:r w:rsidR="00A43924">
              <w:rPr>
                <w:rFonts w:cs="Arial"/>
                <w:bCs/>
                <w:sz w:val="24"/>
                <w:szCs w:val="24"/>
              </w:rPr>
              <w:t xml:space="preserve"> </w:t>
            </w:r>
            <w:r w:rsidRPr="00BB53B9">
              <w:rPr>
                <w:rFonts w:cs="Arial"/>
                <w:bCs/>
                <w:sz w:val="24"/>
                <w:szCs w:val="24"/>
              </w:rPr>
              <w:t>0.35)</w:t>
            </w:r>
          </w:p>
          <w:p w14:paraId="4927CFED" w14:textId="365B999D" w:rsidR="0051575A" w:rsidRPr="00BB53B9" w:rsidRDefault="0051575A"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290F1343" w14:textId="7205CF03" w:rsidR="0051575A" w:rsidRPr="00BB53B9" w:rsidRDefault="0051575A"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–0.0006 (±</w:t>
            </w:r>
            <w:r w:rsidR="00A43924">
              <w:rPr>
                <w:rFonts w:cs="Arial"/>
                <w:bCs/>
                <w:sz w:val="24"/>
                <w:szCs w:val="24"/>
              </w:rPr>
              <w:t xml:space="preserve"> </w:t>
            </w:r>
            <w:r w:rsidRPr="00BB53B9">
              <w:rPr>
                <w:rFonts w:cs="Arial"/>
                <w:bCs/>
                <w:sz w:val="24"/>
                <w:szCs w:val="24"/>
              </w:rPr>
              <w:t>0.0006)</w:t>
            </w:r>
          </w:p>
          <w:p w14:paraId="17608866" w14:textId="3D6DB067" w:rsidR="0051575A" w:rsidRPr="00BB53B9" w:rsidRDefault="0051575A"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51575A" w14:paraId="100F01E7" w14:textId="77777777" w:rsidTr="00A06DEF">
        <w:tc>
          <w:tcPr>
            <w:tcW w:w="2088" w:type="dxa"/>
          </w:tcPr>
          <w:p w14:paraId="335C61C7" w14:textId="0A9AB6A6" w:rsidR="0051575A" w:rsidRPr="00BB53B9" w:rsidRDefault="0051575A" w:rsidP="00A06DEF">
            <w:pPr>
              <w:spacing w:line="240" w:lineRule="auto"/>
              <w:jc w:val="center"/>
              <w:rPr>
                <w:rFonts w:cs="Arial"/>
                <w:bCs/>
                <w:sz w:val="24"/>
                <w:szCs w:val="24"/>
              </w:rPr>
            </w:pPr>
            <w:r w:rsidRPr="00BB53B9">
              <w:rPr>
                <w:rFonts w:cs="Arial"/>
                <w:bCs/>
                <w:sz w:val="24"/>
                <w:szCs w:val="24"/>
              </w:rPr>
              <w:t>Spiders</w:t>
            </w:r>
          </w:p>
        </w:tc>
        <w:tc>
          <w:tcPr>
            <w:tcW w:w="3744" w:type="dxa"/>
          </w:tcPr>
          <w:p w14:paraId="46B6BB4F" w14:textId="33C0A352" w:rsidR="00A06DEF" w:rsidRPr="00BB53B9" w:rsidRDefault="00A06DEF"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0.31 (±</w:t>
            </w:r>
            <w:r w:rsidR="00A43924">
              <w:rPr>
                <w:rFonts w:cs="Arial"/>
                <w:bCs/>
                <w:sz w:val="24"/>
                <w:szCs w:val="24"/>
              </w:rPr>
              <w:t xml:space="preserve"> </w:t>
            </w:r>
            <w:r w:rsidRPr="00BB53B9">
              <w:rPr>
                <w:rFonts w:cs="Arial"/>
                <w:bCs/>
                <w:sz w:val="24"/>
                <w:szCs w:val="24"/>
              </w:rPr>
              <w:t>0.41)</w:t>
            </w:r>
          </w:p>
          <w:p w14:paraId="7A1FD93E" w14:textId="5D9DE3F5" w:rsidR="0051575A" w:rsidRPr="00BB53B9" w:rsidRDefault="00A06DEF"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10FD7495" w14:textId="5EB8C90D" w:rsidR="00A06DEF" w:rsidRPr="00BB53B9" w:rsidRDefault="00A06DEF" w:rsidP="00A06DEF">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–0.00001 (±</w:t>
            </w:r>
            <w:r w:rsidR="00A43924">
              <w:rPr>
                <w:rFonts w:cs="Arial"/>
                <w:bCs/>
                <w:sz w:val="24"/>
                <w:szCs w:val="24"/>
              </w:rPr>
              <w:t xml:space="preserve"> </w:t>
            </w:r>
            <w:r w:rsidRPr="00BB53B9">
              <w:rPr>
                <w:rFonts w:cs="Arial"/>
                <w:bCs/>
                <w:sz w:val="24"/>
                <w:szCs w:val="24"/>
              </w:rPr>
              <w:t>0.0008)</w:t>
            </w:r>
          </w:p>
          <w:p w14:paraId="32DE2A71" w14:textId="2801AEEB" w:rsidR="0051575A" w:rsidRPr="00BB53B9" w:rsidRDefault="00A06DEF" w:rsidP="00A06DEF">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51575A" w14:paraId="5D18FA8F" w14:textId="77777777" w:rsidTr="00A06DEF">
        <w:tc>
          <w:tcPr>
            <w:tcW w:w="2088" w:type="dxa"/>
          </w:tcPr>
          <w:p w14:paraId="2AC8AE05" w14:textId="166FAB6D" w:rsidR="0051575A" w:rsidRPr="00BB53B9" w:rsidRDefault="0051575A" w:rsidP="00A06DEF">
            <w:pPr>
              <w:spacing w:line="240" w:lineRule="auto"/>
              <w:jc w:val="center"/>
              <w:rPr>
                <w:rFonts w:cs="Arial"/>
                <w:bCs/>
                <w:sz w:val="24"/>
                <w:szCs w:val="24"/>
              </w:rPr>
            </w:pPr>
            <w:r w:rsidRPr="00BB53B9">
              <w:rPr>
                <w:rFonts w:cs="Arial"/>
                <w:bCs/>
                <w:sz w:val="24"/>
                <w:szCs w:val="24"/>
              </w:rPr>
              <w:t>Ladybeetles</w:t>
            </w:r>
          </w:p>
        </w:tc>
        <w:tc>
          <w:tcPr>
            <w:tcW w:w="3744" w:type="dxa"/>
          </w:tcPr>
          <w:p w14:paraId="0D3460A4" w14:textId="7D795BB8" w:rsidR="00BB53B9" w:rsidRPr="00BB53B9" w:rsidRDefault="00BB53B9" w:rsidP="00BB53B9">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0.13 (±</w:t>
            </w:r>
            <w:r w:rsidR="00A43924">
              <w:rPr>
                <w:rFonts w:cs="Arial"/>
                <w:bCs/>
                <w:sz w:val="24"/>
                <w:szCs w:val="24"/>
              </w:rPr>
              <w:t xml:space="preserve"> </w:t>
            </w:r>
            <w:r w:rsidRPr="00BB53B9">
              <w:rPr>
                <w:rFonts w:cs="Arial"/>
                <w:bCs/>
                <w:sz w:val="24"/>
                <w:szCs w:val="24"/>
              </w:rPr>
              <w:t>0.22)</w:t>
            </w:r>
          </w:p>
          <w:p w14:paraId="6FC8CB02" w14:textId="31E9F1E7" w:rsidR="0051575A" w:rsidRPr="00BB53B9" w:rsidRDefault="00BB53B9" w:rsidP="00BB53B9">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2987B13C" w14:textId="3ECD22B1" w:rsidR="00BB53B9" w:rsidRPr="00BB53B9" w:rsidRDefault="00BB53B9" w:rsidP="00BB53B9">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sidR="00A43924">
              <w:rPr>
                <w:rFonts w:cs="Arial"/>
                <w:bCs/>
                <w:sz w:val="24"/>
                <w:szCs w:val="24"/>
              </w:rPr>
              <w:t xml:space="preserve"> </w:t>
            </w:r>
            <w:r w:rsidRPr="00BB53B9">
              <w:rPr>
                <w:rFonts w:cs="Arial"/>
                <w:bCs/>
                <w:sz w:val="24"/>
                <w:szCs w:val="24"/>
              </w:rPr>
              <w:t>SE) = 0.0003 (±</w:t>
            </w:r>
            <w:r w:rsidR="00A43924">
              <w:rPr>
                <w:rFonts w:cs="Arial"/>
                <w:bCs/>
                <w:sz w:val="24"/>
                <w:szCs w:val="24"/>
              </w:rPr>
              <w:t xml:space="preserve"> </w:t>
            </w:r>
            <w:r w:rsidRPr="00BB53B9">
              <w:rPr>
                <w:rFonts w:cs="Arial"/>
                <w:bCs/>
                <w:sz w:val="24"/>
                <w:szCs w:val="24"/>
              </w:rPr>
              <w:t>0.0005)</w:t>
            </w:r>
          </w:p>
          <w:p w14:paraId="0520F9BA" w14:textId="3C18B6CD" w:rsidR="0051575A" w:rsidRPr="00BB53B9" w:rsidRDefault="00BB53B9" w:rsidP="00BB53B9">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321C9C00" w14:textId="77777777" w:rsidR="00854E1F" w:rsidRDefault="00854E1F" w:rsidP="00951D6D">
      <w:pPr>
        <w:rPr>
          <w:rFonts w:cs="Arial"/>
          <w:bCs/>
          <w:color w:val="FF0000"/>
          <w:sz w:val="24"/>
          <w:szCs w:val="24"/>
        </w:rPr>
      </w:pPr>
    </w:p>
    <w:p w14:paraId="13E1CA5F" w14:textId="033D954A" w:rsidR="00854E1F" w:rsidRDefault="00545562" w:rsidP="00951D6D">
      <w:pPr>
        <w:rPr>
          <w:rFonts w:cs="Arial"/>
          <w:bCs/>
          <w:color w:val="FF0000"/>
          <w:sz w:val="24"/>
          <w:szCs w:val="24"/>
        </w:rPr>
      </w:pPr>
      <w:r w:rsidRPr="00545562">
        <w:rPr>
          <w:rFonts w:cs="Arial"/>
          <w:bCs/>
          <w:sz w:val="24"/>
          <w:szCs w:val="24"/>
        </w:rPr>
        <w:lastRenderedPageBreak/>
        <w:t>Research</w:t>
      </w:r>
      <w:r w:rsidR="00557BF2" w:rsidRPr="00545562">
        <w:rPr>
          <w:rFonts w:cs="Arial"/>
          <w:bCs/>
          <w:sz w:val="24"/>
          <w:szCs w:val="24"/>
        </w:rPr>
        <w:t xml:space="preserve"> ha</w:t>
      </w:r>
      <w:r w:rsidRPr="00545562">
        <w:rPr>
          <w:rFonts w:cs="Arial"/>
          <w:bCs/>
          <w:sz w:val="24"/>
          <w:szCs w:val="24"/>
        </w:rPr>
        <w:t>s</w:t>
      </w:r>
      <w:r w:rsidR="00557BF2" w:rsidRPr="00545562">
        <w:rPr>
          <w:rFonts w:cs="Arial"/>
          <w:bCs/>
          <w:sz w:val="24"/>
          <w:szCs w:val="24"/>
        </w:rPr>
        <w:t xml:space="preserve"> shown that the relative abundance of prey can predict </w:t>
      </w:r>
      <w:r w:rsidRPr="00545562">
        <w:rPr>
          <w:rFonts w:cs="Arial"/>
          <w:bCs/>
          <w:sz w:val="24"/>
          <w:szCs w:val="24"/>
        </w:rPr>
        <w:t xml:space="preserve">diet variation and </w:t>
      </w:r>
      <w:r w:rsidR="00557BF2" w:rsidRPr="00545562">
        <w:rPr>
          <w:rFonts w:cs="Arial"/>
          <w:bCs/>
          <w:sz w:val="24"/>
          <w:szCs w:val="24"/>
        </w:rPr>
        <w:t>prey switching in generalist predators</w:t>
      </w:r>
      <w:r w:rsidRPr="00545562">
        <w:rPr>
          <w:rFonts w:cs="Arial"/>
          <w:bCs/>
          <w:sz w:val="24"/>
          <w:szCs w:val="24"/>
        </w:rPr>
        <w:t xml:space="preserve"> (Coblentz 2020)</w:t>
      </w:r>
      <w:r w:rsidR="00557BF2" w:rsidRPr="00545562">
        <w:rPr>
          <w:rFonts w:cs="Arial"/>
          <w:bCs/>
          <w:sz w:val="24"/>
          <w:szCs w:val="24"/>
        </w:rPr>
        <w:t xml:space="preserve">, and a study on </w:t>
      </w:r>
      <w:r w:rsidRPr="00545562">
        <w:rPr>
          <w:rFonts w:cs="Arial"/>
          <w:bCs/>
          <w:sz w:val="24"/>
          <w:szCs w:val="24"/>
        </w:rPr>
        <w:t xml:space="preserve">an </w:t>
      </w:r>
      <w:r w:rsidR="00557BF2" w:rsidRPr="00545562">
        <w:rPr>
          <w:rFonts w:cs="Arial"/>
          <w:bCs/>
          <w:sz w:val="24"/>
          <w:szCs w:val="24"/>
        </w:rPr>
        <w:t xml:space="preserve">acarine predator also </w:t>
      </w:r>
      <w:r w:rsidRPr="00545562">
        <w:rPr>
          <w:rFonts w:cs="Arial"/>
          <w:bCs/>
          <w:sz w:val="24"/>
          <w:szCs w:val="24"/>
        </w:rPr>
        <w:t>suggests</w:t>
      </w:r>
      <w:r w:rsidR="00557BF2" w:rsidRPr="00545562">
        <w:rPr>
          <w:rFonts w:cs="Arial"/>
          <w:bCs/>
          <w:sz w:val="24"/>
          <w:szCs w:val="24"/>
        </w:rPr>
        <w:t xml:space="preserve"> that the relative abundance</w:t>
      </w:r>
      <w:r w:rsidRPr="00545562">
        <w:rPr>
          <w:rFonts w:cs="Arial"/>
          <w:bCs/>
          <w:sz w:val="24"/>
          <w:szCs w:val="24"/>
        </w:rPr>
        <w:t xml:space="preserve"> of prey</w:t>
      </w:r>
      <w:r w:rsidR="00557BF2" w:rsidRPr="00545562">
        <w:rPr>
          <w:rFonts w:cs="Arial"/>
          <w:bCs/>
          <w:sz w:val="24"/>
          <w:szCs w:val="24"/>
        </w:rPr>
        <w:t xml:space="preserve"> is more important than the </w:t>
      </w:r>
      <w:r w:rsidR="00557BF2" w:rsidRPr="002347D6">
        <w:rPr>
          <w:rFonts w:cs="Arial"/>
          <w:bCs/>
          <w:sz w:val="24"/>
          <w:szCs w:val="24"/>
        </w:rPr>
        <w:t>absolute abundance in terms of prey choice and consumption</w:t>
      </w:r>
      <w:r w:rsidRPr="002347D6">
        <w:rPr>
          <w:rFonts w:cs="Arial"/>
          <w:bCs/>
          <w:sz w:val="24"/>
          <w:szCs w:val="24"/>
        </w:rPr>
        <w:t xml:space="preserve"> (Walde et al. 1995)</w:t>
      </w:r>
      <w:r w:rsidR="00557BF2" w:rsidRPr="002347D6">
        <w:rPr>
          <w:rFonts w:cs="Arial"/>
          <w:bCs/>
          <w:sz w:val="24"/>
          <w:szCs w:val="24"/>
        </w:rPr>
        <w:t>. Therefore, w</w:t>
      </w:r>
      <w:r w:rsidR="00854E1F" w:rsidRPr="002347D6">
        <w:rPr>
          <w:rFonts w:cs="Arial"/>
          <w:bCs/>
          <w:sz w:val="24"/>
          <w:szCs w:val="24"/>
        </w:rPr>
        <w:t xml:space="preserve">e feel that </w:t>
      </w:r>
      <w:r w:rsidR="002347D6" w:rsidRPr="002347D6">
        <w:rPr>
          <w:rFonts w:cs="Arial"/>
          <w:bCs/>
          <w:sz w:val="24"/>
          <w:szCs w:val="24"/>
        </w:rPr>
        <w:t>using</w:t>
      </w:r>
      <w:r w:rsidR="00854E1F" w:rsidRPr="002347D6">
        <w:rPr>
          <w:rFonts w:cs="Arial"/>
          <w:bCs/>
          <w:sz w:val="24"/>
          <w:szCs w:val="24"/>
        </w:rPr>
        <w:t xml:space="preserve"> </w:t>
      </w:r>
      <w:r w:rsidR="002347D6" w:rsidRPr="002347D6">
        <w:rPr>
          <w:rFonts w:cs="Arial"/>
          <w:bCs/>
          <w:sz w:val="24"/>
          <w:szCs w:val="24"/>
        </w:rPr>
        <w:t xml:space="preserve">the </w:t>
      </w:r>
      <w:r w:rsidR="00854E1F" w:rsidRPr="002347D6">
        <w:rPr>
          <w:rFonts w:cs="Arial"/>
          <w:bCs/>
          <w:sz w:val="24"/>
          <w:szCs w:val="24"/>
        </w:rPr>
        <w:t xml:space="preserve">relative abundance </w:t>
      </w:r>
      <w:r w:rsidR="00557BF2" w:rsidRPr="002347D6">
        <w:rPr>
          <w:rFonts w:cs="Arial"/>
          <w:bCs/>
          <w:sz w:val="24"/>
          <w:szCs w:val="24"/>
        </w:rPr>
        <w:t>of rice herbivores</w:t>
      </w:r>
      <w:r w:rsidR="002347D6" w:rsidRPr="002347D6">
        <w:rPr>
          <w:rFonts w:cs="Arial"/>
          <w:bCs/>
          <w:sz w:val="24"/>
          <w:szCs w:val="24"/>
        </w:rPr>
        <w:t xml:space="preserve"> as the predictor in the model</w:t>
      </w:r>
      <w:r w:rsidR="00557BF2" w:rsidRPr="002347D6">
        <w:rPr>
          <w:rFonts w:cs="Arial"/>
          <w:bCs/>
          <w:sz w:val="24"/>
          <w:szCs w:val="24"/>
        </w:rPr>
        <w:t xml:space="preserve"> </w:t>
      </w:r>
      <w:r w:rsidR="00862DA9">
        <w:rPr>
          <w:rFonts w:cs="Arial"/>
          <w:bCs/>
          <w:sz w:val="24"/>
          <w:szCs w:val="24"/>
        </w:rPr>
        <w:t xml:space="preserve">is </w:t>
      </w:r>
      <w:r w:rsidR="00854E1F" w:rsidRPr="002347D6">
        <w:rPr>
          <w:rFonts w:cs="Arial"/>
          <w:bCs/>
          <w:sz w:val="24"/>
          <w:szCs w:val="24"/>
        </w:rPr>
        <w:t>biological</w:t>
      </w:r>
      <w:r w:rsidR="002347D6" w:rsidRPr="002347D6">
        <w:rPr>
          <w:rFonts w:cs="Arial"/>
          <w:bCs/>
          <w:sz w:val="24"/>
          <w:szCs w:val="24"/>
        </w:rPr>
        <w:t>ly</w:t>
      </w:r>
      <w:r w:rsidR="00854E1F" w:rsidRPr="002347D6">
        <w:rPr>
          <w:rFonts w:cs="Arial"/>
          <w:bCs/>
          <w:sz w:val="24"/>
          <w:szCs w:val="24"/>
        </w:rPr>
        <w:t xml:space="preserve"> meaningful </w:t>
      </w:r>
      <w:r w:rsidR="002347D6" w:rsidRPr="002347D6">
        <w:rPr>
          <w:rFonts w:cs="Arial"/>
          <w:bCs/>
          <w:sz w:val="24"/>
          <w:szCs w:val="24"/>
        </w:rPr>
        <w:t>in terms of</w:t>
      </w:r>
      <w:r w:rsidR="00854E1F" w:rsidRPr="002347D6">
        <w:rPr>
          <w:rFonts w:cs="Arial"/>
          <w:bCs/>
          <w:sz w:val="24"/>
          <w:szCs w:val="24"/>
        </w:rPr>
        <w:t xml:space="preserve"> predators’ foraging behavior</w:t>
      </w:r>
      <w:r w:rsidR="002347D6" w:rsidRPr="002347D6">
        <w:rPr>
          <w:rFonts w:cs="Arial"/>
          <w:bCs/>
          <w:sz w:val="24"/>
          <w:szCs w:val="24"/>
        </w:rPr>
        <w:t xml:space="preserve"> and dietary patterns</w:t>
      </w:r>
      <w:r w:rsidR="00854E1F" w:rsidRPr="002347D6">
        <w:rPr>
          <w:rFonts w:cs="Arial"/>
          <w:bCs/>
          <w:sz w:val="24"/>
          <w:szCs w:val="24"/>
        </w:rPr>
        <w:t>.</w:t>
      </w:r>
    </w:p>
    <w:p w14:paraId="475D5010" w14:textId="77777777" w:rsidR="00B06DEA" w:rsidRDefault="00B06DEA" w:rsidP="00951D6D">
      <w:pPr>
        <w:rPr>
          <w:rFonts w:cs="Arial"/>
          <w:bCs/>
          <w:color w:val="FF0000"/>
          <w:sz w:val="24"/>
          <w:szCs w:val="24"/>
        </w:rPr>
      </w:pPr>
    </w:p>
    <w:p w14:paraId="691DAC07" w14:textId="506BBF2F" w:rsidR="00B06DEA" w:rsidRPr="00545562" w:rsidRDefault="00B06DEA" w:rsidP="00951D6D">
      <w:pPr>
        <w:rPr>
          <w:rFonts w:cs="Arial"/>
          <w:bCs/>
          <w:sz w:val="24"/>
          <w:szCs w:val="24"/>
        </w:rPr>
      </w:pPr>
      <w:r w:rsidRPr="00545562">
        <w:rPr>
          <w:rFonts w:cs="Arial"/>
          <w:bCs/>
          <w:sz w:val="24"/>
          <w:szCs w:val="24"/>
        </w:rPr>
        <w:t>References:</w:t>
      </w:r>
    </w:p>
    <w:p w14:paraId="3663E7D1" w14:textId="1BB188A1" w:rsidR="00B06DEA" w:rsidRPr="00545562" w:rsidRDefault="00B06DEA" w:rsidP="00951D6D">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336572A2" w14:textId="5FC6CFC5" w:rsidR="00854E1F" w:rsidRPr="00545562" w:rsidRDefault="00B06DEA" w:rsidP="00951D6D">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E557A79"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the models as the resources for predators. However, because our field samples consisted of many families of prey (</w:t>
      </w:r>
      <w:r w:rsidR="006158D5" w:rsidRPr="00F83917">
        <w:rPr>
          <w:rFonts w:eastAsiaTheme="minorEastAsia" w:cs="Arial"/>
          <w:color w:val="FF0000"/>
          <w:sz w:val="24"/>
          <w:szCs w:val="24"/>
        </w:rPr>
        <w:t>Table SX</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w:t>
      </w:r>
      <w:r w:rsidR="004312D0" w:rsidRPr="001770AD">
        <w:rPr>
          <w:rFonts w:eastAsiaTheme="minorEastAsia" w:cs="Arial"/>
          <w:sz w:val="24"/>
          <w:szCs w:val="24"/>
        </w:rPr>
        <w:lastRenderedPageBreak/>
        <w:t>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1695C6DD"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SX</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5F50F4B8"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Figure SX</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lastRenderedPageBreak/>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lastRenderedPageBreak/>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lastRenderedPageBreak/>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57AAE5C7"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We appreciate the suggestions for model fitting. First, w</w:t>
      </w:r>
      <w:r w:rsidR="00E54FC6" w:rsidRPr="00813562">
        <w:rPr>
          <w:rFonts w:eastAsiaTheme="minorEastAsia" w:cs="Arial"/>
          <w:sz w:val="24"/>
          <w:szCs w:val="24"/>
        </w:rPr>
        <w:t>e</w:t>
      </w:r>
      <w:r w:rsidR="00E54FC6" w:rsidRPr="00DA2F85">
        <w:rPr>
          <w:rFonts w:eastAsiaTheme="minorEastAsia" w:cs="Arial"/>
          <w:sz w:val="24"/>
          <w:szCs w:val="24"/>
        </w:rPr>
        <w:t xml:space="preserve"> did not include farm type × year interaction in the beta regression models because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0C17BDF1" w:rsidR="00032CF4" w:rsidRPr="00E54FC6" w:rsidRDefault="00813562" w:rsidP="00951D6D">
      <w:pPr>
        <w:rPr>
          <w:rFonts w:eastAsiaTheme="minorEastAsia" w:cs="Arial"/>
          <w:sz w:val="24"/>
          <w:szCs w:val="24"/>
        </w:rPr>
      </w:pPr>
      <w:r>
        <w:rPr>
          <w:rFonts w:eastAsiaTheme="minorEastAsia" w:cs="Arial"/>
          <w:sz w:val="24"/>
          <w:szCs w:val="24"/>
        </w:rPr>
        <w:t>Regarding the relative and absolute abundance of rice herbivores, w</w:t>
      </w:r>
      <w:r w:rsidR="00C2047C" w:rsidRPr="00E54FC6">
        <w:rPr>
          <w:rFonts w:eastAsiaTheme="minorEastAsia" w:cs="Arial"/>
          <w:sz w:val="24"/>
          <w:szCs w:val="24"/>
        </w:rPr>
        <w:t xml:space="preserve">e </w:t>
      </w:r>
      <w:r w:rsidR="00E54FC6" w:rsidRPr="00E54FC6">
        <w:rPr>
          <w:rFonts w:eastAsiaTheme="minorEastAsia" w:cs="Arial"/>
          <w:sz w:val="24"/>
          <w:szCs w:val="24"/>
        </w:rPr>
        <w:t>re</w:t>
      </w:r>
      <w:r w:rsidR="00C2047C" w:rsidRPr="00E54FC6">
        <w:rPr>
          <w:rFonts w:eastAsiaTheme="minorEastAsia" w:cs="Arial"/>
          <w:sz w:val="24"/>
          <w:szCs w:val="24"/>
        </w:rPr>
        <w:t>fit the model</w:t>
      </w:r>
      <w:r w:rsidR="00E54FC6" w:rsidRPr="00E54FC6">
        <w:rPr>
          <w:rFonts w:eastAsiaTheme="minorEastAsia" w:cs="Arial"/>
          <w:sz w:val="24"/>
          <w:szCs w:val="24"/>
        </w:rPr>
        <w:t>s</w:t>
      </w:r>
      <w:r w:rsidR="00C2047C" w:rsidRPr="00E54FC6">
        <w:rPr>
          <w:rFonts w:eastAsiaTheme="minorEastAsia" w:cs="Arial"/>
          <w:sz w:val="24"/>
          <w:szCs w:val="24"/>
        </w:rPr>
        <w:t xml:space="preserve"> </w:t>
      </w:r>
      <w:r w:rsidR="00E54FC6" w:rsidRPr="00E54FC6">
        <w:rPr>
          <w:rFonts w:eastAsiaTheme="minorEastAsia" w:cs="Arial"/>
          <w:sz w:val="24"/>
          <w:szCs w:val="24"/>
        </w:rPr>
        <w:t>using the absolute abundance instead of the relative abundance</w:t>
      </w:r>
      <w:r>
        <w:rPr>
          <w:rFonts w:eastAsiaTheme="minorEastAsia" w:cs="Arial"/>
          <w:sz w:val="24"/>
          <w:szCs w:val="24"/>
        </w:rPr>
        <w:t>,</w:t>
      </w:r>
      <w:r w:rsidR="00E54FC6" w:rsidRPr="00E54FC6">
        <w:rPr>
          <w:rFonts w:eastAsiaTheme="minorEastAsia" w:cs="Arial"/>
          <w:sz w:val="24"/>
          <w:szCs w:val="24"/>
        </w:rPr>
        <w:t xml:space="preserve"> </w:t>
      </w:r>
      <w:r w:rsidR="00C2047C" w:rsidRPr="00E54FC6">
        <w:rPr>
          <w:rFonts w:eastAsiaTheme="minorEastAsia" w:cs="Arial"/>
          <w:sz w:val="24"/>
          <w:szCs w:val="24"/>
        </w:rPr>
        <w:t>and the results were qualitatively similar. Please see our response to comment 19 for more details.</w:t>
      </w:r>
    </w:p>
    <w:p w14:paraId="5BBB831C" w14:textId="5A7FBE7F" w:rsidR="00E54FC6" w:rsidRPr="00A41E55" w:rsidRDefault="00442C5B" w:rsidP="00951D6D">
      <w:pPr>
        <w:rPr>
          <w:rFonts w:eastAsiaTheme="minorEastAsia" w:cs="Arial"/>
          <w:sz w:val="24"/>
          <w:szCs w:val="24"/>
        </w:rPr>
      </w:pPr>
      <w:r w:rsidRPr="00A41E55">
        <w:rPr>
          <w:rFonts w:eastAsiaTheme="minorEastAsia" w:cs="Arial"/>
          <w:sz w:val="24"/>
          <w:szCs w:val="24"/>
        </w:rPr>
        <w:t>W</w:t>
      </w:r>
      <w:r w:rsidR="0025523F" w:rsidRPr="00A41E55">
        <w:rPr>
          <w:rFonts w:eastAsiaTheme="minorEastAsia" w:cs="Arial"/>
          <w:sz w:val="24"/>
          <w:szCs w:val="24"/>
        </w:rPr>
        <w:t xml:space="preserve">e also </w:t>
      </w:r>
      <w:r w:rsidR="00EF2CD5" w:rsidRPr="00A41E55">
        <w:rPr>
          <w:rFonts w:eastAsiaTheme="minorEastAsia" w:cs="Arial"/>
          <w:sz w:val="24"/>
          <w:szCs w:val="24"/>
        </w:rPr>
        <w:t>re</w:t>
      </w:r>
      <w:r w:rsidR="0025523F" w:rsidRPr="00A41E55">
        <w:rPr>
          <w:rFonts w:eastAsiaTheme="minorEastAsia" w:cs="Arial"/>
          <w:sz w:val="24"/>
          <w:szCs w:val="24"/>
        </w:rPr>
        <w:t>fit the models with the absolute predator abundance included as a</w:t>
      </w:r>
      <w:r w:rsidR="00EF2CD5" w:rsidRPr="00A41E55">
        <w:rPr>
          <w:rFonts w:eastAsiaTheme="minorEastAsia" w:cs="Arial"/>
          <w:sz w:val="24"/>
          <w:szCs w:val="24"/>
        </w:rPr>
        <w:t>n additional</w:t>
      </w:r>
      <w:r w:rsidR="0025523F" w:rsidRPr="00A41E55">
        <w:rPr>
          <w:rFonts w:eastAsiaTheme="minorEastAsia" w:cs="Arial"/>
          <w:sz w:val="24"/>
          <w:szCs w:val="24"/>
        </w:rPr>
        <w:t xml:space="preserve"> predictor. </w:t>
      </w:r>
      <w:r w:rsidRPr="00A41E55">
        <w:rPr>
          <w:rFonts w:eastAsiaTheme="minorEastAsia" w:cs="Arial"/>
          <w:sz w:val="24"/>
          <w:szCs w:val="24"/>
        </w:rPr>
        <w:t>The results suggest that</w:t>
      </w:r>
      <w:r w:rsidR="00407674" w:rsidRPr="00A41E55">
        <w:rPr>
          <w:rFonts w:eastAsiaTheme="minorEastAsia" w:cs="Arial"/>
          <w:sz w:val="24"/>
          <w:szCs w:val="24"/>
        </w:rPr>
        <w:t xml:space="preserve"> predator abundance did not have a significant impact on pest consumption by predators. </w:t>
      </w:r>
      <w:r w:rsidR="00EF2CD5" w:rsidRPr="00A41E55">
        <w:rPr>
          <w:rFonts w:eastAsiaTheme="minorEastAsia" w:cs="Arial"/>
          <w:sz w:val="24"/>
          <w:szCs w:val="24"/>
        </w:rPr>
        <w:t>Si</w:t>
      </w:r>
      <w:r w:rsidR="0085488D" w:rsidRPr="00A41E55">
        <w:rPr>
          <w:rFonts w:eastAsiaTheme="minorEastAsia" w:cs="Arial"/>
          <w:sz w:val="24"/>
          <w:szCs w:val="24"/>
        </w:rPr>
        <w:t xml:space="preserve">nce our main objective was to examine the effect of prey abundance </w:t>
      </w:r>
      <w:r w:rsidR="00A41E55" w:rsidRPr="00A41E55">
        <w:rPr>
          <w:rFonts w:eastAsiaTheme="minorEastAsia" w:cs="Arial"/>
          <w:sz w:val="24"/>
          <w:szCs w:val="24"/>
        </w:rPr>
        <w:t>(</w:t>
      </w:r>
      <w:r w:rsidR="0085488D" w:rsidRPr="00A41E55">
        <w:rPr>
          <w:rFonts w:eastAsiaTheme="minorEastAsia" w:cs="Arial"/>
          <w:sz w:val="24"/>
          <w:szCs w:val="24"/>
        </w:rPr>
        <w:t>rather than predator abundance</w:t>
      </w:r>
      <w:r w:rsidR="00A41E55" w:rsidRPr="00A41E55">
        <w:rPr>
          <w:rFonts w:eastAsiaTheme="minorEastAsia" w:cs="Arial"/>
          <w:sz w:val="24"/>
          <w:szCs w:val="24"/>
        </w:rPr>
        <w:t>)</w:t>
      </w:r>
      <w:r w:rsidR="0085488D" w:rsidRPr="00A41E55">
        <w:rPr>
          <w:rFonts w:eastAsiaTheme="minorEastAsia" w:cs="Arial"/>
          <w:sz w:val="24"/>
          <w:szCs w:val="24"/>
        </w:rPr>
        <w:t xml:space="preserve"> on pest consumption by predators, we d</w:t>
      </w:r>
      <w:r w:rsidR="00EF2CD5" w:rsidRPr="00A41E55">
        <w:rPr>
          <w:rFonts w:eastAsiaTheme="minorEastAsia" w:cs="Arial"/>
          <w:sz w:val="24"/>
          <w:szCs w:val="24"/>
        </w:rPr>
        <w:t xml:space="preserve">ecided not to </w:t>
      </w:r>
      <w:r w:rsidR="00A41E55" w:rsidRPr="00A41E55">
        <w:rPr>
          <w:rFonts w:eastAsiaTheme="minorEastAsia" w:cs="Arial"/>
          <w:sz w:val="24"/>
          <w:szCs w:val="24"/>
        </w:rPr>
        <w:t>alter</w:t>
      </w:r>
      <w:r w:rsidR="00EF2CD5" w:rsidRPr="00A41E55">
        <w:rPr>
          <w:rFonts w:eastAsiaTheme="minorEastAsia" w:cs="Arial"/>
          <w:sz w:val="24"/>
          <w:szCs w:val="24"/>
        </w:rPr>
        <w:t xml:space="preserve">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2F552E" w:rsidRPr="00A06DEF" w14:paraId="1555A392" w14:textId="77777777" w:rsidTr="002F552E">
        <w:trPr>
          <w:jc w:val="center"/>
        </w:trPr>
        <w:tc>
          <w:tcPr>
            <w:tcW w:w="2088" w:type="dxa"/>
          </w:tcPr>
          <w:p w14:paraId="7FBE276D" w14:textId="77777777" w:rsidR="002F552E" w:rsidRPr="001A6077" w:rsidRDefault="002F552E" w:rsidP="00BC5740">
            <w:pPr>
              <w:spacing w:line="240" w:lineRule="auto"/>
              <w:jc w:val="center"/>
              <w:rPr>
                <w:rFonts w:cs="Arial"/>
                <w:bCs/>
                <w:sz w:val="24"/>
                <w:szCs w:val="24"/>
              </w:rPr>
            </w:pPr>
          </w:p>
        </w:tc>
        <w:tc>
          <w:tcPr>
            <w:tcW w:w="3744" w:type="dxa"/>
          </w:tcPr>
          <w:p w14:paraId="3CFB721D" w14:textId="1D2DB4ED" w:rsidR="002F552E" w:rsidRPr="001A6077" w:rsidRDefault="002F552E" w:rsidP="00BC5740">
            <w:pPr>
              <w:spacing w:line="240" w:lineRule="auto"/>
              <w:jc w:val="center"/>
              <w:rPr>
                <w:rFonts w:cs="Arial"/>
                <w:bCs/>
                <w:sz w:val="24"/>
                <w:szCs w:val="24"/>
              </w:rPr>
            </w:pPr>
            <w:r w:rsidRPr="001A6077">
              <w:rPr>
                <w:rFonts w:cs="Arial"/>
                <w:bCs/>
                <w:sz w:val="24"/>
                <w:szCs w:val="24"/>
              </w:rPr>
              <w:t>Absolute predator abundance</w:t>
            </w:r>
          </w:p>
        </w:tc>
      </w:tr>
      <w:tr w:rsidR="002F552E" w:rsidRPr="00BB53B9" w14:paraId="35745C7F" w14:textId="77777777" w:rsidTr="002F552E">
        <w:trPr>
          <w:jc w:val="center"/>
        </w:trPr>
        <w:tc>
          <w:tcPr>
            <w:tcW w:w="2088" w:type="dxa"/>
          </w:tcPr>
          <w:p w14:paraId="1170D422" w14:textId="77777777" w:rsidR="002F552E" w:rsidRPr="001A6077" w:rsidRDefault="002F552E" w:rsidP="00BC5740">
            <w:pPr>
              <w:spacing w:line="240" w:lineRule="auto"/>
              <w:jc w:val="center"/>
              <w:rPr>
                <w:rFonts w:cs="Arial"/>
                <w:bCs/>
                <w:sz w:val="24"/>
                <w:szCs w:val="24"/>
              </w:rPr>
            </w:pPr>
            <w:r w:rsidRPr="001A6077">
              <w:rPr>
                <w:rFonts w:cs="Arial"/>
                <w:bCs/>
                <w:sz w:val="24"/>
                <w:szCs w:val="24"/>
              </w:rPr>
              <w:t>Both predators</w:t>
            </w:r>
          </w:p>
        </w:tc>
        <w:tc>
          <w:tcPr>
            <w:tcW w:w="3744" w:type="dxa"/>
          </w:tcPr>
          <w:p w14:paraId="3086E9C1" w14:textId="15575EA2" w:rsidR="002F552E" w:rsidRPr="001A6077" w:rsidRDefault="002F552E" w:rsidP="00BC5740">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sidR="00A43924">
              <w:rPr>
                <w:rFonts w:cs="Arial"/>
                <w:bCs/>
                <w:sz w:val="24"/>
                <w:szCs w:val="24"/>
              </w:rPr>
              <w:t xml:space="preserve"> </w:t>
            </w:r>
            <w:r w:rsidRPr="001A6077">
              <w:rPr>
                <w:rFonts w:cs="Arial"/>
                <w:bCs/>
                <w:sz w:val="24"/>
                <w:szCs w:val="24"/>
              </w:rPr>
              <w:t>SE) = –0.</w:t>
            </w:r>
            <w:r w:rsidR="001A6077" w:rsidRPr="001A6077">
              <w:rPr>
                <w:rFonts w:cs="Arial"/>
                <w:bCs/>
                <w:sz w:val="24"/>
                <w:szCs w:val="24"/>
              </w:rPr>
              <w:t>009</w:t>
            </w:r>
            <w:r w:rsidRPr="001A6077">
              <w:rPr>
                <w:rFonts w:cs="Arial"/>
                <w:bCs/>
                <w:sz w:val="24"/>
                <w:szCs w:val="24"/>
              </w:rPr>
              <w:t xml:space="preserve"> (±</w:t>
            </w:r>
            <w:r w:rsidR="00A43924">
              <w:rPr>
                <w:rFonts w:cs="Arial"/>
                <w:bCs/>
                <w:sz w:val="24"/>
                <w:szCs w:val="24"/>
              </w:rPr>
              <w:t xml:space="preserve"> </w:t>
            </w:r>
            <w:r w:rsidRPr="001A6077">
              <w:rPr>
                <w:rFonts w:cs="Arial"/>
                <w:bCs/>
                <w:sz w:val="24"/>
                <w:szCs w:val="24"/>
              </w:rPr>
              <w:t>0.</w:t>
            </w:r>
            <w:r w:rsidR="001A6077" w:rsidRPr="001A6077">
              <w:rPr>
                <w:rFonts w:cs="Arial"/>
                <w:bCs/>
                <w:sz w:val="24"/>
                <w:szCs w:val="24"/>
              </w:rPr>
              <w:t>006</w:t>
            </w:r>
            <w:r w:rsidRPr="001A6077">
              <w:rPr>
                <w:rFonts w:cs="Arial"/>
                <w:bCs/>
                <w:sz w:val="24"/>
                <w:szCs w:val="24"/>
              </w:rPr>
              <w:t>)</w:t>
            </w:r>
          </w:p>
          <w:p w14:paraId="42C25CF1" w14:textId="53E81437" w:rsidR="002F552E" w:rsidRPr="001A6077" w:rsidRDefault="002F552E" w:rsidP="00BC5740">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w:t>
            </w:r>
            <w:r w:rsidR="001A6077" w:rsidRPr="001A6077">
              <w:rPr>
                <w:rFonts w:cs="Arial"/>
                <w:bCs/>
                <w:sz w:val="24"/>
                <w:szCs w:val="24"/>
              </w:rPr>
              <w:t>2.1</w:t>
            </w:r>
            <w:r w:rsidRPr="001A6077">
              <w:rPr>
                <w:rFonts w:cs="Arial"/>
                <w:bCs/>
                <w:sz w:val="24"/>
                <w:szCs w:val="24"/>
              </w:rPr>
              <w:t xml:space="preserve">, </w:t>
            </w:r>
            <w:r w:rsidRPr="001A6077">
              <w:rPr>
                <w:rFonts w:cs="Arial"/>
                <w:bCs/>
                <w:i/>
                <w:iCs/>
                <w:sz w:val="24"/>
                <w:szCs w:val="24"/>
              </w:rPr>
              <w:t>P</w:t>
            </w:r>
            <w:r w:rsidRPr="001A6077">
              <w:rPr>
                <w:rFonts w:cs="Arial"/>
                <w:bCs/>
                <w:sz w:val="24"/>
                <w:szCs w:val="24"/>
              </w:rPr>
              <w:t xml:space="preserve"> = 0.</w:t>
            </w:r>
            <w:r w:rsidR="001A6077" w:rsidRPr="001A6077">
              <w:rPr>
                <w:rFonts w:cs="Arial"/>
                <w:bCs/>
                <w:sz w:val="24"/>
                <w:szCs w:val="24"/>
              </w:rPr>
              <w:t>14</w:t>
            </w:r>
          </w:p>
        </w:tc>
      </w:tr>
      <w:tr w:rsidR="002F552E" w:rsidRPr="00BB53B9" w14:paraId="35094964" w14:textId="77777777" w:rsidTr="002F552E">
        <w:trPr>
          <w:jc w:val="center"/>
        </w:trPr>
        <w:tc>
          <w:tcPr>
            <w:tcW w:w="2088" w:type="dxa"/>
          </w:tcPr>
          <w:p w14:paraId="4C0D50E6" w14:textId="77777777" w:rsidR="002F552E" w:rsidRPr="00511AC9" w:rsidRDefault="002F552E" w:rsidP="00BC5740">
            <w:pPr>
              <w:spacing w:line="240" w:lineRule="auto"/>
              <w:jc w:val="center"/>
              <w:rPr>
                <w:rFonts w:cs="Arial"/>
                <w:bCs/>
                <w:sz w:val="24"/>
                <w:szCs w:val="24"/>
              </w:rPr>
            </w:pPr>
            <w:r w:rsidRPr="00511AC9">
              <w:rPr>
                <w:rFonts w:cs="Arial"/>
                <w:bCs/>
                <w:sz w:val="24"/>
                <w:szCs w:val="24"/>
              </w:rPr>
              <w:t>Spiders</w:t>
            </w:r>
          </w:p>
        </w:tc>
        <w:tc>
          <w:tcPr>
            <w:tcW w:w="3744" w:type="dxa"/>
          </w:tcPr>
          <w:p w14:paraId="35E55C73" w14:textId="53D619F5" w:rsidR="002F552E" w:rsidRPr="00511AC9" w:rsidRDefault="002F552E" w:rsidP="00BC5740">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sidR="00A43924">
              <w:rPr>
                <w:rFonts w:cs="Arial"/>
                <w:bCs/>
                <w:sz w:val="24"/>
                <w:szCs w:val="24"/>
              </w:rPr>
              <w:t xml:space="preserve"> </w:t>
            </w:r>
            <w:r w:rsidRPr="00511AC9">
              <w:rPr>
                <w:rFonts w:cs="Arial"/>
                <w:bCs/>
                <w:sz w:val="24"/>
                <w:szCs w:val="24"/>
              </w:rPr>
              <w:t xml:space="preserve">SE) = </w:t>
            </w:r>
            <w:r w:rsidR="001A6077" w:rsidRPr="00511AC9">
              <w:rPr>
                <w:rFonts w:cs="Arial"/>
                <w:bCs/>
                <w:sz w:val="24"/>
                <w:szCs w:val="24"/>
              </w:rPr>
              <w:t>–</w:t>
            </w:r>
            <w:r w:rsidRPr="00511AC9">
              <w:rPr>
                <w:rFonts w:cs="Arial"/>
                <w:bCs/>
                <w:sz w:val="24"/>
                <w:szCs w:val="24"/>
              </w:rPr>
              <w:t>0.</w:t>
            </w:r>
            <w:r w:rsidR="001A6077" w:rsidRPr="00511AC9">
              <w:rPr>
                <w:rFonts w:cs="Arial"/>
                <w:bCs/>
                <w:sz w:val="24"/>
                <w:szCs w:val="24"/>
              </w:rPr>
              <w:t>001</w:t>
            </w:r>
            <w:r w:rsidRPr="00511AC9">
              <w:rPr>
                <w:rFonts w:cs="Arial"/>
                <w:bCs/>
                <w:sz w:val="24"/>
                <w:szCs w:val="24"/>
              </w:rPr>
              <w:t xml:space="preserve"> (±</w:t>
            </w:r>
            <w:r w:rsidR="00A43924">
              <w:rPr>
                <w:rFonts w:cs="Arial"/>
                <w:bCs/>
                <w:sz w:val="24"/>
                <w:szCs w:val="24"/>
              </w:rPr>
              <w:t xml:space="preserve"> </w:t>
            </w:r>
            <w:r w:rsidRPr="00511AC9">
              <w:rPr>
                <w:rFonts w:cs="Arial"/>
                <w:bCs/>
                <w:sz w:val="24"/>
                <w:szCs w:val="24"/>
              </w:rPr>
              <w:t>0.</w:t>
            </w:r>
            <w:r w:rsidR="001A6077" w:rsidRPr="00511AC9">
              <w:rPr>
                <w:rFonts w:cs="Arial"/>
                <w:bCs/>
                <w:sz w:val="24"/>
                <w:szCs w:val="24"/>
              </w:rPr>
              <w:t>007</w:t>
            </w:r>
            <w:r w:rsidRPr="00511AC9">
              <w:rPr>
                <w:rFonts w:cs="Arial"/>
                <w:bCs/>
                <w:sz w:val="24"/>
                <w:szCs w:val="24"/>
              </w:rPr>
              <w:t>)</w:t>
            </w:r>
          </w:p>
          <w:p w14:paraId="3B1879E6" w14:textId="7E67E2EE" w:rsidR="002F552E" w:rsidRPr="00511AC9" w:rsidRDefault="002F552E" w:rsidP="00BC5740">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w:t>
            </w:r>
            <w:r w:rsidR="001A6077" w:rsidRPr="00511AC9">
              <w:rPr>
                <w:rFonts w:cs="Arial"/>
                <w:bCs/>
                <w:sz w:val="24"/>
                <w:szCs w:val="24"/>
              </w:rPr>
              <w:t>03</w:t>
            </w:r>
            <w:r w:rsidRPr="00511AC9">
              <w:rPr>
                <w:rFonts w:cs="Arial"/>
                <w:bCs/>
                <w:sz w:val="24"/>
                <w:szCs w:val="24"/>
              </w:rPr>
              <w:t xml:space="preserve">, </w:t>
            </w:r>
            <w:r w:rsidRPr="00511AC9">
              <w:rPr>
                <w:rFonts w:cs="Arial"/>
                <w:bCs/>
                <w:i/>
                <w:iCs/>
                <w:sz w:val="24"/>
                <w:szCs w:val="24"/>
              </w:rPr>
              <w:t>P</w:t>
            </w:r>
            <w:r w:rsidRPr="00511AC9">
              <w:rPr>
                <w:rFonts w:cs="Arial"/>
                <w:bCs/>
                <w:sz w:val="24"/>
                <w:szCs w:val="24"/>
              </w:rPr>
              <w:t xml:space="preserve"> = 0.</w:t>
            </w:r>
            <w:r w:rsidR="001A6077" w:rsidRPr="00511AC9">
              <w:rPr>
                <w:rFonts w:cs="Arial"/>
                <w:bCs/>
                <w:sz w:val="24"/>
                <w:szCs w:val="24"/>
              </w:rPr>
              <w:t>87</w:t>
            </w:r>
          </w:p>
        </w:tc>
      </w:tr>
      <w:tr w:rsidR="002F552E" w:rsidRPr="00BB53B9" w14:paraId="287B10EB" w14:textId="77777777" w:rsidTr="002F552E">
        <w:trPr>
          <w:jc w:val="center"/>
        </w:trPr>
        <w:tc>
          <w:tcPr>
            <w:tcW w:w="2088" w:type="dxa"/>
          </w:tcPr>
          <w:p w14:paraId="40515D31" w14:textId="77777777" w:rsidR="002F552E" w:rsidRPr="00511AC9" w:rsidRDefault="002F552E" w:rsidP="00BC5740">
            <w:pPr>
              <w:spacing w:line="240" w:lineRule="auto"/>
              <w:jc w:val="center"/>
              <w:rPr>
                <w:rFonts w:cs="Arial"/>
                <w:bCs/>
                <w:sz w:val="24"/>
                <w:szCs w:val="24"/>
              </w:rPr>
            </w:pPr>
            <w:r w:rsidRPr="00511AC9">
              <w:rPr>
                <w:rFonts w:cs="Arial"/>
                <w:bCs/>
                <w:sz w:val="24"/>
                <w:szCs w:val="24"/>
              </w:rPr>
              <w:t>Ladybeetles</w:t>
            </w:r>
          </w:p>
        </w:tc>
        <w:tc>
          <w:tcPr>
            <w:tcW w:w="3744" w:type="dxa"/>
          </w:tcPr>
          <w:p w14:paraId="0C70EECE" w14:textId="57AEB32E" w:rsidR="002F552E" w:rsidRPr="00511AC9" w:rsidRDefault="002F552E" w:rsidP="00BC5740">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sidR="00A43924">
              <w:rPr>
                <w:rFonts w:cs="Arial"/>
                <w:bCs/>
                <w:sz w:val="24"/>
                <w:szCs w:val="24"/>
              </w:rPr>
              <w:t xml:space="preserve"> </w:t>
            </w:r>
            <w:r w:rsidRPr="00511AC9">
              <w:rPr>
                <w:rFonts w:cs="Arial"/>
                <w:bCs/>
                <w:sz w:val="24"/>
                <w:szCs w:val="24"/>
              </w:rPr>
              <w:t xml:space="preserve">SE) = </w:t>
            </w:r>
            <w:r w:rsidR="00511AC9" w:rsidRPr="00511AC9">
              <w:rPr>
                <w:rFonts w:cs="Arial"/>
                <w:bCs/>
                <w:sz w:val="24"/>
                <w:szCs w:val="24"/>
              </w:rPr>
              <w:t>–</w:t>
            </w:r>
            <w:r w:rsidRPr="00511AC9">
              <w:rPr>
                <w:rFonts w:cs="Arial"/>
                <w:bCs/>
                <w:sz w:val="24"/>
                <w:szCs w:val="24"/>
              </w:rPr>
              <w:t>0.</w:t>
            </w:r>
            <w:r w:rsidR="00511AC9" w:rsidRPr="00511AC9">
              <w:rPr>
                <w:rFonts w:cs="Arial"/>
                <w:bCs/>
                <w:sz w:val="24"/>
                <w:szCs w:val="24"/>
              </w:rPr>
              <w:t>006</w:t>
            </w:r>
            <w:r w:rsidRPr="00511AC9">
              <w:rPr>
                <w:rFonts w:cs="Arial"/>
                <w:bCs/>
                <w:sz w:val="24"/>
                <w:szCs w:val="24"/>
              </w:rPr>
              <w:t xml:space="preserve"> (±</w:t>
            </w:r>
            <w:r w:rsidR="00A43924">
              <w:rPr>
                <w:rFonts w:cs="Arial"/>
                <w:bCs/>
                <w:sz w:val="24"/>
                <w:szCs w:val="24"/>
              </w:rPr>
              <w:t xml:space="preserve"> </w:t>
            </w:r>
            <w:r w:rsidRPr="00511AC9">
              <w:rPr>
                <w:rFonts w:cs="Arial"/>
                <w:bCs/>
                <w:sz w:val="24"/>
                <w:szCs w:val="24"/>
              </w:rPr>
              <w:t>0.</w:t>
            </w:r>
            <w:r w:rsidR="00511AC9" w:rsidRPr="00511AC9">
              <w:rPr>
                <w:rFonts w:cs="Arial"/>
                <w:bCs/>
                <w:sz w:val="24"/>
                <w:szCs w:val="24"/>
              </w:rPr>
              <w:t>004</w:t>
            </w:r>
            <w:r w:rsidRPr="00511AC9">
              <w:rPr>
                <w:rFonts w:cs="Arial"/>
                <w:bCs/>
                <w:sz w:val="24"/>
                <w:szCs w:val="24"/>
              </w:rPr>
              <w:t>)</w:t>
            </w:r>
          </w:p>
          <w:p w14:paraId="63860BAE" w14:textId="3B0B09BA" w:rsidR="002F552E" w:rsidRPr="00511AC9" w:rsidRDefault="002F552E" w:rsidP="00BC5740">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w:t>
            </w:r>
            <w:r w:rsidR="00511AC9" w:rsidRPr="00511AC9">
              <w:rPr>
                <w:rFonts w:cs="Arial"/>
                <w:bCs/>
                <w:sz w:val="24"/>
                <w:szCs w:val="24"/>
              </w:rPr>
              <w:t>2.7</w:t>
            </w:r>
            <w:r w:rsidRPr="00511AC9">
              <w:rPr>
                <w:rFonts w:cs="Arial"/>
                <w:bCs/>
                <w:sz w:val="24"/>
                <w:szCs w:val="24"/>
              </w:rPr>
              <w:t xml:space="preserve">, </w:t>
            </w:r>
            <w:r w:rsidRPr="00511AC9">
              <w:rPr>
                <w:rFonts w:cs="Arial"/>
                <w:bCs/>
                <w:i/>
                <w:iCs/>
                <w:sz w:val="24"/>
                <w:szCs w:val="24"/>
              </w:rPr>
              <w:t>P</w:t>
            </w:r>
            <w:r w:rsidRPr="00511AC9">
              <w:rPr>
                <w:rFonts w:cs="Arial"/>
                <w:bCs/>
                <w:sz w:val="24"/>
                <w:szCs w:val="24"/>
              </w:rPr>
              <w:t xml:space="preserve"> = 0.</w:t>
            </w:r>
            <w:r w:rsidR="00511AC9" w:rsidRPr="00511AC9">
              <w:rPr>
                <w:rFonts w:cs="Arial"/>
                <w:bCs/>
                <w:sz w:val="24"/>
                <w:szCs w:val="24"/>
              </w:rPr>
              <w:t>10</w:t>
            </w:r>
          </w:p>
        </w:tc>
      </w:tr>
    </w:tbl>
    <w:p w14:paraId="1A5A6FF4" w14:textId="77777777" w:rsidR="0025523F" w:rsidRPr="00524705" w:rsidRDefault="0025523F"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sidRPr="005E3FDB">
        <w:rPr>
          <w:rFonts w:cs="Arial"/>
          <w:b/>
          <w:color w:val="FF0000"/>
          <w:sz w:val="24"/>
          <w:szCs w:val="24"/>
          <w:u w:val="single"/>
        </w:rPr>
        <w:lastRenderedPageBreak/>
        <w:t xml:space="preserve">Comment </w:t>
      </w:r>
      <w:r w:rsidR="00EC1620" w:rsidRPr="005E3FDB">
        <w:rPr>
          <w:rFonts w:cs="Arial"/>
          <w:b/>
          <w:color w:val="FF0000"/>
          <w:sz w:val="24"/>
          <w:szCs w:val="24"/>
          <w:u w:val="single"/>
        </w:rPr>
        <w:t>32</w:t>
      </w:r>
      <w:r w:rsidRPr="005E3FDB">
        <w:rPr>
          <w:rFonts w:cs="Arial"/>
          <w:b/>
          <w:color w:val="FF0000"/>
          <w:sz w:val="24"/>
          <w:szCs w:val="24"/>
        </w:rPr>
        <w:t xml:space="preserve"> </w:t>
      </w:r>
      <w:r w:rsidRPr="005E3FDB">
        <w:rPr>
          <w:rFonts w:cs="Arial"/>
          <w:bCs/>
          <w:color w:val="FF0000"/>
          <w:sz w:val="24"/>
          <w:szCs w:val="24"/>
        </w:rPr>
        <w:t>&gt;</w:t>
      </w:r>
      <w:r w:rsidR="00EC1620" w:rsidRPr="005E3FDB">
        <w:rPr>
          <w:rFonts w:cs="Arial"/>
          <w:bCs/>
          <w:color w:val="FF0000"/>
          <w:sz w:val="24"/>
          <w:szCs w:val="24"/>
        </w:rPr>
        <w:t xml:space="preserve"> I would be interested to know if prey abundances and predator abundances were affected by farming type*landscape and year as well, not only the diets.</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F0BC155" w14:textId="3D6974C5" w:rsidR="00EB118E" w:rsidRDefault="00EB118E" w:rsidP="00951D6D">
      <w:pPr>
        <w:rPr>
          <w:rFonts w:eastAsiaTheme="minorEastAsia" w:cs="Arial"/>
          <w:color w:val="FF0000"/>
          <w:sz w:val="24"/>
          <w:szCs w:val="24"/>
        </w:rPr>
      </w:pPr>
      <w:r>
        <w:rPr>
          <w:rFonts w:eastAsiaTheme="minorEastAsia" w:cs="Arial"/>
          <w:color w:val="FF0000"/>
          <w:sz w:val="24"/>
          <w:szCs w:val="24"/>
        </w:rPr>
        <w:t xml:space="preserve">&gt; </w:t>
      </w:r>
      <w:r w:rsidR="005E3FDB">
        <w:rPr>
          <w:rFonts w:eastAsiaTheme="minorEastAsia" w:cs="Arial"/>
          <w:color w:val="FF0000"/>
          <w:sz w:val="24"/>
          <w:szCs w:val="24"/>
        </w:rPr>
        <w:t>Update the methods section and add the results to supplementary Table SX</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392315" w:rsidRPr="00392315" w14:paraId="4AEDB200" w14:textId="77777777" w:rsidTr="00392315">
        <w:trPr>
          <w:trHeight w:val="479"/>
          <w:jc w:val="center"/>
        </w:trPr>
        <w:tc>
          <w:tcPr>
            <w:tcW w:w="3198" w:type="dxa"/>
            <w:tcBorders>
              <w:top w:val="single" w:sz="4" w:space="0" w:color="auto"/>
              <w:bottom w:val="single" w:sz="4" w:space="0" w:color="auto"/>
            </w:tcBorders>
            <w:shd w:val="clear" w:color="auto" w:fill="auto"/>
            <w:vAlign w:val="center"/>
          </w:tcPr>
          <w:p w14:paraId="7F892D05"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Model</w:t>
            </w:r>
          </w:p>
        </w:tc>
        <w:tc>
          <w:tcPr>
            <w:tcW w:w="2070" w:type="dxa"/>
            <w:tcBorders>
              <w:top w:val="single" w:sz="4" w:space="0" w:color="auto"/>
              <w:bottom w:val="single" w:sz="4" w:space="0" w:color="auto"/>
            </w:tcBorders>
            <w:shd w:val="clear" w:color="auto" w:fill="auto"/>
            <w:vAlign w:val="center"/>
          </w:tcPr>
          <w:p w14:paraId="4C912229"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Factor</w:t>
            </w:r>
          </w:p>
        </w:tc>
        <w:tc>
          <w:tcPr>
            <w:tcW w:w="810" w:type="dxa"/>
            <w:tcBorders>
              <w:top w:val="single" w:sz="4" w:space="0" w:color="auto"/>
              <w:bottom w:val="single" w:sz="4" w:space="0" w:color="auto"/>
            </w:tcBorders>
            <w:shd w:val="clear" w:color="auto" w:fill="auto"/>
            <w:vAlign w:val="center"/>
          </w:tcPr>
          <w:p w14:paraId="76D856C8" w14:textId="77777777" w:rsidR="00392315" w:rsidRPr="00392315" w:rsidRDefault="00392315" w:rsidP="00392315">
            <w:pPr>
              <w:spacing w:line="240" w:lineRule="auto"/>
              <w:jc w:val="center"/>
              <w:rPr>
                <w:rFonts w:cs="Arial"/>
                <w:bCs/>
                <w:i/>
                <w:color w:val="FF0000"/>
                <w:sz w:val="24"/>
                <w:szCs w:val="24"/>
              </w:rPr>
            </w:pPr>
            <w:proofErr w:type="spellStart"/>
            <w:r w:rsidRPr="00392315">
              <w:rPr>
                <w:rFonts w:cs="Arial"/>
                <w:bCs/>
                <w:i/>
                <w:color w:val="FF0000"/>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64863954" w14:textId="2AE5C51B" w:rsidR="00392315" w:rsidRPr="00392315" w:rsidRDefault="00392315" w:rsidP="00392315">
            <w:pPr>
              <w:spacing w:line="240" w:lineRule="auto"/>
              <w:jc w:val="center"/>
              <w:rPr>
                <w:rFonts w:cs="Arial"/>
                <w:bCs/>
                <w:color w:val="FF0000"/>
                <w:sz w:val="24"/>
                <w:szCs w:val="24"/>
              </w:rPr>
            </w:pPr>
            <w:r w:rsidRPr="00392315">
              <w:rPr>
                <w:rFonts w:cs="Arial"/>
                <w:bCs/>
                <w:i/>
                <w:color w:val="FF0000"/>
                <w:sz w:val="24"/>
                <w:szCs w:val="24"/>
              </w:rPr>
              <w:t>χ</w:t>
            </w:r>
            <w:r w:rsidRPr="00392315">
              <w:rPr>
                <w:rFonts w:cs="Arial"/>
                <w:bCs/>
                <w:color w:val="FF0000"/>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0C524354" w14:textId="4BC779B8" w:rsidR="00392315" w:rsidRPr="00392315" w:rsidRDefault="00392315" w:rsidP="00392315">
            <w:pPr>
              <w:spacing w:line="240" w:lineRule="auto"/>
              <w:jc w:val="center"/>
              <w:rPr>
                <w:rFonts w:cs="Arial"/>
                <w:bCs/>
                <w:i/>
                <w:color w:val="FF0000"/>
                <w:sz w:val="24"/>
                <w:szCs w:val="24"/>
              </w:rPr>
            </w:pPr>
            <w:r w:rsidRPr="00392315">
              <w:rPr>
                <w:rFonts w:cs="Arial"/>
                <w:bCs/>
                <w:i/>
                <w:color w:val="FF0000"/>
                <w:sz w:val="24"/>
                <w:szCs w:val="24"/>
              </w:rPr>
              <w:t>P</w:t>
            </w:r>
          </w:p>
        </w:tc>
      </w:tr>
      <w:tr w:rsidR="00392315" w:rsidRPr="00392315" w14:paraId="2D7BCDE0" w14:textId="77777777" w:rsidTr="00392315">
        <w:trPr>
          <w:trHeight w:val="479"/>
          <w:jc w:val="center"/>
        </w:trPr>
        <w:tc>
          <w:tcPr>
            <w:tcW w:w="3198" w:type="dxa"/>
            <w:tcBorders>
              <w:top w:val="single" w:sz="4" w:space="0" w:color="auto"/>
            </w:tcBorders>
            <w:shd w:val="clear" w:color="auto" w:fill="auto"/>
            <w:vAlign w:val="center"/>
          </w:tcPr>
          <w:p w14:paraId="1BD28497" w14:textId="6C49065A" w:rsidR="00392315" w:rsidRPr="00392315" w:rsidRDefault="00392315" w:rsidP="00392315">
            <w:pPr>
              <w:spacing w:line="240" w:lineRule="auto"/>
              <w:jc w:val="center"/>
              <w:rPr>
                <w:rFonts w:cs="Arial"/>
                <w:bCs/>
                <w:color w:val="FF0000"/>
                <w:sz w:val="24"/>
                <w:szCs w:val="24"/>
              </w:rPr>
            </w:pPr>
            <w:r>
              <w:rPr>
                <w:rFonts w:cs="Arial"/>
                <w:bCs/>
                <w:color w:val="FF0000"/>
                <w:sz w:val="24"/>
                <w:szCs w:val="24"/>
              </w:rPr>
              <w:t>Predator abundance (both spiders and ladybeetles)</w:t>
            </w:r>
          </w:p>
        </w:tc>
        <w:tc>
          <w:tcPr>
            <w:tcW w:w="2070" w:type="dxa"/>
            <w:tcBorders>
              <w:top w:val="single" w:sz="4" w:space="0" w:color="auto"/>
            </w:tcBorders>
            <w:shd w:val="clear" w:color="auto" w:fill="auto"/>
            <w:vAlign w:val="center"/>
          </w:tcPr>
          <w:p w14:paraId="76355F7B"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Year</w:t>
            </w:r>
          </w:p>
        </w:tc>
        <w:tc>
          <w:tcPr>
            <w:tcW w:w="810" w:type="dxa"/>
            <w:tcBorders>
              <w:top w:val="single" w:sz="4" w:space="0" w:color="auto"/>
            </w:tcBorders>
            <w:shd w:val="clear" w:color="auto" w:fill="auto"/>
            <w:vAlign w:val="center"/>
          </w:tcPr>
          <w:p w14:paraId="789CEE96"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2</w:t>
            </w:r>
          </w:p>
        </w:tc>
        <w:tc>
          <w:tcPr>
            <w:tcW w:w="1350" w:type="dxa"/>
            <w:tcBorders>
              <w:top w:val="single" w:sz="4" w:space="0" w:color="auto"/>
            </w:tcBorders>
            <w:shd w:val="clear" w:color="auto" w:fill="auto"/>
            <w:vAlign w:val="center"/>
          </w:tcPr>
          <w:p w14:paraId="3779E8E7" w14:textId="46DDFAA2" w:rsidR="00392315" w:rsidRPr="00392315" w:rsidRDefault="00392315" w:rsidP="00392315">
            <w:pPr>
              <w:spacing w:line="240" w:lineRule="auto"/>
              <w:jc w:val="center"/>
              <w:rPr>
                <w:rFonts w:cs="Arial"/>
                <w:bCs/>
                <w:color w:val="FF0000"/>
                <w:sz w:val="24"/>
                <w:szCs w:val="24"/>
              </w:rPr>
            </w:pPr>
          </w:p>
        </w:tc>
        <w:tc>
          <w:tcPr>
            <w:tcW w:w="1307" w:type="dxa"/>
            <w:tcBorders>
              <w:top w:val="single" w:sz="4" w:space="0" w:color="auto"/>
            </w:tcBorders>
            <w:shd w:val="clear" w:color="auto" w:fill="auto"/>
            <w:vAlign w:val="center"/>
          </w:tcPr>
          <w:p w14:paraId="5AE8BBDC" w14:textId="48858F79" w:rsidR="00392315" w:rsidRPr="00392315" w:rsidRDefault="00392315" w:rsidP="00392315">
            <w:pPr>
              <w:spacing w:line="240" w:lineRule="auto"/>
              <w:jc w:val="center"/>
              <w:rPr>
                <w:rFonts w:cs="Arial"/>
                <w:bCs/>
                <w:color w:val="FF0000"/>
                <w:sz w:val="24"/>
                <w:szCs w:val="24"/>
              </w:rPr>
            </w:pPr>
          </w:p>
        </w:tc>
      </w:tr>
      <w:tr w:rsidR="00392315" w:rsidRPr="00392315" w14:paraId="1AA7C360" w14:textId="77777777" w:rsidTr="00392315">
        <w:trPr>
          <w:trHeight w:val="479"/>
          <w:jc w:val="center"/>
        </w:trPr>
        <w:tc>
          <w:tcPr>
            <w:tcW w:w="3198" w:type="dxa"/>
            <w:shd w:val="clear" w:color="auto" w:fill="auto"/>
            <w:vAlign w:val="center"/>
          </w:tcPr>
          <w:p w14:paraId="0195D3E2"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6BEE3FD8"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Farm type</w:t>
            </w:r>
          </w:p>
        </w:tc>
        <w:tc>
          <w:tcPr>
            <w:tcW w:w="810" w:type="dxa"/>
            <w:shd w:val="clear" w:color="auto" w:fill="auto"/>
            <w:vAlign w:val="center"/>
          </w:tcPr>
          <w:p w14:paraId="2E142AE5"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1</w:t>
            </w:r>
          </w:p>
        </w:tc>
        <w:tc>
          <w:tcPr>
            <w:tcW w:w="1350" w:type="dxa"/>
            <w:shd w:val="clear" w:color="auto" w:fill="auto"/>
            <w:vAlign w:val="center"/>
          </w:tcPr>
          <w:p w14:paraId="56BE6816" w14:textId="090B01C6"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61ABE61D" w14:textId="4CE50559" w:rsidR="00392315" w:rsidRPr="00392315" w:rsidRDefault="00392315" w:rsidP="00392315">
            <w:pPr>
              <w:spacing w:line="240" w:lineRule="auto"/>
              <w:jc w:val="center"/>
              <w:rPr>
                <w:rFonts w:cs="Arial"/>
                <w:bCs/>
                <w:color w:val="FF0000"/>
                <w:sz w:val="24"/>
                <w:szCs w:val="24"/>
              </w:rPr>
            </w:pPr>
          </w:p>
        </w:tc>
      </w:tr>
      <w:tr w:rsidR="00392315" w:rsidRPr="00392315" w14:paraId="3FA3B7AB" w14:textId="77777777" w:rsidTr="00392315">
        <w:trPr>
          <w:trHeight w:val="479"/>
          <w:jc w:val="center"/>
        </w:trPr>
        <w:tc>
          <w:tcPr>
            <w:tcW w:w="3198" w:type="dxa"/>
            <w:shd w:val="clear" w:color="auto" w:fill="auto"/>
            <w:vAlign w:val="center"/>
          </w:tcPr>
          <w:p w14:paraId="30FEEF60"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3F3203E0"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Crop stage</w:t>
            </w:r>
          </w:p>
        </w:tc>
        <w:tc>
          <w:tcPr>
            <w:tcW w:w="810" w:type="dxa"/>
            <w:shd w:val="clear" w:color="auto" w:fill="auto"/>
            <w:vAlign w:val="center"/>
          </w:tcPr>
          <w:p w14:paraId="7CCB8595"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2</w:t>
            </w:r>
          </w:p>
        </w:tc>
        <w:tc>
          <w:tcPr>
            <w:tcW w:w="1350" w:type="dxa"/>
            <w:shd w:val="clear" w:color="auto" w:fill="auto"/>
            <w:vAlign w:val="center"/>
          </w:tcPr>
          <w:p w14:paraId="26D0A3D6" w14:textId="3D5D438C"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2D2A0237" w14:textId="064FC5A0" w:rsidR="00392315" w:rsidRPr="00392315" w:rsidRDefault="00392315" w:rsidP="00392315">
            <w:pPr>
              <w:spacing w:line="240" w:lineRule="auto"/>
              <w:jc w:val="center"/>
              <w:rPr>
                <w:rFonts w:cs="Arial"/>
                <w:bCs/>
                <w:color w:val="FF0000"/>
                <w:sz w:val="24"/>
                <w:szCs w:val="24"/>
              </w:rPr>
            </w:pPr>
          </w:p>
        </w:tc>
      </w:tr>
      <w:tr w:rsidR="00392315" w:rsidRPr="00392315" w14:paraId="0C1D2FDA" w14:textId="77777777" w:rsidTr="00392315">
        <w:trPr>
          <w:trHeight w:val="479"/>
          <w:jc w:val="center"/>
        </w:trPr>
        <w:tc>
          <w:tcPr>
            <w:tcW w:w="3198" w:type="dxa"/>
            <w:shd w:val="clear" w:color="auto" w:fill="auto"/>
            <w:vAlign w:val="center"/>
          </w:tcPr>
          <w:p w14:paraId="06CA0419"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0F0BF8EB"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Percent forest cover</w:t>
            </w:r>
          </w:p>
        </w:tc>
        <w:tc>
          <w:tcPr>
            <w:tcW w:w="810" w:type="dxa"/>
            <w:shd w:val="clear" w:color="auto" w:fill="auto"/>
            <w:vAlign w:val="center"/>
          </w:tcPr>
          <w:p w14:paraId="59590DEF"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1</w:t>
            </w:r>
          </w:p>
        </w:tc>
        <w:tc>
          <w:tcPr>
            <w:tcW w:w="1350" w:type="dxa"/>
            <w:shd w:val="clear" w:color="auto" w:fill="auto"/>
            <w:vAlign w:val="center"/>
          </w:tcPr>
          <w:p w14:paraId="48787D5D" w14:textId="004FB293"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516E3612" w14:textId="3DF52315" w:rsidR="00392315" w:rsidRPr="00392315" w:rsidRDefault="00392315" w:rsidP="00392315">
            <w:pPr>
              <w:spacing w:line="240" w:lineRule="auto"/>
              <w:jc w:val="center"/>
              <w:rPr>
                <w:rFonts w:cs="Arial"/>
                <w:bCs/>
                <w:color w:val="FF0000"/>
                <w:sz w:val="24"/>
                <w:szCs w:val="24"/>
              </w:rPr>
            </w:pPr>
          </w:p>
        </w:tc>
      </w:tr>
      <w:tr w:rsidR="00392315" w:rsidRPr="00392315" w14:paraId="1E100C66" w14:textId="77777777" w:rsidTr="00392315">
        <w:trPr>
          <w:trHeight w:val="479"/>
          <w:jc w:val="center"/>
        </w:trPr>
        <w:tc>
          <w:tcPr>
            <w:tcW w:w="3198" w:type="dxa"/>
            <w:shd w:val="clear" w:color="auto" w:fill="auto"/>
            <w:vAlign w:val="center"/>
          </w:tcPr>
          <w:p w14:paraId="7960E5BF" w14:textId="68D628E7" w:rsidR="00392315" w:rsidRPr="00392315" w:rsidRDefault="00392315" w:rsidP="00392315">
            <w:pPr>
              <w:spacing w:line="240" w:lineRule="auto"/>
              <w:jc w:val="center"/>
              <w:rPr>
                <w:rFonts w:cs="Arial"/>
                <w:bCs/>
                <w:color w:val="FF0000"/>
                <w:sz w:val="24"/>
                <w:szCs w:val="24"/>
              </w:rPr>
            </w:pPr>
            <w:r>
              <w:rPr>
                <w:rFonts w:cs="Arial"/>
                <w:bCs/>
                <w:color w:val="FF0000"/>
                <w:sz w:val="24"/>
                <w:szCs w:val="24"/>
              </w:rPr>
              <w:t>Rice herbivore abundance</w:t>
            </w:r>
          </w:p>
        </w:tc>
        <w:tc>
          <w:tcPr>
            <w:tcW w:w="2070" w:type="dxa"/>
            <w:shd w:val="clear" w:color="auto" w:fill="auto"/>
            <w:vAlign w:val="center"/>
          </w:tcPr>
          <w:p w14:paraId="155ACABF"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Year</w:t>
            </w:r>
          </w:p>
        </w:tc>
        <w:tc>
          <w:tcPr>
            <w:tcW w:w="810" w:type="dxa"/>
            <w:shd w:val="clear" w:color="auto" w:fill="auto"/>
            <w:vAlign w:val="center"/>
          </w:tcPr>
          <w:p w14:paraId="5720CCB0"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2</w:t>
            </w:r>
          </w:p>
        </w:tc>
        <w:tc>
          <w:tcPr>
            <w:tcW w:w="1350" w:type="dxa"/>
            <w:shd w:val="clear" w:color="auto" w:fill="auto"/>
            <w:vAlign w:val="center"/>
          </w:tcPr>
          <w:p w14:paraId="20596AD5" w14:textId="035BE6C9"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216440A0" w14:textId="0C8271FE" w:rsidR="00392315" w:rsidRPr="00392315" w:rsidRDefault="00392315" w:rsidP="00392315">
            <w:pPr>
              <w:spacing w:line="240" w:lineRule="auto"/>
              <w:jc w:val="center"/>
              <w:rPr>
                <w:rFonts w:cs="Arial"/>
                <w:bCs/>
                <w:color w:val="FF0000"/>
                <w:sz w:val="24"/>
                <w:szCs w:val="24"/>
              </w:rPr>
            </w:pPr>
          </w:p>
        </w:tc>
      </w:tr>
      <w:tr w:rsidR="00392315" w:rsidRPr="00392315" w14:paraId="4FC0DBC4" w14:textId="77777777" w:rsidTr="00392315">
        <w:trPr>
          <w:trHeight w:val="479"/>
          <w:jc w:val="center"/>
        </w:trPr>
        <w:tc>
          <w:tcPr>
            <w:tcW w:w="3198" w:type="dxa"/>
            <w:shd w:val="clear" w:color="auto" w:fill="auto"/>
            <w:vAlign w:val="center"/>
          </w:tcPr>
          <w:p w14:paraId="68B86976"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05B2CDDB"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Farm type</w:t>
            </w:r>
          </w:p>
        </w:tc>
        <w:tc>
          <w:tcPr>
            <w:tcW w:w="810" w:type="dxa"/>
            <w:shd w:val="clear" w:color="auto" w:fill="auto"/>
            <w:vAlign w:val="center"/>
          </w:tcPr>
          <w:p w14:paraId="378FF2F2"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1</w:t>
            </w:r>
          </w:p>
        </w:tc>
        <w:tc>
          <w:tcPr>
            <w:tcW w:w="1350" w:type="dxa"/>
            <w:shd w:val="clear" w:color="auto" w:fill="auto"/>
            <w:vAlign w:val="center"/>
          </w:tcPr>
          <w:p w14:paraId="28680415" w14:textId="684E5AAA"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39716F1F" w14:textId="77B14FC6" w:rsidR="00392315" w:rsidRPr="00392315" w:rsidRDefault="00392315" w:rsidP="00392315">
            <w:pPr>
              <w:spacing w:line="240" w:lineRule="auto"/>
              <w:jc w:val="center"/>
              <w:rPr>
                <w:rFonts w:cs="Arial"/>
                <w:bCs/>
                <w:color w:val="FF0000"/>
                <w:sz w:val="24"/>
                <w:szCs w:val="24"/>
              </w:rPr>
            </w:pPr>
          </w:p>
        </w:tc>
      </w:tr>
      <w:tr w:rsidR="00392315" w:rsidRPr="00392315" w14:paraId="055380B7" w14:textId="77777777" w:rsidTr="00392315">
        <w:trPr>
          <w:trHeight w:val="479"/>
          <w:jc w:val="center"/>
        </w:trPr>
        <w:tc>
          <w:tcPr>
            <w:tcW w:w="3198" w:type="dxa"/>
            <w:shd w:val="clear" w:color="auto" w:fill="auto"/>
            <w:vAlign w:val="center"/>
          </w:tcPr>
          <w:p w14:paraId="34BBD06F"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2438112F"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Crop stage</w:t>
            </w:r>
          </w:p>
        </w:tc>
        <w:tc>
          <w:tcPr>
            <w:tcW w:w="810" w:type="dxa"/>
            <w:shd w:val="clear" w:color="auto" w:fill="auto"/>
            <w:vAlign w:val="center"/>
          </w:tcPr>
          <w:p w14:paraId="15F81045"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2</w:t>
            </w:r>
          </w:p>
        </w:tc>
        <w:tc>
          <w:tcPr>
            <w:tcW w:w="1350" w:type="dxa"/>
            <w:shd w:val="clear" w:color="auto" w:fill="auto"/>
            <w:vAlign w:val="center"/>
          </w:tcPr>
          <w:p w14:paraId="6894D286" w14:textId="0CD14AD3"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305D4602" w14:textId="20F908BF" w:rsidR="00392315" w:rsidRPr="00392315" w:rsidRDefault="00392315" w:rsidP="00392315">
            <w:pPr>
              <w:spacing w:line="240" w:lineRule="auto"/>
              <w:jc w:val="center"/>
              <w:rPr>
                <w:rFonts w:cs="Arial"/>
                <w:bCs/>
                <w:color w:val="FF0000"/>
                <w:sz w:val="24"/>
                <w:szCs w:val="24"/>
              </w:rPr>
            </w:pPr>
          </w:p>
        </w:tc>
      </w:tr>
      <w:tr w:rsidR="00392315" w:rsidRPr="00392315" w14:paraId="6C8C7179" w14:textId="77777777" w:rsidTr="00392315">
        <w:trPr>
          <w:trHeight w:val="479"/>
          <w:jc w:val="center"/>
        </w:trPr>
        <w:tc>
          <w:tcPr>
            <w:tcW w:w="3198" w:type="dxa"/>
            <w:shd w:val="clear" w:color="auto" w:fill="auto"/>
            <w:vAlign w:val="center"/>
          </w:tcPr>
          <w:p w14:paraId="6F7D929E" w14:textId="77777777" w:rsidR="00392315" w:rsidRPr="00392315" w:rsidRDefault="00392315" w:rsidP="00392315">
            <w:pPr>
              <w:spacing w:line="240" w:lineRule="auto"/>
              <w:jc w:val="center"/>
              <w:rPr>
                <w:rFonts w:cs="Arial"/>
                <w:bCs/>
                <w:color w:val="FF0000"/>
                <w:sz w:val="24"/>
                <w:szCs w:val="24"/>
              </w:rPr>
            </w:pPr>
          </w:p>
        </w:tc>
        <w:tc>
          <w:tcPr>
            <w:tcW w:w="2070" w:type="dxa"/>
            <w:shd w:val="clear" w:color="auto" w:fill="auto"/>
            <w:vAlign w:val="center"/>
          </w:tcPr>
          <w:p w14:paraId="3F6EA2B2"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Percent forest cover</w:t>
            </w:r>
          </w:p>
        </w:tc>
        <w:tc>
          <w:tcPr>
            <w:tcW w:w="810" w:type="dxa"/>
            <w:shd w:val="clear" w:color="auto" w:fill="auto"/>
            <w:vAlign w:val="center"/>
          </w:tcPr>
          <w:p w14:paraId="126464B4" w14:textId="77777777" w:rsidR="00392315" w:rsidRPr="00392315" w:rsidRDefault="00392315" w:rsidP="00392315">
            <w:pPr>
              <w:spacing w:line="240" w:lineRule="auto"/>
              <w:jc w:val="center"/>
              <w:rPr>
                <w:rFonts w:cs="Arial"/>
                <w:bCs/>
                <w:color w:val="FF0000"/>
                <w:sz w:val="24"/>
                <w:szCs w:val="24"/>
              </w:rPr>
            </w:pPr>
            <w:r w:rsidRPr="00392315">
              <w:rPr>
                <w:rFonts w:cs="Arial"/>
                <w:bCs/>
                <w:color w:val="FF0000"/>
                <w:sz w:val="24"/>
                <w:szCs w:val="24"/>
              </w:rPr>
              <w:t>1</w:t>
            </w:r>
          </w:p>
        </w:tc>
        <w:tc>
          <w:tcPr>
            <w:tcW w:w="1350" w:type="dxa"/>
            <w:shd w:val="clear" w:color="auto" w:fill="auto"/>
            <w:vAlign w:val="center"/>
          </w:tcPr>
          <w:p w14:paraId="3077FF4B" w14:textId="5B0A081A" w:rsidR="00392315" w:rsidRPr="00392315" w:rsidRDefault="00392315" w:rsidP="00392315">
            <w:pPr>
              <w:spacing w:line="240" w:lineRule="auto"/>
              <w:jc w:val="center"/>
              <w:rPr>
                <w:rFonts w:cs="Arial"/>
                <w:bCs/>
                <w:color w:val="FF0000"/>
                <w:sz w:val="24"/>
                <w:szCs w:val="24"/>
              </w:rPr>
            </w:pPr>
          </w:p>
        </w:tc>
        <w:tc>
          <w:tcPr>
            <w:tcW w:w="1307" w:type="dxa"/>
            <w:shd w:val="clear" w:color="auto" w:fill="auto"/>
            <w:vAlign w:val="center"/>
          </w:tcPr>
          <w:p w14:paraId="0689B90A" w14:textId="54304669" w:rsidR="00392315" w:rsidRPr="00392315" w:rsidRDefault="00392315" w:rsidP="00392315">
            <w:pPr>
              <w:spacing w:line="240" w:lineRule="auto"/>
              <w:jc w:val="center"/>
              <w:rPr>
                <w:rFonts w:cs="Arial"/>
                <w:bCs/>
                <w:color w:val="FF0000"/>
                <w:sz w:val="24"/>
                <w:szCs w:val="24"/>
              </w:rPr>
            </w:pPr>
          </w:p>
        </w:tc>
      </w:tr>
    </w:tbl>
    <w:p w14:paraId="47F5957F" w14:textId="77777777" w:rsidR="0053340C" w:rsidRDefault="0053340C" w:rsidP="00EC1620">
      <w:pPr>
        <w:rPr>
          <w:rFonts w:cs="Arial"/>
          <w:b/>
          <w:color w:val="FF0000"/>
          <w:sz w:val="24"/>
          <w:szCs w:val="24"/>
          <w:u w:val="single"/>
        </w:rPr>
      </w:pPr>
    </w:p>
    <w:p w14:paraId="42873113" w14:textId="77777777" w:rsidR="003F75A5" w:rsidRDefault="003F75A5" w:rsidP="00EC1620">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w:t>
      </w:r>
      <w:r w:rsidR="00EC5611" w:rsidRPr="00732D12">
        <w:rPr>
          <w:rFonts w:eastAsiaTheme="minorEastAsia" w:cs="Arial"/>
          <w:sz w:val="24"/>
          <w:szCs w:val="24"/>
        </w:rPr>
        <w:t>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w:t>
      </w:r>
      <w:r w:rsidR="00EC5611" w:rsidRPr="00732D12">
        <w:rPr>
          <w:rFonts w:eastAsiaTheme="minorEastAsia" w:cs="Arial"/>
          <w:sz w:val="24"/>
          <w:szCs w:val="24"/>
        </w:rPr>
        <w:lastRenderedPageBreak/>
        <w:t xml:space="preserve">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79988AA2"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SX</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0"/>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in Fig</w:t>
      </w:r>
      <w:r w:rsidR="004F296B">
        <w:rPr>
          <w:rFonts w:eastAsiaTheme="minorEastAsia" w:cs="Arial"/>
          <w:sz w:val="24"/>
          <w:szCs w:val="24"/>
        </w:rPr>
        <w:t>.</w:t>
      </w:r>
      <w:r w:rsidR="00E243D5" w:rsidRPr="0066455A">
        <w:rPr>
          <w:rFonts w:eastAsiaTheme="minorEastAsia" w:cs="Arial"/>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0"/>
      <w:r w:rsidR="00B77F2B" w:rsidRPr="0066455A">
        <w:rPr>
          <w:rStyle w:val="CommentReference"/>
        </w:rPr>
        <w:commentReference w:id="0"/>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We have now added the error bars to Fig. 2.</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w:t>
      </w:r>
      <w:r w:rsidR="00163EDD" w:rsidRPr="009D60AF">
        <w:rPr>
          <w:rFonts w:cs="Arial"/>
          <w:bCs/>
          <w:sz w:val="24"/>
          <w:szCs w:val="24"/>
        </w:rPr>
        <w:lastRenderedPageBreak/>
        <w:t xml:space="preserve">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 xml:space="preserve">if the predators </w:t>
      </w:r>
      <w:r w:rsidR="00BB7220">
        <w:rPr>
          <w:rFonts w:cs="Arial"/>
          <w:bCs/>
          <w:sz w:val="24"/>
          <w:szCs w:val="24"/>
        </w:rPr>
        <w:t>had been</w:t>
      </w:r>
      <w:r w:rsidR="00BB7220">
        <w:rPr>
          <w:rFonts w:cs="Arial"/>
          <w:bCs/>
          <w:sz w:val="24"/>
          <w:szCs w:val="24"/>
        </w:rPr>
        <w:t xml:space="preserve"> feeding proportionally to the prey abundance in the field</w:t>
      </w:r>
      <w:r w:rsidR="00BB7220">
        <w:rPr>
          <w:rFonts w:cs="Arial"/>
          <w:bCs/>
          <w:sz w:val="24"/>
          <w:szCs w:val="24"/>
        </w:rPr>
        <w:t>,</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 xml:space="preserve">Therefore, </w:t>
      </w:r>
      <w:r w:rsidR="009B31F7" w:rsidRPr="009B31F7">
        <w:rPr>
          <w:rFonts w:cs="Arial"/>
          <w:bCs/>
          <w:sz w:val="24"/>
          <w:szCs w:val="24"/>
        </w:rPr>
        <w:t xml:space="preserve">from a </w:t>
      </w:r>
      <w:r w:rsidR="009B31F7" w:rsidRPr="009B31F7">
        <w:rPr>
          <w:rFonts w:cs="Arial"/>
          <w:bCs/>
          <w:sz w:val="24"/>
          <w:szCs w:val="24"/>
        </w:rPr>
        <w:t>“</w:t>
      </w:r>
      <w:r w:rsidR="009B31F7" w:rsidRPr="009B31F7">
        <w:rPr>
          <w:rFonts w:cs="Arial"/>
          <w:bCs/>
          <w:sz w:val="24"/>
          <w:szCs w:val="24"/>
        </w:rPr>
        <w:t>functional</w:t>
      </w:r>
      <w:r w:rsidR="009B31F7" w:rsidRPr="009B31F7">
        <w:rPr>
          <w:rFonts w:cs="Arial"/>
          <w:bCs/>
          <w:sz w:val="24"/>
          <w:szCs w:val="24"/>
        </w:rPr>
        <w:t xml:space="preserve">” </w:t>
      </w:r>
      <w:r w:rsidR="009B31F7" w:rsidRPr="009B31F7">
        <w:rPr>
          <w:rFonts w:cs="Arial"/>
          <w:bCs/>
          <w:sz w:val="24"/>
          <w:szCs w:val="24"/>
        </w:rPr>
        <w:t>perspective</w:t>
      </w:r>
      <w:r w:rsidR="009B31F7" w:rsidRPr="009B31F7">
        <w:rPr>
          <w:rFonts w:cs="Arial"/>
          <w:bCs/>
          <w:sz w:val="24"/>
          <w:szCs w:val="24"/>
        </w:rPr>
        <w:t>,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1"/>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w:t>
      </w:r>
      <w:r w:rsidR="00163EDD" w:rsidRPr="00903394">
        <w:rPr>
          <w:rFonts w:cs="Arial"/>
          <w:bCs/>
          <w:sz w:val="24"/>
          <w:szCs w:val="24"/>
        </w:rPr>
        <w:t xml:space="preserve"> at late crop stages</w:t>
      </w:r>
      <w:r w:rsidR="00163EDD" w:rsidRPr="00903394">
        <w:rPr>
          <w:rFonts w:cs="Arial"/>
          <w:bCs/>
          <w:sz w:val="24"/>
          <w:szCs w:val="24"/>
        </w:rPr>
        <w:t>: examining</w:t>
      </w:r>
      <w:r w:rsidR="00163EDD" w:rsidRPr="00903394">
        <w:rPr>
          <w:rFonts w:cs="Arial"/>
          <w:bCs/>
          <w:sz w:val="24"/>
          <w:szCs w:val="24"/>
        </w:rPr>
        <w:t xml:space="preserve"> the</w:t>
      </w:r>
      <w:r w:rsidR="00163EDD" w:rsidRPr="00903394">
        <w:rPr>
          <w:rFonts w:cs="Arial"/>
          <w:bCs/>
          <w:sz w:val="24"/>
          <w:szCs w:val="24"/>
        </w:rPr>
        <w:t xml:space="preserve"> diet composition of spiders and ladybeetles </w:t>
      </w:r>
      <w:r w:rsidR="00163EDD" w:rsidRPr="00903394">
        <w:rPr>
          <w:rFonts w:cs="Arial"/>
          <w:bCs/>
          <w:sz w:val="24"/>
          <w:szCs w:val="24"/>
        </w:rPr>
        <w:t>over rice growing season</w:t>
      </w:r>
      <w:r w:rsidR="00F75DBC" w:rsidRPr="00903394">
        <w:rPr>
          <w:rFonts w:cs="Arial"/>
          <w:bCs/>
          <w:sz w:val="24"/>
          <w:szCs w:val="24"/>
        </w:rPr>
        <w:t>”.</w:t>
      </w:r>
      <w:commentRangeEnd w:id="1"/>
      <w:r w:rsidR="00903394">
        <w:rPr>
          <w:rStyle w:val="CommentReference"/>
        </w:rPr>
        <w:commentReference w:id="1"/>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w:t>
      </w:r>
      <w:r w:rsidRPr="009C7703">
        <w:rPr>
          <w:rFonts w:cs="Arial"/>
          <w:bCs/>
          <w:color w:val="FF0000"/>
          <w:sz w:val="24"/>
          <w:szCs w:val="24"/>
        </w:rPr>
        <w:lastRenderedPageBreak/>
        <w:t xml:space="preserve">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lastRenderedPageBreak/>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w:t>
      </w:r>
      <w:r w:rsidRPr="009C7703">
        <w:rPr>
          <w:rFonts w:cs="Arial"/>
          <w:bCs/>
          <w:color w:val="FF0000"/>
          <w:sz w:val="24"/>
          <w:szCs w:val="24"/>
        </w:rPr>
        <w:lastRenderedPageBreak/>
        <w:t>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469F746" w14:textId="2A5D5874" w:rsidR="003709CD" w:rsidRDefault="003709CD" w:rsidP="00EF240F">
      <w:pPr>
        <w:rPr>
          <w:rFonts w:cs="Arial"/>
          <w:bCs/>
          <w:color w:val="FF0000"/>
          <w:sz w:val="24"/>
          <w:szCs w:val="24"/>
        </w:rPr>
      </w:pPr>
      <w:r>
        <w:rPr>
          <w:rFonts w:cs="Arial"/>
          <w:bCs/>
          <w:color w:val="FF0000"/>
          <w:sz w:val="24"/>
          <w:szCs w:val="24"/>
        </w:rPr>
        <w:t>&gt; We don’t want to distract readers in the beginning and we did not focus on IGP and so we only briefly talk about IGP and we address this issue in depth in the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lastRenderedPageBreak/>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lastRenderedPageBreak/>
        <w:t xml:space="preserve">&gt; </w:t>
      </w:r>
      <w:proofErr w:type="gramStart"/>
      <w:r>
        <w:rPr>
          <w:rFonts w:cs="Arial"/>
          <w:bCs/>
          <w:color w:val="FF0000"/>
          <w:sz w:val="24"/>
          <w:szCs w:val="24"/>
        </w:rPr>
        <w:t>Also</w:t>
      </w:r>
      <w:proofErr w:type="gramEnd"/>
      <w:r>
        <w:rPr>
          <w:rFonts w:cs="Arial"/>
          <w:bCs/>
          <w:color w:val="FF0000"/>
          <w:sz w:val="24"/>
          <w:szCs w:val="24"/>
        </w:rPr>
        <w:t xml:space="preserve">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679EF45C" w14:textId="654B6EF8" w:rsidR="00A62428" w:rsidRDefault="00A62428" w:rsidP="00EF240F">
      <w:pPr>
        <w:rPr>
          <w:rFonts w:cs="Arial"/>
          <w:bCs/>
          <w:color w:val="FF0000"/>
          <w:sz w:val="24"/>
          <w:szCs w:val="24"/>
        </w:rPr>
      </w:pPr>
      <w:r>
        <w:rPr>
          <w:rFonts w:cs="Arial"/>
          <w:bCs/>
          <w:color w:val="FF0000"/>
          <w:sz w:val="24"/>
          <w:szCs w:val="24"/>
        </w:rPr>
        <w:t>&gt; In the discussion, even we did not show the effect on diet composition, but vegetation can affect other aspects of predator prey interactions</w:t>
      </w:r>
      <w:r w:rsidR="00314D92">
        <w:rPr>
          <w:rFonts w:cs="Arial"/>
          <w:bCs/>
          <w:color w:val="FF0000"/>
          <w:sz w:val="24"/>
          <w:szCs w:val="24"/>
        </w:rPr>
        <w:t xml:space="preserve"> and migration and dispersal</w:t>
      </w:r>
      <w:r>
        <w:rPr>
          <w:rFonts w:cs="Arial"/>
          <w:bCs/>
          <w:color w:val="FF0000"/>
          <w:sz w:val="24"/>
          <w:szCs w:val="24"/>
        </w:rPr>
        <w:t xml:space="preserve"> in other systems.</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lastRenderedPageBreak/>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2T13:26:00Z" w:initials="GH">
    <w:p w14:paraId="5FF926D6" w14:textId="77777777"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1"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EFD55E" w15:done="0"/>
  <w15:commentEx w15:paraId="7690C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57D0C" w16cex:dateUtc="2024-08-22T17:26:00Z"/>
  <w16cex:commentExtensible w16cex:durableId="4AF0F347" w16cex:dateUtc="2024-08-23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EFD55E" w16cid:durableId="29857D0C"/>
  <w16cid:commentId w16cid:paraId="7690C99E" w16cid:durableId="4AF0F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40684" w14:textId="77777777" w:rsidR="00111776" w:rsidRDefault="00111776">
      <w:pPr>
        <w:spacing w:line="240" w:lineRule="auto"/>
      </w:pPr>
      <w:r>
        <w:separator/>
      </w:r>
    </w:p>
  </w:endnote>
  <w:endnote w:type="continuationSeparator" w:id="0">
    <w:p w14:paraId="7DD55AC3" w14:textId="77777777" w:rsidR="00111776" w:rsidRDefault="00111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1197B" w14:textId="77777777" w:rsidR="00111776" w:rsidRDefault="00111776">
      <w:pPr>
        <w:spacing w:after="0"/>
      </w:pPr>
      <w:r>
        <w:separator/>
      </w:r>
    </w:p>
  </w:footnote>
  <w:footnote w:type="continuationSeparator" w:id="0">
    <w:p w14:paraId="0E472AB3" w14:textId="77777777" w:rsidR="00111776" w:rsidRDefault="001117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244CE"/>
    <w:rsid w:val="0003234A"/>
    <w:rsid w:val="000329AF"/>
    <w:rsid w:val="00032CF4"/>
    <w:rsid w:val="00032DFC"/>
    <w:rsid w:val="00033D6D"/>
    <w:rsid w:val="000345DA"/>
    <w:rsid w:val="00035903"/>
    <w:rsid w:val="00035B97"/>
    <w:rsid w:val="00041DC9"/>
    <w:rsid w:val="000420CF"/>
    <w:rsid w:val="000427A4"/>
    <w:rsid w:val="00042D90"/>
    <w:rsid w:val="000431A5"/>
    <w:rsid w:val="000434A3"/>
    <w:rsid w:val="000479F7"/>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8321B"/>
    <w:rsid w:val="00083C78"/>
    <w:rsid w:val="00084143"/>
    <w:rsid w:val="000850C4"/>
    <w:rsid w:val="000863A7"/>
    <w:rsid w:val="00093F28"/>
    <w:rsid w:val="00094FFB"/>
    <w:rsid w:val="00096116"/>
    <w:rsid w:val="00096C61"/>
    <w:rsid w:val="00097E2F"/>
    <w:rsid w:val="000A5855"/>
    <w:rsid w:val="000B2A3F"/>
    <w:rsid w:val="000B2AE6"/>
    <w:rsid w:val="000B3055"/>
    <w:rsid w:val="000B51FE"/>
    <w:rsid w:val="000B6096"/>
    <w:rsid w:val="000B6DC9"/>
    <w:rsid w:val="000C1A8A"/>
    <w:rsid w:val="000C33E9"/>
    <w:rsid w:val="000C4D26"/>
    <w:rsid w:val="000C4D88"/>
    <w:rsid w:val="000C780A"/>
    <w:rsid w:val="000D0B37"/>
    <w:rsid w:val="000D260E"/>
    <w:rsid w:val="000D2BEC"/>
    <w:rsid w:val="000D5A80"/>
    <w:rsid w:val="000D650E"/>
    <w:rsid w:val="000E1435"/>
    <w:rsid w:val="000E1913"/>
    <w:rsid w:val="000E235C"/>
    <w:rsid w:val="000E3D1B"/>
    <w:rsid w:val="000E444D"/>
    <w:rsid w:val="000E4EDF"/>
    <w:rsid w:val="000E778C"/>
    <w:rsid w:val="000F1365"/>
    <w:rsid w:val="000F14E6"/>
    <w:rsid w:val="000F1825"/>
    <w:rsid w:val="000F27A1"/>
    <w:rsid w:val="000F42C8"/>
    <w:rsid w:val="000F529A"/>
    <w:rsid w:val="000F624C"/>
    <w:rsid w:val="000F6C47"/>
    <w:rsid w:val="000F6D42"/>
    <w:rsid w:val="0010152F"/>
    <w:rsid w:val="00101685"/>
    <w:rsid w:val="001031D6"/>
    <w:rsid w:val="001105A6"/>
    <w:rsid w:val="00111776"/>
    <w:rsid w:val="00113127"/>
    <w:rsid w:val="001145CC"/>
    <w:rsid w:val="001201FF"/>
    <w:rsid w:val="0012287D"/>
    <w:rsid w:val="001234D4"/>
    <w:rsid w:val="0012454F"/>
    <w:rsid w:val="00125294"/>
    <w:rsid w:val="00126683"/>
    <w:rsid w:val="0013089B"/>
    <w:rsid w:val="0013197A"/>
    <w:rsid w:val="001378E1"/>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81CBA"/>
    <w:rsid w:val="00181EF0"/>
    <w:rsid w:val="00183862"/>
    <w:rsid w:val="00185B7D"/>
    <w:rsid w:val="00186A11"/>
    <w:rsid w:val="0018750C"/>
    <w:rsid w:val="001900D2"/>
    <w:rsid w:val="00192CDD"/>
    <w:rsid w:val="0019305D"/>
    <w:rsid w:val="00197D5F"/>
    <w:rsid w:val="001A4D79"/>
    <w:rsid w:val="001A6077"/>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BFF"/>
    <w:rsid w:val="001E5177"/>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68FD"/>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2DC9"/>
    <w:rsid w:val="00253EE1"/>
    <w:rsid w:val="00254DBF"/>
    <w:rsid w:val="0025523F"/>
    <w:rsid w:val="00255C0F"/>
    <w:rsid w:val="0026023C"/>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1CAF"/>
    <w:rsid w:val="002B239D"/>
    <w:rsid w:val="002B3A20"/>
    <w:rsid w:val="002B48D8"/>
    <w:rsid w:val="002B5076"/>
    <w:rsid w:val="002C2695"/>
    <w:rsid w:val="002C49B7"/>
    <w:rsid w:val="002C5752"/>
    <w:rsid w:val="002D0470"/>
    <w:rsid w:val="002D06E7"/>
    <w:rsid w:val="002D18AD"/>
    <w:rsid w:val="002D2545"/>
    <w:rsid w:val="002D385F"/>
    <w:rsid w:val="002D3C7E"/>
    <w:rsid w:val="002D60FE"/>
    <w:rsid w:val="002D6474"/>
    <w:rsid w:val="002E18A4"/>
    <w:rsid w:val="002E3BB2"/>
    <w:rsid w:val="002E5881"/>
    <w:rsid w:val="002E5FFE"/>
    <w:rsid w:val="002E6F54"/>
    <w:rsid w:val="002E740C"/>
    <w:rsid w:val="002F0875"/>
    <w:rsid w:val="002F3873"/>
    <w:rsid w:val="002F552E"/>
    <w:rsid w:val="002F7CAB"/>
    <w:rsid w:val="0030109B"/>
    <w:rsid w:val="00302D83"/>
    <w:rsid w:val="00306149"/>
    <w:rsid w:val="0030664A"/>
    <w:rsid w:val="00311770"/>
    <w:rsid w:val="00312CC2"/>
    <w:rsid w:val="00314D92"/>
    <w:rsid w:val="00317AFE"/>
    <w:rsid w:val="003229B9"/>
    <w:rsid w:val="003246ED"/>
    <w:rsid w:val="00324A75"/>
    <w:rsid w:val="0032543B"/>
    <w:rsid w:val="0032645F"/>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EE4"/>
    <w:rsid w:val="00366FCD"/>
    <w:rsid w:val="00367066"/>
    <w:rsid w:val="003706F3"/>
    <w:rsid w:val="003709CD"/>
    <w:rsid w:val="00371229"/>
    <w:rsid w:val="00371788"/>
    <w:rsid w:val="003726DA"/>
    <w:rsid w:val="003771D5"/>
    <w:rsid w:val="00377C39"/>
    <w:rsid w:val="00380103"/>
    <w:rsid w:val="0038163B"/>
    <w:rsid w:val="00383E03"/>
    <w:rsid w:val="00385F7C"/>
    <w:rsid w:val="0038707A"/>
    <w:rsid w:val="0039073F"/>
    <w:rsid w:val="0039223C"/>
    <w:rsid w:val="00392315"/>
    <w:rsid w:val="00392351"/>
    <w:rsid w:val="003939DE"/>
    <w:rsid w:val="003949F2"/>
    <w:rsid w:val="00395BC3"/>
    <w:rsid w:val="00395D5F"/>
    <w:rsid w:val="003A0BF5"/>
    <w:rsid w:val="003A29E2"/>
    <w:rsid w:val="003A2B32"/>
    <w:rsid w:val="003A390B"/>
    <w:rsid w:val="003A493F"/>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D1AB5"/>
    <w:rsid w:val="003D2923"/>
    <w:rsid w:val="003D3801"/>
    <w:rsid w:val="003D3995"/>
    <w:rsid w:val="003D599B"/>
    <w:rsid w:val="003D5F90"/>
    <w:rsid w:val="003D5FBE"/>
    <w:rsid w:val="003D62E2"/>
    <w:rsid w:val="003D7010"/>
    <w:rsid w:val="003D77A9"/>
    <w:rsid w:val="003E18BD"/>
    <w:rsid w:val="003E1997"/>
    <w:rsid w:val="003E2908"/>
    <w:rsid w:val="003E4D67"/>
    <w:rsid w:val="003E5AF2"/>
    <w:rsid w:val="003F093D"/>
    <w:rsid w:val="003F213E"/>
    <w:rsid w:val="003F2213"/>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6583"/>
    <w:rsid w:val="0041744C"/>
    <w:rsid w:val="00417CAF"/>
    <w:rsid w:val="0042010C"/>
    <w:rsid w:val="00421E75"/>
    <w:rsid w:val="00423C64"/>
    <w:rsid w:val="004257F2"/>
    <w:rsid w:val="00425B8A"/>
    <w:rsid w:val="00426219"/>
    <w:rsid w:val="0042717B"/>
    <w:rsid w:val="004312D0"/>
    <w:rsid w:val="004406D0"/>
    <w:rsid w:val="00442C5B"/>
    <w:rsid w:val="00443FE4"/>
    <w:rsid w:val="0044437A"/>
    <w:rsid w:val="0045209F"/>
    <w:rsid w:val="004546C4"/>
    <w:rsid w:val="00456F84"/>
    <w:rsid w:val="00457734"/>
    <w:rsid w:val="004624B6"/>
    <w:rsid w:val="0046255E"/>
    <w:rsid w:val="00462DDA"/>
    <w:rsid w:val="00464DF3"/>
    <w:rsid w:val="004672D3"/>
    <w:rsid w:val="00470D96"/>
    <w:rsid w:val="00470DD4"/>
    <w:rsid w:val="00473794"/>
    <w:rsid w:val="00473BC5"/>
    <w:rsid w:val="0047461A"/>
    <w:rsid w:val="00482E26"/>
    <w:rsid w:val="00485967"/>
    <w:rsid w:val="004867C7"/>
    <w:rsid w:val="00487145"/>
    <w:rsid w:val="00487589"/>
    <w:rsid w:val="00487A90"/>
    <w:rsid w:val="004946E3"/>
    <w:rsid w:val="00494901"/>
    <w:rsid w:val="004955AA"/>
    <w:rsid w:val="004959F1"/>
    <w:rsid w:val="004A1351"/>
    <w:rsid w:val="004A48EF"/>
    <w:rsid w:val="004A59CC"/>
    <w:rsid w:val="004A73F1"/>
    <w:rsid w:val="004A78D0"/>
    <w:rsid w:val="004A78DF"/>
    <w:rsid w:val="004B0D5A"/>
    <w:rsid w:val="004B20C9"/>
    <w:rsid w:val="004B3DFA"/>
    <w:rsid w:val="004B611D"/>
    <w:rsid w:val="004B6A33"/>
    <w:rsid w:val="004B78E0"/>
    <w:rsid w:val="004C37AE"/>
    <w:rsid w:val="004C4462"/>
    <w:rsid w:val="004C4857"/>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50A7"/>
    <w:rsid w:val="00500323"/>
    <w:rsid w:val="0050773F"/>
    <w:rsid w:val="00511ABA"/>
    <w:rsid w:val="00511AC9"/>
    <w:rsid w:val="0051575A"/>
    <w:rsid w:val="0051639B"/>
    <w:rsid w:val="00516CE0"/>
    <w:rsid w:val="005234BD"/>
    <w:rsid w:val="00524705"/>
    <w:rsid w:val="00526D4A"/>
    <w:rsid w:val="00533023"/>
    <w:rsid w:val="005333D6"/>
    <w:rsid w:val="0053340C"/>
    <w:rsid w:val="00537538"/>
    <w:rsid w:val="00541771"/>
    <w:rsid w:val="00543A8E"/>
    <w:rsid w:val="00545562"/>
    <w:rsid w:val="00545B10"/>
    <w:rsid w:val="005505B1"/>
    <w:rsid w:val="0055100A"/>
    <w:rsid w:val="00551998"/>
    <w:rsid w:val="005528AE"/>
    <w:rsid w:val="0055540E"/>
    <w:rsid w:val="00555909"/>
    <w:rsid w:val="005574AE"/>
    <w:rsid w:val="00557BF2"/>
    <w:rsid w:val="005602F2"/>
    <w:rsid w:val="005603BB"/>
    <w:rsid w:val="00562B99"/>
    <w:rsid w:val="0056469F"/>
    <w:rsid w:val="00564924"/>
    <w:rsid w:val="0056585B"/>
    <w:rsid w:val="00566413"/>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4295"/>
    <w:rsid w:val="005954C4"/>
    <w:rsid w:val="005A131C"/>
    <w:rsid w:val="005A198A"/>
    <w:rsid w:val="005A332B"/>
    <w:rsid w:val="005A343E"/>
    <w:rsid w:val="005A4ACB"/>
    <w:rsid w:val="005A5071"/>
    <w:rsid w:val="005A56B5"/>
    <w:rsid w:val="005A5BEC"/>
    <w:rsid w:val="005A636E"/>
    <w:rsid w:val="005A655A"/>
    <w:rsid w:val="005A6E9C"/>
    <w:rsid w:val="005B138B"/>
    <w:rsid w:val="005B2A0D"/>
    <w:rsid w:val="005B4977"/>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67DA"/>
    <w:rsid w:val="005D798B"/>
    <w:rsid w:val="005D7AA8"/>
    <w:rsid w:val="005E3FDB"/>
    <w:rsid w:val="005E5035"/>
    <w:rsid w:val="005E511F"/>
    <w:rsid w:val="005E791F"/>
    <w:rsid w:val="005F09B5"/>
    <w:rsid w:val="0060019C"/>
    <w:rsid w:val="00603ED6"/>
    <w:rsid w:val="00606928"/>
    <w:rsid w:val="00607FA1"/>
    <w:rsid w:val="00612060"/>
    <w:rsid w:val="00613481"/>
    <w:rsid w:val="0061464E"/>
    <w:rsid w:val="006158D5"/>
    <w:rsid w:val="00616079"/>
    <w:rsid w:val="0061652A"/>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81242"/>
    <w:rsid w:val="0068310C"/>
    <w:rsid w:val="00683D0F"/>
    <w:rsid w:val="00684F00"/>
    <w:rsid w:val="006859D6"/>
    <w:rsid w:val="006874D4"/>
    <w:rsid w:val="00691952"/>
    <w:rsid w:val="00691FD5"/>
    <w:rsid w:val="00692930"/>
    <w:rsid w:val="00695902"/>
    <w:rsid w:val="00697BF8"/>
    <w:rsid w:val="006A0922"/>
    <w:rsid w:val="006A1D87"/>
    <w:rsid w:val="006A2EB9"/>
    <w:rsid w:val="006A3B6C"/>
    <w:rsid w:val="006A5DCA"/>
    <w:rsid w:val="006A7C50"/>
    <w:rsid w:val="006B2F1D"/>
    <w:rsid w:val="006B447C"/>
    <w:rsid w:val="006B4EBE"/>
    <w:rsid w:val="006B5AF8"/>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F1762"/>
    <w:rsid w:val="006F233A"/>
    <w:rsid w:val="006F2AD2"/>
    <w:rsid w:val="006F3DFA"/>
    <w:rsid w:val="006F44EC"/>
    <w:rsid w:val="00701818"/>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2D12"/>
    <w:rsid w:val="0073485B"/>
    <w:rsid w:val="007351C6"/>
    <w:rsid w:val="007359E5"/>
    <w:rsid w:val="00736DD9"/>
    <w:rsid w:val="007404D5"/>
    <w:rsid w:val="00742BC6"/>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5F8"/>
    <w:rsid w:val="00764EFD"/>
    <w:rsid w:val="007745B9"/>
    <w:rsid w:val="007759E0"/>
    <w:rsid w:val="00775DAF"/>
    <w:rsid w:val="00776AAF"/>
    <w:rsid w:val="00787DA5"/>
    <w:rsid w:val="007924EC"/>
    <w:rsid w:val="0079303C"/>
    <w:rsid w:val="007932E3"/>
    <w:rsid w:val="00793D8E"/>
    <w:rsid w:val="00794F82"/>
    <w:rsid w:val="00794FB0"/>
    <w:rsid w:val="007A32CC"/>
    <w:rsid w:val="007A72BD"/>
    <w:rsid w:val="007B089A"/>
    <w:rsid w:val="007B10C8"/>
    <w:rsid w:val="007B238C"/>
    <w:rsid w:val="007B4737"/>
    <w:rsid w:val="007B62E5"/>
    <w:rsid w:val="007B6614"/>
    <w:rsid w:val="007B6901"/>
    <w:rsid w:val="007C0CCA"/>
    <w:rsid w:val="007C2CA4"/>
    <w:rsid w:val="007C3BD6"/>
    <w:rsid w:val="007D1A8E"/>
    <w:rsid w:val="007D264E"/>
    <w:rsid w:val="007D650E"/>
    <w:rsid w:val="007D6CC8"/>
    <w:rsid w:val="007E0D3C"/>
    <w:rsid w:val="007E1C3F"/>
    <w:rsid w:val="007E3441"/>
    <w:rsid w:val="007E351A"/>
    <w:rsid w:val="007E3BA8"/>
    <w:rsid w:val="007E3EBE"/>
    <w:rsid w:val="007E539D"/>
    <w:rsid w:val="007E68C8"/>
    <w:rsid w:val="007F107F"/>
    <w:rsid w:val="007F4830"/>
    <w:rsid w:val="007F4ACA"/>
    <w:rsid w:val="007F754C"/>
    <w:rsid w:val="00800057"/>
    <w:rsid w:val="00800CCE"/>
    <w:rsid w:val="00801F3D"/>
    <w:rsid w:val="008021A8"/>
    <w:rsid w:val="00803410"/>
    <w:rsid w:val="008045AB"/>
    <w:rsid w:val="0080644F"/>
    <w:rsid w:val="008128A2"/>
    <w:rsid w:val="008134A4"/>
    <w:rsid w:val="00813562"/>
    <w:rsid w:val="00816AAD"/>
    <w:rsid w:val="0081716A"/>
    <w:rsid w:val="008174DC"/>
    <w:rsid w:val="00817C35"/>
    <w:rsid w:val="00817DCD"/>
    <w:rsid w:val="00820468"/>
    <w:rsid w:val="008210D2"/>
    <w:rsid w:val="008229E6"/>
    <w:rsid w:val="00823066"/>
    <w:rsid w:val="00823513"/>
    <w:rsid w:val="00823A27"/>
    <w:rsid w:val="00826AA9"/>
    <w:rsid w:val="0082713E"/>
    <w:rsid w:val="008275AA"/>
    <w:rsid w:val="00827D7B"/>
    <w:rsid w:val="008303DE"/>
    <w:rsid w:val="00834BDC"/>
    <w:rsid w:val="00835DAE"/>
    <w:rsid w:val="00840AEC"/>
    <w:rsid w:val="008413FD"/>
    <w:rsid w:val="008431BD"/>
    <w:rsid w:val="0084582C"/>
    <w:rsid w:val="008459EA"/>
    <w:rsid w:val="008523DA"/>
    <w:rsid w:val="008535F1"/>
    <w:rsid w:val="0085437F"/>
    <w:rsid w:val="008547D6"/>
    <w:rsid w:val="0085488D"/>
    <w:rsid w:val="00854E1F"/>
    <w:rsid w:val="00855513"/>
    <w:rsid w:val="00856782"/>
    <w:rsid w:val="00856A00"/>
    <w:rsid w:val="00857901"/>
    <w:rsid w:val="00857F33"/>
    <w:rsid w:val="008600F9"/>
    <w:rsid w:val="008604E1"/>
    <w:rsid w:val="00862DA9"/>
    <w:rsid w:val="00864D3B"/>
    <w:rsid w:val="00866732"/>
    <w:rsid w:val="00867740"/>
    <w:rsid w:val="008700AE"/>
    <w:rsid w:val="00870F17"/>
    <w:rsid w:val="00873150"/>
    <w:rsid w:val="00873233"/>
    <w:rsid w:val="00873AB5"/>
    <w:rsid w:val="00873FD3"/>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A74B5"/>
    <w:rsid w:val="008B0E8B"/>
    <w:rsid w:val="008B400E"/>
    <w:rsid w:val="008B471D"/>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6C13"/>
    <w:rsid w:val="008D7616"/>
    <w:rsid w:val="008E04EF"/>
    <w:rsid w:val="008E23DA"/>
    <w:rsid w:val="008E3D00"/>
    <w:rsid w:val="008E3F5C"/>
    <w:rsid w:val="008E7C5C"/>
    <w:rsid w:val="008F3B57"/>
    <w:rsid w:val="008F3D37"/>
    <w:rsid w:val="009025FE"/>
    <w:rsid w:val="00903394"/>
    <w:rsid w:val="009036C8"/>
    <w:rsid w:val="009040F2"/>
    <w:rsid w:val="0090735C"/>
    <w:rsid w:val="00907448"/>
    <w:rsid w:val="00907D51"/>
    <w:rsid w:val="009104E6"/>
    <w:rsid w:val="00910F47"/>
    <w:rsid w:val="00911189"/>
    <w:rsid w:val="00916530"/>
    <w:rsid w:val="0091713F"/>
    <w:rsid w:val="009175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DED"/>
    <w:rsid w:val="00951D6D"/>
    <w:rsid w:val="00954492"/>
    <w:rsid w:val="00955D26"/>
    <w:rsid w:val="009567B4"/>
    <w:rsid w:val="00963C40"/>
    <w:rsid w:val="00964B0F"/>
    <w:rsid w:val="00964FD1"/>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0AF"/>
    <w:rsid w:val="009D6757"/>
    <w:rsid w:val="009D6819"/>
    <w:rsid w:val="009D7BE4"/>
    <w:rsid w:val="009F08DE"/>
    <w:rsid w:val="009F2185"/>
    <w:rsid w:val="009F3F2D"/>
    <w:rsid w:val="009F7623"/>
    <w:rsid w:val="009F7D8F"/>
    <w:rsid w:val="00A01247"/>
    <w:rsid w:val="00A06DEF"/>
    <w:rsid w:val="00A07AD9"/>
    <w:rsid w:val="00A111E6"/>
    <w:rsid w:val="00A11369"/>
    <w:rsid w:val="00A121D8"/>
    <w:rsid w:val="00A12232"/>
    <w:rsid w:val="00A14B9C"/>
    <w:rsid w:val="00A15595"/>
    <w:rsid w:val="00A16366"/>
    <w:rsid w:val="00A202A0"/>
    <w:rsid w:val="00A20D26"/>
    <w:rsid w:val="00A20E5E"/>
    <w:rsid w:val="00A21C69"/>
    <w:rsid w:val="00A25D98"/>
    <w:rsid w:val="00A26F23"/>
    <w:rsid w:val="00A30734"/>
    <w:rsid w:val="00A32C23"/>
    <w:rsid w:val="00A359C2"/>
    <w:rsid w:val="00A41180"/>
    <w:rsid w:val="00A41E55"/>
    <w:rsid w:val="00A43924"/>
    <w:rsid w:val="00A44EB4"/>
    <w:rsid w:val="00A45B02"/>
    <w:rsid w:val="00A515B7"/>
    <w:rsid w:val="00A529ED"/>
    <w:rsid w:val="00A52F58"/>
    <w:rsid w:val="00A54ACD"/>
    <w:rsid w:val="00A5555F"/>
    <w:rsid w:val="00A56994"/>
    <w:rsid w:val="00A57FFE"/>
    <w:rsid w:val="00A60EF6"/>
    <w:rsid w:val="00A61D11"/>
    <w:rsid w:val="00A62428"/>
    <w:rsid w:val="00A62992"/>
    <w:rsid w:val="00A70146"/>
    <w:rsid w:val="00A7094E"/>
    <w:rsid w:val="00A71BFE"/>
    <w:rsid w:val="00A72009"/>
    <w:rsid w:val="00A72082"/>
    <w:rsid w:val="00A731C0"/>
    <w:rsid w:val="00A739DA"/>
    <w:rsid w:val="00A7438C"/>
    <w:rsid w:val="00A750F0"/>
    <w:rsid w:val="00A8005D"/>
    <w:rsid w:val="00A80EAC"/>
    <w:rsid w:val="00A83869"/>
    <w:rsid w:val="00A83F03"/>
    <w:rsid w:val="00A8571F"/>
    <w:rsid w:val="00A8692A"/>
    <w:rsid w:val="00A96191"/>
    <w:rsid w:val="00A978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6BE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DEA"/>
    <w:rsid w:val="00B06FEE"/>
    <w:rsid w:val="00B07900"/>
    <w:rsid w:val="00B0799C"/>
    <w:rsid w:val="00B10435"/>
    <w:rsid w:val="00B147F2"/>
    <w:rsid w:val="00B16271"/>
    <w:rsid w:val="00B16E98"/>
    <w:rsid w:val="00B20552"/>
    <w:rsid w:val="00B22604"/>
    <w:rsid w:val="00B22F43"/>
    <w:rsid w:val="00B24989"/>
    <w:rsid w:val="00B24D86"/>
    <w:rsid w:val="00B255A9"/>
    <w:rsid w:val="00B25BFC"/>
    <w:rsid w:val="00B26B94"/>
    <w:rsid w:val="00B27009"/>
    <w:rsid w:val="00B270E5"/>
    <w:rsid w:val="00B32141"/>
    <w:rsid w:val="00B35FC9"/>
    <w:rsid w:val="00B37F6D"/>
    <w:rsid w:val="00B40F9C"/>
    <w:rsid w:val="00B41849"/>
    <w:rsid w:val="00B43577"/>
    <w:rsid w:val="00B43EED"/>
    <w:rsid w:val="00B4486F"/>
    <w:rsid w:val="00B47C0C"/>
    <w:rsid w:val="00B5526E"/>
    <w:rsid w:val="00B57016"/>
    <w:rsid w:val="00B57BD2"/>
    <w:rsid w:val="00B600DF"/>
    <w:rsid w:val="00B650A5"/>
    <w:rsid w:val="00B651D7"/>
    <w:rsid w:val="00B6659A"/>
    <w:rsid w:val="00B67734"/>
    <w:rsid w:val="00B7174E"/>
    <w:rsid w:val="00B72463"/>
    <w:rsid w:val="00B73578"/>
    <w:rsid w:val="00B7600C"/>
    <w:rsid w:val="00B77F2B"/>
    <w:rsid w:val="00B80926"/>
    <w:rsid w:val="00B81C4C"/>
    <w:rsid w:val="00B82C47"/>
    <w:rsid w:val="00B84AE8"/>
    <w:rsid w:val="00B851D5"/>
    <w:rsid w:val="00B87A9E"/>
    <w:rsid w:val="00B87BA6"/>
    <w:rsid w:val="00B87F80"/>
    <w:rsid w:val="00B95334"/>
    <w:rsid w:val="00BA0EE8"/>
    <w:rsid w:val="00BA1221"/>
    <w:rsid w:val="00BA33F3"/>
    <w:rsid w:val="00BA5329"/>
    <w:rsid w:val="00BA5942"/>
    <w:rsid w:val="00BA65A7"/>
    <w:rsid w:val="00BA676D"/>
    <w:rsid w:val="00BA732E"/>
    <w:rsid w:val="00BA7F35"/>
    <w:rsid w:val="00BB0A40"/>
    <w:rsid w:val="00BB1390"/>
    <w:rsid w:val="00BB2698"/>
    <w:rsid w:val="00BB3CD0"/>
    <w:rsid w:val="00BB4C01"/>
    <w:rsid w:val="00BB53B9"/>
    <w:rsid w:val="00BB596A"/>
    <w:rsid w:val="00BB7167"/>
    <w:rsid w:val="00BB7220"/>
    <w:rsid w:val="00BB7A02"/>
    <w:rsid w:val="00BB7AF5"/>
    <w:rsid w:val="00BC2123"/>
    <w:rsid w:val="00BC2F55"/>
    <w:rsid w:val="00BC643F"/>
    <w:rsid w:val="00BD08E0"/>
    <w:rsid w:val="00BD112C"/>
    <w:rsid w:val="00BD530D"/>
    <w:rsid w:val="00BD5384"/>
    <w:rsid w:val="00BD6457"/>
    <w:rsid w:val="00BD6AD6"/>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047C"/>
    <w:rsid w:val="00C23681"/>
    <w:rsid w:val="00C24490"/>
    <w:rsid w:val="00C245F5"/>
    <w:rsid w:val="00C24DD8"/>
    <w:rsid w:val="00C33FFC"/>
    <w:rsid w:val="00C3429B"/>
    <w:rsid w:val="00C34B16"/>
    <w:rsid w:val="00C4027E"/>
    <w:rsid w:val="00C41325"/>
    <w:rsid w:val="00C4137E"/>
    <w:rsid w:val="00C42897"/>
    <w:rsid w:val="00C42EAC"/>
    <w:rsid w:val="00C45A24"/>
    <w:rsid w:val="00C4634E"/>
    <w:rsid w:val="00C517F9"/>
    <w:rsid w:val="00C55F08"/>
    <w:rsid w:val="00C56E88"/>
    <w:rsid w:val="00C57281"/>
    <w:rsid w:val="00C60045"/>
    <w:rsid w:val="00C612A4"/>
    <w:rsid w:val="00C62E2B"/>
    <w:rsid w:val="00C63634"/>
    <w:rsid w:val="00C65132"/>
    <w:rsid w:val="00C74EA2"/>
    <w:rsid w:val="00C75B6B"/>
    <w:rsid w:val="00C767BF"/>
    <w:rsid w:val="00C80A3D"/>
    <w:rsid w:val="00C84020"/>
    <w:rsid w:val="00C861BE"/>
    <w:rsid w:val="00C87CC5"/>
    <w:rsid w:val="00C9206A"/>
    <w:rsid w:val="00C942AC"/>
    <w:rsid w:val="00C94819"/>
    <w:rsid w:val="00C94B25"/>
    <w:rsid w:val="00C954E7"/>
    <w:rsid w:val="00CA2CA0"/>
    <w:rsid w:val="00CA628F"/>
    <w:rsid w:val="00CA7B8C"/>
    <w:rsid w:val="00CB175A"/>
    <w:rsid w:val="00CB2AC6"/>
    <w:rsid w:val="00CB3CDB"/>
    <w:rsid w:val="00CB3E1C"/>
    <w:rsid w:val="00CB41E7"/>
    <w:rsid w:val="00CB4D55"/>
    <w:rsid w:val="00CB5D3E"/>
    <w:rsid w:val="00CC1053"/>
    <w:rsid w:val="00CC1077"/>
    <w:rsid w:val="00CC117D"/>
    <w:rsid w:val="00CC31BF"/>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BF"/>
    <w:rsid w:val="00CF10CD"/>
    <w:rsid w:val="00CF37DF"/>
    <w:rsid w:val="00CF392A"/>
    <w:rsid w:val="00CF49A2"/>
    <w:rsid w:val="00D038B8"/>
    <w:rsid w:val="00D051C8"/>
    <w:rsid w:val="00D05464"/>
    <w:rsid w:val="00D14023"/>
    <w:rsid w:val="00D152D4"/>
    <w:rsid w:val="00D1561F"/>
    <w:rsid w:val="00D15626"/>
    <w:rsid w:val="00D209F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D5C"/>
    <w:rsid w:val="00D623C5"/>
    <w:rsid w:val="00D64E35"/>
    <w:rsid w:val="00D71455"/>
    <w:rsid w:val="00D72136"/>
    <w:rsid w:val="00D735A5"/>
    <w:rsid w:val="00D75D4C"/>
    <w:rsid w:val="00D76C78"/>
    <w:rsid w:val="00D7774C"/>
    <w:rsid w:val="00D80C4E"/>
    <w:rsid w:val="00D82121"/>
    <w:rsid w:val="00D83059"/>
    <w:rsid w:val="00D8570C"/>
    <w:rsid w:val="00D866FA"/>
    <w:rsid w:val="00D86CCF"/>
    <w:rsid w:val="00D870A4"/>
    <w:rsid w:val="00D87C71"/>
    <w:rsid w:val="00D91E25"/>
    <w:rsid w:val="00D93319"/>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F8A"/>
    <w:rsid w:val="00DC5B75"/>
    <w:rsid w:val="00DC5F97"/>
    <w:rsid w:val="00DC61F1"/>
    <w:rsid w:val="00DD1C1A"/>
    <w:rsid w:val="00DD1CD5"/>
    <w:rsid w:val="00DE0B8E"/>
    <w:rsid w:val="00DE0BFD"/>
    <w:rsid w:val="00DE1328"/>
    <w:rsid w:val="00DE26BD"/>
    <w:rsid w:val="00DE309C"/>
    <w:rsid w:val="00DE69E5"/>
    <w:rsid w:val="00DF1E48"/>
    <w:rsid w:val="00DF23FB"/>
    <w:rsid w:val="00DF3988"/>
    <w:rsid w:val="00DF3F91"/>
    <w:rsid w:val="00DF449E"/>
    <w:rsid w:val="00DF7924"/>
    <w:rsid w:val="00E0063D"/>
    <w:rsid w:val="00E039FB"/>
    <w:rsid w:val="00E03CE0"/>
    <w:rsid w:val="00E03F0D"/>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70D4"/>
    <w:rsid w:val="00E472CD"/>
    <w:rsid w:val="00E505A9"/>
    <w:rsid w:val="00E5365E"/>
    <w:rsid w:val="00E53EDD"/>
    <w:rsid w:val="00E5493E"/>
    <w:rsid w:val="00E54FC6"/>
    <w:rsid w:val="00E55630"/>
    <w:rsid w:val="00E577B5"/>
    <w:rsid w:val="00E60F13"/>
    <w:rsid w:val="00E634DF"/>
    <w:rsid w:val="00E65D0A"/>
    <w:rsid w:val="00E662D5"/>
    <w:rsid w:val="00E7197F"/>
    <w:rsid w:val="00E71C0B"/>
    <w:rsid w:val="00E733AC"/>
    <w:rsid w:val="00E737C6"/>
    <w:rsid w:val="00E75EDC"/>
    <w:rsid w:val="00E80CBF"/>
    <w:rsid w:val="00E81E5B"/>
    <w:rsid w:val="00E84E4D"/>
    <w:rsid w:val="00E85C42"/>
    <w:rsid w:val="00E86871"/>
    <w:rsid w:val="00E87177"/>
    <w:rsid w:val="00E872FE"/>
    <w:rsid w:val="00E8779D"/>
    <w:rsid w:val="00E913B7"/>
    <w:rsid w:val="00E928CA"/>
    <w:rsid w:val="00E929E4"/>
    <w:rsid w:val="00E9370D"/>
    <w:rsid w:val="00E94336"/>
    <w:rsid w:val="00E94653"/>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661A"/>
    <w:rsid w:val="00EE1F9C"/>
    <w:rsid w:val="00EE30FD"/>
    <w:rsid w:val="00EE3434"/>
    <w:rsid w:val="00EE5334"/>
    <w:rsid w:val="00EE70D6"/>
    <w:rsid w:val="00EE7F1A"/>
    <w:rsid w:val="00EF18DD"/>
    <w:rsid w:val="00EF1E77"/>
    <w:rsid w:val="00EF240F"/>
    <w:rsid w:val="00EF2CD5"/>
    <w:rsid w:val="00EF395A"/>
    <w:rsid w:val="00EF4D83"/>
    <w:rsid w:val="00EF5997"/>
    <w:rsid w:val="00EF5CA4"/>
    <w:rsid w:val="00EF7082"/>
    <w:rsid w:val="00F00025"/>
    <w:rsid w:val="00F00E6B"/>
    <w:rsid w:val="00F01139"/>
    <w:rsid w:val="00F0115D"/>
    <w:rsid w:val="00F030CE"/>
    <w:rsid w:val="00F04515"/>
    <w:rsid w:val="00F04F4B"/>
    <w:rsid w:val="00F05DA2"/>
    <w:rsid w:val="00F06E6C"/>
    <w:rsid w:val="00F07109"/>
    <w:rsid w:val="00F071B8"/>
    <w:rsid w:val="00F071FA"/>
    <w:rsid w:val="00F10687"/>
    <w:rsid w:val="00F13499"/>
    <w:rsid w:val="00F13593"/>
    <w:rsid w:val="00F13E55"/>
    <w:rsid w:val="00F1621C"/>
    <w:rsid w:val="00F169DD"/>
    <w:rsid w:val="00F202AD"/>
    <w:rsid w:val="00F207E4"/>
    <w:rsid w:val="00F21DA8"/>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6B6"/>
    <w:rsid w:val="00F43ABC"/>
    <w:rsid w:val="00F4546C"/>
    <w:rsid w:val="00F45873"/>
    <w:rsid w:val="00F46202"/>
    <w:rsid w:val="00F53251"/>
    <w:rsid w:val="00F53664"/>
    <w:rsid w:val="00F53C4A"/>
    <w:rsid w:val="00F57A49"/>
    <w:rsid w:val="00F62E35"/>
    <w:rsid w:val="00F63242"/>
    <w:rsid w:val="00F65412"/>
    <w:rsid w:val="00F65AF4"/>
    <w:rsid w:val="00F65CBA"/>
    <w:rsid w:val="00F71055"/>
    <w:rsid w:val="00F7194B"/>
    <w:rsid w:val="00F73566"/>
    <w:rsid w:val="00F7448C"/>
    <w:rsid w:val="00F7575E"/>
    <w:rsid w:val="00F75DBC"/>
    <w:rsid w:val="00F77221"/>
    <w:rsid w:val="00F77AA9"/>
    <w:rsid w:val="00F77EB1"/>
    <w:rsid w:val="00F81E1C"/>
    <w:rsid w:val="00F83917"/>
    <w:rsid w:val="00F85689"/>
    <w:rsid w:val="00F9090D"/>
    <w:rsid w:val="00F92B6E"/>
    <w:rsid w:val="00F92D03"/>
    <w:rsid w:val="00F93AA3"/>
    <w:rsid w:val="00F948BF"/>
    <w:rsid w:val="00F97224"/>
    <w:rsid w:val="00F97EC3"/>
    <w:rsid w:val="00FA07C3"/>
    <w:rsid w:val="00FA1A89"/>
    <w:rsid w:val="00FA1CAC"/>
    <w:rsid w:val="00FA2E47"/>
    <w:rsid w:val="00FA50FF"/>
    <w:rsid w:val="00FA7E82"/>
    <w:rsid w:val="00FB0DD2"/>
    <w:rsid w:val="00FB2917"/>
    <w:rsid w:val="00FB418E"/>
    <w:rsid w:val="00FB453F"/>
    <w:rsid w:val="00FB4771"/>
    <w:rsid w:val="00FB667D"/>
    <w:rsid w:val="00FB6C07"/>
    <w:rsid w:val="00FC3D8A"/>
    <w:rsid w:val="00FC53DA"/>
    <w:rsid w:val="00FC5754"/>
    <w:rsid w:val="00FC5BDE"/>
    <w:rsid w:val="00FD2105"/>
    <w:rsid w:val="00FD3B65"/>
    <w:rsid w:val="00FD54F7"/>
    <w:rsid w:val="00FD72A6"/>
    <w:rsid w:val="00FE1137"/>
    <w:rsid w:val="00FE162A"/>
    <w:rsid w:val="00FE1EFB"/>
    <w:rsid w:val="00FE5126"/>
    <w:rsid w:val="00FE513A"/>
    <w:rsid w:val="00FE6632"/>
    <w:rsid w:val="00FE68F2"/>
    <w:rsid w:val="00FE7FDB"/>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37</Pages>
  <Words>8440</Words>
  <Characters>48111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1603</cp:revision>
  <cp:lastPrinted>2022-12-04T23:09:00Z</cp:lastPrinted>
  <dcterms:created xsi:type="dcterms:W3CDTF">2021-07-20T18:26:00Z</dcterms:created>
  <dcterms:modified xsi:type="dcterms:W3CDTF">2024-08-23T03:02:00Z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