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4E001" w14:textId="77777777" w:rsidR="003D020B" w:rsidRPr="00CB2B8E" w:rsidRDefault="00000000">
      <w:pPr>
        <w:jc w:val="center"/>
        <w:rPr>
          <w:rFonts w:ascii="Times New Roman" w:hAnsi="Times New Roman" w:cs="Times New Roman"/>
          <w:b/>
          <w:bCs/>
          <w:sz w:val="24"/>
          <w:szCs w:val="24"/>
        </w:rPr>
      </w:pPr>
      <w:r w:rsidRPr="00CB2B8E">
        <w:rPr>
          <w:rFonts w:ascii="Times New Roman" w:hAnsi="Times New Roman" w:cs="Times New Roman"/>
          <w:b/>
          <w:bCs/>
          <w:sz w:val="24"/>
          <w:szCs w:val="24"/>
        </w:rPr>
        <w:t xml:space="preserve">Response to </w:t>
      </w:r>
      <w:r w:rsidRPr="00CB2B8E">
        <w:rPr>
          <w:rFonts w:ascii="Times New Roman" w:eastAsiaTheme="minorEastAsia" w:hAnsi="Times New Roman" w:cs="Times New Roman"/>
          <w:b/>
          <w:bCs/>
          <w:sz w:val="24"/>
          <w:szCs w:val="24"/>
        </w:rPr>
        <w:t>R</w:t>
      </w:r>
      <w:r w:rsidRPr="00CB2B8E">
        <w:rPr>
          <w:rFonts w:ascii="Times New Roman" w:hAnsi="Times New Roman" w:cs="Times New Roman"/>
          <w:b/>
          <w:bCs/>
          <w:sz w:val="24"/>
          <w:szCs w:val="24"/>
        </w:rPr>
        <w:t xml:space="preserve">eviewers’ </w:t>
      </w:r>
      <w:r w:rsidRPr="00CB2B8E">
        <w:rPr>
          <w:rFonts w:ascii="Times New Roman" w:eastAsiaTheme="minorEastAsia" w:hAnsi="Times New Roman" w:cs="Times New Roman"/>
          <w:b/>
          <w:bCs/>
          <w:sz w:val="24"/>
          <w:szCs w:val="24"/>
        </w:rPr>
        <w:t>C</w:t>
      </w:r>
      <w:r w:rsidRPr="00CB2B8E">
        <w:rPr>
          <w:rFonts w:ascii="Times New Roman" w:hAnsi="Times New Roman" w:cs="Times New Roman"/>
          <w:b/>
          <w:bCs/>
          <w:sz w:val="24"/>
          <w:szCs w:val="24"/>
        </w:rPr>
        <w:t>omments</w:t>
      </w:r>
    </w:p>
    <w:p w14:paraId="1C1727C9" w14:textId="5CC3AC8E" w:rsidR="006B55AD" w:rsidRPr="00CB2B8E" w:rsidRDefault="00376DA2" w:rsidP="006B55AD">
      <w:pPr>
        <w:jc w:val="left"/>
        <w:rPr>
          <w:rFonts w:ascii="Times New Roman" w:eastAsiaTheme="minorEastAsia" w:hAnsi="Times New Roman" w:cs="Times New Roman"/>
          <w:b/>
          <w:bCs/>
          <w:sz w:val="24"/>
          <w:szCs w:val="24"/>
        </w:rPr>
      </w:pPr>
      <w:r w:rsidRPr="00CB2B8E">
        <w:rPr>
          <w:rFonts w:ascii="Times New Roman" w:eastAsiaTheme="minorEastAsia" w:hAnsi="Times New Roman" w:cs="Times New Roman"/>
          <w:b/>
          <w:bCs/>
          <w:sz w:val="24"/>
          <w:szCs w:val="24"/>
        </w:rPr>
        <w:t>Abstract</w:t>
      </w:r>
    </w:p>
    <w:p w14:paraId="4105D8BD" w14:textId="5147EB62" w:rsidR="003D020B" w:rsidRPr="00CB2B8E" w:rsidRDefault="00000000" w:rsidP="00B17D65">
      <w:pPr>
        <w:rPr>
          <w:rFonts w:ascii="Times New Roman" w:hAnsi="Times New Roman" w:cs="Times New Roman"/>
          <w:sz w:val="24"/>
          <w:szCs w:val="24"/>
        </w:rPr>
      </w:pPr>
      <w:r w:rsidRPr="00CB2B8E">
        <w:rPr>
          <w:rFonts w:ascii="Times New Roman" w:hAnsi="Times New Roman" w:cs="Times New Roman"/>
          <w:b/>
          <w:sz w:val="24"/>
          <w:szCs w:val="24"/>
          <w:u w:val="single"/>
        </w:rPr>
        <w:t>Comment</w:t>
      </w:r>
      <w:r w:rsidRPr="00CB2B8E">
        <w:rPr>
          <w:rFonts w:ascii="Times New Roman" w:hAnsi="Times New Roman" w:cs="Times New Roman"/>
          <w:sz w:val="24"/>
          <w:szCs w:val="24"/>
        </w:rPr>
        <w:t xml:space="preserve"> &gt; </w:t>
      </w:r>
      <w:r w:rsidR="00B17D65" w:rsidRPr="00CB2B8E">
        <w:rPr>
          <w:rFonts w:ascii="Times New Roman" w:hAnsi="Times New Roman" w:cs="Times New Roman"/>
          <w:b/>
          <w:bCs/>
          <w:sz w:val="24"/>
          <w:szCs w:val="24"/>
        </w:rPr>
        <w:t>Lines 17–20</w:t>
      </w:r>
      <w:r w:rsidR="00B17D65" w:rsidRPr="00CB2B8E">
        <w:rPr>
          <w:rFonts w:ascii="Times New Roman" w:hAnsi="Times New Roman" w:cs="Times New Roman"/>
          <w:b/>
          <w:bCs/>
          <w:sz w:val="24"/>
          <w:szCs w:val="24"/>
        </w:rPr>
        <w:t xml:space="preserve"> </w:t>
      </w:r>
      <w:r w:rsidR="00B17D65" w:rsidRPr="00CB2B8E">
        <w:rPr>
          <w:rFonts w:ascii="Times New Roman" w:hAnsi="Times New Roman" w:cs="Times New Roman"/>
          <w:sz w:val="24"/>
          <w:szCs w:val="24"/>
        </w:rPr>
        <w:t>The statement that predation rates were "five times higher" should include actual means or</w:t>
      </w:r>
      <w:r w:rsidR="00B17D65" w:rsidRPr="00CB2B8E">
        <w:rPr>
          <w:rFonts w:ascii="Times New Roman" w:hAnsi="Times New Roman" w:cs="Times New Roman"/>
          <w:sz w:val="24"/>
          <w:szCs w:val="24"/>
        </w:rPr>
        <w:t xml:space="preserve"> </w:t>
      </w:r>
      <w:r w:rsidR="00B17D65" w:rsidRPr="00CB2B8E">
        <w:rPr>
          <w:rFonts w:ascii="Times New Roman" w:hAnsi="Times New Roman" w:cs="Times New Roman"/>
          <w:sz w:val="24"/>
          <w:szCs w:val="24"/>
        </w:rPr>
        <w:t>percentages to provide biological context.</w:t>
      </w:r>
    </w:p>
    <w:p w14:paraId="2312D85A" w14:textId="262335D6" w:rsidR="000F3519" w:rsidRPr="00CB2B8E" w:rsidRDefault="00000000">
      <w:pPr>
        <w:rPr>
          <w:rFonts w:ascii="Times New Roman" w:eastAsiaTheme="minorEastAsia" w:hAnsi="Times New Roman" w:cs="Times New Roman"/>
          <w:sz w:val="24"/>
          <w:szCs w:val="24"/>
        </w:rPr>
      </w:pPr>
      <w:r w:rsidRPr="00CB2B8E">
        <w:rPr>
          <w:rFonts w:ascii="Times New Roman" w:eastAsiaTheme="minorEastAsia" w:hAnsi="Times New Roman" w:cs="Times New Roman"/>
          <w:b/>
          <w:sz w:val="24"/>
          <w:szCs w:val="24"/>
          <w:u w:val="single"/>
        </w:rPr>
        <w:t>Response</w:t>
      </w:r>
      <w:r w:rsidRPr="00CB2B8E">
        <w:rPr>
          <w:rFonts w:ascii="Times New Roman" w:eastAsiaTheme="minorEastAsia" w:hAnsi="Times New Roman" w:cs="Times New Roman"/>
          <w:b/>
          <w:sz w:val="24"/>
          <w:szCs w:val="24"/>
        </w:rPr>
        <w:t xml:space="preserve"> </w:t>
      </w:r>
      <w:r w:rsidRPr="00CB2B8E">
        <w:rPr>
          <w:rFonts w:ascii="Times New Roman" w:eastAsiaTheme="minorEastAsia" w:hAnsi="Times New Roman" w:cs="Times New Roman"/>
          <w:sz w:val="24"/>
          <w:szCs w:val="24"/>
        </w:rPr>
        <w:t xml:space="preserve">&gt; </w:t>
      </w:r>
      <w:r w:rsidR="0081118D" w:rsidRPr="00CB2B8E">
        <w:rPr>
          <w:rFonts w:ascii="Times New Roman" w:eastAsiaTheme="minorEastAsia" w:hAnsi="Times New Roman" w:cs="Times New Roman"/>
          <w:sz w:val="24"/>
          <w:szCs w:val="24"/>
        </w:rPr>
        <w:t>We have added the means and SEs for the egg predation rates</w:t>
      </w:r>
      <w:r w:rsidR="00C00BB8" w:rsidRPr="00CB2B8E">
        <w:rPr>
          <w:rFonts w:ascii="Times New Roman" w:eastAsiaTheme="minorEastAsia" w:hAnsi="Times New Roman" w:cs="Times New Roman"/>
          <w:sz w:val="24"/>
          <w:szCs w:val="24"/>
        </w:rPr>
        <w:t xml:space="preserve"> in the statement</w:t>
      </w:r>
      <w:r w:rsidR="0081118D" w:rsidRPr="00CB2B8E">
        <w:rPr>
          <w:rFonts w:ascii="Times New Roman" w:eastAsiaTheme="minorEastAsia" w:hAnsi="Times New Roman" w:cs="Times New Roman"/>
          <w:sz w:val="24"/>
          <w:szCs w:val="24"/>
        </w:rPr>
        <w:t>.</w:t>
      </w:r>
    </w:p>
    <w:p w14:paraId="60B7A486" w14:textId="77777777" w:rsidR="00633061" w:rsidRPr="00CB2B8E" w:rsidRDefault="00633061">
      <w:pPr>
        <w:rPr>
          <w:rFonts w:ascii="Times New Roman" w:eastAsiaTheme="minorEastAsia" w:hAnsi="Times New Roman" w:cs="Times New Roman"/>
          <w:color w:val="FF0000"/>
          <w:sz w:val="24"/>
          <w:szCs w:val="24"/>
        </w:rPr>
      </w:pPr>
    </w:p>
    <w:p w14:paraId="1161C37F" w14:textId="7750D65A" w:rsidR="000F3519" w:rsidRPr="00CB2B8E" w:rsidRDefault="00376DA2">
      <w:pPr>
        <w:rPr>
          <w:rFonts w:ascii="Times New Roman" w:eastAsiaTheme="minorEastAsia" w:hAnsi="Times New Roman" w:cs="Times New Roman"/>
          <w:b/>
          <w:bCs/>
          <w:sz w:val="24"/>
          <w:szCs w:val="24"/>
        </w:rPr>
      </w:pPr>
      <w:r w:rsidRPr="00CB2B8E">
        <w:rPr>
          <w:rFonts w:ascii="Times New Roman" w:eastAsiaTheme="minorEastAsia" w:hAnsi="Times New Roman" w:cs="Times New Roman"/>
          <w:b/>
          <w:bCs/>
          <w:sz w:val="24"/>
          <w:szCs w:val="24"/>
        </w:rPr>
        <w:t>Sentinel Egg Predation</w:t>
      </w:r>
    </w:p>
    <w:p w14:paraId="6D8D45D2" w14:textId="6A27CA3A" w:rsidR="000F3519" w:rsidRPr="00CB2B8E" w:rsidRDefault="000F3519" w:rsidP="001B2CD6">
      <w:pPr>
        <w:rPr>
          <w:rFonts w:ascii="Times New Roman" w:hAnsi="Times New Roman" w:cs="Times New Roman"/>
          <w:sz w:val="24"/>
          <w:szCs w:val="24"/>
        </w:rPr>
      </w:pPr>
      <w:r w:rsidRPr="00CB2B8E">
        <w:rPr>
          <w:rFonts w:ascii="Times New Roman" w:hAnsi="Times New Roman" w:cs="Times New Roman"/>
          <w:b/>
          <w:sz w:val="24"/>
          <w:szCs w:val="24"/>
          <w:u w:val="single"/>
        </w:rPr>
        <w:t>Comment</w:t>
      </w:r>
      <w:r w:rsidRPr="00CB2B8E">
        <w:rPr>
          <w:rFonts w:ascii="Times New Roman" w:hAnsi="Times New Roman" w:cs="Times New Roman"/>
          <w:sz w:val="24"/>
          <w:szCs w:val="24"/>
        </w:rPr>
        <w:t xml:space="preserve"> &gt; </w:t>
      </w:r>
      <w:r w:rsidR="001B2CD6" w:rsidRPr="00CB2B8E">
        <w:rPr>
          <w:rFonts w:ascii="Times New Roman" w:hAnsi="Times New Roman" w:cs="Times New Roman"/>
          <w:b/>
          <w:bCs/>
          <w:sz w:val="24"/>
          <w:szCs w:val="24"/>
        </w:rPr>
        <w:t>Lines 183–191</w:t>
      </w:r>
      <w:r w:rsidR="001B2CD6" w:rsidRPr="00CB2B8E">
        <w:rPr>
          <w:rFonts w:ascii="Times New Roman" w:hAnsi="Times New Roman" w:cs="Times New Roman"/>
          <w:b/>
          <w:bCs/>
          <w:sz w:val="24"/>
          <w:szCs w:val="24"/>
        </w:rPr>
        <w:t xml:space="preserve"> </w:t>
      </w:r>
      <w:r w:rsidR="001B2CD6" w:rsidRPr="00CB2B8E">
        <w:rPr>
          <w:rFonts w:ascii="Times New Roman" w:hAnsi="Times New Roman" w:cs="Times New Roman"/>
          <w:sz w:val="24"/>
          <w:szCs w:val="24"/>
        </w:rPr>
        <w:t>Were sentinel plants randomized among plots each week? Also, authors should clarify whether</w:t>
      </w:r>
      <w:r w:rsidR="001B2CD6" w:rsidRPr="00CB2B8E">
        <w:rPr>
          <w:rFonts w:ascii="Times New Roman" w:hAnsi="Times New Roman" w:cs="Times New Roman"/>
          <w:sz w:val="24"/>
          <w:szCs w:val="24"/>
        </w:rPr>
        <w:t xml:space="preserve"> </w:t>
      </w:r>
      <w:r w:rsidR="001B2CD6" w:rsidRPr="00CB2B8E">
        <w:rPr>
          <w:rFonts w:ascii="Times New Roman" w:hAnsi="Times New Roman" w:cs="Times New Roman"/>
          <w:sz w:val="24"/>
          <w:szCs w:val="24"/>
        </w:rPr>
        <w:t>repeated deployments occurred in the same locations.</w:t>
      </w:r>
    </w:p>
    <w:p w14:paraId="5FBC6E11" w14:textId="2D4224A1" w:rsidR="000F3519" w:rsidRPr="00CB2B8E" w:rsidRDefault="000F3519" w:rsidP="000F3519">
      <w:pPr>
        <w:rPr>
          <w:rFonts w:ascii="Times New Roman" w:eastAsiaTheme="minorEastAsia" w:hAnsi="Times New Roman" w:cs="Times New Roman"/>
          <w:sz w:val="24"/>
          <w:szCs w:val="24"/>
        </w:rPr>
      </w:pPr>
      <w:r w:rsidRPr="00CB2B8E">
        <w:rPr>
          <w:rFonts w:ascii="Times New Roman" w:eastAsiaTheme="minorEastAsia" w:hAnsi="Times New Roman" w:cs="Times New Roman"/>
          <w:b/>
          <w:sz w:val="24"/>
          <w:szCs w:val="24"/>
          <w:u w:val="single"/>
        </w:rPr>
        <w:t>Response</w:t>
      </w:r>
      <w:r w:rsidRPr="00CB2B8E">
        <w:rPr>
          <w:rFonts w:ascii="Times New Roman" w:eastAsiaTheme="minorEastAsia" w:hAnsi="Times New Roman" w:cs="Times New Roman"/>
          <w:b/>
          <w:sz w:val="24"/>
          <w:szCs w:val="24"/>
        </w:rPr>
        <w:t xml:space="preserve"> </w:t>
      </w:r>
      <w:r w:rsidRPr="00CB2B8E">
        <w:rPr>
          <w:rFonts w:ascii="Times New Roman" w:eastAsiaTheme="minorEastAsia" w:hAnsi="Times New Roman" w:cs="Times New Roman"/>
          <w:sz w:val="24"/>
          <w:szCs w:val="24"/>
        </w:rPr>
        <w:t xml:space="preserve">&gt; </w:t>
      </w:r>
      <w:r w:rsidR="00DA6641" w:rsidRPr="00CB2B8E">
        <w:rPr>
          <w:rFonts w:ascii="Times New Roman" w:eastAsiaTheme="minorEastAsia" w:hAnsi="Times New Roman" w:cs="Times New Roman"/>
          <w:sz w:val="24"/>
          <w:szCs w:val="24"/>
        </w:rPr>
        <w:t xml:space="preserve">We randomly selected control and pheromone-treated plots each week to deploy sentinel eggs across the </w:t>
      </w:r>
      <w:r w:rsidR="0029200C" w:rsidRPr="00CB2B8E">
        <w:rPr>
          <w:rFonts w:ascii="Times New Roman" w:eastAsiaTheme="minorEastAsia" w:hAnsi="Times New Roman" w:cs="Times New Roman"/>
          <w:sz w:val="24"/>
          <w:szCs w:val="24"/>
        </w:rPr>
        <w:t>study</w:t>
      </w:r>
      <w:r w:rsidR="00DA6641" w:rsidRPr="00CB2B8E">
        <w:rPr>
          <w:rFonts w:ascii="Times New Roman" w:eastAsiaTheme="minorEastAsia" w:hAnsi="Times New Roman" w:cs="Times New Roman"/>
          <w:sz w:val="24"/>
          <w:szCs w:val="24"/>
        </w:rPr>
        <w:t xml:space="preserve"> site, so there were no </w:t>
      </w:r>
      <w:r w:rsidR="00DA6641" w:rsidRPr="00CB2B8E">
        <w:rPr>
          <w:rFonts w:ascii="Times New Roman" w:hAnsi="Times New Roman" w:cs="Times New Roman"/>
          <w:sz w:val="24"/>
          <w:szCs w:val="24"/>
        </w:rPr>
        <w:t>repeated deployments in the same locations</w:t>
      </w:r>
      <w:r w:rsidR="00DA6641" w:rsidRPr="00CB2B8E">
        <w:rPr>
          <w:rFonts w:ascii="Times New Roman" w:hAnsi="Times New Roman" w:cs="Times New Roman"/>
          <w:sz w:val="24"/>
          <w:szCs w:val="24"/>
        </w:rPr>
        <w:t xml:space="preserve"> over time. We have clarified this in the methods.</w:t>
      </w:r>
    </w:p>
    <w:p w14:paraId="14B802B2" w14:textId="77777777" w:rsidR="000F3519" w:rsidRPr="00CB2B8E" w:rsidRDefault="000F3519">
      <w:pPr>
        <w:rPr>
          <w:rFonts w:ascii="Times New Roman" w:eastAsiaTheme="minorEastAsia" w:hAnsi="Times New Roman" w:cs="Times New Roman"/>
          <w:color w:val="FF0000"/>
          <w:sz w:val="24"/>
          <w:szCs w:val="24"/>
        </w:rPr>
      </w:pPr>
    </w:p>
    <w:p w14:paraId="69F0F66A" w14:textId="62942106" w:rsidR="000F3519" w:rsidRPr="00CB2B8E" w:rsidRDefault="000F3519" w:rsidP="00EE3048">
      <w:pPr>
        <w:rPr>
          <w:rFonts w:ascii="Times New Roman" w:hAnsi="Times New Roman" w:cs="Times New Roman"/>
          <w:sz w:val="24"/>
          <w:szCs w:val="24"/>
        </w:rPr>
      </w:pPr>
      <w:r w:rsidRPr="00CB2B8E">
        <w:rPr>
          <w:rFonts w:ascii="Times New Roman" w:hAnsi="Times New Roman" w:cs="Times New Roman"/>
          <w:b/>
          <w:sz w:val="24"/>
          <w:szCs w:val="24"/>
          <w:u w:val="single"/>
        </w:rPr>
        <w:t>Comment</w:t>
      </w:r>
      <w:r w:rsidRPr="00CB2B8E">
        <w:rPr>
          <w:rFonts w:ascii="Times New Roman" w:hAnsi="Times New Roman" w:cs="Times New Roman"/>
          <w:sz w:val="24"/>
          <w:szCs w:val="24"/>
        </w:rPr>
        <w:t xml:space="preserve"> &gt; </w:t>
      </w:r>
      <w:r w:rsidR="00EE3048" w:rsidRPr="00CB2B8E">
        <w:rPr>
          <w:rFonts w:ascii="Times New Roman" w:hAnsi="Times New Roman" w:cs="Times New Roman"/>
          <w:b/>
          <w:bCs/>
          <w:sz w:val="24"/>
          <w:szCs w:val="24"/>
        </w:rPr>
        <w:t>Lines 184–185</w:t>
      </w:r>
      <w:r w:rsidR="00EE3048" w:rsidRPr="00CB2B8E">
        <w:rPr>
          <w:rFonts w:ascii="Times New Roman" w:hAnsi="Times New Roman" w:cs="Times New Roman"/>
          <w:b/>
          <w:bCs/>
          <w:sz w:val="24"/>
          <w:szCs w:val="24"/>
        </w:rPr>
        <w:t xml:space="preserve"> </w:t>
      </w:r>
      <w:r w:rsidR="00EE3048" w:rsidRPr="00CB2B8E">
        <w:rPr>
          <w:rFonts w:ascii="Times New Roman" w:hAnsi="Times New Roman" w:cs="Times New Roman"/>
          <w:sz w:val="24"/>
          <w:szCs w:val="24"/>
        </w:rPr>
        <w:t>The sample size description is confusing. Please specify: 1) number of plots sampled per week,</w:t>
      </w:r>
      <w:r w:rsidR="00EE3048" w:rsidRPr="00CB2B8E">
        <w:rPr>
          <w:rFonts w:ascii="Times New Roman" w:hAnsi="Times New Roman" w:cs="Times New Roman"/>
          <w:sz w:val="24"/>
          <w:szCs w:val="24"/>
        </w:rPr>
        <w:t xml:space="preserve"> </w:t>
      </w:r>
      <w:r w:rsidR="00EE3048" w:rsidRPr="00CB2B8E">
        <w:rPr>
          <w:rFonts w:ascii="Times New Roman" w:hAnsi="Times New Roman" w:cs="Times New Roman"/>
          <w:sz w:val="24"/>
          <w:szCs w:val="24"/>
        </w:rPr>
        <w:t>2) number of egg clutches per treatment per week, and 3) total number of observations included</w:t>
      </w:r>
      <w:r w:rsidR="00EE3048" w:rsidRPr="00CB2B8E">
        <w:rPr>
          <w:rFonts w:ascii="Times New Roman" w:hAnsi="Times New Roman" w:cs="Times New Roman"/>
          <w:sz w:val="24"/>
          <w:szCs w:val="24"/>
        </w:rPr>
        <w:t xml:space="preserve"> </w:t>
      </w:r>
      <w:r w:rsidR="00EE3048" w:rsidRPr="00CB2B8E">
        <w:rPr>
          <w:rFonts w:ascii="Times New Roman" w:hAnsi="Times New Roman" w:cs="Times New Roman"/>
          <w:sz w:val="24"/>
          <w:szCs w:val="24"/>
        </w:rPr>
        <w:t>in analyses.</w:t>
      </w:r>
    </w:p>
    <w:p w14:paraId="5C2A1FBE" w14:textId="4D90FEF3" w:rsidR="000F3519" w:rsidRPr="00CB2B8E" w:rsidRDefault="000F3519" w:rsidP="000F3519">
      <w:pPr>
        <w:rPr>
          <w:rFonts w:ascii="Times New Roman" w:eastAsiaTheme="minorEastAsia" w:hAnsi="Times New Roman" w:cs="Times New Roman"/>
          <w:sz w:val="24"/>
          <w:szCs w:val="24"/>
        </w:rPr>
      </w:pPr>
      <w:r w:rsidRPr="00CB2B8E">
        <w:rPr>
          <w:rFonts w:ascii="Times New Roman" w:eastAsiaTheme="minorEastAsia" w:hAnsi="Times New Roman" w:cs="Times New Roman"/>
          <w:b/>
          <w:sz w:val="24"/>
          <w:szCs w:val="24"/>
          <w:u w:val="single"/>
        </w:rPr>
        <w:t>Response</w:t>
      </w:r>
      <w:r w:rsidRPr="00CB2B8E">
        <w:rPr>
          <w:rFonts w:ascii="Times New Roman" w:eastAsiaTheme="minorEastAsia" w:hAnsi="Times New Roman" w:cs="Times New Roman"/>
          <w:b/>
          <w:sz w:val="24"/>
          <w:szCs w:val="24"/>
        </w:rPr>
        <w:t xml:space="preserve"> </w:t>
      </w:r>
      <w:r w:rsidRPr="00CB2B8E">
        <w:rPr>
          <w:rFonts w:ascii="Times New Roman" w:eastAsiaTheme="minorEastAsia" w:hAnsi="Times New Roman" w:cs="Times New Roman"/>
          <w:sz w:val="24"/>
          <w:szCs w:val="24"/>
        </w:rPr>
        <w:t xml:space="preserve">&gt; </w:t>
      </w:r>
      <w:r w:rsidR="0019799E" w:rsidRPr="00CB2B8E">
        <w:rPr>
          <w:rFonts w:ascii="Times New Roman" w:eastAsiaTheme="minorEastAsia" w:hAnsi="Times New Roman" w:cs="Times New Roman"/>
          <w:sz w:val="24"/>
          <w:szCs w:val="24"/>
        </w:rPr>
        <w:t xml:space="preserve">Thanks for pointing this out. Each week, we randomly selected 5 to 7 control and pheromone-treated plots and deployed one plant with sentinel eggs in each plot for three days. In other words, 10 to 14 plots were sampled per week, with 5 to 7 paired control–predator-exposed clutches in each treatment. We excluded some observations with clutches that were missing or hatched, </w:t>
      </w:r>
      <w:r w:rsidR="006A4804" w:rsidRPr="00CB2B8E">
        <w:rPr>
          <w:rFonts w:ascii="Times New Roman" w:eastAsiaTheme="minorEastAsia" w:hAnsi="Times New Roman" w:cs="Times New Roman"/>
          <w:sz w:val="24"/>
          <w:szCs w:val="24"/>
        </w:rPr>
        <w:t>which gives</w:t>
      </w:r>
      <w:r w:rsidR="0019799E" w:rsidRPr="00CB2B8E">
        <w:rPr>
          <w:rFonts w:ascii="Times New Roman" w:eastAsiaTheme="minorEastAsia" w:hAnsi="Times New Roman" w:cs="Times New Roman"/>
          <w:sz w:val="24"/>
          <w:szCs w:val="24"/>
        </w:rPr>
        <w:t xml:space="preserve"> </w:t>
      </w:r>
      <w:r w:rsidR="006A4804" w:rsidRPr="00CB2B8E">
        <w:rPr>
          <w:rFonts w:ascii="Times New Roman" w:eastAsiaTheme="minorEastAsia" w:hAnsi="Times New Roman" w:cs="Times New Roman"/>
          <w:sz w:val="24"/>
          <w:szCs w:val="24"/>
        </w:rPr>
        <w:t>a</w:t>
      </w:r>
      <w:r w:rsidR="0019799E" w:rsidRPr="00CB2B8E">
        <w:rPr>
          <w:rFonts w:ascii="Times New Roman" w:eastAsiaTheme="minorEastAsia" w:hAnsi="Times New Roman" w:cs="Times New Roman"/>
          <w:sz w:val="24"/>
          <w:szCs w:val="24"/>
        </w:rPr>
        <w:t xml:space="preserve"> final sample size </w:t>
      </w:r>
      <w:r w:rsidR="006A4804" w:rsidRPr="00CB2B8E">
        <w:rPr>
          <w:rFonts w:ascii="Times New Roman" w:eastAsiaTheme="minorEastAsia" w:hAnsi="Times New Roman" w:cs="Times New Roman"/>
          <w:sz w:val="24"/>
          <w:szCs w:val="24"/>
        </w:rPr>
        <w:t>of 50 in</w:t>
      </w:r>
      <w:r w:rsidR="0019799E" w:rsidRPr="00CB2B8E">
        <w:rPr>
          <w:rFonts w:ascii="Times New Roman" w:eastAsiaTheme="minorEastAsia" w:hAnsi="Times New Roman" w:cs="Times New Roman"/>
          <w:sz w:val="24"/>
          <w:szCs w:val="24"/>
        </w:rPr>
        <w:t xml:space="preserve"> our analysis. We have clarified this in the methods.</w:t>
      </w:r>
    </w:p>
    <w:p w14:paraId="7361F651" w14:textId="77777777" w:rsidR="00661D58" w:rsidRDefault="00661D58" w:rsidP="00D933A6">
      <w:pPr>
        <w:rPr>
          <w:rFonts w:ascii="Times New Roman" w:hAnsi="Times New Roman" w:cs="Times New Roman"/>
          <w:b/>
          <w:sz w:val="24"/>
          <w:szCs w:val="24"/>
          <w:u w:val="single"/>
        </w:rPr>
      </w:pPr>
    </w:p>
    <w:p w14:paraId="79F086A9" w14:textId="66736120" w:rsidR="000F3519" w:rsidRPr="00CB2B8E" w:rsidRDefault="000F3519" w:rsidP="00D933A6">
      <w:pPr>
        <w:rPr>
          <w:rFonts w:ascii="Times New Roman" w:hAnsi="Times New Roman" w:cs="Times New Roman"/>
          <w:sz w:val="24"/>
          <w:szCs w:val="24"/>
        </w:rPr>
      </w:pPr>
      <w:r w:rsidRPr="00CB2B8E">
        <w:rPr>
          <w:rFonts w:ascii="Times New Roman" w:hAnsi="Times New Roman" w:cs="Times New Roman"/>
          <w:b/>
          <w:sz w:val="24"/>
          <w:szCs w:val="24"/>
          <w:u w:val="single"/>
        </w:rPr>
        <w:lastRenderedPageBreak/>
        <w:t>Comment</w:t>
      </w:r>
      <w:r w:rsidRPr="00CB2B8E">
        <w:rPr>
          <w:rFonts w:ascii="Times New Roman" w:hAnsi="Times New Roman" w:cs="Times New Roman"/>
          <w:sz w:val="24"/>
          <w:szCs w:val="24"/>
        </w:rPr>
        <w:t xml:space="preserve"> &gt; </w:t>
      </w:r>
      <w:r w:rsidR="00D933A6" w:rsidRPr="00CB2B8E">
        <w:rPr>
          <w:rFonts w:ascii="Times New Roman" w:hAnsi="Times New Roman" w:cs="Times New Roman"/>
          <w:b/>
          <w:bCs/>
          <w:sz w:val="24"/>
          <w:szCs w:val="24"/>
        </w:rPr>
        <w:t>Lines 189–191</w:t>
      </w:r>
      <w:r w:rsidR="00D933A6" w:rsidRPr="00CB2B8E">
        <w:rPr>
          <w:rFonts w:ascii="Times New Roman" w:hAnsi="Times New Roman" w:cs="Times New Roman"/>
          <w:b/>
          <w:bCs/>
          <w:sz w:val="24"/>
          <w:szCs w:val="24"/>
        </w:rPr>
        <w:t xml:space="preserve"> </w:t>
      </w:r>
      <w:r w:rsidR="00D933A6" w:rsidRPr="00CB2B8E">
        <w:rPr>
          <w:rFonts w:ascii="Times New Roman" w:hAnsi="Times New Roman" w:cs="Times New Roman"/>
          <w:sz w:val="24"/>
          <w:szCs w:val="24"/>
        </w:rPr>
        <w:t>This adjustment for background mortality is appropriate, but it would be useful to report average</w:t>
      </w:r>
      <w:r w:rsidR="00D933A6" w:rsidRPr="00CB2B8E">
        <w:rPr>
          <w:rFonts w:ascii="Times New Roman" w:hAnsi="Times New Roman" w:cs="Times New Roman"/>
          <w:sz w:val="24"/>
          <w:szCs w:val="24"/>
        </w:rPr>
        <w:t xml:space="preserve"> </w:t>
      </w:r>
      <w:r w:rsidR="00D933A6" w:rsidRPr="00CB2B8E">
        <w:rPr>
          <w:rFonts w:ascii="Times New Roman" w:hAnsi="Times New Roman" w:cs="Times New Roman"/>
          <w:sz w:val="24"/>
          <w:szCs w:val="24"/>
        </w:rPr>
        <w:t>non-predation egg mortality, to achieve a more realistic number attributed to predation.</w:t>
      </w:r>
    </w:p>
    <w:p w14:paraId="1B6AF636" w14:textId="5FCCC70F" w:rsidR="000F3519" w:rsidRPr="00CB2B8E" w:rsidRDefault="000F3519" w:rsidP="000F3519">
      <w:pPr>
        <w:rPr>
          <w:rFonts w:ascii="Times New Roman" w:eastAsiaTheme="minorEastAsia" w:hAnsi="Times New Roman" w:cs="Times New Roman"/>
          <w:sz w:val="24"/>
          <w:szCs w:val="24"/>
        </w:rPr>
      </w:pPr>
      <w:r w:rsidRPr="00CB2B8E">
        <w:rPr>
          <w:rFonts w:ascii="Times New Roman" w:eastAsiaTheme="minorEastAsia" w:hAnsi="Times New Roman" w:cs="Times New Roman"/>
          <w:b/>
          <w:sz w:val="24"/>
          <w:szCs w:val="24"/>
          <w:u w:val="single"/>
        </w:rPr>
        <w:t>Response</w:t>
      </w:r>
      <w:r w:rsidRPr="00CB2B8E">
        <w:rPr>
          <w:rFonts w:ascii="Times New Roman" w:eastAsiaTheme="minorEastAsia" w:hAnsi="Times New Roman" w:cs="Times New Roman"/>
          <w:b/>
          <w:sz w:val="24"/>
          <w:szCs w:val="24"/>
        </w:rPr>
        <w:t xml:space="preserve"> </w:t>
      </w:r>
      <w:r w:rsidRPr="00CB2B8E">
        <w:rPr>
          <w:rFonts w:ascii="Times New Roman" w:eastAsiaTheme="minorEastAsia" w:hAnsi="Times New Roman" w:cs="Times New Roman"/>
          <w:sz w:val="24"/>
          <w:szCs w:val="24"/>
        </w:rPr>
        <w:t xml:space="preserve">&gt; </w:t>
      </w:r>
      <w:r w:rsidR="0019799E" w:rsidRPr="00CB2B8E">
        <w:rPr>
          <w:rFonts w:ascii="Times New Roman" w:eastAsiaTheme="minorEastAsia" w:hAnsi="Times New Roman" w:cs="Times New Roman"/>
          <w:sz w:val="24"/>
          <w:szCs w:val="24"/>
        </w:rPr>
        <w:t>Thanks for the suggestio</w:t>
      </w:r>
      <w:r w:rsidR="00375D5E" w:rsidRPr="00CB2B8E">
        <w:rPr>
          <w:rFonts w:ascii="Times New Roman" w:eastAsiaTheme="minorEastAsia" w:hAnsi="Times New Roman" w:cs="Times New Roman"/>
          <w:sz w:val="24"/>
          <w:szCs w:val="24"/>
        </w:rPr>
        <w:t xml:space="preserve">n. The </w:t>
      </w:r>
      <w:r w:rsidR="00375D5E" w:rsidRPr="00CB2B8E">
        <w:rPr>
          <w:rFonts w:ascii="Times New Roman" w:eastAsiaTheme="minorEastAsia" w:hAnsi="Times New Roman" w:cs="Times New Roman"/>
          <w:sz w:val="24"/>
          <w:szCs w:val="24"/>
        </w:rPr>
        <w:t>average background non-predation egg mortality</w:t>
      </w:r>
      <w:r w:rsidR="00375D5E" w:rsidRPr="00CB2B8E">
        <w:rPr>
          <w:rFonts w:ascii="Times New Roman" w:eastAsiaTheme="minorEastAsia" w:hAnsi="Times New Roman" w:cs="Times New Roman"/>
          <w:sz w:val="24"/>
          <w:szCs w:val="24"/>
        </w:rPr>
        <w:t xml:space="preserve"> was low and similar in the control and pheromone-treated plots</w:t>
      </w:r>
      <w:r w:rsidR="00375D5E" w:rsidRPr="00CB2B8E">
        <w:rPr>
          <w:rFonts w:ascii="Times New Roman" w:eastAsiaTheme="minorEastAsia" w:hAnsi="Times New Roman" w:cs="Times New Roman"/>
          <w:sz w:val="24"/>
          <w:szCs w:val="24"/>
        </w:rPr>
        <w:t xml:space="preserve"> (mean ± SE</w:t>
      </w:r>
      <w:r w:rsidR="00375D5E" w:rsidRPr="00CB2B8E">
        <w:rPr>
          <w:rFonts w:ascii="Times New Roman" w:eastAsiaTheme="minorEastAsia" w:hAnsi="Times New Roman" w:cs="Times New Roman"/>
          <w:sz w:val="24"/>
          <w:szCs w:val="24"/>
        </w:rPr>
        <w:t>; con</w:t>
      </w:r>
      <w:r w:rsidR="001A4384" w:rsidRPr="00CB2B8E">
        <w:rPr>
          <w:rFonts w:ascii="Times New Roman" w:eastAsiaTheme="minorEastAsia" w:hAnsi="Times New Roman" w:cs="Times New Roman"/>
          <w:sz w:val="24"/>
          <w:szCs w:val="24"/>
        </w:rPr>
        <w:t xml:space="preserve">trol plot: 0.77 ± 0.23 eggs per three days; </w:t>
      </w:r>
      <w:r w:rsidR="00375D5E" w:rsidRPr="00CB2B8E">
        <w:rPr>
          <w:rFonts w:ascii="Times New Roman" w:eastAsiaTheme="minorEastAsia" w:hAnsi="Times New Roman" w:cs="Times New Roman"/>
          <w:sz w:val="24"/>
          <w:szCs w:val="24"/>
        </w:rPr>
        <w:t>p</w:t>
      </w:r>
      <w:r w:rsidR="001A4384" w:rsidRPr="00CB2B8E">
        <w:rPr>
          <w:rFonts w:ascii="Times New Roman" w:eastAsiaTheme="minorEastAsia" w:hAnsi="Times New Roman" w:cs="Times New Roman"/>
          <w:sz w:val="24"/>
          <w:szCs w:val="24"/>
        </w:rPr>
        <w:t>heromone-treated plot: 0.75</w:t>
      </w:r>
      <w:r w:rsidR="001A4384" w:rsidRPr="00CB2B8E">
        <w:rPr>
          <w:rFonts w:ascii="Times New Roman" w:eastAsiaTheme="minorEastAsia" w:hAnsi="Times New Roman" w:cs="Times New Roman"/>
          <w:sz w:val="24"/>
          <w:szCs w:val="24"/>
        </w:rPr>
        <w:t xml:space="preserve"> ± 0.2</w:t>
      </w:r>
      <w:r w:rsidR="001A4384" w:rsidRPr="00CB2B8E">
        <w:rPr>
          <w:rFonts w:ascii="Times New Roman" w:eastAsiaTheme="minorEastAsia" w:hAnsi="Times New Roman" w:cs="Times New Roman"/>
          <w:sz w:val="24"/>
          <w:szCs w:val="24"/>
        </w:rPr>
        <w:t>7</w:t>
      </w:r>
      <w:r w:rsidR="001A4384" w:rsidRPr="00CB2B8E">
        <w:rPr>
          <w:rFonts w:ascii="Times New Roman" w:eastAsiaTheme="minorEastAsia" w:hAnsi="Times New Roman" w:cs="Times New Roman"/>
          <w:sz w:val="24"/>
          <w:szCs w:val="24"/>
        </w:rPr>
        <w:t xml:space="preserve"> eggs per three days</w:t>
      </w:r>
      <w:r w:rsidR="00375D5E" w:rsidRPr="00CB2B8E">
        <w:rPr>
          <w:rFonts w:ascii="Times New Roman" w:eastAsiaTheme="minorEastAsia" w:hAnsi="Times New Roman" w:cs="Times New Roman"/>
          <w:sz w:val="24"/>
          <w:szCs w:val="24"/>
        </w:rPr>
        <w:t>)</w:t>
      </w:r>
      <w:r w:rsidR="001A4384" w:rsidRPr="00CB2B8E">
        <w:rPr>
          <w:rFonts w:ascii="Times New Roman" w:eastAsiaTheme="minorEastAsia" w:hAnsi="Times New Roman" w:cs="Times New Roman"/>
          <w:sz w:val="24"/>
          <w:szCs w:val="24"/>
        </w:rPr>
        <w:t>.</w:t>
      </w:r>
      <w:r w:rsidR="00375D5E" w:rsidRPr="00CB2B8E">
        <w:rPr>
          <w:rFonts w:ascii="Times New Roman" w:eastAsiaTheme="minorEastAsia" w:hAnsi="Times New Roman" w:cs="Times New Roman"/>
          <w:sz w:val="24"/>
          <w:szCs w:val="24"/>
        </w:rPr>
        <w:t xml:space="preserve"> We have added this information to the methods.</w:t>
      </w:r>
    </w:p>
    <w:p w14:paraId="0DB53448" w14:textId="77777777" w:rsidR="00375D5E" w:rsidRPr="00CB2B8E" w:rsidRDefault="00375D5E" w:rsidP="000F3519">
      <w:pPr>
        <w:rPr>
          <w:rFonts w:ascii="Times New Roman" w:eastAsiaTheme="minorEastAsia" w:hAnsi="Times New Roman" w:cs="Times New Roman"/>
          <w:b/>
          <w:bCs/>
          <w:sz w:val="24"/>
          <w:szCs w:val="24"/>
        </w:rPr>
      </w:pPr>
    </w:p>
    <w:p w14:paraId="7DBAB029" w14:textId="4DFD6915" w:rsidR="00857B99" w:rsidRPr="00CB2B8E" w:rsidRDefault="00857B99" w:rsidP="000F3519">
      <w:pPr>
        <w:rPr>
          <w:rFonts w:ascii="Times New Roman" w:eastAsiaTheme="minorEastAsia" w:hAnsi="Times New Roman" w:cs="Times New Roman"/>
          <w:sz w:val="24"/>
          <w:szCs w:val="24"/>
        </w:rPr>
      </w:pPr>
      <w:r w:rsidRPr="00CB2B8E">
        <w:rPr>
          <w:rFonts w:ascii="Times New Roman" w:eastAsiaTheme="minorEastAsia" w:hAnsi="Times New Roman" w:cs="Times New Roman"/>
          <w:b/>
          <w:bCs/>
          <w:sz w:val="24"/>
          <w:szCs w:val="24"/>
        </w:rPr>
        <w:t>Statistical Analyses</w:t>
      </w:r>
    </w:p>
    <w:p w14:paraId="6F633831" w14:textId="6FFBCDD6" w:rsidR="000E59C5" w:rsidRPr="00CB2B8E" w:rsidRDefault="000E59C5" w:rsidP="00D611D8">
      <w:pPr>
        <w:rPr>
          <w:rFonts w:ascii="Times New Roman" w:hAnsi="Times New Roman" w:cs="Times New Roman"/>
          <w:sz w:val="24"/>
          <w:szCs w:val="24"/>
        </w:rPr>
      </w:pPr>
      <w:r w:rsidRPr="00CB2B8E">
        <w:rPr>
          <w:rFonts w:ascii="Times New Roman" w:hAnsi="Times New Roman" w:cs="Times New Roman"/>
          <w:b/>
          <w:sz w:val="24"/>
          <w:szCs w:val="24"/>
          <w:u w:val="single"/>
        </w:rPr>
        <w:t>Comment</w:t>
      </w:r>
      <w:r w:rsidRPr="00CB2B8E">
        <w:rPr>
          <w:rFonts w:ascii="Times New Roman" w:hAnsi="Times New Roman" w:cs="Times New Roman"/>
          <w:sz w:val="24"/>
          <w:szCs w:val="24"/>
        </w:rPr>
        <w:t xml:space="preserve"> &gt; </w:t>
      </w:r>
      <w:r w:rsidR="00D611D8" w:rsidRPr="00CB2B8E">
        <w:rPr>
          <w:rFonts w:ascii="Times New Roman" w:hAnsi="Times New Roman" w:cs="Times New Roman"/>
          <w:b/>
          <w:bCs/>
          <w:sz w:val="24"/>
          <w:szCs w:val="24"/>
        </w:rPr>
        <w:t>Lines 277–280</w:t>
      </w:r>
      <w:r w:rsidR="00D611D8" w:rsidRPr="00CB2B8E">
        <w:rPr>
          <w:rFonts w:ascii="Times New Roman" w:hAnsi="Times New Roman" w:cs="Times New Roman"/>
          <w:b/>
          <w:bCs/>
          <w:sz w:val="24"/>
          <w:szCs w:val="24"/>
        </w:rPr>
        <w:t xml:space="preserve"> </w:t>
      </w:r>
      <w:r w:rsidR="00D611D8" w:rsidRPr="00CB2B8E">
        <w:rPr>
          <w:rFonts w:ascii="Times New Roman" w:hAnsi="Times New Roman" w:cs="Times New Roman"/>
          <w:sz w:val="24"/>
          <w:szCs w:val="24"/>
        </w:rPr>
        <w:t>The egg predation model appears to treat observations as independent. Because plots were</w:t>
      </w:r>
      <w:r w:rsidR="00D611D8" w:rsidRPr="00CB2B8E">
        <w:rPr>
          <w:rFonts w:ascii="Times New Roman" w:hAnsi="Times New Roman" w:cs="Times New Roman"/>
          <w:sz w:val="24"/>
          <w:szCs w:val="24"/>
        </w:rPr>
        <w:t xml:space="preserve"> </w:t>
      </w:r>
      <w:r w:rsidR="00D611D8" w:rsidRPr="00CB2B8E">
        <w:rPr>
          <w:rFonts w:ascii="Times New Roman" w:hAnsi="Times New Roman" w:cs="Times New Roman"/>
          <w:sz w:val="24"/>
          <w:szCs w:val="24"/>
        </w:rPr>
        <w:t>sampled repeatedly through time, plot should likely be included as a random effect, as they are</w:t>
      </w:r>
      <w:r w:rsidR="00D611D8" w:rsidRPr="00CB2B8E">
        <w:rPr>
          <w:rFonts w:ascii="Times New Roman" w:hAnsi="Times New Roman" w:cs="Times New Roman"/>
          <w:sz w:val="24"/>
          <w:szCs w:val="24"/>
        </w:rPr>
        <w:t xml:space="preserve"> </w:t>
      </w:r>
      <w:r w:rsidR="00D611D8" w:rsidRPr="00CB2B8E">
        <w:rPr>
          <w:rFonts w:ascii="Times New Roman" w:hAnsi="Times New Roman" w:cs="Times New Roman"/>
          <w:sz w:val="24"/>
          <w:szCs w:val="24"/>
        </w:rPr>
        <w:t>not true independent observations.</w:t>
      </w:r>
    </w:p>
    <w:p w14:paraId="4C6FA2AA" w14:textId="1C7F66DC" w:rsidR="000E59C5" w:rsidRPr="00CB2B8E" w:rsidRDefault="000E59C5" w:rsidP="000E59C5">
      <w:pPr>
        <w:rPr>
          <w:rFonts w:ascii="Times New Roman" w:hAnsi="Times New Roman" w:cs="Times New Roman"/>
          <w:sz w:val="24"/>
          <w:szCs w:val="24"/>
        </w:rPr>
      </w:pPr>
      <w:r w:rsidRPr="00CB2B8E">
        <w:rPr>
          <w:rFonts w:ascii="Times New Roman" w:eastAsiaTheme="minorEastAsia" w:hAnsi="Times New Roman" w:cs="Times New Roman"/>
          <w:b/>
          <w:sz w:val="24"/>
          <w:szCs w:val="24"/>
          <w:u w:val="single"/>
        </w:rPr>
        <w:t>Response</w:t>
      </w:r>
      <w:r w:rsidRPr="00CB2B8E">
        <w:rPr>
          <w:rFonts w:ascii="Times New Roman" w:eastAsiaTheme="minorEastAsia" w:hAnsi="Times New Roman" w:cs="Times New Roman"/>
          <w:b/>
          <w:sz w:val="24"/>
          <w:szCs w:val="24"/>
        </w:rPr>
        <w:t xml:space="preserve"> </w:t>
      </w:r>
      <w:r w:rsidRPr="00CB2B8E">
        <w:rPr>
          <w:rFonts w:ascii="Times New Roman" w:eastAsiaTheme="minorEastAsia" w:hAnsi="Times New Roman" w:cs="Times New Roman"/>
          <w:sz w:val="24"/>
          <w:szCs w:val="24"/>
        </w:rPr>
        <w:t xml:space="preserve">&gt; </w:t>
      </w:r>
      <w:r w:rsidR="00FB6EE2" w:rsidRPr="00CB2B8E">
        <w:rPr>
          <w:rFonts w:ascii="Times New Roman" w:eastAsiaTheme="minorEastAsia" w:hAnsi="Times New Roman" w:cs="Times New Roman"/>
          <w:sz w:val="24"/>
          <w:szCs w:val="24"/>
        </w:rPr>
        <w:t>Thanks for bring</w:t>
      </w:r>
      <w:r w:rsidR="009B5525" w:rsidRPr="00CB2B8E">
        <w:rPr>
          <w:rFonts w:ascii="Times New Roman" w:eastAsiaTheme="minorEastAsia" w:hAnsi="Times New Roman" w:cs="Times New Roman"/>
          <w:sz w:val="24"/>
          <w:szCs w:val="24"/>
        </w:rPr>
        <w:t>ing</w:t>
      </w:r>
      <w:r w:rsidR="00FB6EE2" w:rsidRPr="00CB2B8E">
        <w:rPr>
          <w:rFonts w:ascii="Times New Roman" w:eastAsiaTheme="minorEastAsia" w:hAnsi="Times New Roman" w:cs="Times New Roman"/>
          <w:sz w:val="24"/>
          <w:szCs w:val="24"/>
        </w:rPr>
        <w:t xml:space="preserve"> this up. As mentioned in our previous response, we</w:t>
      </w:r>
      <w:r w:rsidR="00FB6EE2" w:rsidRPr="00CB2B8E">
        <w:rPr>
          <w:rFonts w:ascii="Times New Roman" w:eastAsiaTheme="minorEastAsia" w:hAnsi="Times New Roman" w:cs="Times New Roman"/>
          <w:sz w:val="24"/>
          <w:szCs w:val="24"/>
        </w:rPr>
        <w:t xml:space="preserve"> randomly selected control and pheromone-treated plots each week to deploy sentinel eggs</w:t>
      </w:r>
      <w:r w:rsidR="00FB6EE2" w:rsidRPr="00CB2B8E">
        <w:rPr>
          <w:rFonts w:ascii="Times New Roman" w:eastAsiaTheme="minorEastAsia" w:hAnsi="Times New Roman" w:cs="Times New Roman"/>
          <w:sz w:val="24"/>
          <w:szCs w:val="24"/>
        </w:rPr>
        <w:t xml:space="preserve"> </w:t>
      </w:r>
      <w:r w:rsidR="00FB6EE2" w:rsidRPr="00CB2B8E">
        <w:rPr>
          <w:rFonts w:ascii="Times New Roman" w:eastAsiaTheme="minorEastAsia" w:hAnsi="Times New Roman" w:cs="Times New Roman"/>
          <w:sz w:val="24"/>
          <w:szCs w:val="24"/>
        </w:rPr>
        <w:t xml:space="preserve">across the study site, so there were no </w:t>
      </w:r>
      <w:r w:rsidR="00FB6EE2" w:rsidRPr="00CB2B8E">
        <w:rPr>
          <w:rFonts w:ascii="Times New Roman" w:hAnsi="Times New Roman" w:cs="Times New Roman"/>
          <w:sz w:val="24"/>
          <w:szCs w:val="24"/>
        </w:rPr>
        <w:t>repeated deployments in the same locations over t</w:t>
      </w:r>
      <w:r w:rsidR="00FB6EE2" w:rsidRPr="00CB2B8E">
        <w:rPr>
          <w:rFonts w:ascii="Times New Roman" w:hAnsi="Times New Roman" w:cs="Times New Roman"/>
          <w:sz w:val="24"/>
          <w:szCs w:val="24"/>
        </w:rPr>
        <w:t>he season</w:t>
      </w:r>
      <w:r w:rsidR="009B5525" w:rsidRPr="00CB2B8E">
        <w:rPr>
          <w:rFonts w:ascii="Times New Roman" w:hAnsi="Times New Roman" w:cs="Times New Roman"/>
          <w:sz w:val="24"/>
          <w:szCs w:val="24"/>
        </w:rPr>
        <w:t>. Therefore, our observations should be largely independent and w</w:t>
      </w:r>
      <w:r w:rsidR="009B5525" w:rsidRPr="00CB2B8E">
        <w:rPr>
          <w:rFonts w:ascii="Times New Roman" w:hAnsi="Times New Roman" w:cs="Times New Roman"/>
          <w:sz w:val="24"/>
          <w:szCs w:val="24"/>
        </w:rPr>
        <w:t xml:space="preserve">e feel that </w:t>
      </w:r>
      <w:r w:rsidR="009B5525" w:rsidRPr="00CB2B8E">
        <w:rPr>
          <w:rFonts w:ascii="Times New Roman" w:hAnsi="Times New Roman" w:cs="Times New Roman"/>
          <w:sz w:val="24"/>
          <w:szCs w:val="24"/>
        </w:rPr>
        <w:t>the</w:t>
      </w:r>
      <w:r w:rsidR="009B5525" w:rsidRPr="00CB2B8E">
        <w:rPr>
          <w:rFonts w:ascii="Times New Roman" w:hAnsi="Times New Roman" w:cs="Times New Roman"/>
          <w:sz w:val="24"/>
          <w:szCs w:val="24"/>
        </w:rPr>
        <w:t xml:space="preserve"> original model specification should be appropriate.</w:t>
      </w:r>
    </w:p>
    <w:p w14:paraId="49EBB51E" w14:textId="77777777" w:rsidR="006912A5" w:rsidRPr="00CB2B8E" w:rsidRDefault="006912A5" w:rsidP="000E59C5">
      <w:pPr>
        <w:rPr>
          <w:rFonts w:ascii="Times New Roman" w:eastAsiaTheme="minorEastAsia" w:hAnsi="Times New Roman" w:cs="Times New Roman"/>
          <w:color w:val="FF0000"/>
          <w:sz w:val="24"/>
          <w:szCs w:val="24"/>
        </w:rPr>
      </w:pPr>
    </w:p>
    <w:p w14:paraId="1B36AB1E" w14:textId="263A5231" w:rsidR="00857B99" w:rsidRPr="00CB2B8E" w:rsidRDefault="00857B99" w:rsidP="000E59C5">
      <w:pPr>
        <w:rPr>
          <w:rFonts w:ascii="Times New Roman" w:eastAsiaTheme="minorEastAsia" w:hAnsi="Times New Roman" w:cs="Times New Roman"/>
          <w:sz w:val="24"/>
          <w:szCs w:val="24"/>
        </w:rPr>
      </w:pPr>
      <w:r w:rsidRPr="00CB2B8E">
        <w:rPr>
          <w:rFonts w:ascii="Times New Roman" w:eastAsiaTheme="minorEastAsia" w:hAnsi="Times New Roman" w:cs="Times New Roman"/>
          <w:b/>
          <w:bCs/>
          <w:sz w:val="24"/>
          <w:szCs w:val="24"/>
        </w:rPr>
        <w:t>Results</w:t>
      </w:r>
    </w:p>
    <w:p w14:paraId="193ED77B" w14:textId="7FC0B3EE" w:rsidR="006912A5" w:rsidRPr="00CB2B8E" w:rsidRDefault="006912A5" w:rsidP="006912A5">
      <w:pPr>
        <w:rPr>
          <w:rFonts w:ascii="Times New Roman" w:eastAsiaTheme="minorEastAsia" w:hAnsi="Times New Roman" w:cs="Times New Roman"/>
          <w:sz w:val="24"/>
          <w:szCs w:val="24"/>
        </w:rPr>
      </w:pPr>
      <w:r w:rsidRPr="00CB2B8E">
        <w:rPr>
          <w:rFonts w:ascii="Times New Roman" w:hAnsi="Times New Roman" w:cs="Times New Roman"/>
          <w:b/>
          <w:sz w:val="24"/>
          <w:szCs w:val="24"/>
          <w:u w:val="single"/>
        </w:rPr>
        <w:t>Comment</w:t>
      </w:r>
      <w:r w:rsidRPr="00CB2B8E">
        <w:rPr>
          <w:rFonts w:ascii="Times New Roman" w:hAnsi="Times New Roman" w:cs="Times New Roman"/>
          <w:sz w:val="24"/>
          <w:szCs w:val="24"/>
        </w:rPr>
        <w:t xml:space="preserve"> &gt; </w:t>
      </w:r>
      <w:r w:rsidRPr="00CB2B8E">
        <w:rPr>
          <w:rFonts w:ascii="Times New Roman" w:eastAsiaTheme="minorEastAsia" w:hAnsi="Times New Roman" w:cs="Times New Roman"/>
          <w:b/>
          <w:bCs/>
          <w:sz w:val="24"/>
          <w:szCs w:val="24"/>
        </w:rPr>
        <w:t>Lines 322–323</w:t>
      </w:r>
      <w:r w:rsidRPr="00CB2B8E">
        <w:rPr>
          <w:rFonts w:ascii="Times New Roman" w:eastAsiaTheme="minorEastAsia" w:hAnsi="Times New Roman" w:cs="Times New Roman"/>
          <w:b/>
          <w:bCs/>
          <w:sz w:val="24"/>
          <w:szCs w:val="24"/>
        </w:rPr>
        <w:t xml:space="preserve"> </w:t>
      </w:r>
      <w:r w:rsidRPr="00CB2B8E">
        <w:rPr>
          <w:rFonts w:ascii="Times New Roman" w:eastAsiaTheme="minorEastAsia" w:hAnsi="Times New Roman" w:cs="Times New Roman"/>
          <w:sz w:val="24"/>
          <w:szCs w:val="24"/>
        </w:rPr>
        <w:t>The claim of increased predation is compelling. Consider reporting estimated marginal means</w:t>
      </w:r>
      <w:r w:rsidRPr="00CB2B8E">
        <w:rPr>
          <w:rFonts w:ascii="Times New Roman" w:eastAsiaTheme="minorEastAsia" w:hAnsi="Times New Roman" w:cs="Times New Roman"/>
          <w:sz w:val="24"/>
          <w:szCs w:val="24"/>
        </w:rPr>
        <w:t xml:space="preserve"> </w:t>
      </w:r>
      <w:r w:rsidRPr="00CB2B8E">
        <w:rPr>
          <w:rFonts w:ascii="Times New Roman" w:eastAsiaTheme="minorEastAsia" w:hAnsi="Times New Roman" w:cs="Times New Roman"/>
          <w:sz w:val="24"/>
          <w:szCs w:val="24"/>
        </w:rPr>
        <w:t>and confidence intervals.</w:t>
      </w:r>
    </w:p>
    <w:p w14:paraId="58B79B9D" w14:textId="472FD713" w:rsidR="006912A5" w:rsidRPr="00CB2B8E" w:rsidRDefault="006912A5" w:rsidP="006912A5">
      <w:pPr>
        <w:rPr>
          <w:rFonts w:ascii="Times New Roman" w:eastAsiaTheme="minorEastAsia" w:hAnsi="Times New Roman" w:cs="Times New Roman"/>
          <w:sz w:val="24"/>
          <w:szCs w:val="24"/>
        </w:rPr>
      </w:pPr>
      <w:r w:rsidRPr="00CB2B8E">
        <w:rPr>
          <w:rFonts w:ascii="Times New Roman" w:eastAsiaTheme="minorEastAsia" w:hAnsi="Times New Roman" w:cs="Times New Roman"/>
          <w:b/>
          <w:sz w:val="24"/>
          <w:szCs w:val="24"/>
          <w:u w:val="single"/>
        </w:rPr>
        <w:t>Response</w:t>
      </w:r>
      <w:r w:rsidRPr="00CB2B8E">
        <w:rPr>
          <w:rFonts w:ascii="Times New Roman" w:eastAsiaTheme="minorEastAsia" w:hAnsi="Times New Roman" w:cs="Times New Roman"/>
          <w:b/>
          <w:sz w:val="24"/>
          <w:szCs w:val="24"/>
        </w:rPr>
        <w:t xml:space="preserve"> </w:t>
      </w:r>
      <w:r w:rsidRPr="00CB2B8E">
        <w:rPr>
          <w:rFonts w:ascii="Times New Roman" w:eastAsiaTheme="minorEastAsia" w:hAnsi="Times New Roman" w:cs="Times New Roman"/>
          <w:sz w:val="24"/>
          <w:szCs w:val="24"/>
        </w:rPr>
        <w:t xml:space="preserve">&gt; </w:t>
      </w:r>
      <w:r w:rsidR="00B108E0" w:rsidRPr="00CB2B8E">
        <w:rPr>
          <w:rFonts w:ascii="Times New Roman" w:eastAsiaTheme="minorEastAsia" w:hAnsi="Times New Roman" w:cs="Times New Roman"/>
          <w:sz w:val="24"/>
          <w:szCs w:val="24"/>
        </w:rPr>
        <w:t xml:space="preserve">Thanks for the suggestion. We have now added the means and 95 confidence intervals to the results. </w:t>
      </w:r>
      <w:commentRangeStart w:id="0"/>
      <w:r w:rsidR="00B108E0" w:rsidRPr="00CB2B8E">
        <w:rPr>
          <w:rFonts w:ascii="Times New Roman" w:eastAsiaTheme="minorEastAsia" w:hAnsi="Times New Roman" w:cs="Times New Roman"/>
          <w:sz w:val="24"/>
          <w:szCs w:val="24"/>
        </w:rPr>
        <w:t>We decided to report the observed means and confidence intervals instead of the estimated marginal means</w:t>
      </w:r>
      <w:r w:rsidR="004375A0" w:rsidRPr="00CB2B8E">
        <w:rPr>
          <w:rFonts w:ascii="Times New Roman" w:eastAsiaTheme="minorEastAsia" w:hAnsi="Times New Roman" w:cs="Times New Roman"/>
          <w:sz w:val="24"/>
          <w:szCs w:val="24"/>
        </w:rPr>
        <w:t xml:space="preserve"> and the associated </w:t>
      </w:r>
      <w:r w:rsidR="004375A0" w:rsidRPr="00CB2B8E">
        <w:rPr>
          <w:rFonts w:ascii="Times New Roman" w:eastAsiaTheme="minorEastAsia" w:hAnsi="Times New Roman" w:cs="Times New Roman"/>
          <w:sz w:val="24"/>
          <w:szCs w:val="24"/>
        </w:rPr>
        <w:t>confidence intervals</w:t>
      </w:r>
      <w:r w:rsidR="00B108E0" w:rsidRPr="00CB2B8E">
        <w:rPr>
          <w:rFonts w:ascii="Times New Roman" w:eastAsiaTheme="minorEastAsia" w:hAnsi="Times New Roman" w:cs="Times New Roman"/>
          <w:sz w:val="24"/>
          <w:szCs w:val="24"/>
        </w:rPr>
        <w:t xml:space="preserve"> for consistency with the figure</w:t>
      </w:r>
      <w:commentRangeEnd w:id="0"/>
      <w:r w:rsidR="004F1FEF" w:rsidRPr="00CB2B8E">
        <w:rPr>
          <w:rStyle w:val="CommentReference"/>
          <w:rFonts w:ascii="Times New Roman" w:eastAsiaTheme="minorEastAsia" w:hAnsi="Times New Roman" w:cs="Times New Roman"/>
          <w:sz w:val="24"/>
          <w:szCs w:val="24"/>
        </w:rPr>
        <w:commentReference w:id="0"/>
      </w:r>
      <w:r w:rsidR="00B108E0" w:rsidRPr="00CB2B8E">
        <w:rPr>
          <w:rFonts w:ascii="Times New Roman" w:eastAsiaTheme="minorEastAsia" w:hAnsi="Times New Roman" w:cs="Times New Roman"/>
          <w:sz w:val="24"/>
          <w:szCs w:val="24"/>
        </w:rPr>
        <w:t>.</w:t>
      </w:r>
    </w:p>
    <w:p w14:paraId="4F07F864" w14:textId="77777777" w:rsidR="00861328" w:rsidRPr="00CB2B8E" w:rsidRDefault="00861328" w:rsidP="006912A5">
      <w:pPr>
        <w:rPr>
          <w:rFonts w:ascii="Times New Roman" w:eastAsiaTheme="minorEastAsia" w:hAnsi="Times New Roman" w:cs="Times New Roman"/>
          <w:sz w:val="24"/>
          <w:szCs w:val="24"/>
        </w:rPr>
      </w:pPr>
    </w:p>
    <w:p w14:paraId="196536C6" w14:textId="1D222739" w:rsidR="001C29CE" w:rsidRPr="00CB2B8E" w:rsidRDefault="001C29CE" w:rsidP="000E59C5">
      <w:pPr>
        <w:rPr>
          <w:rFonts w:ascii="Times New Roman" w:eastAsiaTheme="minorEastAsia" w:hAnsi="Times New Roman" w:cs="Times New Roman"/>
          <w:sz w:val="24"/>
          <w:szCs w:val="24"/>
        </w:rPr>
      </w:pPr>
      <w:r w:rsidRPr="00CB2B8E">
        <w:rPr>
          <w:rFonts w:ascii="Times New Roman" w:eastAsiaTheme="minorEastAsia" w:hAnsi="Times New Roman" w:cs="Times New Roman"/>
          <w:b/>
          <w:bCs/>
          <w:sz w:val="24"/>
          <w:szCs w:val="24"/>
        </w:rPr>
        <w:lastRenderedPageBreak/>
        <w:t>Figures and Tables</w:t>
      </w:r>
    </w:p>
    <w:p w14:paraId="3AC9EBAE" w14:textId="355C9194" w:rsidR="000E59C5" w:rsidRPr="00CB2B8E" w:rsidRDefault="00813062" w:rsidP="00813062">
      <w:pPr>
        <w:rPr>
          <w:rFonts w:ascii="Times New Roman" w:eastAsiaTheme="minorEastAsia" w:hAnsi="Times New Roman" w:cs="Times New Roman"/>
          <w:sz w:val="24"/>
          <w:szCs w:val="24"/>
        </w:rPr>
      </w:pPr>
      <w:r w:rsidRPr="00CB2B8E">
        <w:rPr>
          <w:rFonts w:ascii="Times New Roman" w:hAnsi="Times New Roman" w:cs="Times New Roman"/>
          <w:b/>
          <w:sz w:val="24"/>
          <w:szCs w:val="24"/>
          <w:u w:val="single"/>
        </w:rPr>
        <w:t>Comment</w:t>
      </w:r>
      <w:r w:rsidRPr="00CB2B8E">
        <w:rPr>
          <w:rFonts w:ascii="Times New Roman" w:hAnsi="Times New Roman" w:cs="Times New Roman"/>
          <w:sz w:val="24"/>
          <w:szCs w:val="24"/>
        </w:rPr>
        <w:t xml:space="preserve"> &gt;</w:t>
      </w:r>
      <w:r w:rsidRPr="00CB2B8E">
        <w:rPr>
          <w:rFonts w:ascii="Times New Roman" w:eastAsiaTheme="minorEastAsia" w:hAnsi="Times New Roman" w:cs="Times New Roman"/>
          <w:sz w:val="24"/>
          <w:szCs w:val="24"/>
        </w:rPr>
        <w:t xml:space="preserve"> </w:t>
      </w:r>
      <w:r w:rsidRPr="00CB2B8E">
        <w:rPr>
          <w:rFonts w:ascii="Times New Roman" w:eastAsiaTheme="minorEastAsia" w:hAnsi="Times New Roman" w:cs="Times New Roman"/>
          <w:b/>
          <w:bCs/>
          <w:sz w:val="24"/>
          <w:szCs w:val="24"/>
        </w:rPr>
        <w:t>Figure 4</w:t>
      </w:r>
      <w:r w:rsidRPr="00CB2B8E">
        <w:rPr>
          <w:rFonts w:ascii="Times New Roman" w:eastAsiaTheme="minorEastAsia" w:hAnsi="Times New Roman" w:cs="Times New Roman"/>
          <w:b/>
          <w:bCs/>
          <w:sz w:val="24"/>
          <w:szCs w:val="24"/>
        </w:rPr>
        <w:t xml:space="preserve"> </w:t>
      </w:r>
      <w:r w:rsidRPr="00CB2B8E">
        <w:rPr>
          <w:rFonts w:ascii="Times New Roman" w:eastAsiaTheme="minorEastAsia" w:hAnsi="Times New Roman" w:cs="Times New Roman"/>
          <w:sz w:val="24"/>
          <w:szCs w:val="24"/>
        </w:rPr>
        <w:t>Report exact means and confidence intervals.</w:t>
      </w:r>
    </w:p>
    <w:p w14:paraId="3B49A9BE" w14:textId="6A8B837F" w:rsidR="00813062" w:rsidRPr="00CB2B8E" w:rsidRDefault="00813062" w:rsidP="00813062">
      <w:pPr>
        <w:rPr>
          <w:rFonts w:ascii="Times New Roman" w:eastAsiaTheme="minorEastAsia" w:hAnsi="Times New Roman" w:cs="Times New Roman"/>
          <w:sz w:val="24"/>
          <w:szCs w:val="24"/>
        </w:rPr>
      </w:pPr>
      <w:r w:rsidRPr="00CB2B8E">
        <w:rPr>
          <w:rFonts w:ascii="Times New Roman" w:eastAsiaTheme="minorEastAsia" w:hAnsi="Times New Roman" w:cs="Times New Roman"/>
          <w:b/>
          <w:sz w:val="24"/>
          <w:szCs w:val="24"/>
          <w:u w:val="single"/>
        </w:rPr>
        <w:t>Response</w:t>
      </w:r>
      <w:r w:rsidRPr="00CB2B8E">
        <w:rPr>
          <w:rFonts w:ascii="Times New Roman" w:eastAsiaTheme="minorEastAsia" w:hAnsi="Times New Roman" w:cs="Times New Roman"/>
          <w:b/>
          <w:sz w:val="24"/>
          <w:szCs w:val="24"/>
        </w:rPr>
        <w:t xml:space="preserve"> </w:t>
      </w:r>
      <w:r w:rsidRPr="00CB2B8E">
        <w:rPr>
          <w:rFonts w:ascii="Times New Roman" w:eastAsiaTheme="minorEastAsia" w:hAnsi="Times New Roman" w:cs="Times New Roman"/>
          <w:sz w:val="24"/>
          <w:szCs w:val="24"/>
        </w:rPr>
        <w:t xml:space="preserve">&gt; </w:t>
      </w:r>
      <w:r w:rsidR="00A66077" w:rsidRPr="00CB2B8E">
        <w:rPr>
          <w:rFonts w:ascii="Times New Roman" w:eastAsiaTheme="minorEastAsia" w:hAnsi="Times New Roman" w:cs="Times New Roman"/>
          <w:sz w:val="24"/>
          <w:szCs w:val="24"/>
        </w:rPr>
        <w:t>We have added the means and 95% confidence intervals to the caption.</w:t>
      </w:r>
    </w:p>
    <w:p w14:paraId="3AB69E05" w14:textId="77777777" w:rsidR="00813062" w:rsidRPr="00CB2B8E" w:rsidRDefault="00813062" w:rsidP="000F3519">
      <w:pPr>
        <w:rPr>
          <w:rFonts w:ascii="Times New Roman" w:eastAsiaTheme="minorEastAsia" w:hAnsi="Times New Roman" w:cs="Times New Roman"/>
          <w:color w:val="FF0000"/>
          <w:sz w:val="24"/>
          <w:szCs w:val="24"/>
        </w:rPr>
      </w:pPr>
    </w:p>
    <w:p w14:paraId="5EB54158" w14:textId="1C925261" w:rsidR="005902D7" w:rsidRPr="00CB2B8E" w:rsidRDefault="005902D7" w:rsidP="000F3519">
      <w:pPr>
        <w:rPr>
          <w:rFonts w:ascii="Times New Roman" w:eastAsiaTheme="minorEastAsia" w:hAnsi="Times New Roman" w:cs="Times New Roman"/>
          <w:sz w:val="24"/>
          <w:szCs w:val="24"/>
        </w:rPr>
      </w:pPr>
      <w:r w:rsidRPr="00CB2B8E">
        <w:rPr>
          <w:rFonts w:ascii="Times New Roman" w:eastAsiaTheme="minorEastAsia" w:hAnsi="Times New Roman" w:cs="Times New Roman"/>
          <w:b/>
          <w:bCs/>
          <w:sz w:val="24"/>
          <w:szCs w:val="24"/>
        </w:rPr>
        <w:t>Minor Editorial Corrections</w:t>
      </w:r>
    </w:p>
    <w:p w14:paraId="00BF6A54" w14:textId="50D57CAD" w:rsidR="005902D7" w:rsidRPr="00CB2B8E" w:rsidRDefault="005902D7" w:rsidP="000F3519">
      <w:pPr>
        <w:rPr>
          <w:rFonts w:ascii="Times New Roman" w:eastAsiaTheme="minorEastAsia" w:hAnsi="Times New Roman" w:cs="Times New Roman"/>
          <w:sz w:val="24"/>
          <w:szCs w:val="24"/>
        </w:rPr>
      </w:pPr>
      <w:r w:rsidRPr="00CB2B8E">
        <w:rPr>
          <w:rFonts w:ascii="Times New Roman" w:hAnsi="Times New Roman" w:cs="Times New Roman"/>
          <w:b/>
          <w:sz w:val="24"/>
          <w:szCs w:val="24"/>
          <w:u w:val="single"/>
        </w:rPr>
        <w:t>Comment</w:t>
      </w:r>
      <w:r w:rsidRPr="00CB2B8E">
        <w:rPr>
          <w:rFonts w:ascii="Times New Roman" w:hAnsi="Times New Roman" w:cs="Times New Roman"/>
          <w:sz w:val="24"/>
          <w:szCs w:val="24"/>
        </w:rPr>
        <w:t xml:space="preserve"> &gt; </w:t>
      </w:r>
      <w:r w:rsidRPr="00CB2B8E">
        <w:rPr>
          <w:rFonts w:ascii="Times New Roman" w:eastAsiaTheme="minorEastAsia" w:hAnsi="Times New Roman" w:cs="Times New Roman"/>
          <w:b/>
          <w:bCs/>
          <w:sz w:val="24"/>
          <w:szCs w:val="24"/>
        </w:rPr>
        <w:t>Line 505</w:t>
      </w:r>
      <w:r w:rsidRPr="00CB2B8E">
        <w:rPr>
          <w:rFonts w:ascii="Times New Roman" w:eastAsiaTheme="minorEastAsia" w:hAnsi="Times New Roman" w:cs="Times New Roman"/>
          <w:sz w:val="24"/>
          <w:szCs w:val="24"/>
        </w:rPr>
        <w:t xml:space="preserve">: Verify citation year for </w:t>
      </w:r>
      <w:r w:rsidRPr="00CB2B8E">
        <w:rPr>
          <w:rFonts w:ascii="Times New Roman" w:eastAsiaTheme="minorEastAsia" w:hAnsi="Times New Roman" w:cs="Times New Roman"/>
          <w:i/>
          <w:iCs/>
          <w:sz w:val="24"/>
          <w:szCs w:val="24"/>
        </w:rPr>
        <w:t xml:space="preserve">emmeans </w:t>
      </w:r>
      <w:r w:rsidRPr="00CB2B8E">
        <w:rPr>
          <w:rFonts w:ascii="Times New Roman" w:eastAsiaTheme="minorEastAsia" w:hAnsi="Times New Roman" w:cs="Times New Roman"/>
          <w:sz w:val="24"/>
          <w:szCs w:val="24"/>
        </w:rPr>
        <w:t>package (2025).</w:t>
      </w:r>
    </w:p>
    <w:p w14:paraId="7B865417" w14:textId="562F4BC7" w:rsidR="005902D7" w:rsidRPr="00CB2B8E" w:rsidRDefault="005902D7" w:rsidP="005902D7">
      <w:pPr>
        <w:rPr>
          <w:rFonts w:ascii="Times New Roman" w:eastAsiaTheme="minorEastAsia" w:hAnsi="Times New Roman" w:cs="Times New Roman"/>
          <w:sz w:val="24"/>
          <w:szCs w:val="24"/>
        </w:rPr>
      </w:pPr>
      <w:r w:rsidRPr="00CB2B8E">
        <w:rPr>
          <w:rFonts w:ascii="Times New Roman" w:eastAsiaTheme="minorEastAsia" w:hAnsi="Times New Roman" w:cs="Times New Roman"/>
          <w:b/>
          <w:sz w:val="24"/>
          <w:szCs w:val="24"/>
          <w:u w:val="single"/>
        </w:rPr>
        <w:t>Response</w:t>
      </w:r>
      <w:r w:rsidRPr="00CB2B8E">
        <w:rPr>
          <w:rFonts w:ascii="Times New Roman" w:eastAsiaTheme="minorEastAsia" w:hAnsi="Times New Roman" w:cs="Times New Roman"/>
          <w:b/>
          <w:sz w:val="24"/>
          <w:szCs w:val="24"/>
        </w:rPr>
        <w:t xml:space="preserve"> </w:t>
      </w:r>
      <w:r w:rsidRPr="00CB2B8E">
        <w:rPr>
          <w:rFonts w:ascii="Times New Roman" w:eastAsiaTheme="minorEastAsia" w:hAnsi="Times New Roman" w:cs="Times New Roman"/>
          <w:sz w:val="24"/>
          <w:szCs w:val="24"/>
        </w:rPr>
        <w:t xml:space="preserve">&gt; </w:t>
      </w:r>
      <w:r w:rsidR="00216FB8" w:rsidRPr="00CB2B8E">
        <w:rPr>
          <w:rFonts w:ascii="Times New Roman" w:eastAsiaTheme="minorEastAsia" w:hAnsi="Times New Roman" w:cs="Times New Roman"/>
          <w:sz w:val="24"/>
          <w:szCs w:val="24"/>
        </w:rPr>
        <w:t>Thanks for catching this error. We have corrected the</w:t>
      </w:r>
      <w:r w:rsidR="00A84C66" w:rsidRPr="00CB2B8E">
        <w:rPr>
          <w:rFonts w:ascii="Times New Roman" w:eastAsiaTheme="minorEastAsia" w:hAnsi="Times New Roman" w:cs="Times New Roman"/>
          <w:sz w:val="24"/>
          <w:szCs w:val="24"/>
        </w:rPr>
        <w:t xml:space="preserve"> year in the in-text</w:t>
      </w:r>
      <w:r w:rsidR="00216FB8" w:rsidRPr="00CB2B8E">
        <w:rPr>
          <w:rFonts w:ascii="Times New Roman" w:eastAsiaTheme="minorEastAsia" w:hAnsi="Times New Roman" w:cs="Times New Roman"/>
          <w:sz w:val="24"/>
          <w:szCs w:val="24"/>
        </w:rPr>
        <w:t xml:space="preserve"> citation</w:t>
      </w:r>
      <w:r w:rsidR="00507248" w:rsidRPr="00CB2B8E">
        <w:rPr>
          <w:rFonts w:ascii="Times New Roman" w:eastAsiaTheme="minorEastAsia" w:hAnsi="Times New Roman" w:cs="Times New Roman"/>
          <w:sz w:val="24"/>
          <w:szCs w:val="24"/>
        </w:rPr>
        <w:t xml:space="preserve"> (</w:t>
      </w:r>
      <w:r w:rsidR="00507248" w:rsidRPr="00CB2B8E">
        <w:rPr>
          <w:rFonts w:ascii="Times New Roman" w:eastAsiaTheme="minorEastAsia" w:hAnsi="Times New Roman" w:cs="Times New Roman"/>
          <w:sz w:val="24"/>
          <w:szCs w:val="24"/>
        </w:rPr>
        <w:t>Lenth, 202</w:t>
      </w:r>
      <w:r w:rsidR="00507248" w:rsidRPr="00CB2B8E">
        <w:rPr>
          <w:rFonts w:ascii="Times New Roman" w:eastAsiaTheme="minorEastAsia" w:hAnsi="Times New Roman" w:cs="Times New Roman"/>
          <w:sz w:val="24"/>
          <w:szCs w:val="24"/>
        </w:rPr>
        <w:t>5)</w:t>
      </w:r>
      <w:r w:rsidR="00216FB8" w:rsidRPr="00CB2B8E">
        <w:rPr>
          <w:rFonts w:ascii="Times New Roman" w:eastAsiaTheme="minorEastAsia" w:hAnsi="Times New Roman" w:cs="Times New Roman"/>
          <w:sz w:val="24"/>
          <w:szCs w:val="24"/>
        </w:rPr>
        <w:t>.</w:t>
      </w:r>
    </w:p>
    <w:p w14:paraId="1C3459AF" w14:textId="77777777" w:rsidR="00216FB8" w:rsidRPr="00CB2B8E" w:rsidRDefault="00216FB8" w:rsidP="005902D7">
      <w:pPr>
        <w:rPr>
          <w:rFonts w:ascii="Times New Roman" w:eastAsiaTheme="minorEastAsia" w:hAnsi="Times New Roman" w:cs="Times New Roman"/>
          <w:color w:val="FF0000"/>
          <w:sz w:val="24"/>
          <w:szCs w:val="24"/>
        </w:rPr>
      </w:pPr>
    </w:p>
    <w:p w14:paraId="7C2A32EC" w14:textId="77777777" w:rsidR="000F3519" w:rsidRPr="00CB2B8E" w:rsidRDefault="000F3519">
      <w:pPr>
        <w:rPr>
          <w:rFonts w:ascii="Times New Roman" w:eastAsiaTheme="minorEastAsia" w:hAnsi="Times New Roman" w:cs="Times New Roman"/>
          <w:color w:val="FF0000"/>
          <w:sz w:val="24"/>
          <w:szCs w:val="24"/>
        </w:rPr>
      </w:pPr>
    </w:p>
    <w:sectPr w:rsidR="000F3519" w:rsidRPr="00CB2B8E">
      <w:footerReference w:type="default" r:id="rId12"/>
      <w:pgSz w:w="12240" w:h="15840"/>
      <w:pgMar w:top="1440" w:right="1440" w:bottom="1440" w:left="1440" w:header="706" w:footer="706"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en-Chang Hsu" w:date="2026-07-16T21:34:00Z" w:initials="GH">
    <w:p w14:paraId="0DE63D3B" w14:textId="77777777" w:rsidR="004F1FEF" w:rsidRDefault="004F1FEF" w:rsidP="004F1FEF">
      <w:pPr>
        <w:pStyle w:val="CommentText"/>
        <w:jc w:val="left"/>
      </w:pPr>
      <w:r>
        <w:rPr>
          <w:rStyle w:val="CommentReference"/>
        </w:rPr>
        <w:annotationRef/>
      </w:r>
      <w:r>
        <w:t>I think reporting observed means and CIs is better, but here are the EMM results in case you prefer following what the reviewer suggested:</w:t>
      </w:r>
    </w:p>
    <w:p w14:paraId="54C7BD0D" w14:textId="77777777" w:rsidR="004F1FEF" w:rsidRDefault="004F1FEF" w:rsidP="004F1FEF">
      <w:pPr>
        <w:pStyle w:val="CommentText"/>
        <w:jc w:val="left"/>
      </w:pPr>
    </w:p>
    <w:p w14:paraId="0DAC738B" w14:textId="77777777" w:rsidR="004F1FEF" w:rsidRDefault="004F1FEF" w:rsidP="004F1FEF">
      <w:pPr>
        <w:pStyle w:val="CommentText"/>
        <w:jc w:val="left"/>
      </w:pPr>
      <w:r>
        <w:t>Control: 1.1 (0.6–2.2)</w:t>
      </w:r>
    </w:p>
    <w:p w14:paraId="2BD94A7A" w14:textId="77777777" w:rsidR="004F1FEF" w:rsidRDefault="004F1FEF" w:rsidP="004F1FEF">
      <w:pPr>
        <w:pStyle w:val="CommentText"/>
        <w:jc w:val="left"/>
      </w:pPr>
      <w:r>
        <w:t xml:space="preserve">Pheromone: 5.7 (3.0–10.9) </w:t>
      </w:r>
    </w:p>
    <w:p w14:paraId="4A0AFFE3" w14:textId="77777777" w:rsidR="004F1FEF" w:rsidRDefault="004F1FEF" w:rsidP="004F1FEF">
      <w:pPr>
        <w:pStyle w:val="CommentText"/>
        <w:jc w:val="left"/>
      </w:pPr>
    </w:p>
    <w:p w14:paraId="230791F1" w14:textId="77777777" w:rsidR="004F1FEF" w:rsidRDefault="004F1FEF" w:rsidP="004F1FEF">
      <w:pPr>
        <w:pStyle w:val="CommentText"/>
        <w:jc w:val="left"/>
      </w:pPr>
      <w:r>
        <w:t>*Notes</w:t>
      </w:r>
    </w:p>
    <w:p w14:paraId="7476824B" w14:textId="77777777" w:rsidR="004F1FEF" w:rsidRDefault="004F1FEF" w:rsidP="004F1FEF">
      <w:pPr>
        <w:pStyle w:val="CommentText"/>
        <w:numPr>
          <w:ilvl w:val="0"/>
          <w:numId w:val="2"/>
        </w:numPr>
        <w:jc w:val="left"/>
      </w:pPr>
      <w:r>
        <w:t>The EMM means are not quite the same as the observed means because EMM means treat all weeks equally (so all weeks have the same weight), whereas observed means give the weeks with more observations higher weights (so it’s a weighted average). Because our data were not perfectly balanced across weeks, the observed means and EMM means will be different (but the trend is the same).</w:t>
      </w:r>
    </w:p>
    <w:p w14:paraId="01717CD9" w14:textId="77777777" w:rsidR="004F1FEF" w:rsidRDefault="004F1FEF" w:rsidP="004F1FEF">
      <w:pPr>
        <w:pStyle w:val="CommentText"/>
        <w:numPr>
          <w:ilvl w:val="0"/>
          <w:numId w:val="2"/>
        </w:numPr>
        <w:jc w:val="left"/>
      </w:pPr>
      <w:r>
        <w:t>The 95% CIs are not symmetrical because of the log link function in the negative binomial GLMs: the upper and lower limits are calculated first on the linear scale and then back-transformed to the response scale.</w:t>
      </w:r>
    </w:p>
    <w:p w14:paraId="503FF250" w14:textId="77777777" w:rsidR="004F1FEF" w:rsidRDefault="004F1FEF" w:rsidP="004F1FEF">
      <w:pPr>
        <w:pStyle w:val="CommentText"/>
        <w:jc w:val="lef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3FF2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6459A0" w16cex:dateUtc="2026-07-17T01: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3FF250" w16cid:durableId="1B6459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349EF" w14:textId="77777777" w:rsidR="00941213" w:rsidRDefault="00941213">
      <w:pPr>
        <w:spacing w:line="240" w:lineRule="auto"/>
      </w:pPr>
      <w:r>
        <w:separator/>
      </w:r>
    </w:p>
  </w:endnote>
  <w:endnote w:type="continuationSeparator" w:id="0">
    <w:p w14:paraId="74790D8F" w14:textId="77777777" w:rsidR="00941213" w:rsidRDefault="009412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FKai-SB">
    <w:panose1 w:val="03000509000000000000"/>
    <w:charset w:val="88"/>
    <w:family w:val="script"/>
    <w:pitch w:val="fixed"/>
    <w:sig w:usb0="00000003" w:usb1="080E0000"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3169788"/>
    </w:sdtPr>
    <w:sdtEndPr>
      <w:rPr>
        <w:rFonts w:ascii="Times New Roman" w:hAnsi="Times New Roman" w:cs="Times New Roman"/>
        <w:sz w:val="24"/>
        <w:szCs w:val="20"/>
      </w:rPr>
    </w:sdtEndPr>
    <w:sdtContent>
      <w:p w14:paraId="55EE870C" w14:textId="77777777" w:rsidR="003D020B" w:rsidRDefault="00000000">
        <w:pPr>
          <w:pStyle w:val="Footer"/>
          <w:jc w:val="center"/>
          <w:rPr>
            <w:rFonts w:ascii="Times New Roman" w:hAnsi="Times New Roman" w:cs="Times New Roman"/>
            <w:sz w:val="24"/>
            <w:szCs w:val="20"/>
          </w:rPr>
        </w:pP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   \* MERGEFORMAT </w:instrText>
        </w:r>
        <w:r>
          <w:rPr>
            <w:rFonts w:ascii="Times New Roman" w:hAnsi="Times New Roman" w:cs="Times New Roman"/>
            <w:sz w:val="24"/>
            <w:szCs w:val="20"/>
          </w:rPr>
          <w:fldChar w:fldCharType="separate"/>
        </w:r>
        <w:r>
          <w:rPr>
            <w:rFonts w:ascii="Times New Roman" w:hAnsi="Times New Roman" w:cs="Times New Roman"/>
            <w:sz w:val="24"/>
            <w:szCs w:val="20"/>
          </w:rPr>
          <w:t>2</w:t>
        </w:r>
        <w:r>
          <w:rPr>
            <w:rFonts w:ascii="Times New Roman" w:hAnsi="Times New Roman" w:cs="Times New Roman"/>
            <w:sz w:val="24"/>
            <w:szCs w:val="20"/>
          </w:rPr>
          <w:fldChar w:fldCharType="end"/>
        </w:r>
      </w:p>
    </w:sdtContent>
  </w:sdt>
  <w:p w14:paraId="3ABFC91A" w14:textId="77777777" w:rsidR="003D020B" w:rsidRDefault="003D0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28345" w14:textId="77777777" w:rsidR="00941213" w:rsidRDefault="00941213">
      <w:pPr>
        <w:spacing w:after="0"/>
      </w:pPr>
      <w:r>
        <w:separator/>
      </w:r>
    </w:p>
  </w:footnote>
  <w:footnote w:type="continuationSeparator" w:id="0">
    <w:p w14:paraId="07EE2FA5" w14:textId="77777777" w:rsidR="00941213" w:rsidRDefault="0094121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8370A"/>
    <w:multiLevelType w:val="hybridMultilevel"/>
    <w:tmpl w:val="909655CE"/>
    <w:lvl w:ilvl="0" w:tplc="1882A51A">
      <w:start w:val="1"/>
      <w:numFmt w:val="decimal"/>
      <w:lvlText w:val="%1."/>
      <w:lvlJc w:val="left"/>
      <w:pPr>
        <w:ind w:left="1020" w:hanging="360"/>
      </w:pPr>
    </w:lvl>
    <w:lvl w:ilvl="1" w:tplc="6B96DD0C">
      <w:start w:val="1"/>
      <w:numFmt w:val="decimal"/>
      <w:lvlText w:val="%2."/>
      <w:lvlJc w:val="left"/>
      <w:pPr>
        <w:ind w:left="1020" w:hanging="360"/>
      </w:pPr>
    </w:lvl>
    <w:lvl w:ilvl="2" w:tplc="B5E49AD6">
      <w:start w:val="1"/>
      <w:numFmt w:val="decimal"/>
      <w:lvlText w:val="%3."/>
      <w:lvlJc w:val="left"/>
      <w:pPr>
        <w:ind w:left="1020" w:hanging="360"/>
      </w:pPr>
    </w:lvl>
    <w:lvl w:ilvl="3" w:tplc="6C682C16">
      <w:start w:val="1"/>
      <w:numFmt w:val="decimal"/>
      <w:lvlText w:val="%4."/>
      <w:lvlJc w:val="left"/>
      <w:pPr>
        <w:ind w:left="1020" w:hanging="360"/>
      </w:pPr>
    </w:lvl>
    <w:lvl w:ilvl="4" w:tplc="93B4EBFA">
      <w:start w:val="1"/>
      <w:numFmt w:val="decimal"/>
      <w:lvlText w:val="%5."/>
      <w:lvlJc w:val="left"/>
      <w:pPr>
        <w:ind w:left="1020" w:hanging="360"/>
      </w:pPr>
    </w:lvl>
    <w:lvl w:ilvl="5" w:tplc="7C0EBB0C">
      <w:start w:val="1"/>
      <w:numFmt w:val="decimal"/>
      <w:lvlText w:val="%6."/>
      <w:lvlJc w:val="left"/>
      <w:pPr>
        <w:ind w:left="1020" w:hanging="360"/>
      </w:pPr>
    </w:lvl>
    <w:lvl w:ilvl="6" w:tplc="344CAF54">
      <w:start w:val="1"/>
      <w:numFmt w:val="decimal"/>
      <w:lvlText w:val="%7."/>
      <w:lvlJc w:val="left"/>
      <w:pPr>
        <w:ind w:left="1020" w:hanging="360"/>
      </w:pPr>
    </w:lvl>
    <w:lvl w:ilvl="7" w:tplc="97C01484">
      <w:start w:val="1"/>
      <w:numFmt w:val="decimal"/>
      <w:lvlText w:val="%8."/>
      <w:lvlJc w:val="left"/>
      <w:pPr>
        <w:ind w:left="1020" w:hanging="360"/>
      </w:pPr>
    </w:lvl>
    <w:lvl w:ilvl="8" w:tplc="814A6FBE">
      <w:start w:val="1"/>
      <w:numFmt w:val="decimal"/>
      <w:lvlText w:val="%9."/>
      <w:lvlJc w:val="left"/>
      <w:pPr>
        <w:ind w:left="1020" w:hanging="360"/>
      </w:pPr>
    </w:lvl>
  </w:abstractNum>
  <w:abstractNum w:abstractNumId="1" w15:restartNumberingAfterBreak="0">
    <w:nsid w:val="45E36773"/>
    <w:multiLevelType w:val="multilevel"/>
    <w:tmpl w:val="45E36773"/>
    <w:lvl w:ilvl="0">
      <w:start w:val="1"/>
      <w:numFmt w:val="bullet"/>
      <w:lvlText w:val=""/>
      <w:lvlJc w:val="left"/>
      <w:pPr>
        <w:ind w:left="720" w:hanging="360"/>
      </w:pPr>
      <w:rPr>
        <w:rFonts w:ascii="Symbol" w:hAnsi="Symbol" w:hint="default"/>
        <w:color w:val="FF000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619074388">
    <w:abstractNumId w:val="1"/>
  </w:num>
  <w:num w:numId="2" w16cid:durableId="31549279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en-Chang Hsu">
    <w15:presenceInfo w15:providerId="Windows Live" w15:userId="a7788e04cdabcc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characterSpacingControl w:val="doNotCompress"/>
  <w:footnotePr>
    <w:footnote w:id="-1"/>
    <w:footnote w:id="0"/>
  </w:footnotePr>
  <w:endnotePr>
    <w:endnote w:id="-1"/>
    <w:endnote w:id="0"/>
  </w:endnotePr>
  <w:compat>
    <w:doNotExpandShiftReturn/>
    <w:useFELayout/>
    <w:doNotUseIndentAsNumberingTabStop/>
    <w:compatSetting w:name="compatibilityMode" w:uri="http://schemas.microsoft.com/office/word" w:val="12"/>
    <w:compatSetting w:name="useWord2013TrackBottomHyphenation" w:uri="http://schemas.microsoft.com/office/word" w:val="1"/>
  </w:compat>
  <w:rsids>
    <w:rsidRoot w:val="00172A27"/>
    <w:rsid w:val="000054A0"/>
    <w:rsid w:val="00012E9E"/>
    <w:rsid w:val="00013CF0"/>
    <w:rsid w:val="00014618"/>
    <w:rsid w:val="00015A0A"/>
    <w:rsid w:val="00022A17"/>
    <w:rsid w:val="0002362A"/>
    <w:rsid w:val="00023755"/>
    <w:rsid w:val="0003234A"/>
    <w:rsid w:val="000329AF"/>
    <w:rsid w:val="00032DFC"/>
    <w:rsid w:val="00033D6D"/>
    <w:rsid w:val="000345DA"/>
    <w:rsid w:val="00035903"/>
    <w:rsid w:val="00035B97"/>
    <w:rsid w:val="00041DC9"/>
    <w:rsid w:val="000427A4"/>
    <w:rsid w:val="00042D90"/>
    <w:rsid w:val="000431A5"/>
    <w:rsid w:val="000479F7"/>
    <w:rsid w:val="00054793"/>
    <w:rsid w:val="00054A18"/>
    <w:rsid w:val="00055B15"/>
    <w:rsid w:val="00057AAB"/>
    <w:rsid w:val="00057E12"/>
    <w:rsid w:val="00061468"/>
    <w:rsid w:val="0006169F"/>
    <w:rsid w:val="000652F8"/>
    <w:rsid w:val="00065DE7"/>
    <w:rsid w:val="00066020"/>
    <w:rsid w:val="000675B7"/>
    <w:rsid w:val="000679D1"/>
    <w:rsid w:val="00070651"/>
    <w:rsid w:val="00074EBE"/>
    <w:rsid w:val="00076465"/>
    <w:rsid w:val="0007717B"/>
    <w:rsid w:val="0008321B"/>
    <w:rsid w:val="00083C78"/>
    <w:rsid w:val="00084143"/>
    <w:rsid w:val="000850C4"/>
    <w:rsid w:val="000863A7"/>
    <w:rsid w:val="00094FFB"/>
    <w:rsid w:val="000B2A3F"/>
    <w:rsid w:val="000B2AE6"/>
    <w:rsid w:val="000B3055"/>
    <w:rsid w:val="000B51FE"/>
    <w:rsid w:val="000B6DC9"/>
    <w:rsid w:val="000C1A8A"/>
    <w:rsid w:val="000C4D26"/>
    <w:rsid w:val="000C4D88"/>
    <w:rsid w:val="000D0B37"/>
    <w:rsid w:val="000D260E"/>
    <w:rsid w:val="000D2BEC"/>
    <w:rsid w:val="000D5A80"/>
    <w:rsid w:val="000D650E"/>
    <w:rsid w:val="000E1435"/>
    <w:rsid w:val="000E1913"/>
    <w:rsid w:val="000E235C"/>
    <w:rsid w:val="000E3D1B"/>
    <w:rsid w:val="000E444D"/>
    <w:rsid w:val="000E59C5"/>
    <w:rsid w:val="000F1365"/>
    <w:rsid w:val="000F27A1"/>
    <w:rsid w:val="000F3519"/>
    <w:rsid w:val="000F42C8"/>
    <w:rsid w:val="000F529A"/>
    <w:rsid w:val="000F624C"/>
    <w:rsid w:val="000F68E8"/>
    <w:rsid w:val="000F6C47"/>
    <w:rsid w:val="000F6D42"/>
    <w:rsid w:val="00101685"/>
    <w:rsid w:val="001031D6"/>
    <w:rsid w:val="001105A6"/>
    <w:rsid w:val="00113127"/>
    <w:rsid w:val="001145CC"/>
    <w:rsid w:val="001201FF"/>
    <w:rsid w:val="001234D4"/>
    <w:rsid w:val="0012454F"/>
    <w:rsid w:val="00125294"/>
    <w:rsid w:val="00126683"/>
    <w:rsid w:val="0013089B"/>
    <w:rsid w:val="0013197A"/>
    <w:rsid w:val="00140694"/>
    <w:rsid w:val="00140BCC"/>
    <w:rsid w:val="00140D8E"/>
    <w:rsid w:val="00142F49"/>
    <w:rsid w:val="0014301A"/>
    <w:rsid w:val="00143D3F"/>
    <w:rsid w:val="00144A5C"/>
    <w:rsid w:val="001453DF"/>
    <w:rsid w:val="00146C61"/>
    <w:rsid w:val="001523C5"/>
    <w:rsid w:val="00155980"/>
    <w:rsid w:val="001569D6"/>
    <w:rsid w:val="00157182"/>
    <w:rsid w:val="00161448"/>
    <w:rsid w:val="00161FA5"/>
    <w:rsid w:val="001657EB"/>
    <w:rsid w:val="00165E85"/>
    <w:rsid w:val="0016754B"/>
    <w:rsid w:val="00170A09"/>
    <w:rsid w:val="0017181E"/>
    <w:rsid w:val="001729E9"/>
    <w:rsid w:val="00172A27"/>
    <w:rsid w:val="00181EF0"/>
    <w:rsid w:val="00185B7D"/>
    <w:rsid w:val="00186A11"/>
    <w:rsid w:val="0018750C"/>
    <w:rsid w:val="0019799E"/>
    <w:rsid w:val="00197D5F"/>
    <w:rsid w:val="001A4384"/>
    <w:rsid w:val="001B06D2"/>
    <w:rsid w:val="001B2AAF"/>
    <w:rsid w:val="001B2CD6"/>
    <w:rsid w:val="001B49C4"/>
    <w:rsid w:val="001B66EF"/>
    <w:rsid w:val="001B753A"/>
    <w:rsid w:val="001C29CE"/>
    <w:rsid w:val="001C39C1"/>
    <w:rsid w:val="001C4577"/>
    <w:rsid w:val="001C5061"/>
    <w:rsid w:val="001C78EB"/>
    <w:rsid w:val="001C7DFE"/>
    <w:rsid w:val="001D085A"/>
    <w:rsid w:val="001D284D"/>
    <w:rsid w:val="001D301A"/>
    <w:rsid w:val="001D478D"/>
    <w:rsid w:val="001D55A2"/>
    <w:rsid w:val="001D5950"/>
    <w:rsid w:val="001E220C"/>
    <w:rsid w:val="001E796C"/>
    <w:rsid w:val="001F00DD"/>
    <w:rsid w:val="001F2641"/>
    <w:rsid w:val="001F405F"/>
    <w:rsid w:val="001F63D1"/>
    <w:rsid w:val="001F74E7"/>
    <w:rsid w:val="001F77FA"/>
    <w:rsid w:val="00203D75"/>
    <w:rsid w:val="00204039"/>
    <w:rsid w:val="002056B5"/>
    <w:rsid w:val="00205703"/>
    <w:rsid w:val="00205849"/>
    <w:rsid w:val="002105AB"/>
    <w:rsid w:val="002130BC"/>
    <w:rsid w:val="00214F6F"/>
    <w:rsid w:val="002162F5"/>
    <w:rsid w:val="00216FB8"/>
    <w:rsid w:val="00217C10"/>
    <w:rsid w:val="00220422"/>
    <w:rsid w:val="00220764"/>
    <w:rsid w:val="002214C3"/>
    <w:rsid w:val="00223D4E"/>
    <w:rsid w:val="00225803"/>
    <w:rsid w:val="00226444"/>
    <w:rsid w:val="002271E9"/>
    <w:rsid w:val="00230D1F"/>
    <w:rsid w:val="00231BBF"/>
    <w:rsid w:val="00233BBA"/>
    <w:rsid w:val="00235DC4"/>
    <w:rsid w:val="0024084F"/>
    <w:rsid w:val="002416DA"/>
    <w:rsid w:val="00242CBF"/>
    <w:rsid w:val="00244398"/>
    <w:rsid w:val="00244FE8"/>
    <w:rsid w:val="00247889"/>
    <w:rsid w:val="00250E1F"/>
    <w:rsid w:val="00252DC9"/>
    <w:rsid w:val="00253EE1"/>
    <w:rsid w:val="00254DBF"/>
    <w:rsid w:val="00255C0F"/>
    <w:rsid w:val="002607CD"/>
    <w:rsid w:val="00262C98"/>
    <w:rsid w:val="00265885"/>
    <w:rsid w:val="002659DA"/>
    <w:rsid w:val="00265B4F"/>
    <w:rsid w:val="00265C8A"/>
    <w:rsid w:val="0027008D"/>
    <w:rsid w:val="002705E2"/>
    <w:rsid w:val="0027209D"/>
    <w:rsid w:val="0027249A"/>
    <w:rsid w:val="00272E6C"/>
    <w:rsid w:val="0027386A"/>
    <w:rsid w:val="002858F8"/>
    <w:rsid w:val="00286A9A"/>
    <w:rsid w:val="0028775C"/>
    <w:rsid w:val="0029200C"/>
    <w:rsid w:val="00292679"/>
    <w:rsid w:val="0029416A"/>
    <w:rsid w:val="00294EF5"/>
    <w:rsid w:val="002952F5"/>
    <w:rsid w:val="00295A43"/>
    <w:rsid w:val="002A21CB"/>
    <w:rsid w:val="002A6F09"/>
    <w:rsid w:val="002A72AC"/>
    <w:rsid w:val="002A7D09"/>
    <w:rsid w:val="002B1BDD"/>
    <w:rsid w:val="002B440E"/>
    <w:rsid w:val="002B48D8"/>
    <w:rsid w:val="002B5076"/>
    <w:rsid w:val="002C2695"/>
    <w:rsid w:val="002C49B7"/>
    <w:rsid w:val="002C5752"/>
    <w:rsid w:val="002D18AD"/>
    <w:rsid w:val="002D2545"/>
    <w:rsid w:val="002D385F"/>
    <w:rsid w:val="002D3C7E"/>
    <w:rsid w:val="002D60FE"/>
    <w:rsid w:val="002D6474"/>
    <w:rsid w:val="002E18A4"/>
    <w:rsid w:val="002E5881"/>
    <w:rsid w:val="002E740C"/>
    <w:rsid w:val="002F3873"/>
    <w:rsid w:val="002F7CAB"/>
    <w:rsid w:val="00302D83"/>
    <w:rsid w:val="00306149"/>
    <w:rsid w:val="0030664A"/>
    <w:rsid w:val="00312CC2"/>
    <w:rsid w:val="00317AFE"/>
    <w:rsid w:val="003229B9"/>
    <w:rsid w:val="003246ED"/>
    <w:rsid w:val="00324A75"/>
    <w:rsid w:val="0032543B"/>
    <w:rsid w:val="00330732"/>
    <w:rsid w:val="00331E1A"/>
    <w:rsid w:val="003320DD"/>
    <w:rsid w:val="00334D7D"/>
    <w:rsid w:val="003411BF"/>
    <w:rsid w:val="00341A39"/>
    <w:rsid w:val="00345371"/>
    <w:rsid w:val="0034537C"/>
    <w:rsid w:val="00350D5B"/>
    <w:rsid w:val="00353762"/>
    <w:rsid w:val="00353E13"/>
    <w:rsid w:val="00353F7D"/>
    <w:rsid w:val="00363FFD"/>
    <w:rsid w:val="003640DC"/>
    <w:rsid w:val="00366FCD"/>
    <w:rsid w:val="003706F3"/>
    <w:rsid w:val="00371229"/>
    <w:rsid w:val="003726DA"/>
    <w:rsid w:val="00375D5E"/>
    <w:rsid w:val="00376DA2"/>
    <w:rsid w:val="003771D5"/>
    <w:rsid w:val="00377C39"/>
    <w:rsid w:val="00380103"/>
    <w:rsid w:val="0038163B"/>
    <w:rsid w:val="0039223C"/>
    <w:rsid w:val="003939DE"/>
    <w:rsid w:val="003949F2"/>
    <w:rsid w:val="00395BC3"/>
    <w:rsid w:val="00395D5F"/>
    <w:rsid w:val="003A29E2"/>
    <w:rsid w:val="003A2B32"/>
    <w:rsid w:val="003A390B"/>
    <w:rsid w:val="003A493F"/>
    <w:rsid w:val="003A6C7C"/>
    <w:rsid w:val="003B0E36"/>
    <w:rsid w:val="003B1F7A"/>
    <w:rsid w:val="003B2F6D"/>
    <w:rsid w:val="003B49C4"/>
    <w:rsid w:val="003B4DC1"/>
    <w:rsid w:val="003B54BF"/>
    <w:rsid w:val="003B561A"/>
    <w:rsid w:val="003B603E"/>
    <w:rsid w:val="003C1DB1"/>
    <w:rsid w:val="003C1E96"/>
    <w:rsid w:val="003C28E1"/>
    <w:rsid w:val="003C45FE"/>
    <w:rsid w:val="003C50E5"/>
    <w:rsid w:val="003D020B"/>
    <w:rsid w:val="003D1AB5"/>
    <w:rsid w:val="003D3801"/>
    <w:rsid w:val="003D599B"/>
    <w:rsid w:val="003D5F90"/>
    <w:rsid w:val="003D62E2"/>
    <w:rsid w:val="003D7010"/>
    <w:rsid w:val="003D77A9"/>
    <w:rsid w:val="003E18BD"/>
    <w:rsid w:val="003E1997"/>
    <w:rsid w:val="003E2908"/>
    <w:rsid w:val="003F093D"/>
    <w:rsid w:val="003F213E"/>
    <w:rsid w:val="003F2213"/>
    <w:rsid w:val="003F4F9B"/>
    <w:rsid w:val="003F6B95"/>
    <w:rsid w:val="003F6BA9"/>
    <w:rsid w:val="00402BE6"/>
    <w:rsid w:val="004030EC"/>
    <w:rsid w:val="004053B9"/>
    <w:rsid w:val="00412584"/>
    <w:rsid w:val="004138D2"/>
    <w:rsid w:val="00413DA8"/>
    <w:rsid w:val="00416583"/>
    <w:rsid w:val="0041744C"/>
    <w:rsid w:val="00417CAF"/>
    <w:rsid w:val="00421E75"/>
    <w:rsid w:val="00423C64"/>
    <w:rsid w:val="004257F2"/>
    <w:rsid w:val="00425B8A"/>
    <w:rsid w:val="00426219"/>
    <w:rsid w:val="0042717B"/>
    <w:rsid w:val="004375A0"/>
    <w:rsid w:val="00457734"/>
    <w:rsid w:val="00462DDA"/>
    <w:rsid w:val="00470D96"/>
    <w:rsid w:val="00470DD4"/>
    <w:rsid w:val="00473794"/>
    <w:rsid w:val="00485967"/>
    <w:rsid w:val="00487145"/>
    <w:rsid w:val="00487589"/>
    <w:rsid w:val="00494901"/>
    <w:rsid w:val="004955AA"/>
    <w:rsid w:val="004959F1"/>
    <w:rsid w:val="004A1351"/>
    <w:rsid w:val="004A48EF"/>
    <w:rsid w:val="004A59CC"/>
    <w:rsid w:val="004A73F1"/>
    <w:rsid w:val="004A78D0"/>
    <w:rsid w:val="004B20C9"/>
    <w:rsid w:val="004B3DFA"/>
    <w:rsid w:val="004B611D"/>
    <w:rsid w:val="004B6A33"/>
    <w:rsid w:val="004B78E0"/>
    <w:rsid w:val="004C4462"/>
    <w:rsid w:val="004C4857"/>
    <w:rsid w:val="004D04B3"/>
    <w:rsid w:val="004D117F"/>
    <w:rsid w:val="004D6A3C"/>
    <w:rsid w:val="004D6C81"/>
    <w:rsid w:val="004D6E62"/>
    <w:rsid w:val="004E7C19"/>
    <w:rsid w:val="004F1FEF"/>
    <w:rsid w:val="004F3D4F"/>
    <w:rsid w:val="004F6221"/>
    <w:rsid w:val="00507248"/>
    <w:rsid w:val="0050773F"/>
    <w:rsid w:val="00511ABA"/>
    <w:rsid w:val="0051639B"/>
    <w:rsid w:val="00526D4A"/>
    <w:rsid w:val="00533023"/>
    <w:rsid w:val="005333D6"/>
    <w:rsid w:val="00537538"/>
    <w:rsid w:val="00541771"/>
    <w:rsid w:val="00550CE7"/>
    <w:rsid w:val="0055100A"/>
    <w:rsid w:val="00551998"/>
    <w:rsid w:val="005528AE"/>
    <w:rsid w:val="0055540E"/>
    <w:rsid w:val="00555909"/>
    <w:rsid w:val="005603BB"/>
    <w:rsid w:val="0056469F"/>
    <w:rsid w:val="0056585B"/>
    <w:rsid w:val="005715DE"/>
    <w:rsid w:val="00573CE7"/>
    <w:rsid w:val="00574FA5"/>
    <w:rsid w:val="00581C0F"/>
    <w:rsid w:val="00584E24"/>
    <w:rsid w:val="00587249"/>
    <w:rsid w:val="0058748B"/>
    <w:rsid w:val="00587BD8"/>
    <w:rsid w:val="005902D7"/>
    <w:rsid w:val="005905A9"/>
    <w:rsid w:val="00591DD7"/>
    <w:rsid w:val="00594295"/>
    <w:rsid w:val="005954C4"/>
    <w:rsid w:val="005A131C"/>
    <w:rsid w:val="005A2C91"/>
    <w:rsid w:val="005A332B"/>
    <w:rsid w:val="005A5071"/>
    <w:rsid w:val="005A56B5"/>
    <w:rsid w:val="005A5BEC"/>
    <w:rsid w:val="005A636E"/>
    <w:rsid w:val="005A655A"/>
    <w:rsid w:val="005A6E9C"/>
    <w:rsid w:val="005B138B"/>
    <w:rsid w:val="005B4977"/>
    <w:rsid w:val="005C120F"/>
    <w:rsid w:val="005C154F"/>
    <w:rsid w:val="005C1AB7"/>
    <w:rsid w:val="005C3B2F"/>
    <w:rsid w:val="005C3FCD"/>
    <w:rsid w:val="005C4958"/>
    <w:rsid w:val="005C4BD3"/>
    <w:rsid w:val="005C5898"/>
    <w:rsid w:val="005C6118"/>
    <w:rsid w:val="005C6EF1"/>
    <w:rsid w:val="005D0973"/>
    <w:rsid w:val="005D798B"/>
    <w:rsid w:val="005D7AA8"/>
    <w:rsid w:val="005E511F"/>
    <w:rsid w:val="005E791F"/>
    <w:rsid w:val="0060019C"/>
    <w:rsid w:val="00612060"/>
    <w:rsid w:val="00613481"/>
    <w:rsid w:val="0061464E"/>
    <w:rsid w:val="00617C9E"/>
    <w:rsid w:val="006254B9"/>
    <w:rsid w:val="00627188"/>
    <w:rsid w:val="006306F1"/>
    <w:rsid w:val="00633061"/>
    <w:rsid w:val="00635366"/>
    <w:rsid w:val="006363CC"/>
    <w:rsid w:val="00636C9B"/>
    <w:rsid w:val="006378B1"/>
    <w:rsid w:val="00644231"/>
    <w:rsid w:val="00646B86"/>
    <w:rsid w:val="00647461"/>
    <w:rsid w:val="00650A24"/>
    <w:rsid w:val="00650A94"/>
    <w:rsid w:val="006511C5"/>
    <w:rsid w:val="0065342E"/>
    <w:rsid w:val="00653E08"/>
    <w:rsid w:val="00661D58"/>
    <w:rsid w:val="006620B4"/>
    <w:rsid w:val="00662913"/>
    <w:rsid w:val="00662AE7"/>
    <w:rsid w:val="006633AB"/>
    <w:rsid w:val="00663D61"/>
    <w:rsid w:val="006656A8"/>
    <w:rsid w:val="00665DAC"/>
    <w:rsid w:val="00666327"/>
    <w:rsid w:val="006677F5"/>
    <w:rsid w:val="00670580"/>
    <w:rsid w:val="00672419"/>
    <w:rsid w:val="00676754"/>
    <w:rsid w:val="00681242"/>
    <w:rsid w:val="0068310C"/>
    <w:rsid w:val="00683D0F"/>
    <w:rsid w:val="006874D4"/>
    <w:rsid w:val="006912A5"/>
    <w:rsid w:val="00691FD5"/>
    <w:rsid w:val="00692930"/>
    <w:rsid w:val="00695902"/>
    <w:rsid w:val="006A0922"/>
    <w:rsid w:val="006A20AC"/>
    <w:rsid w:val="006A2EB9"/>
    <w:rsid w:val="006A4804"/>
    <w:rsid w:val="006A7C50"/>
    <w:rsid w:val="006B447C"/>
    <w:rsid w:val="006B55AD"/>
    <w:rsid w:val="006B7D93"/>
    <w:rsid w:val="006B7DB4"/>
    <w:rsid w:val="006B7E81"/>
    <w:rsid w:val="006B7E9B"/>
    <w:rsid w:val="006C0D6C"/>
    <w:rsid w:val="006C13AA"/>
    <w:rsid w:val="006C5EA4"/>
    <w:rsid w:val="006D0A18"/>
    <w:rsid w:val="006D4060"/>
    <w:rsid w:val="006D613E"/>
    <w:rsid w:val="006D65C0"/>
    <w:rsid w:val="006D71A1"/>
    <w:rsid w:val="006D73FA"/>
    <w:rsid w:val="006E0220"/>
    <w:rsid w:val="006E32C5"/>
    <w:rsid w:val="006E4477"/>
    <w:rsid w:val="006E5D79"/>
    <w:rsid w:val="006F233A"/>
    <w:rsid w:val="006F2489"/>
    <w:rsid w:val="006F2AD2"/>
    <w:rsid w:val="006F3DFA"/>
    <w:rsid w:val="006F44EC"/>
    <w:rsid w:val="00702C2E"/>
    <w:rsid w:val="0070429A"/>
    <w:rsid w:val="007077BE"/>
    <w:rsid w:val="00707BD0"/>
    <w:rsid w:val="0071239A"/>
    <w:rsid w:val="00712F31"/>
    <w:rsid w:val="00713A62"/>
    <w:rsid w:val="00716716"/>
    <w:rsid w:val="007167D6"/>
    <w:rsid w:val="00717CD7"/>
    <w:rsid w:val="00721724"/>
    <w:rsid w:val="007225CB"/>
    <w:rsid w:val="00726312"/>
    <w:rsid w:val="007269A2"/>
    <w:rsid w:val="00726F28"/>
    <w:rsid w:val="007302FD"/>
    <w:rsid w:val="00736DD9"/>
    <w:rsid w:val="007404D5"/>
    <w:rsid w:val="00742BC6"/>
    <w:rsid w:val="00744BFB"/>
    <w:rsid w:val="00747E8F"/>
    <w:rsid w:val="00747F2F"/>
    <w:rsid w:val="00750609"/>
    <w:rsid w:val="00751435"/>
    <w:rsid w:val="00755136"/>
    <w:rsid w:val="00755D21"/>
    <w:rsid w:val="00755F09"/>
    <w:rsid w:val="00757462"/>
    <w:rsid w:val="00757F08"/>
    <w:rsid w:val="00760AF5"/>
    <w:rsid w:val="0076112B"/>
    <w:rsid w:val="007645F8"/>
    <w:rsid w:val="007759E0"/>
    <w:rsid w:val="00776AAF"/>
    <w:rsid w:val="00787DA5"/>
    <w:rsid w:val="007924EC"/>
    <w:rsid w:val="0079303C"/>
    <w:rsid w:val="007932E3"/>
    <w:rsid w:val="00794F82"/>
    <w:rsid w:val="00794FB0"/>
    <w:rsid w:val="007A32CC"/>
    <w:rsid w:val="007A72BD"/>
    <w:rsid w:val="007B089A"/>
    <w:rsid w:val="007B10C8"/>
    <w:rsid w:val="007B238C"/>
    <w:rsid w:val="007B4737"/>
    <w:rsid w:val="007B6614"/>
    <w:rsid w:val="007C0CCA"/>
    <w:rsid w:val="007C3BD6"/>
    <w:rsid w:val="007D264E"/>
    <w:rsid w:val="007D650E"/>
    <w:rsid w:val="007D6CC8"/>
    <w:rsid w:val="007E0D3C"/>
    <w:rsid w:val="007E1C3F"/>
    <w:rsid w:val="007E3441"/>
    <w:rsid w:val="007E3BA8"/>
    <w:rsid w:val="007E3EBE"/>
    <w:rsid w:val="007E539D"/>
    <w:rsid w:val="007E68C8"/>
    <w:rsid w:val="007F754C"/>
    <w:rsid w:val="00800057"/>
    <w:rsid w:val="008021A8"/>
    <w:rsid w:val="0080644F"/>
    <w:rsid w:val="0081118D"/>
    <w:rsid w:val="008128A2"/>
    <w:rsid w:val="00813062"/>
    <w:rsid w:val="0081716A"/>
    <w:rsid w:val="008174DC"/>
    <w:rsid w:val="00817C35"/>
    <w:rsid w:val="00817DCD"/>
    <w:rsid w:val="00820468"/>
    <w:rsid w:val="008210D2"/>
    <w:rsid w:val="008229E6"/>
    <w:rsid w:val="00823A27"/>
    <w:rsid w:val="008275AA"/>
    <w:rsid w:val="008303DE"/>
    <w:rsid w:val="00834BDC"/>
    <w:rsid w:val="00835DAE"/>
    <w:rsid w:val="00840AEC"/>
    <w:rsid w:val="008413FD"/>
    <w:rsid w:val="008431BD"/>
    <w:rsid w:val="0084582C"/>
    <w:rsid w:val="0085437F"/>
    <w:rsid w:val="008547D6"/>
    <w:rsid w:val="00855513"/>
    <w:rsid w:val="00856782"/>
    <w:rsid w:val="00857B99"/>
    <w:rsid w:val="008600F9"/>
    <w:rsid w:val="008604E1"/>
    <w:rsid w:val="00861328"/>
    <w:rsid w:val="00864D3B"/>
    <w:rsid w:val="00866732"/>
    <w:rsid w:val="00870F17"/>
    <w:rsid w:val="00873233"/>
    <w:rsid w:val="00873AB5"/>
    <w:rsid w:val="0087475E"/>
    <w:rsid w:val="008758F3"/>
    <w:rsid w:val="0087593A"/>
    <w:rsid w:val="00882E88"/>
    <w:rsid w:val="0088313F"/>
    <w:rsid w:val="00883C4B"/>
    <w:rsid w:val="00884F9B"/>
    <w:rsid w:val="008879D6"/>
    <w:rsid w:val="00892C4B"/>
    <w:rsid w:val="00892D2F"/>
    <w:rsid w:val="00895919"/>
    <w:rsid w:val="0089615E"/>
    <w:rsid w:val="00896262"/>
    <w:rsid w:val="008A0A47"/>
    <w:rsid w:val="008A224C"/>
    <w:rsid w:val="008A2395"/>
    <w:rsid w:val="008A3764"/>
    <w:rsid w:val="008B0E8B"/>
    <w:rsid w:val="008B400E"/>
    <w:rsid w:val="008C115F"/>
    <w:rsid w:val="008C3409"/>
    <w:rsid w:val="008C4AA9"/>
    <w:rsid w:val="008C5A37"/>
    <w:rsid w:val="008C7198"/>
    <w:rsid w:val="008C7E8A"/>
    <w:rsid w:val="008D0B8E"/>
    <w:rsid w:val="008D221D"/>
    <w:rsid w:val="008D230F"/>
    <w:rsid w:val="008D265A"/>
    <w:rsid w:val="008D2A1C"/>
    <w:rsid w:val="008D3A7E"/>
    <w:rsid w:val="008D6C13"/>
    <w:rsid w:val="008D7616"/>
    <w:rsid w:val="008E23DA"/>
    <w:rsid w:val="008E3D00"/>
    <w:rsid w:val="008E3F5C"/>
    <w:rsid w:val="008E7C5C"/>
    <w:rsid w:val="008F3B57"/>
    <w:rsid w:val="008F3D37"/>
    <w:rsid w:val="009025FE"/>
    <w:rsid w:val="009040F2"/>
    <w:rsid w:val="00910F47"/>
    <w:rsid w:val="00911189"/>
    <w:rsid w:val="00916530"/>
    <w:rsid w:val="0091713F"/>
    <w:rsid w:val="00917574"/>
    <w:rsid w:val="00923940"/>
    <w:rsid w:val="00923D2C"/>
    <w:rsid w:val="00924EFF"/>
    <w:rsid w:val="00926356"/>
    <w:rsid w:val="00932CB9"/>
    <w:rsid w:val="00937748"/>
    <w:rsid w:val="00941213"/>
    <w:rsid w:val="00942E83"/>
    <w:rsid w:val="0094412E"/>
    <w:rsid w:val="00944522"/>
    <w:rsid w:val="009447E9"/>
    <w:rsid w:val="00944B6E"/>
    <w:rsid w:val="0094529F"/>
    <w:rsid w:val="00945B89"/>
    <w:rsid w:val="00947DED"/>
    <w:rsid w:val="00954492"/>
    <w:rsid w:val="00955D26"/>
    <w:rsid w:val="009567B4"/>
    <w:rsid w:val="00963C40"/>
    <w:rsid w:val="00964B0F"/>
    <w:rsid w:val="009729E7"/>
    <w:rsid w:val="0098101A"/>
    <w:rsid w:val="009842F7"/>
    <w:rsid w:val="00985457"/>
    <w:rsid w:val="0098556F"/>
    <w:rsid w:val="00985A9A"/>
    <w:rsid w:val="0098776D"/>
    <w:rsid w:val="00990C17"/>
    <w:rsid w:val="00990F5E"/>
    <w:rsid w:val="009930BE"/>
    <w:rsid w:val="009939B0"/>
    <w:rsid w:val="00994E37"/>
    <w:rsid w:val="00994FDA"/>
    <w:rsid w:val="009A2ED4"/>
    <w:rsid w:val="009A38C8"/>
    <w:rsid w:val="009A56F3"/>
    <w:rsid w:val="009B3B61"/>
    <w:rsid w:val="009B5481"/>
    <w:rsid w:val="009B5525"/>
    <w:rsid w:val="009C055A"/>
    <w:rsid w:val="009C171B"/>
    <w:rsid w:val="009C1E08"/>
    <w:rsid w:val="009C4320"/>
    <w:rsid w:val="009C5F61"/>
    <w:rsid w:val="009C6456"/>
    <w:rsid w:val="009D3928"/>
    <w:rsid w:val="009D3E8F"/>
    <w:rsid w:val="009D42D1"/>
    <w:rsid w:val="009D4EE9"/>
    <w:rsid w:val="009D6757"/>
    <w:rsid w:val="009D6819"/>
    <w:rsid w:val="009D7BE4"/>
    <w:rsid w:val="009F08DE"/>
    <w:rsid w:val="009F2185"/>
    <w:rsid w:val="009F3F2D"/>
    <w:rsid w:val="009F7623"/>
    <w:rsid w:val="009F7D8F"/>
    <w:rsid w:val="00A01247"/>
    <w:rsid w:val="00A07AD9"/>
    <w:rsid w:val="00A111E6"/>
    <w:rsid w:val="00A11369"/>
    <w:rsid w:val="00A121D8"/>
    <w:rsid w:val="00A12232"/>
    <w:rsid w:val="00A14B9C"/>
    <w:rsid w:val="00A15595"/>
    <w:rsid w:val="00A202A0"/>
    <w:rsid w:val="00A20D26"/>
    <w:rsid w:val="00A20E5E"/>
    <w:rsid w:val="00A21C69"/>
    <w:rsid w:val="00A30734"/>
    <w:rsid w:val="00A32C23"/>
    <w:rsid w:val="00A359C2"/>
    <w:rsid w:val="00A41180"/>
    <w:rsid w:val="00A44EB4"/>
    <w:rsid w:val="00A45B02"/>
    <w:rsid w:val="00A515B7"/>
    <w:rsid w:val="00A52F58"/>
    <w:rsid w:val="00A54ACD"/>
    <w:rsid w:val="00A5555F"/>
    <w:rsid w:val="00A56994"/>
    <w:rsid w:val="00A57FFE"/>
    <w:rsid w:val="00A60EF6"/>
    <w:rsid w:val="00A61D11"/>
    <w:rsid w:val="00A66077"/>
    <w:rsid w:val="00A7094E"/>
    <w:rsid w:val="00A72009"/>
    <w:rsid w:val="00A72082"/>
    <w:rsid w:val="00A731C0"/>
    <w:rsid w:val="00A739DA"/>
    <w:rsid w:val="00A7438C"/>
    <w:rsid w:val="00A750F0"/>
    <w:rsid w:val="00A8005D"/>
    <w:rsid w:val="00A8072C"/>
    <w:rsid w:val="00A80EAC"/>
    <w:rsid w:val="00A83869"/>
    <w:rsid w:val="00A83F03"/>
    <w:rsid w:val="00A84C66"/>
    <w:rsid w:val="00A8571F"/>
    <w:rsid w:val="00A96191"/>
    <w:rsid w:val="00AA2FB8"/>
    <w:rsid w:val="00AA371B"/>
    <w:rsid w:val="00AA3783"/>
    <w:rsid w:val="00AB238F"/>
    <w:rsid w:val="00AB2C3C"/>
    <w:rsid w:val="00AB3B32"/>
    <w:rsid w:val="00AB455E"/>
    <w:rsid w:val="00AC1780"/>
    <w:rsid w:val="00AC2F8A"/>
    <w:rsid w:val="00AC5268"/>
    <w:rsid w:val="00AC7B54"/>
    <w:rsid w:val="00AD01DF"/>
    <w:rsid w:val="00AD03B0"/>
    <w:rsid w:val="00AD1C0B"/>
    <w:rsid w:val="00AD2DEC"/>
    <w:rsid w:val="00AD3F9F"/>
    <w:rsid w:val="00AD5B62"/>
    <w:rsid w:val="00AD7841"/>
    <w:rsid w:val="00AD7C38"/>
    <w:rsid w:val="00AE1020"/>
    <w:rsid w:val="00AE49BA"/>
    <w:rsid w:val="00AE4A66"/>
    <w:rsid w:val="00AE4D2E"/>
    <w:rsid w:val="00AE76CD"/>
    <w:rsid w:val="00AE794B"/>
    <w:rsid w:val="00AF08C2"/>
    <w:rsid w:val="00AF0A4B"/>
    <w:rsid w:val="00AF3D96"/>
    <w:rsid w:val="00AF784A"/>
    <w:rsid w:val="00AF7FC4"/>
    <w:rsid w:val="00B026F4"/>
    <w:rsid w:val="00B03FA8"/>
    <w:rsid w:val="00B06FEE"/>
    <w:rsid w:val="00B07900"/>
    <w:rsid w:val="00B10435"/>
    <w:rsid w:val="00B108E0"/>
    <w:rsid w:val="00B147F2"/>
    <w:rsid w:val="00B150E9"/>
    <w:rsid w:val="00B16271"/>
    <w:rsid w:val="00B16E98"/>
    <w:rsid w:val="00B17D65"/>
    <w:rsid w:val="00B20552"/>
    <w:rsid w:val="00B22604"/>
    <w:rsid w:val="00B24525"/>
    <w:rsid w:val="00B24719"/>
    <w:rsid w:val="00B255A9"/>
    <w:rsid w:val="00B25BFC"/>
    <w:rsid w:val="00B26B94"/>
    <w:rsid w:val="00B27009"/>
    <w:rsid w:val="00B32141"/>
    <w:rsid w:val="00B35FC9"/>
    <w:rsid w:val="00B37F6D"/>
    <w:rsid w:val="00B40F9C"/>
    <w:rsid w:val="00B41849"/>
    <w:rsid w:val="00B43577"/>
    <w:rsid w:val="00B43EED"/>
    <w:rsid w:val="00B4486F"/>
    <w:rsid w:val="00B57016"/>
    <w:rsid w:val="00B57BD2"/>
    <w:rsid w:val="00B600DF"/>
    <w:rsid w:val="00B650A5"/>
    <w:rsid w:val="00B651D7"/>
    <w:rsid w:val="00B67734"/>
    <w:rsid w:val="00B7174E"/>
    <w:rsid w:val="00B72463"/>
    <w:rsid w:val="00B7600C"/>
    <w:rsid w:val="00B76BBB"/>
    <w:rsid w:val="00B80926"/>
    <w:rsid w:val="00B82C47"/>
    <w:rsid w:val="00B851D5"/>
    <w:rsid w:val="00B87A9E"/>
    <w:rsid w:val="00B87F80"/>
    <w:rsid w:val="00BA5329"/>
    <w:rsid w:val="00BA65A7"/>
    <w:rsid w:val="00BA676D"/>
    <w:rsid w:val="00BA7F35"/>
    <w:rsid w:val="00BB0A40"/>
    <w:rsid w:val="00BB1390"/>
    <w:rsid w:val="00BB2698"/>
    <w:rsid w:val="00BB4C01"/>
    <w:rsid w:val="00BB596A"/>
    <w:rsid w:val="00BB7167"/>
    <w:rsid w:val="00BB7A02"/>
    <w:rsid w:val="00BB7AF5"/>
    <w:rsid w:val="00BC2123"/>
    <w:rsid w:val="00BC643F"/>
    <w:rsid w:val="00BD08E0"/>
    <w:rsid w:val="00BD112C"/>
    <w:rsid w:val="00BD530D"/>
    <w:rsid w:val="00BD5384"/>
    <w:rsid w:val="00BD6457"/>
    <w:rsid w:val="00BE0220"/>
    <w:rsid w:val="00BE0727"/>
    <w:rsid w:val="00BE281A"/>
    <w:rsid w:val="00BE565E"/>
    <w:rsid w:val="00BE703D"/>
    <w:rsid w:val="00BE7E33"/>
    <w:rsid w:val="00BF346F"/>
    <w:rsid w:val="00BF61A2"/>
    <w:rsid w:val="00C0038D"/>
    <w:rsid w:val="00C00BB8"/>
    <w:rsid w:val="00C01D7B"/>
    <w:rsid w:val="00C048B2"/>
    <w:rsid w:val="00C054DE"/>
    <w:rsid w:val="00C13FF5"/>
    <w:rsid w:val="00C14069"/>
    <w:rsid w:val="00C23681"/>
    <w:rsid w:val="00C24490"/>
    <w:rsid w:val="00C245F5"/>
    <w:rsid w:val="00C33FFC"/>
    <w:rsid w:val="00C34B16"/>
    <w:rsid w:val="00C41325"/>
    <w:rsid w:val="00C4137E"/>
    <w:rsid w:val="00C42897"/>
    <w:rsid w:val="00C4634E"/>
    <w:rsid w:val="00C55F08"/>
    <w:rsid w:val="00C57281"/>
    <w:rsid w:val="00C60045"/>
    <w:rsid w:val="00C612A4"/>
    <w:rsid w:val="00C62E2B"/>
    <w:rsid w:val="00C65132"/>
    <w:rsid w:val="00C74EA2"/>
    <w:rsid w:val="00C75B6B"/>
    <w:rsid w:val="00C767BF"/>
    <w:rsid w:val="00C80A3D"/>
    <w:rsid w:val="00C84020"/>
    <w:rsid w:val="00C861BE"/>
    <w:rsid w:val="00C87CC5"/>
    <w:rsid w:val="00C9206A"/>
    <w:rsid w:val="00C94819"/>
    <w:rsid w:val="00C954E7"/>
    <w:rsid w:val="00CA2CA0"/>
    <w:rsid w:val="00CA7B8C"/>
    <w:rsid w:val="00CB2AC6"/>
    <w:rsid w:val="00CB2B8E"/>
    <w:rsid w:val="00CB3CDB"/>
    <w:rsid w:val="00CB41E7"/>
    <w:rsid w:val="00CB4D55"/>
    <w:rsid w:val="00CB5D3E"/>
    <w:rsid w:val="00CC1077"/>
    <w:rsid w:val="00CC117D"/>
    <w:rsid w:val="00CC31BF"/>
    <w:rsid w:val="00CC5496"/>
    <w:rsid w:val="00CC6175"/>
    <w:rsid w:val="00CD1017"/>
    <w:rsid w:val="00CD2A16"/>
    <w:rsid w:val="00CD7436"/>
    <w:rsid w:val="00CD7527"/>
    <w:rsid w:val="00CD7FA6"/>
    <w:rsid w:val="00CE566C"/>
    <w:rsid w:val="00CE7234"/>
    <w:rsid w:val="00CE7D35"/>
    <w:rsid w:val="00CF10BF"/>
    <w:rsid w:val="00CF10CD"/>
    <w:rsid w:val="00CF392A"/>
    <w:rsid w:val="00CF49A2"/>
    <w:rsid w:val="00D038B8"/>
    <w:rsid w:val="00D051C8"/>
    <w:rsid w:val="00D05464"/>
    <w:rsid w:val="00D10E3C"/>
    <w:rsid w:val="00D14023"/>
    <w:rsid w:val="00D152D4"/>
    <w:rsid w:val="00D1561F"/>
    <w:rsid w:val="00D15626"/>
    <w:rsid w:val="00D1629F"/>
    <w:rsid w:val="00D21F39"/>
    <w:rsid w:val="00D23451"/>
    <w:rsid w:val="00D26AE6"/>
    <w:rsid w:val="00D271C0"/>
    <w:rsid w:val="00D27399"/>
    <w:rsid w:val="00D325DB"/>
    <w:rsid w:val="00D32CF3"/>
    <w:rsid w:val="00D349E4"/>
    <w:rsid w:val="00D368BA"/>
    <w:rsid w:val="00D41801"/>
    <w:rsid w:val="00D42A48"/>
    <w:rsid w:val="00D42FF1"/>
    <w:rsid w:val="00D43540"/>
    <w:rsid w:val="00D462A6"/>
    <w:rsid w:val="00D46AFA"/>
    <w:rsid w:val="00D47300"/>
    <w:rsid w:val="00D522D6"/>
    <w:rsid w:val="00D55D97"/>
    <w:rsid w:val="00D56287"/>
    <w:rsid w:val="00D5734A"/>
    <w:rsid w:val="00D57D5C"/>
    <w:rsid w:val="00D611D8"/>
    <w:rsid w:val="00D623C5"/>
    <w:rsid w:val="00D64E35"/>
    <w:rsid w:val="00D71455"/>
    <w:rsid w:val="00D72136"/>
    <w:rsid w:val="00D76C78"/>
    <w:rsid w:val="00D7774C"/>
    <w:rsid w:val="00D80C4E"/>
    <w:rsid w:val="00D82121"/>
    <w:rsid w:val="00D83059"/>
    <w:rsid w:val="00D8570C"/>
    <w:rsid w:val="00D866FA"/>
    <w:rsid w:val="00D87C71"/>
    <w:rsid w:val="00D93319"/>
    <w:rsid w:val="00D933A6"/>
    <w:rsid w:val="00D9667A"/>
    <w:rsid w:val="00DA23E5"/>
    <w:rsid w:val="00DA2D91"/>
    <w:rsid w:val="00DA59D5"/>
    <w:rsid w:val="00DA6641"/>
    <w:rsid w:val="00DB1641"/>
    <w:rsid w:val="00DB1745"/>
    <w:rsid w:val="00DB2BDE"/>
    <w:rsid w:val="00DB3F6F"/>
    <w:rsid w:val="00DB4979"/>
    <w:rsid w:val="00DB5AFD"/>
    <w:rsid w:val="00DB693F"/>
    <w:rsid w:val="00DB6DC8"/>
    <w:rsid w:val="00DC0747"/>
    <w:rsid w:val="00DC4841"/>
    <w:rsid w:val="00DC4F8A"/>
    <w:rsid w:val="00DC5B75"/>
    <w:rsid w:val="00DC5F97"/>
    <w:rsid w:val="00DD1C1A"/>
    <w:rsid w:val="00DD1CD5"/>
    <w:rsid w:val="00DE0B8E"/>
    <w:rsid w:val="00DE0BFD"/>
    <w:rsid w:val="00DE1328"/>
    <w:rsid w:val="00DE26BD"/>
    <w:rsid w:val="00DE309C"/>
    <w:rsid w:val="00DF1E48"/>
    <w:rsid w:val="00DF23FB"/>
    <w:rsid w:val="00DF3F91"/>
    <w:rsid w:val="00DF449E"/>
    <w:rsid w:val="00E039FB"/>
    <w:rsid w:val="00E03CE0"/>
    <w:rsid w:val="00E0422E"/>
    <w:rsid w:val="00E04926"/>
    <w:rsid w:val="00E04B57"/>
    <w:rsid w:val="00E04B8E"/>
    <w:rsid w:val="00E0767C"/>
    <w:rsid w:val="00E10FBA"/>
    <w:rsid w:val="00E11567"/>
    <w:rsid w:val="00E13DDA"/>
    <w:rsid w:val="00E14CE9"/>
    <w:rsid w:val="00E15FEF"/>
    <w:rsid w:val="00E166A7"/>
    <w:rsid w:val="00E20D3D"/>
    <w:rsid w:val="00E22C76"/>
    <w:rsid w:val="00E23DDE"/>
    <w:rsid w:val="00E24C13"/>
    <w:rsid w:val="00E255F2"/>
    <w:rsid w:val="00E318DA"/>
    <w:rsid w:val="00E35070"/>
    <w:rsid w:val="00E37E41"/>
    <w:rsid w:val="00E42B66"/>
    <w:rsid w:val="00E470D4"/>
    <w:rsid w:val="00E472CD"/>
    <w:rsid w:val="00E505A9"/>
    <w:rsid w:val="00E5365E"/>
    <w:rsid w:val="00E53EDD"/>
    <w:rsid w:val="00E5493E"/>
    <w:rsid w:val="00E55630"/>
    <w:rsid w:val="00E577B5"/>
    <w:rsid w:val="00E634DF"/>
    <w:rsid w:val="00E65D0A"/>
    <w:rsid w:val="00E662D5"/>
    <w:rsid w:val="00E71C0B"/>
    <w:rsid w:val="00E733AC"/>
    <w:rsid w:val="00E737C6"/>
    <w:rsid w:val="00E80CBF"/>
    <w:rsid w:val="00E81E5B"/>
    <w:rsid w:val="00E85C42"/>
    <w:rsid w:val="00E86871"/>
    <w:rsid w:val="00E87177"/>
    <w:rsid w:val="00E872FE"/>
    <w:rsid w:val="00E8779D"/>
    <w:rsid w:val="00E913B7"/>
    <w:rsid w:val="00E928CA"/>
    <w:rsid w:val="00E929E4"/>
    <w:rsid w:val="00E9370D"/>
    <w:rsid w:val="00E94336"/>
    <w:rsid w:val="00E949B3"/>
    <w:rsid w:val="00E966EC"/>
    <w:rsid w:val="00E968A4"/>
    <w:rsid w:val="00E975EF"/>
    <w:rsid w:val="00E97802"/>
    <w:rsid w:val="00EA0576"/>
    <w:rsid w:val="00EA33B8"/>
    <w:rsid w:val="00EA3ABE"/>
    <w:rsid w:val="00EA68FC"/>
    <w:rsid w:val="00EA7644"/>
    <w:rsid w:val="00EC4C56"/>
    <w:rsid w:val="00EC692C"/>
    <w:rsid w:val="00EC692D"/>
    <w:rsid w:val="00EC77A5"/>
    <w:rsid w:val="00ED208C"/>
    <w:rsid w:val="00ED325E"/>
    <w:rsid w:val="00ED3D08"/>
    <w:rsid w:val="00ED42BB"/>
    <w:rsid w:val="00EE1F9C"/>
    <w:rsid w:val="00EE3048"/>
    <w:rsid w:val="00EE3434"/>
    <w:rsid w:val="00EE5334"/>
    <w:rsid w:val="00EE70D6"/>
    <w:rsid w:val="00EE7F1A"/>
    <w:rsid w:val="00EF1E77"/>
    <w:rsid w:val="00EF395A"/>
    <w:rsid w:val="00EF4D83"/>
    <w:rsid w:val="00EF5997"/>
    <w:rsid w:val="00EF5CA4"/>
    <w:rsid w:val="00EF7082"/>
    <w:rsid w:val="00F00E6B"/>
    <w:rsid w:val="00F04515"/>
    <w:rsid w:val="00F05DA2"/>
    <w:rsid w:val="00F06E6C"/>
    <w:rsid w:val="00F071B8"/>
    <w:rsid w:val="00F071FA"/>
    <w:rsid w:val="00F10687"/>
    <w:rsid w:val="00F13593"/>
    <w:rsid w:val="00F13E55"/>
    <w:rsid w:val="00F1621C"/>
    <w:rsid w:val="00F202AD"/>
    <w:rsid w:val="00F207E4"/>
    <w:rsid w:val="00F252A7"/>
    <w:rsid w:val="00F259C1"/>
    <w:rsid w:val="00F26912"/>
    <w:rsid w:val="00F30941"/>
    <w:rsid w:val="00F30AA1"/>
    <w:rsid w:val="00F30D09"/>
    <w:rsid w:val="00F31953"/>
    <w:rsid w:val="00F36457"/>
    <w:rsid w:val="00F365DE"/>
    <w:rsid w:val="00F3743C"/>
    <w:rsid w:val="00F406D6"/>
    <w:rsid w:val="00F42C7C"/>
    <w:rsid w:val="00F43ABC"/>
    <w:rsid w:val="00F4546C"/>
    <w:rsid w:val="00F46202"/>
    <w:rsid w:val="00F53251"/>
    <w:rsid w:val="00F53664"/>
    <w:rsid w:val="00F53C4A"/>
    <w:rsid w:val="00F57A49"/>
    <w:rsid w:val="00F62E35"/>
    <w:rsid w:val="00F63242"/>
    <w:rsid w:val="00F65412"/>
    <w:rsid w:val="00F65AF4"/>
    <w:rsid w:val="00F65CBA"/>
    <w:rsid w:val="00F71055"/>
    <w:rsid w:val="00F73566"/>
    <w:rsid w:val="00F7448C"/>
    <w:rsid w:val="00F7575E"/>
    <w:rsid w:val="00F77EB1"/>
    <w:rsid w:val="00F81E1C"/>
    <w:rsid w:val="00F9090D"/>
    <w:rsid w:val="00F92B6E"/>
    <w:rsid w:val="00F92D03"/>
    <w:rsid w:val="00F93AA3"/>
    <w:rsid w:val="00F97224"/>
    <w:rsid w:val="00F97EC3"/>
    <w:rsid w:val="00FA1CAC"/>
    <w:rsid w:val="00FA2E47"/>
    <w:rsid w:val="00FA67B2"/>
    <w:rsid w:val="00FA7E82"/>
    <w:rsid w:val="00FB0DD2"/>
    <w:rsid w:val="00FB418E"/>
    <w:rsid w:val="00FB453F"/>
    <w:rsid w:val="00FB4771"/>
    <w:rsid w:val="00FB667D"/>
    <w:rsid w:val="00FB6EE2"/>
    <w:rsid w:val="00FC3D8A"/>
    <w:rsid w:val="00FC5754"/>
    <w:rsid w:val="00FC5BDE"/>
    <w:rsid w:val="00FD3B65"/>
    <w:rsid w:val="00FE1137"/>
    <w:rsid w:val="00FE513A"/>
    <w:rsid w:val="00FE6632"/>
    <w:rsid w:val="00FF00A7"/>
    <w:rsid w:val="00FF100F"/>
    <w:rsid w:val="00FF265E"/>
    <w:rsid w:val="00FF4719"/>
    <w:rsid w:val="00FF5158"/>
    <w:rsid w:val="00FF53C4"/>
    <w:rsid w:val="016E5043"/>
    <w:rsid w:val="017B7436"/>
    <w:rsid w:val="019B1E99"/>
    <w:rsid w:val="01D31020"/>
    <w:rsid w:val="020F676D"/>
    <w:rsid w:val="022D7245"/>
    <w:rsid w:val="029C7664"/>
    <w:rsid w:val="02CB5403"/>
    <w:rsid w:val="03573531"/>
    <w:rsid w:val="035D4F33"/>
    <w:rsid w:val="03A87D17"/>
    <w:rsid w:val="03A964DC"/>
    <w:rsid w:val="03B2270E"/>
    <w:rsid w:val="03CF064F"/>
    <w:rsid w:val="03CF75C5"/>
    <w:rsid w:val="04763EE5"/>
    <w:rsid w:val="048707FB"/>
    <w:rsid w:val="04B213C1"/>
    <w:rsid w:val="04F2181E"/>
    <w:rsid w:val="056F72B2"/>
    <w:rsid w:val="05842C8E"/>
    <w:rsid w:val="058663AA"/>
    <w:rsid w:val="05A14F91"/>
    <w:rsid w:val="05BD2794"/>
    <w:rsid w:val="05CC64B2"/>
    <w:rsid w:val="05D33AA6"/>
    <w:rsid w:val="05FB64DB"/>
    <w:rsid w:val="064222D0"/>
    <w:rsid w:val="06907A1C"/>
    <w:rsid w:val="07730ECD"/>
    <w:rsid w:val="081C4DA3"/>
    <w:rsid w:val="08BD6586"/>
    <w:rsid w:val="08CB2A51"/>
    <w:rsid w:val="09056C03"/>
    <w:rsid w:val="09287EA3"/>
    <w:rsid w:val="09410F65"/>
    <w:rsid w:val="09C41D73"/>
    <w:rsid w:val="0A25198E"/>
    <w:rsid w:val="0A785228"/>
    <w:rsid w:val="0AE946FB"/>
    <w:rsid w:val="0B23794B"/>
    <w:rsid w:val="0B5965AB"/>
    <w:rsid w:val="0BBA4FFF"/>
    <w:rsid w:val="0BDE0165"/>
    <w:rsid w:val="0C04484A"/>
    <w:rsid w:val="0C78199D"/>
    <w:rsid w:val="0C96116A"/>
    <w:rsid w:val="0CA35A93"/>
    <w:rsid w:val="0D3027B5"/>
    <w:rsid w:val="0E0831CD"/>
    <w:rsid w:val="0E0F1632"/>
    <w:rsid w:val="0E4806A0"/>
    <w:rsid w:val="0E545297"/>
    <w:rsid w:val="0EAA4EB7"/>
    <w:rsid w:val="0EC56195"/>
    <w:rsid w:val="0EC57F43"/>
    <w:rsid w:val="0EE86835"/>
    <w:rsid w:val="0EE91E83"/>
    <w:rsid w:val="0EF54ED7"/>
    <w:rsid w:val="0F252E43"/>
    <w:rsid w:val="0F762CDA"/>
    <w:rsid w:val="10882642"/>
    <w:rsid w:val="108D4221"/>
    <w:rsid w:val="109B2896"/>
    <w:rsid w:val="10D736B1"/>
    <w:rsid w:val="10F21C73"/>
    <w:rsid w:val="11056D1C"/>
    <w:rsid w:val="11436035"/>
    <w:rsid w:val="11664401"/>
    <w:rsid w:val="11755C50"/>
    <w:rsid w:val="118934A9"/>
    <w:rsid w:val="119250FE"/>
    <w:rsid w:val="11B06C88"/>
    <w:rsid w:val="11BB27B8"/>
    <w:rsid w:val="11FD1F6C"/>
    <w:rsid w:val="126E3862"/>
    <w:rsid w:val="12887C05"/>
    <w:rsid w:val="12B354A9"/>
    <w:rsid w:val="12BE7E65"/>
    <w:rsid w:val="12D22C2E"/>
    <w:rsid w:val="131C20FB"/>
    <w:rsid w:val="13A938D2"/>
    <w:rsid w:val="13E118F3"/>
    <w:rsid w:val="14382754"/>
    <w:rsid w:val="14E54E9B"/>
    <w:rsid w:val="14E66DB1"/>
    <w:rsid w:val="15BA152B"/>
    <w:rsid w:val="161135E8"/>
    <w:rsid w:val="16126F47"/>
    <w:rsid w:val="162177E5"/>
    <w:rsid w:val="163A371A"/>
    <w:rsid w:val="16702E8A"/>
    <w:rsid w:val="16783AEC"/>
    <w:rsid w:val="168C228F"/>
    <w:rsid w:val="16B91693"/>
    <w:rsid w:val="16C21387"/>
    <w:rsid w:val="16D90FBB"/>
    <w:rsid w:val="173E52F9"/>
    <w:rsid w:val="17966920"/>
    <w:rsid w:val="17E97D5E"/>
    <w:rsid w:val="181D0DEF"/>
    <w:rsid w:val="185C1EE0"/>
    <w:rsid w:val="18FD4118"/>
    <w:rsid w:val="19102702"/>
    <w:rsid w:val="195645B9"/>
    <w:rsid w:val="199B42D0"/>
    <w:rsid w:val="19BC1F42"/>
    <w:rsid w:val="19C01A32"/>
    <w:rsid w:val="19EA4D01"/>
    <w:rsid w:val="1A3B555D"/>
    <w:rsid w:val="1A7C29D8"/>
    <w:rsid w:val="1AA92A3E"/>
    <w:rsid w:val="1AD72ACD"/>
    <w:rsid w:val="1B7B1374"/>
    <w:rsid w:val="1C3128DA"/>
    <w:rsid w:val="1C7374EC"/>
    <w:rsid w:val="1CA7394F"/>
    <w:rsid w:val="1CBC0CB9"/>
    <w:rsid w:val="1CD13316"/>
    <w:rsid w:val="1CF71C0F"/>
    <w:rsid w:val="1D0045D4"/>
    <w:rsid w:val="1D232A04"/>
    <w:rsid w:val="1D271DC8"/>
    <w:rsid w:val="1D9B1475"/>
    <w:rsid w:val="1E0F7F81"/>
    <w:rsid w:val="1E325C8B"/>
    <w:rsid w:val="1E34479D"/>
    <w:rsid w:val="1E512E44"/>
    <w:rsid w:val="1F170346"/>
    <w:rsid w:val="1F687347"/>
    <w:rsid w:val="1F7C13B4"/>
    <w:rsid w:val="1F85034A"/>
    <w:rsid w:val="1F8915EA"/>
    <w:rsid w:val="1FF10BAD"/>
    <w:rsid w:val="1FFC12EA"/>
    <w:rsid w:val="207D6EF9"/>
    <w:rsid w:val="2104283E"/>
    <w:rsid w:val="21F04E7F"/>
    <w:rsid w:val="226650A3"/>
    <w:rsid w:val="227C6712"/>
    <w:rsid w:val="22A52D71"/>
    <w:rsid w:val="22D12F02"/>
    <w:rsid w:val="22DF73CD"/>
    <w:rsid w:val="23767606"/>
    <w:rsid w:val="23B51EDC"/>
    <w:rsid w:val="23D74BF4"/>
    <w:rsid w:val="23F175D8"/>
    <w:rsid w:val="243D75AA"/>
    <w:rsid w:val="24423747"/>
    <w:rsid w:val="244D6CC6"/>
    <w:rsid w:val="2493647D"/>
    <w:rsid w:val="24D26885"/>
    <w:rsid w:val="251964C5"/>
    <w:rsid w:val="252D1C76"/>
    <w:rsid w:val="253F05F7"/>
    <w:rsid w:val="25456B4C"/>
    <w:rsid w:val="25483BB2"/>
    <w:rsid w:val="25496D80"/>
    <w:rsid w:val="2569248A"/>
    <w:rsid w:val="25714529"/>
    <w:rsid w:val="258C4EBE"/>
    <w:rsid w:val="25D92115"/>
    <w:rsid w:val="264F6618"/>
    <w:rsid w:val="266320C3"/>
    <w:rsid w:val="26895B50"/>
    <w:rsid w:val="26A050C5"/>
    <w:rsid w:val="26A96C4F"/>
    <w:rsid w:val="26AB4ECA"/>
    <w:rsid w:val="26E42195"/>
    <w:rsid w:val="27017EDD"/>
    <w:rsid w:val="274569B5"/>
    <w:rsid w:val="274A6239"/>
    <w:rsid w:val="277066DA"/>
    <w:rsid w:val="27716366"/>
    <w:rsid w:val="27901611"/>
    <w:rsid w:val="27A95F89"/>
    <w:rsid w:val="27EA37A1"/>
    <w:rsid w:val="285443B9"/>
    <w:rsid w:val="28702875"/>
    <w:rsid w:val="291B6C85"/>
    <w:rsid w:val="292304C4"/>
    <w:rsid w:val="293324B8"/>
    <w:rsid w:val="2982698E"/>
    <w:rsid w:val="298F405C"/>
    <w:rsid w:val="29D40E72"/>
    <w:rsid w:val="29D55BDF"/>
    <w:rsid w:val="29DA08EE"/>
    <w:rsid w:val="2A1E3744"/>
    <w:rsid w:val="2A930A9D"/>
    <w:rsid w:val="2ABB4F98"/>
    <w:rsid w:val="2B77216D"/>
    <w:rsid w:val="2B891766"/>
    <w:rsid w:val="2B976711"/>
    <w:rsid w:val="2BFE0F36"/>
    <w:rsid w:val="2C640943"/>
    <w:rsid w:val="2C78619D"/>
    <w:rsid w:val="2C9E3E55"/>
    <w:rsid w:val="2CC729E4"/>
    <w:rsid w:val="2D6913A6"/>
    <w:rsid w:val="2D76092E"/>
    <w:rsid w:val="2D855814"/>
    <w:rsid w:val="2DAB1F6C"/>
    <w:rsid w:val="2DCE6E40"/>
    <w:rsid w:val="2E00469C"/>
    <w:rsid w:val="2E301AD7"/>
    <w:rsid w:val="2E5927C0"/>
    <w:rsid w:val="2E6147AB"/>
    <w:rsid w:val="2E7556A3"/>
    <w:rsid w:val="2ED948E7"/>
    <w:rsid w:val="2EED69F4"/>
    <w:rsid w:val="2EF57F78"/>
    <w:rsid w:val="2F7470EF"/>
    <w:rsid w:val="2F7B4FA2"/>
    <w:rsid w:val="301E5D68"/>
    <w:rsid w:val="30676C54"/>
    <w:rsid w:val="30AE6631"/>
    <w:rsid w:val="30DB6CFA"/>
    <w:rsid w:val="310B0D65"/>
    <w:rsid w:val="31250826"/>
    <w:rsid w:val="319F38CE"/>
    <w:rsid w:val="31C32EBE"/>
    <w:rsid w:val="31CA56EC"/>
    <w:rsid w:val="32F26CA9"/>
    <w:rsid w:val="33255FBB"/>
    <w:rsid w:val="33337555"/>
    <w:rsid w:val="33F407FF"/>
    <w:rsid w:val="33F42AD4"/>
    <w:rsid w:val="342235BE"/>
    <w:rsid w:val="343D7A98"/>
    <w:rsid w:val="344A041F"/>
    <w:rsid w:val="34935E6D"/>
    <w:rsid w:val="351277B3"/>
    <w:rsid w:val="352C5D76"/>
    <w:rsid w:val="357E162B"/>
    <w:rsid w:val="35BD3753"/>
    <w:rsid w:val="35C5597C"/>
    <w:rsid w:val="36121628"/>
    <w:rsid w:val="36D1172E"/>
    <w:rsid w:val="36D347F2"/>
    <w:rsid w:val="36D5033D"/>
    <w:rsid w:val="36E56B24"/>
    <w:rsid w:val="36F77460"/>
    <w:rsid w:val="36FA437E"/>
    <w:rsid w:val="37117919"/>
    <w:rsid w:val="374E1E1D"/>
    <w:rsid w:val="37D66901"/>
    <w:rsid w:val="382B64B7"/>
    <w:rsid w:val="384146DA"/>
    <w:rsid w:val="384F4367"/>
    <w:rsid w:val="389621B8"/>
    <w:rsid w:val="38CD161E"/>
    <w:rsid w:val="3995692F"/>
    <w:rsid w:val="3AC0768C"/>
    <w:rsid w:val="3ADA671F"/>
    <w:rsid w:val="3AE35129"/>
    <w:rsid w:val="3B194FEF"/>
    <w:rsid w:val="3B7B1805"/>
    <w:rsid w:val="3BC33D0B"/>
    <w:rsid w:val="3BCE7478"/>
    <w:rsid w:val="3BE4693D"/>
    <w:rsid w:val="3BEE5FE1"/>
    <w:rsid w:val="3BF64543"/>
    <w:rsid w:val="3C4B267E"/>
    <w:rsid w:val="3C850B8E"/>
    <w:rsid w:val="3CA66A25"/>
    <w:rsid w:val="3CA84C67"/>
    <w:rsid w:val="3DDA05E5"/>
    <w:rsid w:val="3EB017C6"/>
    <w:rsid w:val="3F0F400B"/>
    <w:rsid w:val="3F3E3276"/>
    <w:rsid w:val="3F9F27EB"/>
    <w:rsid w:val="3FEE25A6"/>
    <w:rsid w:val="3FF027C2"/>
    <w:rsid w:val="401B4387"/>
    <w:rsid w:val="40291830"/>
    <w:rsid w:val="402D2B6C"/>
    <w:rsid w:val="40806076"/>
    <w:rsid w:val="408D0558"/>
    <w:rsid w:val="40CD3D0B"/>
    <w:rsid w:val="40D914A8"/>
    <w:rsid w:val="40DC68A2"/>
    <w:rsid w:val="40EB2F89"/>
    <w:rsid w:val="420936C7"/>
    <w:rsid w:val="42B847B4"/>
    <w:rsid w:val="42B942A5"/>
    <w:rsid w:val="42F97BDF"/>
    <w:rsid w:val="43144A19"/>
    <w:rsid w:val="431C38CE"/>
    <w:rsid w:val="433724B6"/>
    <w:rsid w:val="436F39FE"/>
    <w:rsid w:val="4381111A"/>
    <w:rsid w:val="439C7BA4"/>
    <w:rsid w:val="44246EDE"/>
    <w:rsid w:val="44450C02"/>
    <w:rsid w:val="44C6179E"/>
    <w:rsid w:val="44FE772F"/>
    <w:rsid w:val="44FF1962"/>
    <w:rsid w:val="45206C1E"/>
    <w:rsid w:val="45415C04"/>
    <w:rsid w:val="45607240"/>
    <w:rsid w:val="4572682B"/>
    <w:rsid w:val="463902F3"/>
    <w:rsid w:val="46690BD8"/>
    <w:rsid w:val="467F664E"/>
    <w:rsid w:val="46A55988"/>
    <w:rsid w:val="46F90189"/>
    <w:rsid w:val="47665118"/>
    <w:rsid w:val="477729CB"/>
    <w:rsid w:val="47C97B1A"/>
    <w:rsid w:val="47CA1B4A"/>
    <w:rsid w:val="47FE7A46"/>
    <w:rsid w:val="48021D9D"/>
    <w:rsid w:val="48500A57"/>
    <w:rsid w:val="485B6C46"/>
    <w:rsid w:val="486E063A"/>
    <w:rsid w:val="488C32A4"/>
    <w:rsid w:val="48A87177"/>
    <w:rsid w:val="48C06AA9"/>
    <w:rsid w:val="48F618EF"/>
    <w:rsid w:val="491C4628"/>
    <w:rsid w:val="4933371F"/>
    <w:rsid w:val="499A554C"/>
    <w:rsid w:val="49A534E2"/>
    <w:rsid w:val="4A1946C3"/>
    <w:rsid w:val="4A5C6A7C"/>
    <w:rsid w:val="4A6E0EB3"/>
    <w:rsid w:val="4A854515"/>
    <w:rsid w:val="4ABA3B32"/>
    <w:rsid w:val="4AEC002A"/>
    <w:rsid w:val="4B1E0FA9"/>
    <w:rsid w:val="4B1F0062"/>
    <w:rsid w:val="4B2E419E"/>
    <w:rsid w:val="4B7A3887"/>
    <w:rsid w:val="4B963A09"/>
    <w:rsid w:val="4B9C1A50"/>
    <w:rsid w:val="4BA65F76"/>
    <w:rsid w:val="4BDF2047"/>
    <w:rsid w:val="4C457C0D"/>
    <w:rsid w:val="4C5E0AB3"/>
    <w:rsid w:val="4D1305C7"/>
    <w:rsid w:val="4D1C122D"/>
    <w:rsid w:val="4D911437"/>
    <w:rsid w:val="4D944D11"/>
    <w:rsid w:val="4DAE5A6A"/>
    <w:rsid w:val="4DB208FE"/>
    <w:rsid w:val="4DC40DEA"/>
    <w:rsid w:val="4DC66DD3"/>
    <w:rsid w:val="4DC85683"/>
    <w:rsid w:val="4E4D2E49"/>
    <w:rsid w:val="4E8A3DE2"/>
    <w:rsid w:val="4E9B4517"/>
    <w:rsid w:val="4F147549"/>
    <w:rsid w:val="4F5619D0"/>
    <w:rsid w:val="4FA93450"/>
    <w:rsid w:val="4FAA5F43"/>
    <w:rsid w:val="4FBC53FA"/>
    <w:rsid w:val="502F5371"/>
    <w:rsid w:val="503A2CAD"/>
    <w:rsid w:val="50B6080B"/>
    <w:rsid w:val="50DB43CB"/>
    <w:rsid w:val="51532BB1"/>
    <w:rsid w:val="51581F75"/>
    <w:rsid w:val="51C110C3"/>
    <w:rsid w:val="51DC4954"/>
    <w:rsid w:val="51FE7EBB"/>
    <w:rsid w:val="521F2A93"/>
    <w:rsid w:val="52911BE2"/>
    <w:rsid w:val="529214B7"/>
    <w:rsid w:val="531C3187"/>
    <w:rsid w:val="53350BE9"/>
    <w:rsid w:val="53767C1D"/>
    <w:rsid w:val="53C0770E"/>
    <w:rsid w:val="53F975CD"/>
    <w:rsid w:val="545033D7"/>
    <w:rsid w:val="555E4EC0"/>
    <w:rsid w:val="556700A3"/>
    <w:rsid w:val="557E2768"/>
    <w:rsid w:val="5604091D"/>
    <w:rsid w:val="5611509C"/>
    <w:rsid w:val="56A0286F"/>
    <w:rsid w:val="56AA2565"/>
    <w:rsid w:val="56DC20EA"/>
    <w:rsid w:val="572730E5"/>
    <w:rsid w:val="572A52CC"/>
    <w:rsid w:val="573F2FBC"/>
    <w:rsid w:val="576109DB"/>
    <w:rsid w:val="578A4E52"/>
    <w:rsid w:val="57E427B4"/>
    <w:rsid w:val="57FD3392"/>
    <w:rsid w:val="58385F74"/>
    <w:rsid w:val="58725243"/>
    <w:rsid w:val="587324F6"/>
    <w:rsid w:val="58823154"/>
    <w:rsid w:val="58BA3515"/>
    <w:rsid w:val="58D076BF"/>
    <w:rsid w:val="58DA7713"/>
    <w:rsid w:val="58EC6F6F"/>
    <w:rsid w:val="59465FF6"/>
    <w:rsid w:val="59850085"/>
    <w:rsid w:val="59F2455A"/>
    <w:rsid w:val="59FD2AB4"/>
    <w:rsid w:val="5A1165EA"/>
    <w:rsid w:val="5A81253D"/>
    <w:rsid w:val="5AAF779E"/>
    <w:rsid w:val="5ACD0EF5"/>
    <w:rsid w:val="5B045C34"/>
    <w:rsid w:val="5B3255E5"/>
    <w:rsid w:val="5B370991"/>
    <w:rsid w:val="5B922527"/>
    <w:rsid w:val="5C5376B6"/>
    <w:rsid w:val="5C6A0DAE"/>
    <w:rsid w:val="5CBC79AD"/>
    <w:rsid w:val="5CE347F7"/>
    <w:rsid w:val="5D8F31C2"/>
    <w:rsid w:val="5D915B9D"/>
    <w:rsid w:val="5DE17BF0"/>
    <w:rsid w:val="5DED1C97"/>
    <w:rsid w:val="5E40270F"/>
    <w:rsid w:val="5E7423B8"/>
    <w:rsid w:val="5E84407F"/>
    <w:rsid w:val="5E9303D4"/>
    <w:rsid w:val="5EC831A0"/>
    <w:rsid w:val="5EEB4459"/>
    <w:rsid w:val="5F427DC1"/>
    <w:rsid w:val="5F5C5326"/>
    <w:rsid w:val="5FB707AE"/>
    <w:rsid w:val="607923C2"/>
    <w:rsid w:val="60B56CA5"/>
    <w:rsid w:val="60FE6800"/>
    <w:rsid w:val="614C629E"/>
    <w:rsid w:val="620C4638"/>
    <w:rsid w:val="6220088D"/>
    <w:rsid w:val="62344338"/>
    <w:rsid w:val="623F679A"/>
    <w:rsid w:val="62803BD5"/>
    <w:rsid w:val="62B9215C"/>
    <w:rsid w:val="634B549F"/>
    <w:rsid w:val="63A13CED"/>
    <w:rsid w:val="63BD4768"/>
    <w:rsid w:val="63C90AB0"/>
    <w:rsid w:val="63CE0A79"/>
    <w:rsid w:val="63E678B4"/>
    <w:rsid w:val="644F7208"/>
    <w:rsid w:val="64D450D1"/>
    <w:rsid w:val="6502071E"/>
    <w:rsid w:val="650E4988"/>
    <w:rsid w:val="65147BB7"/>
    <w:rsid w:val="65181BC3"/>
    <w:rsid w:val="65837903"/>
    <w:rsid w:val="65FB0F70"/>
    <w:rsid w:val="66C832A1"/>
    <w:rsid w:val="6736080D"/>
    <w:rsid w:val="673F7A07"/>
    <w:rsid w:val="679741C7"/>
    <w:rsid w:val="67C73559"/>
    <w:rsid w:val="67D34322"/>
    <w:rsid w:val="67D66668"/>
    <w:rsid w:val="683E75F2"/>
    <w:rsid w:val="689306AB"/>
    <w:rsid w:val="68C24AA1"/>
    <w:rsid w:val="694649E3"/>
    <w:rsid w:val="694C1F68"/>
    <w:rsid w:val="69A00505"/>
    <w:rsid w:val="69AD77A9"/>
    <w:rsid w:val="69EA3460"/>
    <w:rsid w:val="6A415844"/>
    <w:rsid w:val="6A602252"/>
    <w:rsid w:val="6AA80A43"/>
    <w:rsid w:val="6B2B2F98"/>
    <w:rsid w:val="6B833C3B"/>
    <w:rsid w:val="6BAC3191"/>
    <w:rsid w:val="6BC444BC"/>
    <w:rsid w:val="6BEA7038"/>
    <w:rsid w:val="6BEC72DA"/>
    <w:rsid w:val="6BF1329A"/>
    <w:rsid w:val="6C72264E"/>
    <w:rsid w:val="6C787630"/>
    <w:rsid w:val="6C891E9F"/>
    <w:rsid w:val="6C9A748E"/>
    <w:rsid w:val="6C9F591D"/>
    <w:rsid w:val="6D5B6C1D"/>
    <w:rsid w:val="6D8B4F45"/>
    <w:rsid w:val="6DAA2E3C"/>
    <w:rsid w:val="6E5D4CC7"/>
    <w:rsid w:val="6E6B7334"/>
    <w:rsid w:val="6E814937"/>
    <w:rsid w:val="6E9879FD"/>
    <w:rsid w:val="6EA95E94"/>
    <w:rsid w:val="6EBF4F8A"/>
    <w:rsid w:val="6EF32E13"/>
    <w:rsid w:val="6F082B77"/>
    <w:rsid w:val="6F5A2F04"/>
    <w:rsid w:val="6FAA2D41"/>
    <w:rsid w:val="6FAA5C3A"/>
    <w:rsid w:val="7036571F"/>
    <w:rsid w:val="708244C1"/>
    <w:rsid w:val="70924B4C"/>
    <w:rsid w:val="70E0583B"/>
    <w:rsid w:val="70EA0ADF"/>
    <w:rsid w:val="71022453"/>
    <w:rsid w:val="710C6256"/>
    <w:rsid w:val="716342F2"/>
    <w:rsid w:val="71DC5E53"/>
    <w:rsid w:val="71E068BE"/>
    <w:rsid w:val="7232489D"/>
    <w:rsid w:val="72A5093A"/>
    <w:rsid w:val="72C828EF"/>
    <w:rsid w:val="73474A6A"/>
    <w:rsid w:val="73AB1BCC"/>
    <w:rsid w:val="74411998"/>
    <w:rsid w:val="74E16250"/>
    <w:rsid w:val="74F96AFB"/>
    <w:rsid w:val="753D7DE4"/>
    <w:rsid w:val="7564688B"/>
    <w:rsid w:val="759C7879"/>
    <w:rsid w:val="75AF3192"/>
    <w:rsid w:val="75B475B6"/>
    <w:rsid w:val="765A3BF9"/>
    <w:rsid w:val="76853B1E"/>
    <w:rsid w:val="768D22BC"/>
    <w:rsid w:val="769F78FF"/>
    <w:rsid w:val="76C27D0D"/>
    <w:rsid w:val="76CF7E18"/>
    <w:rsid w:val="76DB3CC5"/>
    <w:rsid w:val="76E80FFA"/>
    <w:rsid w:val="7728448C"/>
    <w:rsid w:val="774A47DF"/>
    <w:rsid w:val="775B081D"/>
    <w:rsid w:val="7763043E"/>
    <w:rsid w:val="776B2153"/>
    <w:rsid w:val="77AB254F"/>
    <w:rsid w:val="77E36F02"/>
    <w:rsid w:val="783C764B"/>
    <w:rsid w:val="785C65C4"/>
    <w:rsid w:val="786C1451"/>
    <w:rsid w:val="78F543CA"/>
    <w:rsid w:val="78F86844"/>
    <w:rsid w:val="790C3D45"/>
    <w:rsid w:val="79442DD5"/>
    <w:rsid w:val="79C93FCC"/>
    <w:rsid w:val="79DC3BE6"/>
    <w:rsid w:val="79DE4E5E"/>
    <w:rsid w:val="7A7D7BB2"/>
    <w:rsid w:val="7A984502"/>
    <w:rsid w:val="7AEF309B"/>
    <w:rsid w:val="7B061228"/>
    <w:rsid w:val="7B1460D6"/>
    <w:rsid w:val="7B30793B"/>
    <w:rsid w:val="7B6E0354"/>
    <w:rsid w:val="7B6F1AE6"/>
    <w:rsid w:val="7B964470"/>
    <w:rsid w:val="7BC10593"/>
    <w:rsid w:val="7C817D22"/>
    <w:rsid w:val="7C90081E"/>
    <w:rsid w:val="7C9C221B"/>
    <w:rsid w:val="7D416FA7"/>
    <w:rsid w:val="7D4C0002"/>
    <w:rsid w:val="7D513B99"/>
    <w:rsid w:val="7DC459F2"/>
    <w:rsid w:val="7DD24CD9"/>
    <w:rsid w:val="7E3F1C43"/>
    <w:rsid w:val="7E4234E1"/>
    <w:rsid w:val="7E9A7382"/>
    <w:rsid w:val="7EEB5927"/>
    <w:rsid w:val="7F007256"/>
    <w:rsid w:val="7F121106"/>
    <w:rsid w:val="7F212177"/>
    <w:rsid w:val="7F280CAB"/>
    <w:rsid w:val="7F485D15"/>
    <w:rsid w:val="7F851F70"/>
    <w:rsid w:val="7FA766FD"/>
    <w:rsid w:val="7FD50AB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BDD0C"/>
  <w15:docId w15:val="{8813DAFD-6DC1-4306-A04C-4C5AD5B76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DFKai-SB" w:hAnsi="Arial" w:cs="Arial"/>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qFormat="1"/>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1"/>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60" w:lineRule="auto"/>
      <w:jc w:val="both"/>
    </w:pPr>
    <w:rPr>
      <w:rFonts w:cstheme="minorBidi"/>
      <w:sz w:val="28"/>
      <w:szCs w:val="22"/>
    </w:rPr>
  </w:style>
  <w:style w:type="paragraph" w:styleId="Heading1">
    <w:name w:val="heading 1"/>
    <w:next w:val="Normal"/>
    <w:autoRedefine/>
    <w:uiPriority w:val="9"/>
    <w:qFormat/>
    <w:pPr>
      <w:spacing w:beforeAutospacing="1" w:afterAutospacing="1"/>
      <w:outlineLvl w:val="0"/>
    </w:pPr>
    <w:rPr>
      <w:rFonts w:ascii="SimSun" w:eastAsia="SimSun" w:hAnsi="SimSun" w:cs="Times New Roman" w:hint="eastAsia"/>
      <w:b/>
      <w:bCs/>
      <w:kern w:val="44"/>
      <w:sz w:val="48"/>
      <w:szCs w:val="48"/>
      <w:lang w:eastAsia="zh-CN"/>
    </w:rPr>
  </w:style>
  <w:style w:type="paragraph" w:styleId="Heading3">
    <w:name w:val="heading 3"/>
    <w:next w:val="Normal"/>
    <w:autoRedefine/>
    <w:uiPriority w:val="9"/>
    <w:semiHidden/>
    <w:unhideWhenUsed/>
    <w:qFormat/>
    <w:pPr>
      <w:spacing w:beforeAutospacing="1" w:afterAutospacing="1"/>
      <w:outlineLvl w:val="2"/>
    </w:pPr>
    <w:rPr>
      <w:rFonts w:ascii="SimSun" w:eastAsia="SimSun" w:hAnsi="SimSun" w:cs="Times New Roman" w:hint="eastAsia"/>
      <w:b/>
      <w:bCs/>
      <w:sz w:val="27"/>
      <w:szCs w:val="27"/>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autoRedefine/>
    <w:uiPriority w:val="20"/>
    <w:qFormat/>
    <w:rPr>
      <w:i/>
      <w:iCs/>
    </w:rPr>
  </w:style>
  <w:style w:type="character" w:styleId="FollowedHyperlink">
    <w:name w:val="FollowedHyperlink"/>
    <w:basedOn w:val="DefaultParagraphFont"/>
    <w:autoRedefine/>
    <w:uiPriority w:val="99"/>
    <w:semiHidden/>
    <w:unhideWhenUsed/>
    <w:qFormat/>
    <w:rPr>
      <w:color w:val="800080" w:themeColor="followedHyperlink"/>
      <w:u w:val="single"/>
    </w:rPr>
  </w:style>
  <w:style w:type="paragraph" w:styleId="Footer">
    <w:name w:val="footer"/>
    <w:basedOn w:val="Normal"/>
    <w:link w:val="FooterChar"/>
    <w:autoRedefine/>
    <w:uiPriority w:val="99"/>
    <w:unhideWhenUsed/>
    <w:qFormat/>
    <w:pPr>
      <w:tabs>
        <w:tab w:val="center" w:pos="4320"/>
        <w:tab w:val="right" w:pos="8640"/>
      </w:tabs>
      <w:spacing w:after="0" w:line="240" w:lineRule="auto"/>
    </w:pPr>
  </w:style>
  <w:style w:type="paragraph" w:styleId="Header">
    <w:name w:val="header"/>
    <w:basedOn w:val="Normal"/>
    <w:link w:val="HeaderChar"/>
    <w:autoRedefine/>
    <w:uiPriority w:val="99"/>
    <w:unhideWhenUsed/>
    <w:qFormat/>
    <w:pPr>
      <w:tabs>
        <w:tab w:val="center" w:pos="4320"/>
        <w:tab w:val="right" w:pos="8640"/>
      </w:tabs>
      <w:spacing w:after="0" w:line="240" w:lineRule="auto"/>
    </w:pPr>
  </w:style>
  <w:style w:type="character" w:styleId="Hyperlink">
    <w:name w:val="Hyperlink"/>
    <w:basedOn w:val="DefaultParagraphFont"/>
    <w:autoRedefine/>
    <w:uiPriority w:val="99"/>
    <w:unhideWhenUsed/>
    <w:qFormat/>
    <w:rPr>
      <w:color w:val="0000FF" w:themeColor="hyperlink"/>
      <w:u w:val="single"/>
    </w:rPr>
  </w:style>
  <w:style w:type="paragraph" w:styleId="NormalWeb">
    <w:name w:val="Normal (Web)"/>
    <w:basedOn w:val="Normal"/>
    <w:autoRedefine/>
    <w:uiPriority w:val="99"/>
    <w:semiHidden/>
    <w:unhideWhenUsed/>
    <w:qFormat/>
    <w:rPr>
      <w:sz w:val="24"/>
      <w:szCs w:val="24"/>
    </w:rPr>
  </w:style>
  <w:style w:type="table" w:styleId="TableGrid">
    <w:name w:val="Table Grid"/>
    <w:basedOn w:val="TableNormal"/>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autoRedefine/>
    <w:uiPriority w:val="34"/>
    <w:qFormat/>
    <w:pPr>
      <w:ind w:left="720"/>
      <w:contextualSpacing/>
    </w:pPr>
  </w:style>
  <w:style w:type="character" w:customStyle="1" w:styleId="HeaderChar">
    <w:name w:val="Header Char"/>
    <w:basedOn w:val="DefaultParagraphFont"/>
    <w:link w:val="Header"/>
    <w:autoRedefine/>
    <w:uiPriority w:val="99"/>
    <w:qFormat/>
  </w:style>
  <w:style w:type="character" w:customStyle="1" w:styleId="FooterChar">
    <w:name w:val="Footer Char"/>
    <w:basedOn w:val="DefaultParagraphFont"/>
    <w:link w:val="Footer"/>
    <w:autoRedefine/>
    <w:uiPriority w:val="99"/>
    <w:qFormat/>
  </w:style>
  <w:style w:type="paragraph" w:customStyle="1" w:styleId="EndNoteBibliography">
    <w:name w:val="EndNote Bibliography"/>
    <w:basedOn w:val="Normal"/>
    <w:autoRedefine/>
    <w:qFormat/>
    <w:pPr>
      <w:spacing w:line="240" w:lineRule="auto"/>
    </w:pPr>
    <w:rPr>
      <w:rFonts w:cs="Arial"/>
    </w:rPr>
  </w:style>
  <w:style w:type="character" w:customStyle="1" w:styleId="EndNoteBibliography0">
    <w:name w:val="EndNote Bibliography 字元"/>
    <w:autoRedefine/>
    <w:qFormat/>
    <w:rPr>
      <w:rFonts w:ascii="Arial" w:eastAsia="PMingLiU" w:hAnsi="Arial" w:cs="Arial" w:hint="default"/>
      <w:sz w:val="28"/>
      <w:szCs w:val="28"/>
    </w:rPr>
  </w:style>
  <w:style w:type="character" w:styleId="CommentReference">
    <w:name w:val="annotation reference"/>
    <w:basedOn w:val="DefaultParagraphFont"/>
    <w:uiPriority w:val="99"/>
    <w:semiHidden/>
    <w:unhideWhenUsed/>
    <w:rsid w:val="004F1FEF"/>
    <w:rPr>
      <w:sz w:val="16"/>
      <w:szCs w:val="16"/>
    </w:rPr>
  </w:style>
  <w:style w:type="paragraph" w:styleId="CommentText">
    <w:name w:val="annotation text"/>
    <w:basedOn w:val="Normal"/>
    <w:link w:val="CommentTextChar"/>
    <w:uiPriority w:val="99"/>
    <w:unhideWhenUsed/>
    <w:rsid w:val="004F1FEF"/>
    <w:pPr>
      <w:spacing w:line="240" w:lineRule="auto"/>
    </w:pPr>
    <w:rPr>
      <w:sz w:val="20"/>
      <w:szCs w:val="20"/>
    </w:rPr>
  </w:style>
  <w:style w:type="character" w:customStyle="1" w:styleId="CommentTextChar">
    <w:name w:val="Comment Text Char"/>
    <w:basedOn w:val="DefaultParagraphFont"/>
    <w:link w:val="CommentText"/>
    <w:uiPriority w:val="99"/>
    <w:rsid w:val="004F1FEF"/>
    <w:rPr>
      <w:rFonts w:cstheme="minorBidi"/>
    </w:rPr>
  </w:style>
  <w:style w:type="paragraph" w:styleId="CommentSubject">
    <w:name w:val="annotation subject"/>
    <w:basedOn w:val="CommentText"/>
    <w:next w:val="CommentText"/>
    <w:link w:val="CommentSubjectChar"/>
    <w:uiPriority w:val="99"/>
    <w:semiHidden/>
    <w:unhideWhenUsed/>
    <w:rsid w:val="004F1FEF"/>
    <w:rPr>
      <w:b/>
      <w:bCs/>
    </w:rPr>
  </w:style>
  <w:style w:type="character" w:customStyle="1" w:styleId="CommentSubjectChar">
    <w:name w:val="Comment Subject Char"/>
    <w:basedOn w:val="CommentTextChar"/>
    <w:link w:val="CommentSubject"/>
    <w:uiPriority w:val="99"/>
    <w:semiHidden/>
    <w:rsid w:val="004F1FEF"/>
    <w:rPr>
      <w:rFonts w:cstheme="min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47BD8E-4232-4646-84E5-A0B1EAB88C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3</Pages>
  <Words>512</Words>
  <Characters>2919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Gen-Chang Hsu</cp:lastModifiedBy>
  <cp:revision>1197</cp:revision>
  <cp:lastPrinted>2022-12-04T07:09:00Z</cp:lastPrinted>
  <dcterms:created xsi:type="dcterms:W3CDTF">2021-07-20T03:26:00Z</dcterms:created>
  <dcterms:modified xsi:type="dcterms:W3CDTF">2026-07-17T01:35:00Z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7476E315E494451CA0D69A03399EC51E</vt:lpwstr>
  </property>
</Properties>
</file>