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rPr>
          <w:rFonts w:ascii="Calibri" w:cs="Calibri" w:eastAsia="Calibri" w:hAnsi="Calibri"/>
          <w:sz w:val="46"/>
          <w:szCs w:val="46"/>
        </w:rPr>
      </w:pPr>
      <w:bookmarkStart w:colFirst="0" w:colLast="0" w:name="_heading=h.rqnqpcppsa2r" w:id="0"/>
      <w:bookmarkEnd w:id="0"/>
      <w:r w:rsidDel="00000000" w:rsidR="00000000" w:rsidRPr="00000000">
        <w:rPr>
          <w:rFonts w:ascii="Calibri" w:cs="Calibri" w:eastAsia="Calibri" w:hAnsi="Calibri"/>
          <w:sz w:val="46"/>
          <w:szCs w:val="46"/>
          <w:rtl w:val="0"/>
        </w:rPr>
        <w:t xml:space="preserve">商业与公共空间理念｜33 Studio Urban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副标题：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Architecture of Emotion｜当秩序拥有了情绪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引言文字（建议打字动效进入）：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ind w:left="720" w:righ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城市不只是功能的集合，</w:t>
        <w:br w:type="textWrapping"/>
        <w:t xml:space="preserve">它是一种被建筑、光线与人共同书写的语言。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城市空间是流动的剧场，</w:t>
        <w:br w:type="textWrapping"/>
        <w:t xml:space="preserve"> 商业空间是其中最密集的舞台。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我们用光与结构构建秩序，</w:t>
        <w:br w:type="textWrapping"/>
        <w:t xml:space="preserve"> 用材质与尺度组织情绪，</w:t>
        <w:br w:type="textWrapping"/>
        <w:t xml:space="preserve"> 让每一个场所都具备可记忆的能量。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商业不是功能的堆叠，</w:t>
        <w:br w:type="textWrapping"/>
        <w:t xml:space="preserve"> 而是一种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行为被塑造、品牌被感知、城市被激活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的方式。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SimSun" w:cs="SimSun" w:eastAsia="SimSun" w:hAnsi="SimSu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72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背景视觉：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建议使用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Civic Syntax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的楼梯或光井大图（黑白线条 + 柔光层叠）。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字体建议：英文字体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Neue Haas Grotesk Display Pro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（细体），中文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思源黑体 Light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滚动提示线：一条垂直金线，自上而下贯穿首屏中央。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28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🏗️ 主体区（8 段模块）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版式统一格式（每段）</w:t>
      </w:r>
    </w:p>
    <w:tbl>
      <w:tblPr>
        <w:tblStyle w:val="Table1"/>
        <w:tblW w:w="567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80"/>
        <w:gridCol w:w="4395"/>
        <w:tblGridChange w:id="0">
          <w:tblGrid>
            <w:gridCol w:w="1280"/>
            <w:gridCol w:w="43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位置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左侧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主图（1 张大图，光影对比强烈）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右上角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项目标题 + 类型 + 关键词（英中并列）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右下角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一句话总结（双语并排）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底部延展区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2–3 张细节小图（平铺或拼贴）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Maison Sansanne Urban</w:t>
      </w:r>
    </w:p>
    <w:tbl>
      <w:tblPr>
        <w:tblStyle w:val="Table2"/>
        <w:tblW w:w="8396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2"/>
        <w:gridCol w:w="1810"/>
        <w:gridCol w:w="1925"/>
        <w:gridCol w:w="1998"/>
        <w:gridCol w:w="2201"/>
        <w:tblGridChange w:id="0">
          <w:tblGrid>
            <w:gridCol w:w="462"/>
            <w:gridCol w:w="1810"/>
            <w:gridCol w:w="1925"/>
            <w:gridCol w:w="1998"/>
            <w:gridCol w:w="220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序号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关键词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设计语气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Civic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公共空间（建筑语言）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节奏、结构、秩序、理性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精确 · 节奏 · 建筑句法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Chromatic Playform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公共空间（艺术 / 教育）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色彩、逻辑、快乐、互动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活力 · 理性 · 趣味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Verdant 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商业 / 餐饮空间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自然、几何、平衡、宁静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纯净 · 自然 · 温度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Civic Canopy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商业综合体 / 购物中心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拱顶、光影、公共性、开放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宽阔 · 秩序 · 城市仪式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Bloom Atelier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展览 / 咖啡烘焙空间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花、结构、情感、生长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温柔 · 理性 · 有机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Digital Loft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办公 / 数码体验空间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光、逻辑、理性、温度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冷静 · 纯粹 · 有序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Cyber Reverb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艺术装置 / 娱乐空间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声音、光线、节奏、回响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动态 · 实验 · 未来感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Kinetic Sanctuary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能量装置 / 运动空间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光能、运动、秩序、流动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能量 · 秩序 · 宁静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页尾（结语）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72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33 STUDIO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记录的不是城市的形状，</w:t>
        <w:br w:type="textWrapping"/>
        <w:t xml:space="preserve">而是建筑与光线之间，那些关于秩序与情感的共振。</w:t>
        <w:br w:type="textWrapping"/>
      </w:r>
      <w:r w:rsidDel="00000000" w:rsidR="00000000" w:rsidRPr="00000000">
        <w:rPr>
          <w:rFonts w:ascii="SimSun" w:cs="SimSun" w:eastAsia="SimSun" w:hAnsi="SimSu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the shape of the city, but the resonance between architecture and emotion.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背景建议：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使用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Kinetic Sanctuary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的光流图像，</w:t>
        <w:br w:type="textWrapping"/>
        <w:t xml:space="preserve">黑底白字，文字淡入直至只留最后一行。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下方：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联系方式 / “Studio Sansanne（商业线）”导流链接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正文">
    <w:name w:val="正文"/>
    <w:next w:val="正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Calibri" w:cs="Times New Roman" w:eastAsia="宋体" w:hAnsi="Calibri"/>
      <w:w w:val="100"/>
      <w:kern w:val="2"/>
      <w:position w:val="-1"/>
      <w:sz w:val="21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标题2">
    <w:name w:val="标题 2"/>
    <w:basedOn w:val="正文"/>
    <w:next w:val="正文"/>
    <w:autoRedefine w:val="0"/>
    <w:hidden w:val="0"/>
    <w:qFormat w:val="1"/>
    <w:pPr>
      <w:widowControl w:val="0"/>
      <w:suppressAutoHyphens w:val="1"/>
      <w:spacing w:after="100" w:afterAutospacing="1" w:before="100" w:beforeAutospacing="1" w:line="1" w:lineRule="atLeast"/>
      <w:ind w:leftChars="-1" w:rightChars="0" w:firstLineChars="-1"/>
      <w:jc w:val="left"/>
      <w:textDirection w:val="btLr"/>
      <w:textAlignment w:val="top"/>
      <w:outlineLvl w:val="1"/>
    </w:pPr>
    <w:rPr>
      <w:rFonts w:ascii="宋体" w:cs="宋体" w:eastAsia="宋体" w:hAnsi="宋体" w:hint="eastAsia"/>
      <w:b w:val="1"/>
      <w:bCs w:val="1"/>
      <w:w w:val="100"/>
      <w:kern w:val="0"/>
      <w:position w:val="-1"/>
      <w:sz w:val="36"/>
      <w:szCs w:val="36"/>
      <w:effect w:val="none"/>
      <w:vertAlign w:val="baseline"/>
      <w:cs w:val="0"/>
      <w:em w:val="none"/>
      <w:lang w:bidi="und" w:eastAsia="zh-CN" w:val="en-US"/>
    </w:rPr>
  </w:style>
  <w:style w:type="paragraph" w:styleId="标题3">
    <w:name w:val="标题 3"/>
    <w:basedOn w:val="正文"/>
    <w:next w:val="正文"/>
    <w:autoRedefine w:val="0"/>
    <w:hidden w:val="0"/>
    <w:qFormat w:val="1"/>
    <w:pPr>
      <w:widowControl w:val="0"/>
      <w:suppressAutoHyphens w:val="1"/>
      <w:spacing w:after="100" w:afterAutospacing="1" w:before="100" w:beforeAutospacing="1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宋体" w:cs="宋体" w:eastAsia="宋体" w:hAnsi="宋体" w:hint="eastAsia"/>
      <w:b w:val="1"/>
      <w:bCs w:val="1"/>
      <w:w w:val="100"/>
      <w:kern w:val="0"/>
      <w:position w:val="-1"/>
      <w:sz w:val="27"/>
      <w:szCs w:val="27"/>
      <w:effect w:val="none"/>
      <w:vertAlign w:val="baseline"/>
      <w:cs w:val="0"/>
      <w:em w:val="none"/>
      <w:lang w:bidi="und" w:eastAsia="zh-CN" w:val="en-US"/>
    </w:rPr>
  </w:style>
  <w:style w:type="paragraph" w:styleId="标题4">
    <w:name w:val="标题 4"/>
    <w:basedOn w:val="正文"/>
    <w:next w:val="正文"/>
    <w:autoRedefine w:val="0"/>
    <w:hidden w:val="0"/>
    <w:qFormat w:val="1"/>
    <w:pPr>
      <w:widowControl w:val="0"/>
      <w:suppressAutoHyphens w:val="1"/>
      <w:spacing w:after="100" w:afterAutospacing="1" w:before="100" w:beforeAutospacing="1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宋体" w:cs="宋体" w:eastAsia="宋体" w:hAnsi="宋体" w:hint="eastAsia"/>
      <w:b w:val="1"/>
      <w:bCs w:val="1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und" w:eastAsia="zh-CN" w:val="en-US"/>
    </w:rPr>
  </w:style>
  <w:style w:type="character" w:styleId="默认段落字体">
    <w:name w:val="默认段落字体"/>
    <w:next w:val="默认段落字体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普通表格">
    <w:name w:val="普通表格"/>
    <w:next w:val="普通表格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普通表格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普通(网站)">
    <w:name w:val="普通(网站)"/>
    <w:basedOn w:val="正文"/>
    <w:next w:val="普通(网站)"/>
    <w:autoRedefine w:val="0"/>
    <w:hidden w:val="0"/>
    <w:qFormat w:val="0"/>
    <w:pPr>
      <w:widowControl w:val="0"/>
      <w:suppressAutoHyphens w:val="1"/>
      <w:spacing w:after="100" w:afterAutospacing="1" w:before="100" w:beforeAutospacing="1" w:line="1" w:lineRule="atLeast"/>
      <w:ind w:left="0" w:right="0" w:leftChars="-1" w:rightChars="0" w:firstLineChars="-1"/>
      <w:jc w:val="left"/>
      <w:textDirection w:val="btLr"/>
      <w:textAlignment w:val="top"/>
      <w:outlineLvl w:val="0"/>
    </w:pPr>
    <w:rPr>
      <w:rFonts w:ascii="Calibri" w:cs="Times New Roman" w:eastAsia="宋体" w:hAnsi="Calibri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und" w:eastAsia="zh-CN" w:val="en-US"/>
    </w:rPr>
  </w:style>
  <w:style w:type="character" w:styleId="要点">
    <w:name w:val="要点"/>
    <w:basedOn w:val="默认段落字体"/>
    <w:next w:val="要点"/>
    <w:autoRedefine w:val="0"/>
    <w:hidden w:val="0"/>
    <w:qFormat w:val="0"/>
    <w:rPr>
      <w:rStyle w:val="默认段落字体"/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强调">
    <w:name w:val="强调"/>
    <w:basedOn w:val="默认段落字体"/>
    <w:next w:val="强调"/>
    <w:autoRedefine w:val="0"/>
    <w:hidden w:val="0"/>
    <w:qFormat w:val="0"/>
    <w:rPr>
      <w:rStyle w:val="默认段落字体"/>
      <w:i w:val="1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MDNG3cDmFzK+ZpGY9GuAEO3xHg==">CgMxLjAyDmgucnFucXBjcHBzYTJyOAByITFJemFZN0MtZC1HeW04VmpjaTIzMnNiejhCX2NkQUtJSQ==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2025-11-11T20:40:58Z</dcterms:created>
  <dc:creator>直播间电脑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eyJoZGlkIjoiMmRhZmJlYjg1ZmY3NzMyZDQ4MmIzYWIxNGUwYmMzZTIiLCJ1c2VySWQiOiIxMzg5NzYzMzUyIn0=</vt:lpwstr>
  </property>
  <property fmtid="{D5CDD505-2E9C-101B-9397-08002B2CF9AE}" pid="4" name="ICV">
    <vt:lpwstr>AE9229DA24DD49B2AD4D0205AAB0CF88_12</vt:lpwstr>
  </property>
</Properties>
</file>