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5885"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742943" cy="742943"/>
                    </a:xfrm>
                    <a:prstGeom prst="rect">
                      <a:avLst/>
                    </a:prstGeom>
                  </pic:spPr>
                </pic:pic>
              </a:graphicData>
            </a:graphic>
          </wp:inline>
        </w:drawing>
      </w:r>
    </w:p>
    <w:p w14:paraId="6515B73D"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0D237F99" w14:textId="77777777" w:rsidR="00A57077" w:rsidRDefault="00A57077" w:rsidP="006C3A6F">
      <w:pPr>
        <w:jc w:val="center"/>
        <w:rPr>
          <w:b/>
          <w:bCs/>
        </w:rPr>
      </w:pPr>
      <w:r w:rsidRPr="00A57077">
        <w:rPr>
          <w:b/>
          <w:bCs/>
        </w:rPr>
        <w:t>FOR PRIORITY-BASED COLLECTION</w:t>
      </w:r>
    </w:p>
    <w:p w14:paraId="25E2BB4B" w14:textId="77777777" w:rsidR="00A57077" w:rsidRDefault="00A57077" w:rsidP="006C3A6F">
      <w:pPr>
        <w:jc w:val="center"/>
        <w:rPr>
          <w:b/>
          <w:bCs/>
        </w:rPr>
      </w:pPr>
    </w:p>
    <w:p w14:paraId="0637F442" w14:textId="77777777" w:rsidR="004F6B58" w:rsidRPr="001452AE" w:rsidRDefault="00A57077" w:rsidP="006C3A6F">
      <w:pPr>
        <w:jc w:val="center"/>
      </w:pPr>
      <w:r w:rsidRPr="001452AE">
        <w:rPr>
          <w:b/>
          <w:bCs/>
        </w:rPr>
        <w:t>Waste Management and Cleanliness</w:t>
      </w:r>
    </w:p>
    <w:p w14:paraId="2BA22A72" w14:textId="77777777" w:rsidR="004F6B58" w:rsidRPr="001452AE" w:rsidRDefault="001452AE" w:rsidP="006C3A6F">
      <w:pPr>
        <w:jc w:val="center"/>
        <w:rPr>
          <w:b/>
          <w:bCs/>
        </w:rPr>
      </w:pPr>
      <w:r w:rsidRPr="001452AE">
        <w:rPr>
          <w:b/>
          <w:bCs/>
        </w:rPr>
        <w:t>Problem: Overflowing Garbage Bins and Inefficient Waste Collection Routes</w:t>
      </w:r>
    </w:p>
    <w:p w14:paraId="0743202C" w14:textId="77777777" w:rsidR="001452AE" w:rsidRPr="006C3A6F" w:rsidRDefault="001452AE" w:rsidP="001452AE">
      <w:pPr>
        <w:rPr>
          <w:b/>
          <w:bCs/>
        </w:rPr>
      </w:pPr>
    </w:p>
    <w:p w14:paraId="3535F9C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72BBE6D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938BA4" w14:textId="77777777" w:rsidR="006C3A6F" w:rsidRPr="006C3A6F" w:rsidRDefault="006C3A6F" w:rsidP="006C3A6F">
      <w:pPr>
        <w:jc w:val="center"/>
        <w:rPr>
          <w:b/>
          <w:bCs/>
        </w:rPr>
      </w:pPr>
    </w:p>
    <w:p w14:paraId="1060DBA3" w14:textId="77777777" w:rsidR="001452AE" w:rsidRDefault="00000000" w:rsidP="006C3A6F">
      <w:pPr>
        <w:jc w:val="center"/>
        <w:rPr>
          <w:b/>
          <w:bCs/>
        </w:rPr>
      </w:pPr>
      <w:r w:rsidRPr="006C3A6F">
        <w:rPr>
          <w:b/>
          <w:bCs/>
        </w:rPr>
        <w:t>Embedded Systems: Final Project</w:t>
      </w:r>
    </w:p>
    <w:p w14:paraId="6ED6B382" w14:textId="77777777" w:rsidR="004F6B58" w:rsidRPr="006C3A6F" w:rsidRDefault="00000000" w:rsidP="006C3A6F">
      <w:pPr>
        <w:jc w:val="center"/>
        <w:rPr>
          <w:b/>
          <w:bCs/>
        </w:rPr>
      </w:pPr>
      <w:r w:rsidRPr="006C3A6F">
        <w:rPr>
          <w:b/>
          <w:bCs/>
        </w:rPr>
        <w:t>BET-CPET 4A-M, Group 2</w:t>
      </w:r>
    </w:p>
    <w:p w14:paraId="3DB18461" w14:textId="77777777" w:rsidR="001452AE" w:rsidRDefault="001452AE" w:rsidP="001452AE">
      <w:pPr>
        <w:jc w:val="center"/>
        <w:rPr>
          <w:b/>
          <w:bCs/>
        </w:rPr>
      </w:pPr>
    </w:p>
    <w:p w14:paraId="5E304458" w14:textId="77777777" w:rsidR="001452AE" w:rsidRPr="006C3A6F" w:rsidRDefault="001452AE" w:rsidP="001452AE">
      <w:pPr>
        <w:jc w:val="center"/>
        <w:rPr>
          <w:b/>
          <w:bCs/>
        </w:rPr>
      </w:pPr>
      <w:r>
        <w:rPr>
          <w:b/>
          <w:bCs/>
        </w:rPr>
        <w:t>Submitted By:</w:t>
      </w:r>
    </w:p>
    <w:p w14:paraId="7CBACC44" w14:textId="77777777" w:rsidR="001452AE" w:rsidRPr="006C3A6F" w:rsidRDefault="001452AE" w:rsidP="001452AE">
      <w:pPr>
        <w:jc w:val="center"/>
        <w:rPr>
          <w:b/>
          <w:bCs/>
        </w:rPr>
      </w:pPr>
      <w:r w:rsidRPr="006C3A6F">
        <w:rPr>
          <w:b/>
          <w:bCs/>
        </w:rPr>
        <w:t>Brian Jay Celeste</w:t>
      </w:r>
    </w:p>
    <w:p w14:paraId="253B46EA" w14:textId="77777777" w:rsidR="001452AE" w:rsidRPr="006C3A6F" w:rsidRDefault="001452AE" w:rsidP="001452AE">
      <w:pPr>
        <w:jc w:val="center"/>
        <w:rPr>
          <w:b/>
          <w:bCs/>
        </w:rPr>
      </w:pPr>
      <w:r w:rsidRPr="006C3A6F">
        <w:rPr>
          <w:b/>
          <w:bCs/>
        </w:rPr>
        <w:t>Genesis Walter D. Reyes II</w:t>
      </w:r>
    </w:p>
    <w:p w14:paraId="6E1C3C5F" w14:textId="77777777" w:rsidR="001452AE" w:rsidRPr="006C3A6F" w:rsidRDefault="001452AE" w:rsidP="001452AE">
      <w:pPr>
        <w:jc w:val="center"/>
        <w:rPr>
          <w:b/>
          <w:bCs/>
        </w:rPr>
      </w:pPr>
      <w:r w:rsidRPr="006C3A6F">
        <w:rPr>
          <w:b/>
          <w:bCs/>
        </w:rPr>
        <w:t>Jade C. Gunayan</w:t>
      </w:r>
    </w:p>
    <w:p w14:paraId="4C44FFA6" w14:textId="77777777" w:rsidR="001452AE" w:rsidRPr="006C3A6F" w:rsidRDefault="001452AE" w:rsidP="001452AE">
      <w:pPr>
        <w:jc w:val="center"/>
        <w:rPr>
          <w:b/>
          <w:bCs/>
        </w:rPr>
      </w:pPr>
      <w:r w:rsidRPr="006C3A6F">
        <w:rPr>
          <w:b/>
          <w:bCs/>
        </w:rPr>
        <w:t>King Perth G. Pepito</w:t>
      </w:r>
    </w:p>
    <w:p w14:paraId="0E1055F4" w14:textId="77777777" w:rsidR="001452AE" w:rsidRPr="006C3A6F" w:rsidRDefault="001452AE" w:rsidP="001452AE">
      <w:pPr>
        <w:jc w:val="center"/>
        <w:rPr>
          <w:b/>
          <w:bCs/>
        </w:rPr>
      </w:pPr>
      <w:r w:rsidRPr="006C3A6F">
        <w:rPr>
          <w:b/>
          <w:bCs/>
        </w:rPr>
        <w:t>Rodel S. Banogbanog</w:t>
      </w:r>
    </w:p>
    <w:p w14:paraId="23BE3288" w14:textId="77777777" w:rsidR="006C3A6F" w:rsidRDefault="006C3A6F" w:rsidP="006C3A6F">
      <w:pPr>
        <w:jc w:val="center"/>
      </w:pPr>
    </w:p>
    <w:p w14:paraId="52A54A6C" w14:textId="77777777" w:rsidR="006C3A6F" w:rsidRPr="006C3A6F" w:rsidRDefault="001452AE" w:rsidP="006C3A6F">
      <w:pPr>
        <w:jc w:val="center"/>
        <w:rPr>
          <w:b/>
          <w:bCs/>
        </w:rPr>
      </w:pPr>
      <w:r>
        <w:rPr>
          <w:b/>
          <w:bCs/>
        </w:rPr>
        <w:t>Submitted To:</w:t>
      </w:r>
    </w:p>
    <w:p w14:paraId="2A24E1DC" w14:textId="77777777" w:rsidR="004F6B58" w:rsidRPr="006C3A6F" w:rsidRDefault="006C3A6F" w:rsidP="006C3A6F">
      <w:pPr>
        <w:jc w:val="center"/>
        <w:rPr>
          <w:b/>
          <w:bCs/>
        </w:rPr>
      </w:pPr>
      <w:r w:rsidRPr="006C3A6F">
        <w:rPr>
          <w:b/>
          <w:bCs/>
        </w:rPr>
        <w:t>Prof. Jonel R. Macalisang</w:t>
      </w:r>
    </w:p>
    <w:p w14:paraId="63F9797B" w14:textId="77777777" w:rsidR="00E8555B" w:rsidRPr="006C3A6F" w:rsidRDefault="00E8555B" w:rsidP="006C3A6F">
      <w:pPr>
        <w:jc w:val="center"/>
        <w:rPr>
          <w:b/>
          <w:bCs/>
        </w:rPr>
      </w:pPr>
    </w:p>
    <w:p w14:paraId="74B6453D" w14:textId="77777777" w:rsidR="004F6B58" w:rsidRPr="006C3A6F" w:rsidRDefault="00000000" w:rsidP="006C3A6F">
      <w:pPr>
        <w:jc w:val="center"/>
        <w:rPr>
          <w:b/>
          <w:bCs/>
        </w:rPr>
      </w:pPr>
      <w:r w:rsidRPr="006C3A6F">
        <w:rPr>
          <w:b/>
          <w:bCs/>
        </w:rPr>
        <w:t>November 6, 2026</w:t>
      </w:r>
    </w:p>
    <w:p w14:paraId="0F8B2209"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67A563E5"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EF643F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89A83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AC68DA0"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6E34119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E94696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7E9BBB0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62E0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675E6E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2CBD4D9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755759B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3319F84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0657A9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C205C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308C1FD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0AAE23A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59A2E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16FDBCD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1F41CE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3AAB757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5EC6589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A420E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53295BD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74B5B9C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7AA5ADC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4107E5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670ECDC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3DF97E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277D607B" w14:textId="77777777" w:rsidR="00286F98" w:rsidRDefault="00000000">
          <w:pPr>
            <w:pStyle w:val="TOC1"/>
          </w:pPr>
          <w:r>
            <w:fldChar w:fldCharType="end"/>
          </w:r>
        </w:p>
      </w:sdtContent>
    </w:sdt>
    <w:p w14:paraId="0FEB19EA"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494DE792"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CB9A368"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E9EAE"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13DA4125"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701EA4E" w14:textId="77777777" w:rsidR="00E46FBD" w:rsidRDefault="00000000">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F867F36" w14:textId="77777777" w:rsidR="00E46FBD" w:rsidRDefault="00000000">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45CB2265"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F34620"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3BD5ED67"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19014F9A" w14:textId="77777777" w:rsidR="001A5E2A" w:rsidRDefault="001A5E2A">
      <w:pPr>
        <w:tabs>
          <w:tab w:val="right" w:leader="dot" w:pos="9350"/>
        </w:tabs>
        <w:ind w:left="1080" w:hanging="1080"/>
      </w:pPr>
      <w:hyperlink w:anchor="_Fig10" w:history="1">
        <w:r>
          <w:rPr>
            <w:b/>
            <w:bCs/>
          </w:rPr>
          <w:t>Figure 10.</w:t>
        </w:r>
        <w:r>
          <w:tab/>
          <w:t>ESP32 DevKit V1 (38-Pin, ESP32-WROOM-32D)</w:t>
        </w:r>
        <w:r>
          <w:tab/>
        </w:r>
        <w:r>
          <w:fldChar w:fldCharType="begin"/>
        </w:r>
        <w:r>
          <w:instrText xml:space="preserve"> PAGEREF _Fig10 \h </w:instrText>
        </w:r>
        <w:r>
          <w:fldChar w:fldCharType="separate"/>
        </w:r>
        <w:r>
          <w:t>21</w:t>
        </w:r>
        <w:r>
          <w:fldChar w:fldCharType="end"/>
        </w:r>
      </w:hyperlink>
    </w:p>
    <w:p w14:paraId="62578FD9"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54366DE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4723B466"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3FCC99B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7315067"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29E65A3C"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052068F9"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4767BC46"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71AE9C86"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52B7AB60" w14:textId="77777777" w:rsidR="001A5E2A" w:rsidRDefault="001A5E2A">
      <w:pPr>
        <w:tabs>
          <w:tab w:val="right" w:leader="dot" w:pos="9350"/>
        </w:tabs>
        <w:ind w:left="1080" w:hanging="1080"/>
      </w:pPr>
      <w:hyperlink w:anchor="_Fig20" w:history="1">
        <w:r>
          <w:rPr>
            <w:b/>
            <w:bCs/>
          </w:rPr>
          <w:t>Figure 20.</w:t>
        </w:r>
        <w:r>
          <w:tab/>
          <w:t>18650 Battery Shields for Bin A (4-Cell) and Bin B (2-Cell)</w:t>
        </w:r>
        <w:r>
          <w:tab/>
        </w:r>
        <w:r>
          <w:fldChar w:fldCharType="begin"/>
        </w:r>
        <w:r>
          <w:instrText xml:space="preserve"> PAGEREF _Fig20 \h </w:instrText>
        </w:r>
        <w:r>
          <w:fldChar w:fldCharType="separate"/>
        </w:r>
        <w:r>
          <w:t>31</w:t>
        </w:r>
        <w:r>
          <w:fldChar w:fldCharType="end"/>
        </w:r>
      </w:hyperlink>
    </w:p>
    <w:p w14:paraId="6B3674E3"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32F21B3" w14:textId="77777777" w:rsidR="00C3182A" w:rsidRDefault="00C3182A">
      <w:pPr>
        <w:tabs>
          <w:tab w:val="right" w:leader="dot" w:pos="9350"/>
        </w:tabs>
        <w:ind w:left="1080" w:hanging="1080"/>
        <w:sectPr w:rsidR="00C3182A">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622CA5F8" w14:textId="77777777" w:rsidR="004F6B58" w:rsidRDefault="00000000">
      <w:pPr>
        <w:pStyle w:val="Heading1"/>
      </w:pPr>
      <w:bookmarkStart w:id="4" w:name="_Toc242998337"/>
      <w:r>
        <w:lastRenderedPageBreak/>
        <w:t xml:space="preserve">I. </w:t>
      </w:r>
      <w:r w:rsidR="001938F7">
        <w:t>INTRODUCTION</w:t>
      </w:r>
      <w:bookmarkEnd w:id="4"/>
    </w:p>
    <w:p w14:paraId="65E8020B" w14:textId="77777777" w:rsidR="004F6B58" w:rsidRDefault="00000000">
      <w:pPr>
        <w:pStyle w:val="Heading2"/>
      </w:pPr>
      <w:bookmarkStart w:id="5" w:name="_Toc242998338"/>
      <w:r>
        <w:t>1.1 Introduction and Problem</w:t>
      </w:r>
      <w:bookmarkEnd w:id="5"/>
    </w:p>
    <w:p w14:paraId="10A34FDE"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43BB264"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61378FC0"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B92A865" w14:textId="77777777" w:rsidR="00ED0AA8" w:rsidRDefault="00ED0AA8" w:rsidP="00ED0AA8">
      <w:pPr>
        <w:keepNext/>
      </w:pPr>
      <w:bookmarkStart w:id="7" w:name="_Fig1"/>
      <w:r>
        <w:rPr>
          <w:b/>
          <w:bCs/>
        </w:rPr>
        <w:t>Figure 1</w:t>
      </w:r>
      <w:bookmarkEnd w:id="7"/>
    </w:p>
    <w:p w14:paraId="3452F6E5" w14:textId="77777777" w:rsidR="00ED0AA8" w:rsidRDefault="00ED0AA8" w:rsidP="00ED0AA8">
      <w:pPr>
        <w:keepNext/>
      </w:pPr>
      <w:r>
        <w:rPr>
          <w:i/>
          <w:iCs/>
        </w:rPr>
        <w:t>Sustainable Development Goal 11: Sustainable Cities and Communities</w:t>
      </w:r>
    </w:p>
    <w:p w14:paraId="6DD67E9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58C43B8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7B2D8D6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D977C72"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78DDFFA" w14:textId="77777777" w:rsidR="00286F98" w:rsidRDefault="00000000">
      <w:pPr>
        <w:pStyle w:val="Heading2"/>
        <w:pageBreakBefore/>
      </w:pPr>
      <w:bookmarkStart w:id="8" w:name="_Toc242998340"/>
      <w:r>
        <w:lastRenderedPageBreak/>
        <w:t>1.3 Review of Related Literature</w:t>
      </w:r>
      <w:bookmarkEnd w:id="8"/>
    </w:p>
    <w:p w14:paraId="78D66D5B" w14:textId="77777777" w:rsidR="00286F98" w:rsidRDefault="00000000">
      <w:pPr>
        <w:ind w:firstLine="720"/>
        <w:jc w:val="both"/>
      </w:pPr>
      <w:r>
        <w:rPr>
          <w:i/>
          <w:iCs/>
          <w:color w:val="7F7F7F"/>
        </w:rPr>
        <w:t>[Introduce the review of related literature here.]</w:t>
      </w:r>
    </w:p>
    <w:p w14:paraId="552E3FB5" w14:textId="77777777" w:rsidR="00286F98" w:rsidRDefault="00000000">
      <w:pPr>
        <w:pStyle w:val="Heading3"/>
      </w:pPr>
      <w:r>
        <w:t>Prior Art</w:t>
      </w:r>
    </w:p>
    <w:p w14:paraId="6A4EE223" w14:textId="77777777" w:rsidR="00286F98" w:rsidRDefault="00000000">
      <w:pPr>
        <w:ind w:firstLine="720"/>
        <w:jc w:val="both"/>
      </w:pPr>
      <w:r>
        <w:rPr>
          <w:i/>
          <w:iCs/>
          <w:color w:val="7F7F7F"/>
        </w:rPr>
        <w:t>[Discuss 15 to 20 existing smart bin products, patents, or prototypes.]</w:t>
      </w:r>
    </w:p>
    <w:p w14:paraId="6F463B51" w14:textId="77777777" w:rsidR="00286F98" w:rsidRDefault="00000000">
      <w:pPr>
        <w:pStyle w:val="Heading3"/>
      </w:pPr>
      <w:r>
        <w:t>Related Literature and Studies</w:t>
      </w:r>
    </w:p>
    <w:p w14:paraId="745E9420" w14:textId="77777777" w:rsidR="00286F98" w:rsidRDefault="00000000">
      <w:pPr>
        <w:ind w:firstLine="720"/>
        <w:jc w:val="both"/>
      </w:pPr>
      <w:r>
        <w:rPr>
          <w:i/>
          <w:iCs/>
          <w:color w:val="7F7F7F"/>
        </w:rPr>
        <w:t>[Discuss 20 to 30 related literature and studies published in 2023 or later.]</w:t>
      </w:r>
    </w:p>
    <w:p w14:paraId="6B6579A5" w14:textId="77777777" w:rsidR="00286F98" w:rsidRDefault="00000000">
      <w:pPr>
        <w:pStyle w:val="Heading3"/>
      </w:pPr>
      <w:r>
        <w:t>SWOT Analysis</w:t>
      </w:r>
    </w:p>
    <w:p w14:paraId="2EF8B00B" w14:textId="77777777" w:rsidR="00286F98" w:rsidRDefault="00000000">
      <w:pPr>
        <w:ind w:firstLine="720"/>
        <w:jc w:val="both"/>
      </w:pPr>
      <w:r>
        <w:rPr>
          <w:i/>
          <w:iCs/>
          <w:color w:val="7F7F7F"/>
        </w:rPr>
        <w:t>[Insert the SWOT analysis of Smart-Bin here.]</w:t>
      </w:r>
    </w:p>
    <w:p w14:paraId="15866EA4" w14:textId="77777777" w:rsidR="00286F98" w:rsidRDefault="00000000">
      <w:pPr>
        <w:pStyle w:val="Heading3"/>
      </w:pPr>
      <w:r>
        <w:t>Research Gap</w:t>
      </w:r>
    </w:p>
    <w:p w14:paraId="614F387B" w14:textId="77777777" w:rsidR="00286F98" w:rsidRDefault="00000000">
      <w:pPr>
        <w:ind w:firstLine="720"/>
        <w:jc w:val="both"/>
      </w:pPr>
      <w:r>
        <w:rPr>
          <w:i/>
          <w:iCs/>
          <w:color w:val="7F7F7F"/>
        </w:rPr>
        <w:t>[State the gap in existing systems that Smart-Bin addresses.]</w:t>
      </w:r>
    </w:p>
    <w:p w14:paraId="3736BBA6" w14:textId="77777777" w:rsidR="004F6B58" w:rsidRDefault="00000000">
      <w:pPr>
        <w:pStyle w:val="Heading2"/>
        <w:pageBreakBefore/>
      </w:pPr>
      <w:bookmarkStart w:id="9" w:name="_Toc242998341"/>
      <w:r>
        <w:lastRenderedPageBreak/>
        <w:t>1.4 Objectives</w:t>
      </w:r>
      <w:bookmarkEnd w:id="9"/>
    </w:p>
    <w:p w14:paraId="49C99789" w14:textId="77777777" w:rsidR="004F6B58" w:rsidRDefault="00000000">
      <w:pPr>
        <w:pStyle w:val="Heading3"/>
      </w:pPr>
      <w:r>
        <w:t>General Objective</w:t>
      </w:r>
    </w:p>
    <w:p w14:paraId="55C74081"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802779E" w14:textId="77777777" w:rsidR="004F6B58" w:rsidRDefault="00000000">
      <w:pPr>
        <w:pStyle w:val="Heading3"/>
      </w:pPr>
      <w:r>
        <w:t>Specific Objectives</w:t>
      </w:r>
    </w:p>
    <w:p w14:paraId="71B3D1AC"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1A7F953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B8B4D3F" w14:textId="77777777" w:rsidR="004F6B58" w:rsidRDefault="00000000">
      <w:pPr>
        <w:pStyle w:val="ListParagraph"/>
        <w:keepNext/>
        <w:numPr>
          <w:ilvl w:val="0"/>
          <w:numId w:val="3"/>
        </w:numPr>
      </w:pPr>
      <w:r>
        <w:rPr>
          <w:b/>
          <w:bCs/>
        </w:rPr>
        <w:t>Real-Time Monitoring and Alerts</w:t>
      </w:r>
    </w:p>
    <w:p w14:paraId="1A1F3890"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3AC9BB83" w14:textId="77777777" w:rsidR="004F6B58" w:rsidRDefault="00000000">
      <w:pPr>
        <w:pStyle w:val="ListParagraph"/>
        <w:keepNext/>
        <w:numPr>
          <w:ilvl w:val="0"/>
          <w:numId w:val="3"/>
        </w:numPr>
      </w:pPr>
      <w:r>
        <w:rPr>
          <w:b/>
          <w:bCs/>
        </w:rPr>
        <w:t>Bin Control and Collection Prioritization</w:t>
      </w:r>
    </w:p>
    <w:p w14:paraId="682B6A34"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64963005" w14:textId="77777777" w:rsidR="004F6B58" w:rsidRDefault="004F6B58" w:rsidP="004251F0">
      <w:pPr>
        <w:ind w:left="720" w:firstLine="720"/>
        <w:jc w:val="both"/>
      </w:pPr>
    </w:p>
    <w:p w14:paraId="70BD1591" w14:textId="77777777" w:rsidR="00286F98" w:rsidRDefault="00000000">
      <w:pPr>
        <w:pStyle w:val="Heading2"/>
        <w:pageBreakBefore/>
      </w:pPr>
      <w:bookmarkStart w:id="10" w:name="_Toc242998342"/>
      <w:r>
        <w:lastRenderedPageBreak/>
        <w:t>1.5 Conceptual Framework</w:t>
      </w:r>
      <w:bookmarkEnd w:id="10"/>
    </w:p>
    <w:p w14:paraId="20F14F24" w14:textId="77777777" w:rsidR="00286F98" w:rsidRDefault="00000000">
      <w:pPr>
        <w:ind w:firstLine="720"/>
        <w:jc w:val="both"/>
      </w:pPr>
      <w:r>
        <w:rPr>
          <w:i/>
          <w:iCs/>
          <w:color w:val="7F7F7F"/>
        </w:rPr>
        <w:t>[Introduce the conceptual framework here.]</w:t>
      </w:r>
    </w:p>
    <w:p w14:paraId="6475EE78" w14:textId="77777777" w:rsidR="00286F98" w:rsidRDefault="00000000">
      <w:pPr>
        <w:pStyle w:val="Heading3"/>
      </w:pPr>
      <w:r>
        <w:t>Input-Process-Output Model</w:t>
      </w:r>
    </w:p>
    <w:p w14:paraId="1B4A5BFF" w14:textId="77777777" w:rsidR="00286F98" w:rsidRDefault="00000000">
      <w:pPr>
        <w:ind w:firstLine="720"/>
        <w:jc w:val="both"/>
      </w:pPr>
      <w:r>
        <w:rPr>
          <w:i/>
          <w:iCs/>
          <w:color w:val="7F7F7F"/>
        </w:rPr>
        <w:t>[Insert and explain the IPO diagram here.]</w:t>
      </w:r>
    </w:p>
    <w:p w14:paraId="0EB7F66B" w14:textId="77777777" w:rsidR="00872506" w:rsidRDefault="00872506">
      <w:pPr>
        <w:rPr>
          <w:b/>
          <w:bCs/>
          <w:i/>
          <w:iCs/>
          <w:color w:val="000000"/>
        </w:rPr>
      </w:pPr>
      <w:r>
        <w:br w:type="page"/>
      </w:r>
    </w:p>
    <w:p w14:paraId="427523DD" w14:textId="77777777" w:rsidR="00286F98" w:rsidRDefault="00000000">
      <w:pPr>
        <w:pStyle w:val="Heading3"/>
      </w:pPr>
      <w:r>
        <w:lastRenderedPageBreak/>
        <w:t>IoT Level</w:t>
      </w:r>
    </w:p>
    <w:p w14:paraId="22EDA995" w14:textId="77777777" w:rsidR="00CA238F" w:rsidRDefault="00000000">
      <w:pPr>
        <w:keepNext/>
      </w:pPr>
      <w:bookmarkStart w:id="11" w:name="_Fig2"/>
      <w:r>
        <w:rPr>
          <w:b/>
          <w:bCs/>
        </w:rPr>
        <w:t>Figure 2</w:t>
      </w:r>
      <w:bookmarkEnd w:id="11"/>
    </w:p>
    <w:p w14:paraId="128F79DF" w14:textId="77777777" w:rsidR="00CA238F" w:rsidRDefault="00000000">
      <w:pPr>
        <w:keepNext/>
      </w:pPr>
      <w:r>
        <w:rPr>
          <w:i/>
          <w:iCs/>
        </w:rPr>
        <w:t>System Architecture of Smart-Bin</w:t>
      </w:r>
    </w:p>
    <w:p w14:paraId="25431117" w14:textId="77777777" w:rsidR="00CA238F" w:rsidRDefault="00000000">
      <w:pPr>
        <w:keepNext/>
        <w:spacing w:line="240" w:lineRule="auto"/>
        <w:jc w:val="center"/>
      </w:pPr>
      <w:r>
        <w:rPr>
          <w:noProof/>
        </w:rPr>
        <w:drawing>
          <wp:inline distT="0" distB="0" distL="0" distR="0" wp14:anchorId="48FF90DA" wp14:editId="2431395A">
            <wp:extent cx="5486400" cy="5196253"/>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5196253"/>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18F37839" w14:textId="77777777" w:rsidR="00CA238F" w:rsidRDefault="00000000">
      <w:pPr>
        <w:ind w:firstLine="720"/>
        <w:jc w:val="both"/>
      </w:pPr>
      <w:r>
        <w:t>Figure 2 shows how the parts of Smart-Bin connect. At the bottom are the two end nodes, Trash bin A and Trash bin B. Each has its own ESP32 with the same six inputs (HC-SR04, PIR sensor, BME680, BMI160, load cell, and touch panel) and four outputs (servo, RGB LED, buzzer, and TFT). Bin A runs on four 18650 cells and Bin B on two.</w:t>
      </w:r>
    </w:p>
    <w:p w14:paraId="4F57E684" w14:textId="77777777" w:rsidR="00CA238F" w:rsidRDefault="00000000">
      <w:pPr>
        <w:ind w:firstLine="720"/>
        <w:jc w:val="both"/>
      </w:pPr>
      <w:r>
        <w:t xml:space="preserve">Each bin sends its sensor data up to two cloud services and receives the LOCK, UNLOCK and COLLECT commands from them. Firebase is the main cloud and holds the live status, while </w:t>
      </w:r>
      <w:r>
        <w:lastRenderedPageBreak/>
        <w:t>ThingSpeak keeps the history and charts and passes commands through TalkBack.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7A333E8D" w14:textId="77777777" w:rsidR="00286F98" w:rsidRDefault="00000000">
      <w:pPr>
        <w:ind w:firstLine="720"/>
        <w:jc w:val="both"/>
      </w:pPr>
      <w:r>
        <w:rPr>
          <w:i/>
          <w:iCs/>
          <w:color w:val="7F7F7F"/>
        </w:rPr>
        <w:t>[Explain the IoT level of the system (Bahga &amp; Madisetti) here.]</w:t>
      </w:r>
    </w:p>
    <w:p w14:paraId="1AF396F1" w14:textId="77777777" w:rsidR="004F6B58" w:rsidRDefault="00000000">
      <w:pPr>
        <w:pStyle w:val="Heading2"/>
        <w:pageBreakBefore/>
      </w:pPr>
      <w:bookmarkStart w:id="12" w:name="_Toc242998343"/>
      <w:r>
        <w:lastRenderedPageBreak/>
        <w:t>1.6 Target Beneficiaries</w:t>
      </w:r>
      <w:bookmarkEnd w:id="12"/>
    </w:p>
    <w:p w14:paraId="0DF26ECD" w14:textId="77777777" w:rsidR="004F6B58" w:rsidRDefault="00000000">
      <w:pPr>
        <w:pStyle w:val="ListParagraph"/>
        <w:keepNext/>
        <w:numPr>
          <w:ilvl w:val="0"/>
          <w:numId w:val="2"/>
        </w:numPr>
      </w:pPr>
      <w:r>
        <w:rPr>
          <w:b/>
          <w:bCs/>
        </w:rPr>
        <w:t>Waste Collectors and Utility Staff</w:t>
      </w:r>
    </w:p>
    <w:p w14:paraId="28915A62"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6B452602" w14:textId="77777777" w:rsidR="004F6B58" w:rsidRDefault="00000000">
      <w:pPr>
        <w:pStyle w:val="ListParagraph"/>
        <w:keepNext/>
        <w:numPr>
          <w:ilvl w:val="0"/>
          <w:numId w:val="2"/>
        </w:numPr>
      </w:pPr>
      <w:r>
        <w:rPr>
          <w:b/>
          <w:bCs/>
        </w:rPr>
        <w:t>Facility Managers and Operators</w:t>
      </w:r>
    </w:p>
    <w:p w14:paraId="56D014B5"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07B758DF" w14:textId="77777777" w:rsidR="004F6B58" w:rsidRDefault="00000000">
      <w:pPr>
        <w:pStyle w:val="ListParagraph"/>
        <w:keepNext/>
        <w:numPr>
          <w:ilvl w:val="0"/>
          <w:numId w:val="2"/>
        </w:numPr>
      </w:pPr>
      <w:r>
        <w:rPr>
          <w:b/>
          <w:bCs/>
        </w:rPr>
        <w:t>Barangay and Local Government Unit (LGU) Sanitation Offices</w:t>
      </w:r>
    </w:p>
    <w:p w14:paraId="1FD912D1"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5B3B16B" w14:textId="77777777" w:rsidR="004F6B58" w:rsidRDefault="00DF3206">
      <w:pPr>
        <w:pStyle w:val="ListParagraph"/>
        <w:keepNext/>
        <w:numPr>
          <w:ilvl w:val="0"/>
          <w:numId w:val="2"/>
        </w:numPr>
      </w:pPr>
      <w:r>
        <w:rPr>
          <w:b/>
          <w:bCs/>
        </w:rPr>
        <w:t>Filipino Citizens</w:t>
      </w:r>
    </w:p>
    <w:p w14:paraId="39AA396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5267FA1B" w14:textId="77777777" w:rsidR="00286F98" w:rsidRDefault="00000000">
      <w:pPr>
        <w:pStyle w:val="Heading1"/>
        <w:pageBreakBefore/>
      </w:pPr>
      <w:bookmarkStart w:id="13" w:name="_Toc242998344"/>
      <w:r>
        <w:lastRenderedPageBreak/>
        <w:t>II. PROTOTYPE DESIGN AND DEVELOPMENT</w:t>
      </w:r>
      <w:bookmarkEnd w:id="13"/>
    </w:p>
    <w:p w14:paraId="79F2BCAA" w14:textId="77777777" w:rsidR="00286F98" w:rsidRDefault="00000000">
      <w:pPr>
        <w:pStyle w:val="Heading2"/>
      </w:pPr>
      <w:bookmarkStart w:id="14" w:name="_Toc242998345"/>
      <w:r>
        <w:t>2.1 Prototype Design</w:t>
      </w:r>
      <w:bookmarkEnd w:id="14"/>
    </w:p>
    <w:p w14:paraId="703CC44F" w14:textId="77777777" w:rsidR="00286F98" w:rsidRDefault="00000000">
      <w:pPr>
        <w:ind w:firstLine="720"/>
        <w:jc w:val="both"/>
      </w:pPr>
      <w:r>
        <w:rPr>
          <w:i/>
          <w:iCs/>
          <w:color w:val="7F7F7F"/>
        </w:rPr>
        <w:t>[Describe and show the physical design of the Smart-Bin prototype here.]</w:t>
      </w:r>
    </w:p>
    <w:p w14:paraId="664402F5" w14:textId="77777777" w:rsidR="003D6052" w:rsidRDefault="003D6052">
      <w:pPr>
        <w:rPr>
          <w:b/>
          <w:bCs/>
          <w:color w:val="000000"/>
        </w:rPr>
      </w:pPr>
      <w:bookmarkStart w:id="15" w:name="_Toc242998346"/>
      <w:r>
        <w:br w:type="page"/>
      </w:r>
    </w:p>
    <w:p w14:paraId="5A325F5F" w14:textId="77777777" w:rsidR="00286F98" w:rsidRDefault="00000000">
      <w:pPr>
        <w:pStyle w:val="Heading2"/>
      </w:pPr>
      <w:r>
        <w:lastRenderedPageBreak/>
        <w:t>2.2 Block Diagram</w:t>
      </w:r>
      <w:bookmarkEnd w:id="15"/>
    </w:p>
    <w:p w14:paraId="5981AEB4" w14:textId="77777777" w:rsidR="001A5E2A" w:rsidRDefault="00000000">
      <w:pPr>
        <w:ind w:firstLine="720"/>
        <w:jc w:val="both"/>
      </w:pPr>
      <w:r>
        <w:t>Figure 3 shows the block diagram of one Smart-Bin unit and the network around it. Each of the two bins has its own ESP32 microcontroller, and both bins report to the same cloud services and user apps.</w:t>
      </w:r>
    </w:p>
    <w:p w14:paraId="5F181E82" w14:textId="77777777" w:rsidR="001A5E2A" w:rsidRDefault="00000000">
      <w:pPr>
        <w:keepNext/>
      </w:pPr>
      <w:bookmarkStart w:id="16" w:name="_Fig3"/>
      <w:r>
        <w:rPr>
          <w:b/>
          <w:bCs/>
        </w:rPr>
        <w:t>Figure 3</w:t>
      </w:r>
      <w:bookmarkEnd w:id="16"/>
    </w:p>
    <w:p w14:paraId="3B574961" w14:textId="77777777" w:rsidR="001A5E2A" w:rsidRDefault="00000000">
      <w:pPr>
        <w:keepNext/>
      </w:pPr>
      <w:r>
        <w:rPr>
          <w:i/>
          <w:iCs/>
        </w:rPr>
        <w:t>Block Diagram of the Smart-Bin System</w:t>
      </w:r>
    </w:p>
    <w:p w14:paraId="1EA6D426" w14:textId="77777777" w:rsidR="001A5E2A" w:rsidRDefault="00000000">
      <w:pPr>
        <w:spacing w:line="240" w:lineRule="auto"/>
        <w:jc w:val="center"/>
      </w:pPr>
      <w:r>
        <w:rPr>
          <w:noProof/>
        </w:rPr>
        <w:drawing>
          <wp:inline distT="0" distB="0" distL="0" distR="0" wp14:anchorId="48ADB288" wp14:editId="325E84D6">
            <wp:extent cx="4607212"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07212"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01257B58" w14:textId="77777777" w:rsidR="001A5E2A" w:rsidRDefault="00000000">
      <w:pPr>
        <w:ind w:firstLine="720"/>
        <w:jc w:val="both"/>
      </w:pPr>
      <w:r>
        <w:lastRenderedPageBreak/>
        <w:t>At the top of the diagram is the power supply, an 18650 battery shield kept in a sealed compartment. It gives the circuit a 5V rail and a 3.3V rail. Bin A runs on four 18650 cells and Bin B on two. Both rails feed the ESP32-WROOM-32D, a 240MHz dual-core microcontroller with built-in Wi-Fi. Its firmware, written in C++, computes the fill percentage, the indoor air quality (IAQ) reading and the tamper state, drives the lid and the alarms, and serves a local REST API.</w:t>
      </w:r>
    </w:p>
    <w:p w14:paraId="15F981AA" w14:textId="77777777" w:rsidR="001A5E2A" w:rsidRDefault="00000000">
      <w:pPr>
        <w:ind w:firstLine="720"/>
        <w:jc w:val="both"/>
      </w:pPr>
      <w:r>
        <w:t>The inputs sit on the left. The HC-SR04 ultrasonic sensor on GPIO 5 and 18 measures the distance from the lid to the trash, which gives the fill level, and the HC-SR501 PIR sensor on GPIO 27 detects a person near the bin. Two sensors share the I2C bus: the BME680 at address 0x76 reads temperature, humidity and air quality, while the BMI160 at 0x68 senses motion and tilt for tamper detection. A 5kg load cell with an HX711 amplifier on GPIO 14 and 32 weighs the trash. The XPT2046 touch panel on SPI takes the COLLECT and PIN inputs.</w:t>
      </w:r>
    </w:p>
    <w:p w14:paraId="1FF00E0F" w14:textId="77777777" w:rsidR="001A5E2A" w:rsidRDefault="00000000">
      <w:pPr>
        <w:ind w:firstLine="720"/>
        <w:jc w:val="both"/>
      </w:pPr>
      <w:r>
        <w:t>The outputs sit on the right. The SG90 servo on PWM pin 13 opens and shuts the lid. An RGB LED on GPIO 25, 26 and 33 shows the fill level in green, amber or red, and a passive buzzer on PWM pin 12 sounds beeps, warnings and the tamper alarm. The 2.4 in. ILI9341 TFT display, also on SPI, shows the fill level and the bin status.</w:t>
      </w:r>
    </w:p>
    <w:p w14:paraId="57581660" w14:textId="77777777" w:rsidR="001A5E2A" w:rsidRDefault="00000000">
      <w:pPr>
        <w:ind w:firstLine="720"/>
        <w:jc w:val="both"/>
      </w:pPr>
      <w:r>
        <w:t>The lower half shows how data leaves the bin over Wi-Fi (802.11 b/g/n) through three paths. The local REST API (/api/status, /api/command, /api/calibrate and /api/simulate) answers in about 1s and gives full control of the bin. Firebase Realtime Database receives the status every 5 to 60s, and ThingSpeak stores the history and charts every 15 to 30s; both also carry the LOCK, UNLOCK and COLLECT commands, ThingSpeak through its TalkBack feature. Data goes up and commands come down to two user apps. The web dashboard runs in a browser on the same Wi-Fi and gives the operator a live view, settings and simulation, while the Android app gives operators and collectors alerts, the COLLECT command and the Collect next list.</w:t>
      </w:r>
    </w:p>
    <w:p w14:paraId="695F368E" w14:textId="77777777" w:rsidR="003D6052" w:rsidRDefault="003D6052">
      <w:pPr>
        <w:rPr>
          <w:b/>
          <w:bCs/>
          <w:color w:val="000000"/>
        </w:rPr>
      </w:pPr>
      <w:bookmarkStart w:id="17" w:name="_Toc242998347"/>
      <w:r>
        <w:br w:type="page"/>
      </w:r>
    </w:p>
    <w:p w14:paraId="04BCC74C" w14:textId="77777777" w:rsidR="00286F98" w:rsidRDefault="00000000">
      <w:pPr>
        <w:pStyle w:val="Heading2"/>
      </w:pPr>
      <w:r>
        <w:lastRenderedPageBreak/>
        <w:t>2.3 System Flowchart</w:t>
      </w:r>
      <w:bookmarkEnd w:id="17"/>
    </w:p>
    <w:p w14:paraId="59365CB0" w14:textId="77777777" w:rsidR="001A5E2A" w:rsidRDefault="00000000">
      <w:pPr>
        <w:ind w:firstLine="720"/>
        <w:jc w:val="both"/>
      </w:pPr>
      <w:r>
        <w:t>Figure 4 shows the main program loop that runs on each bin. After start-up, five subsystems run side by side on every pass of the loop, and their results meet at one update step.</w:t>
      </w:r>
    </w:p>
    <w:p w14:paraId="158EC0FA" w14:textId="77777777" w:rsidR="001A5E2A" w:rsidRDefault="00000000">
      <w:pPr>
        <w:keepNext/>
      </w:pPr>
      <w:bookmarkStart w:id="18" w:name="_Fig4"/>
      <w:r>
        <w:rPr>
          <w:b/>
          <w:bCs/>
        </w:rPr>
        <w:t>Figure 4</w:t>
      </w:r>
      <w:bookmarkEnd w:id="18"/>
    </w:p>
    <w:p w14:paraId="208E0606" w14:textId="77777777" w:rsidR="001A5E2A" w:rsidRDefault="00000000">
      <w:pPr>
        <w:keepNext/>
      </w:pPr>
      <w:r>
        <w:rPr>
          <w:i/>
          <w:iCs/>
        </w:rPr>
        <w:t>System Flowchart of the Smart-Bin</w:t>
      </w:r>
    </w:p>
    <w:p w14:paraId="0389C76F" w14:textId="77777777" w:rsidR="001A5E2A" w:rsidRDefault="00000000">
      <w:pPr>
        <w:spacing w:line="240" w:lineRule="auto"/>
        <w:jc w:val="center"/>
      </w:pPr>
      <w:r>
        <w:rPr>
          <w:noProof/>
        </w:rPr>
        <w:drawing>
          <wp:inline distT="0" distB="0" distL="0" distR="0" wp14:anchorId="0250558F" wp14:editId="73EE9E06">
            <wp:extent cx="5943600" cy="4762500"/>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762500"/>
                    </a:xfrm>
                    <a:prstGeom prst="rect">
                      <a:avLst/>
                    </a:prstGeom>
                    <a:ln w="25400">
                      <a:noFill/>
                    </a:ln>
                    <a:effectLst/>
                  </pic:spPr>
                </pic:pic>
              </a:graphicData>
            </a:graphic>
          </wp:inline>
        </w:drawing>
      </w:r>
    </w:p>
    <w:p w14:paraId="57B4AA17" w14:textId="77777777" w:rsidR="001A5E2A" w:rsidRDefault="00000000">
      <w:pPr>
        <w:ind w:firstLine="720"/>
        <w:jc w:val="both"/>
      </w:pPr>
      <w:r>
        <w:t>When the bin is switched on, the ESP32 boots and loads its saved settings. It then checks whether a Wi-Fi network is saved. If none is, the bin waits for the app or dashboard to send the Wi-Fi details over Bluetooth, saves them, and continues. From there the loop splits into five parallel subsystems, numbered 1 to 5 on the chart.</w:t>
      </w:r>
    </w:p>
    <w:p w14:paraId="48EE1A1C" w14:textId="77777777" w:rsidR="001A5E2A" w:rsidRDefault="00000000">
      <w:pPr>
        <w:ind w:firstLine="720"/>
        <w:jc w:val="both"/>
      </w:pPr>
      <w:r>
        <w:t xml:space="preserve">The lid subsystem (1) reads the PIR sensor. If the bin is free, meaning it is not locked, tampered or in collection, it beeps and opens the lid; otherwise the lid stays closed. The lid shuts </w:t>
      </w:r>
      <w:r>
        <w:lastRenderedPageBreak/>
        <w:t>5s after motion stops. The fill subsystem (2) takes the median of five HC-SR04 readings as the fill percentage and reads the weight from the HX711. At 80% or more the LED turns red and an alert goes out, and the bin can lock itself if that setting is on. Below 80% the LED shows green or amber. The air subsystem (3) compares the BME680 temperature, humidity and air quality readings against the set limits and turns on the buzzer and an alert when one is exceeded.</w:t>
      </w:r>
    </w:p>
    <w:p w14:paraId="716C7145" w14:textId="77777777" w:rsidR="001A5E2A" w:rsidRDefault="00000000">
      <w:pPr>
        <w:ind w:firstLine="720"/>
        <w:jc w:val="both"/>
      </w:pPr>
      <w:r>
        <w:t>The tamper subsystem (4) watches the BMI160 tilt angle. A tilt starts a 10s alarm. If the bin stands steady again the alarm clears, but if it is still tilted the bin locks. The commands subsystem (5) takes input from the app, the dashboard or the touchscreen, where a PIN is needed. COLLECT opens the lid and pauses the alarms until the collector enters DONE, which closes the lid and resets the fill level. The other commands are LOCK, UNLOCK, calibrate (CAL) and simulate (SIM). CAL and SIM work over Wi-Fi only.</w:t>
      </w:r>
    </w:p>
    <w:p w14:paraId="684260BF" w14:textId="77777777" w:rsidR="00E46FBD" w:rsidRDefault="00000000">
      <w:pPr>
        <w:ind w:firstLine="720"/>
        <w:jc w:val="both"/>
      </w:pPr>
      <w:r>
        <w:t>All five paths then meet at one UPDATE step. The two arrows between this step and each cloud show that the link is two-way: the readings go up to Firebase and ThingSpeak, and the LOCK, UNLOCK and COLLECT commands come down. The screen, the LED and the apps then show the new status, and the loop starts again.</w:t>
      </w:r>
    </w:p>
    <w:p w14:paraId="558662D1" w14:textId="77777777" w:rsidR="00E46FBD" w:rsidRDefault="00000000">
      <w:pPr>
        <w:pageBreakBefore/>
        <w:ind w:firstLine="720"/>
        <w:jc w:val="both"/>
      </w:pPr>
      <w:r>
        <w:lastRenderedPageBreak/>
        <w:t>Figure 5 shows what an operator does in the web dashboard or the Android app.</w:t>
      </w:r>
    </w:p>
    <w:p w14:paraId="1F89C731" w14:textId="77777777" w:rsidR="00E46FBD" w:rsidRDefault="00000000">
      <w:pPr>
        <w:keepNext/>
      </w:pPr>
      <w:bookmarkStart w:id="19" w:name="_Fig5"/>
      <w:r>
        <w:rPr>
          <w:b/>
          <w:bCs/>
        </w:rPr>
        <w:t>Figure 5</w:t>
      </w:r>
      <w:bookmarkEnd w:id="19"/>
    </w:p>
    <w:p w14:paraId="03AB5F6C" w14:textId="77777777" w:rsidR="00E46FBD" w:rsidRDefault="00000000">
      <w:pPr>
        <w:keepNext/>
      </w:pPr>
      <w:r>
        <w:rPr>
          <w:i/>
          <w:iCs/>
        </w:rPr>
        <w:t>Operator Flowchart of the Smart-Bin Apps</w:t>
      </w:r>
    </w:p>
    <w:p w14:paraId="607863AF" w14:textId="77777777" w:rsidR="00E46FBD" w:rsidRDefault="00000000">
      <w:pPr>
        <w:spacing w:line="240" w:lineRule="auto"/>
        <w:jc w:val="center"/>
      </w:pPr>
      <w:r>
        <w:rPr>
          <w:noProof/>
        </w:rPr>
        <w:drawing>
          <wp:inline distT="0" distB="0" distL="0" distR="0" wp14:anchorId="414BC98E" wp14:editId="13801100">
            <wp:extent cx="4985045" cy="676656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4"/>
                    <a:stretch>
                      <a:fillRect/>
                    </a:stretch>
                  </pic:blipFill>
                  <pic:spPr>
                    <a:xfrm>
                      <a:off x="0" y="0"/>
                      <a:ext cx="4985045" cy="6766560"/>
                    </a:xfrm>
                    <a:prstGeom prst="rect">
                      <a:avLst/>
                    </a:prstGeom>
                  </pic:spPr>
                </pic:pic>
              </a:graphicData>
            </a:graphic>
          </wp:inline>
        </w:drawing>
      </w:r>
    </w:p>
    <w:p w14:paraId="05952C49" w14:textId="77777777" w:rsidR="00E46FBD" w:rsidRDefault="00000000">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6D09BB9" w14:textId="77777777" w:rsidR="00E46FBD" w:rsidRDefault="00000000">
      <w:pPr>
        <w:ind w:firstLine="720"/>
        <w:jc w:val="both"/>
      </w:pPr>
      <w:r>
        <w:t>Four tasks branch out from there. Lock (1) sends LOCK or UNLOCK. A locked lid stays shut whatever the PIR sensor sees, and the command works over Wi-Fi, Firebase or ThingSpeak. Tamper (2) is for a bin that locked itself after a tamper alarm: once the operator has checked the bin, they send RESET TAMPER. Calibrate (3) needs the bin on the same Wi-Fi. The operator enters new limits, such as the fill range, alert limits, BME680 offsets, lid angles and weight tare, and these are saved to the bin’s EEPROM. If the bin is not on Wi-Fi, calibration is locked.</w:t>
      </w:r>
    </w:p>
    <w:p w14:paraId="4BF2F2AE" w14:textId="77777777" w:rsidR="00E46FBD" w:rsidRDefault="00000000">
      <w:pPr>
        <w:ind w:firstLine="720"/>
        <w:jc w:val="both"/>
      </w:pPr>
      <w:r>
        <w:t>Simulate (4) holds any sensor at a test value for demonstrations. While it is on, a SIMULATION banner stays on the screen until the operator sets everything back to AUTO. Whichever task is used, the result goes through the same two-way UPDATE step with Firebase and ThingSpeak, and the app shows the new status, charts and alerts.</w:t>
      </w:r>
    </w:p>
    <w:p w14:paraId="4254DB52" w14:textId="77777777" w:rsidR="00E46FBD" w:rsidRDefault="00000000">
      <w:pPr>
        <w:pageBreakBefore/>
        <w:ind w:firstLine="720"/>
        <w:jc w:val="both"/>
      </w:pPr>
      <w:r>
        <w:lastRenderedPageBreak/>
        <w:t>Figure 6 shows the same apps from the garbage collector’s side.</w:t>
      </w:r>
    </w:p>
    <w:p w14:paraId="4C6EB806" w14:textId="77777777" w:rsidR="00E46FBD" w:rsidRDefault="00000000">
      <w:pPr>
        <w:keepNext/>
      </w:pPr>
      <w:bookmarkStart w:id="20" w:name="_Fig6"/>
      <w:r>
        <w:rPr>
          <w:b/>
          <w:bCs/>
        </w:rPr>
        <w:t>Figure 6</w:t>
      </w:r>
      <w:bookmarkEnd w:id="20"/>
    </w:p>
    <w:p w14:paraId="4E9692D9" w14:textId="77777777" w:rsidR="00E46FBD" w:rsidRDefault="00000000">
      <w:pPr>
        <w:keepNext/>
      </w:pPr>
      <w:r>
        <w:rPr>
          <w:i/>
          <w:iCs/>
        </w:rPr>
        <w:t>Collector Flowchart of the Smart-Bin Apps</w:t>
      </w:r>
    </w:p>
    <w:p w14:paraId="018C726A" w14:textId="77777777" w:rsidR="00E46FBD" w:rsidRDefault="00000000">
      <w:pPr>
        <w:spacing w:line="240" w:lineRule="auto"/>
        <w:jc w:val="center"/>
      </w:pPr>
      <w:r>
        <w:rPr>
          <w:noProof/>
        </w:rPr>
        <w:drawing>
          <wp:inline distT="0" distB="0" distL="0" distR="0" wp14:anchorId="3318DA42" wp14:editId="5B79E4BA">
            <wp:extent cx="5050638" cy="6766560"/>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5"/>
                    <a:stretch>
                      <a:fillRect/>
                    </a:stretch>
                  </pic:blipFill>
                  <pic:spPr>
                    <a:xfrm>
                      <a:off x="0" y="0"/>
                      <a:ext cx="5050638" cy="6766560"/>
                    </a:xfrm>
                    <a:prstGeom prst="rect">
                      <a:avLst/>
                    </a:prstGeom>
                  </pic:spPr>
                </pic:pic>
              </a:graphicData>
            </a:graphic>
          </wp:inline>
        </w:drawing>
      </w:r>
    </w:p>
    <w:p w14:paraId="040E0F59" w14:textId="77777777" w:rsidR="00E46FBD" w:rsidRDefault="00000000">
      <w:pPr>
        <w:ind w:firstLine="720"/>
        <w:jc w:val="both"/>
      </w:pPr>
      <w:r>
        <w:lastRenderedPageBreak/>
        <w:t>The collector is the default role, so the apps open in collector mode and no PIN is needed. If a new bin is not yet on Wi-Fi, the collector sets it up over Bluetooth. They enter the 6-digit code shown on the bin’s screen, which lasts 60s and allows three tries, and then the Wi-Fi name and password. Once the bin joins the network, four tasks are available.</w:t>
      </w:r>
    </w:p>
    <w:p w14:paraId="2A6F7DB6" w14:textId="77777777" w:rsidR="00E46FBD" w:rsidRDefault="00000000">
      <w:pPr>
        <w:ind w:firstLine="720"/>
        <w:jc w:val="both"/>
      </w:pPr>
      <w:r>
        <w:t>Alerts (1) cover a full bin, tampering, bad air, a lock and a pickup. Each has its own sound and vibration and arrives even when the app is closed. Collect (2) is the main job. The Collect next list ranks the bins with the fullest first and shows the time until each is full. At the bin, the collector taps COLLECT in the app or on the screen, where the collect PIN is needed. The lid opens and the alarms pause. The collector empties the bin and taps DONE, which needs no PIN, and the lid closes and the fill level resets.</w:t>
      </w:r>
    </w:p>
    <w:p w14:paraId="12366CD2" w14:textId="77777777" w:rsidR="00E46FBD" w:rsidRDefault="00000000">
      <w:pPr>
        <w:ind w:firstLine="720"/>
        <w:jc w:val="both"/>
      </w:pPr>
      <w:r>
        <w:t>Lock (3) lets the collector lock or unlock a bin, but resetting a tamper alarm, calibrating and simulating stay with the operator. View (4) shows the charts, alert history, settings and collect PIN as read-only. Every task ends at the same UPDATE step with Firebase and ThingSpeak, and the app shows the updated status.</w:t>
      </w:r>
    </w:p>
    <w:p w14:paraId="4CF9633B" w14:textId="77777777" w:rsidR="003D6052" w:rsidRDefault="003D6052">
      <w:pPr>
        <w:rPr>
          <w:b/>
          <w:bCs/>
          <w:color w:val="000000"/>
        </w:rPr>
      </w:pPr>
      <w:bookmarkStart w:id="21" w:name="_Toc242998348"/>
      <w:r>
        <w:br w:type="page"/>
      </w:r>
    </w:p>
    <w:p w14:paraId="1660B3B4" w14:textId="77777777" w:rsidR="00286F98" w:rsidRDefault="00000000">
      <w:pPr>
        <w:pStyle w:val="Heading2"/>
      </w:pPr>
      <w:r>
        <w:lastRenderedPageBreak/>
        <w:t>2.4 Schematic Design</w:t>
      </w:r>
      <w:bookmarkEnd w:id="21"/>
    </w:p>
    <w:p w14:paraId="16DAB358"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5F1EFE39" w14:textId="77777777" w:rsidR="001A5E2A" w:rsidRDefault="00000000">
      <w:pPr>
        <w:keepNext/>
      </w:pPr>
      <w:bookmarkStart w:id="22" w:name="_Fig7"/>
      <w:r>
        <w:rPr>
          <w:b/>
          <w:bCs/>
        </w:rPr>
        <w:t>Figure 7</w:t>
      </w:r>
      <w:bookmarkEnd w:id="22"/>
    </w:p>
    <w:p w14:paraId="430BC6F2" w14:textId="77777777" w:rsidR="001A5E2A" w:rsidRDefault="00000000">
      <w:pPr>
        <w:keepNext/>
      </w:pPr>
      <w:r>
        <w:rPr>
          <w:i/>
          <w:iCs/>
        </w:rPr>
        <w:t>Schematic Diagram, Sheet 1: Microcontroller</w:t>
      </w:r>
    </w:p>
    <w:p w14:paraId="35DBFD85" w14:textId="77777777" w:rsidR="001A5E2A" w:rsidRDefault="00000000">
      <w:pPr>
        <w:spacing w:line="240" w:lineRule="auto"/>
        <w:jc w:val="center"/>
      </w:pPr>
      <w:r>
        <w:rPr>
          <w:noProof/>
        </w:rPr>
        <w:drawing>
          <wp:inline distT="0" distB="0" distL="0" distR="0" wp14:anchorId="129E9CE1" wp14:editId="69F514BD">
            <wp:extent cx="3247147" cy="3840480"/>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6"/>
                    <a:stretch>
                      <a:fillRect/>
                    </a:stretch>
                  </pic:blipFill>
                  <pic:spPr>
                    <a:xfrm>
                      <a:off x="0" y="0"/>
                      <a:ext cx="3247147" cy="3840480"/>
                    </a:xfrm>
                    <a:prstGeom prst="rect">
                      <a:avLst/>
                    </a:prstGeom>
                  </pic:spPr>
                </pic:pic>
              </a:graphicData>
            </a:graphic>
          </wp:inline>
        </w:drawing>
      </w:r>
    </w:p>
    <w:p w14:paraId="5399955B" w14:textId="77777777" w:rsidR="001A5E2A" w:rsidRDefault="00000000">
      <w:pPr>
        <w:ind w:firstLine="720"/>
        <w:jc w:val="both"/>
      </w:pPr>
      <w:r>
        <w:t>U1 is the ESP32-WROOM-32D on a 38-pin board. BT1, the 4 × 18650 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603AD2F" w14:textId="77777777" w:rsidR="001A5E2A" w:rsidRDefault="00000000">
      <w:pPr>
        <w:keepNext/>
        <w:pageBreakBefore/>
      </w:pPr>
      <w:bookmarkStart w:id="23" w:name="_Fig8"/>
      <w:r>
        <w:rPr>
          <w:b/>
          <w:bCs/>
        </w:rPr>
        <w:lastRenderedPageBreak/>
        <w:t>Figure 8</w:t>
      </w:r>
      <w:bookmarkEnd w:id="23"/>
    </w:p>
    <w:p w14:paraId="1617B7D9" w14:textId="77777777" w:rsidR="001A5E2A" w:rsidRDefault="00000000">
      <w:pPr>
        <w:keepNext/>
      </w:pPr>
      <w:r>
        <w:rPr>
          <w:i/>
          <w:iCs/>
        </w:rPr>
        <w:t>Schematic Diagram, Sheet 2: Actuators and Outputs</w:t>
      </w:r>
    </w:p>
    <w:p w14:paraId="26F4B628" w14:textId="77777777" w:rsidR="001A5E2A" w:rsidRDefault="00000000">
      <w:pPr>
        <w:spacing w:line="240" w:lineRule="auto"/>
        <w:jc w:val="center"/>
      </w:pPr>
      <w:r>
        <w:rPr>
          <w:noProof/>
        </w:rPr>
        <w:drawing>
          <wp:inline distT="0" distB="0" distL="0" distR="0" wp14:anchorId="7A298EEB" wp14:editId="275CBBAB">
            <wp:extent cx="4976801" cy="5120640"/>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7"/>
                    <a:stretch>
                      <a:fillRect/>
                    </a:stretch>
                  </pic:blipFill>
                  <pic:spPr>
                    <a:xfrm>
                      <a:off x="0" y="0"/>
                      <a:ext cx="4976801" cy="5120640"/>
                    </a:xfrm>
                    <a:prstGeom prst="rect">
                      <a:avLst/>
                    </a:prstGeom>
                  </pic:spPr>
                </pic:pic>
              </a:graphicData>
            </a:graphic>
          </wp:inline>
        </w:drawing>
      </w:r>
    </w:p>
    <w:p w14:paraId="14FCEA76" w14:textId="77777777" w:rsidR="001A5E2A" w:rsidRDefault="00000000">
      <w:pPr>
        <w:ind w:firstLine="720"/>
        <w:jc w:val="both"/>
      </w:pPr>
      <w:r>
        <w:t>LED1 is a KY-016 common-cathode RGB LED. Its red, green and blue legs go through 1kΩ resistors to IO25, IO26 and IO33. BZ1, an MH-FMD buzzer module, runs on 3.3V and is driven from IO12. M1, the SG90 micro servo, takes 5V and its PWM signal from IO13.</w:t>
      </w:r>
    </w:p>
    <w:p w14:paraId="45BB60BF" w14:textId="77777777" w:rsidR="001A5E2A" w:rsidRDefault="00000000">
      <w:pPr>
        <w:ind w:firstLine="720"/>
        <w:jc w:val="both"/>
      </w:pPr>
      <w:r>
        <w:t>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14:paraId="407B5BD9" w14:textId="77777777" w:rsidR="001A5E2A" w:rsidRDefault="00000000">
      <w:pPr>
        <w:keepNext/>
        <w:pageBreakBefore/>
      </w:pPr>
      <w:bookmarkStart w:id="24" w:name="_Fig9"/>
      <w:r>
        <w:rPr>
          <w:b/>
          <w:bCs/>
        </w:rPr>
        <w:lastRenderedPageBreak/>
        <w:t>Figure 9</w:t>
      </w:r>
      <w:bookmarkEnd w:id="24"/>
    </w:p>
    <w:p w14:paraId="577F7337" w14:textId="77777777" w:rsidR="001A5E2A" w:rsidRDefault="00000000">
      <w:pPr>
        <w:keepNext/>
      </w:pPr>
      <w:r>
        <w:rPr>
          <w:i/>
          <w:iCs/>
        </w:rPr>
        <w:t>Schematic Diagram, Sheet 3: Sensors and Inputs</w:t>
      </w:r>
    </w:p>
    <w:p w14:paraId="4F73E796" w14:textId="77777777" w:rsidR="001A5E2A" w:rsidRDefault="00000000">
      <w:pPr>
        <w:spacing w:line="240" w:lineRule="auto"/>
        <w:jc w:val="center"/>
      </w:pPr>
      <w:r>
        <w:rPr>
          <w:noProof/>
        </w:rPr>
        <w:drawing>
          <wp:inline distT="0" distB="0" distL="0" distR="0" wp14:anchorId="2B9850FC" wp14:editId="0D67A06D">
            <wp:extent cx="5021494" cy="4572000"/>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8"/>
                    <a:stretch>
                      <a:fillRect/>
                    </a:stretch>
                  </pic:blipFill>
                  <pic:spPr>
                    <a:xfrm>
                      <a:off x="0" y="0"/>
                      <a:ext cx="5021494" cy="4572000"/>
                    </a:xfrm>
                    <a:prstGeom prst="rect">
                      <a:avLst/>
                    </a:prstGeom>
                  </pic:spPr>
                </pic:pic>
              </a:graphicData>
            </a:graphic>
          </wp:inline>
        </w:drawing>
      </w:r>
    </w:p>
    <w:p w14:paraId="2C8840D5" w14:textId="77777777" w:rsidR="001A5E2A" w:rsidRDefault="00000000">
      <w:pPr>
        <w:ind w:firstLine="720"/>
        <w:jc w:val="both"/>
      </w:pPr>
      <w:r>
        <w:t>U3, the HC-SR501 PIR sensor, runs on 5V and sends its output to IO27. U4, the HC-SR04, also runs on 5V, with TRIG on IO5. Its ECHO pin returns a 5V pulse, so R1 (1kΩ) and R2 (2.2kΩ) divide it to about 3.4V before it reaches IO18, which keeps the ESP32 input within its 3.3V rating.</w:t>
      </w:r>
    </w:p>
    <w:p w14:paraId="022BEEF8" w14:textId="77777777" w:rsidR="001A5E2A" w:rsidRDefault="00000000">
      <w:pPr>
        <w:ind w:firstLine="720"/>
        <w:jc w:val="both"/>
      </w:pPr>
      <w:r>
        <w:t>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p>
    <w:p w14:paraId="6A7B4D6C" w14:textId="77777777" w:rsidR="003D6052" w:rsidRDefault="003D6052">
      <w:pPr>
        <w:rPr>
          <w:b/>
          <w:bCs/>
          <w:color w:val="000000"/>
        </w:rPr>
      </w:pPr>
      <w:bookmarkStart w:id="25" w:name="_Toc242998349"/>
      <w:r>
        <w:br w:type="page"/>
      </w:r>
    </w:p>
    <w:p w14:paraId="17562452" w14:textId="77777777" w:rsidR="00286F98" w:rsidRDefault="00000000">
      <w:pPr>
        <w:pStyle w:val="Heading2"/>
      </w:pPr>
      <w:r>
        <w:lastRenderedPageBreak/>
        <w:t>2.5 Component Materials</w:t>
      </w:r>
      <w:bookmarkEnd w:id="25"/>
    </w:p>
    <w:p w14:paraId="5EBC207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7236B51E" w14:textId="77777777" w:rsidR="001A5E2A" w:rsidRDefault="00000000">
      <w:pPr>
        <w:keepNext/>
      </w:pPr>
      <w:bookmarkStart w:id="26" w:name="_Fig10"/>
      <w:r>
        <w:rPr>
          <w:b/>
          <w:bCs/>
        </w:rPr>
        <w:t>Figure 10</w:t>
      </w:r>
      <w:bookmarkEnd w:id="26"/>
    </w:p>
    <w:p w14:paraId="37CF4712" w14:textId="77777777" w:rsidR="001A5E2A" w:rsidRDefault="00000000">
      <w:pPr>
        <w:keepNext/>
      </w:pPr>
      <w:r>
        <w:rPr>
          <w:i/>
          <w:iCs/>
        </w:rPr>
        <w:t>ESP32 DevKit V1 (38-Pin, ESP32-WROOM-32D)</w:t>
      </w:r>
    </w:p>
    <w:p w14:paraId="25E64B17" w14:textId="77777777" w:rsidR="001A5E2A" w:rsidRDefault="00000000">
      <w:pPr>
        <w:keepNext/>
        <w:spacing w:line="240" w:lineRule="auto"/>
        <w:jc w:val="center"/>
      </w:pPr>
      <w:r>
        <w:rPr>
          <w:noProof/>
        </w:rPr>
        <w:drawing>
          <wp:inline distT="0" distB="0" distL="0" distR="0" wp14:anchorId="5B823702" wp14:editId="2D853785">
            <wp:extent cx="3624613" cy="2926080"/>
            <wp:effectExtent l="0" t="0" r="0" b="0"/>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19"/>
                    <a:stretch>
                      <a:fillRect/>
                    </a:stretch>
                  </pic:blipFill>
                  <pic:spPr>
                    <a:xfrm>
                      <a:off x="0" y="0"/>
                      <a:ext cx="3624613" cy="2926080"/>
                    </a:xfrm>
                    <a:prstGeom prst="rect">
                      <a:avLst/>
                    </a:prstGeom>
                  </pic:spPr>
                </pic:pic>
              </a:graphicData>
            </a:graphic>
          </wp:inline>
        </w:drawing>
      </w:r>
    </w:p>
    <w:p w14:paraId="0EDB8B1F" w14:textId="77777777" w:rsidR="001A5E2A" w:rsidRDefault="00000000">
      <w:r>
        <w:rPr>
          <w:i/>
          <w:iCs/>
        </w:rPr>
        <w:t>Note</w:t>
      </w:r>
      <w:r>
        <w:t>. Image from Sigmanortec (n.d.).</w:t>
      </w:r>
    </w:p>
    <w:p w14:paraId="1774EEF8" w14:textId="77777777" w:rsidR="001A5E2A" w:rsidRDefault="00000000">
      <w:pPr>
        <w:ind w:firstLine="720"/>
        <w:jc w:val="both"/>
      </w:pPr>
      <w:r>
        <w:t>The ESP32 DevKit V1 is a development board built around the ESP32-WROOM-32D module. The module has a dual-core processor that runs at up to 240MHz, with Wi-Fi and Bluetooth on the same chip. The 38-pin board adds a USB port for uploading code and power, a voltage regulator that supplies 3.3V, and pin headers that fit a breadboard.</w:t>
      </w:r>
    </w:p>
    <w:p w14:paraId="7C00573D" w14:textId="77777777" w:rsidR="001A5E2A" w:rsidRDefault="00000000">
      <w:pPr>
        <w:ind w:firstLine="720"/>
        <w:jc w:val="both"/>
      </w:pPr>
      <w:r>
        <w:t>Each bin has one board, and it controls everything in that bin. It reads all six inputs, works out the fill percentage, the air quality reading and the tamper state, and drives the servo, LED, buzzer and display. Over Wi-Fi it serves the local REST API and sends status updates to Firebase and ThingSpeak, and it receives the LOCK, UNLOCK and COLLECT commands from the dashboard and the Android app.</w:t>
      </w:r>
    </w:p>
    <w:p w14:paraId="341FB360" w14:textId="77777777" w:rsidR="001A5E2A" w:rsidRDefault="00000000">
      <w:pPr>
        <w:keepNext/>
        <w:pageBreakBefore/>
      </w:pPr>
      <w:bookmarkStart w:id="27" w:name="_Fig11"/>
      <w:r>
        <w:rPr>
          <w:b/>
          <w:bCs/>
        </w:rPr>
        <w:lastRenderedPageBreak/>
        <w:t>Figure 11</w:t>
      </w:r>
      <w:bookmarkEnd w:id="27"/>
    </w:p>
    <w:p w14:paraId="3F313939" w14:textId="77777777" w:rsidR="001A5E2A" w:rsidRDefault="00000000">
      <w:pPr>
        <w:keepNext/>
      </w:pPr>
      <w:r>
        <w:rPr>
          <w:i/>
          <w:iCs/>
        </w:rPr>
        <w:t>HC-SR04 Ultrasonic Distance Sensor</w:t>
      </w:r>
    </w:p>
    <w:p w14:paraId="5E6D2742" w14:textId="77777777" w:rsidR="001A5E2A" w:rsidRDefault="00000000">
      <w:pPr>
        <w:keepNext/>
        <w:spacing w:line="240" w:lineRule="auto"/>
        <w:jc w:val="center"/>
      </w:pPr>
      <w:r>
        <w:rPr>
          <w:noProof/>
        </w:rPr>
        <w:drawing>
          <wp:inline distT="0" distB="0" distL="0" distR="0" wp14:anchorId="6AAFC374" wp14:editId="73EA26AF">
            <wp:extent cx="3872752" cy="2743200"/>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0"/>
                    <a:stretch>
                      <a:fillRect/>
                    </a:stretch>
                  </pic:blipFill>
                  <pic:spPr>
                    <a:xfrm>
                      <a:off x="0" y="0"/>
                      <a:ext cx="3872752" cy="2743200"/>
                    </a:xfrm>
                    <a:prstGeom prst="rect">
                      <a:avLst/>
                    </a:prstGeom>
                  </pic:spPr>
                </pic:pic>
              </a:graphicData>
            </a:graphic>
          </wp:inline>
        </w:drawing>
      </w:r>
    </w:p>
    <w:p w14:paraId="1C87E9DE" w14:textId="77777777" w:rsidR="001A5E2A" w:rsidRDefault="00000000">
      <w:r>
        <w:rPr>
          <w:i/>
          <w:iCs/>
        </w:rPr>
        <w:t>Note</w:t>
      </w:r>
      <w:r>
        <w:t>. Image from SparkFun Electronics (n.d.).</w:t>
      </w:r>
    </w:p>
    <w:p w14:paraId="2523A9CA" w14:textId="77777777" w:rsidR="001A5E2A" w:rsidRDefault="00000000">
      <w:pPr>
        <w:ind w:firstLine="720"/>
        <w:jc w:val="both"/>
      </w:pPr>
      <w:r>
        <w:t>The HC-SR04 measures distance with sound. When its TRIG pin receives a short pulse, it sends out a 40kHz ultrasonic burst and raises its ECHO pin until the echo returns. The width of that pulse gives the distance, over a range of about 2cm to 4m. The sensor runs on 5V.</w:t>
      </w:r>
    </w:p>
    <w:p w14:paraId="64357070" w14:textId="77777777" w:rsidR="001A5E2A" w:rsidRDefault="00000000">
      <w:pPr>
        <w:ind w:firstLine="720"/>
        <w:jc w:val="both"/>
      </w:pPr>
      <w:r>
        <w:t>In Smart-Bin it is mounted under the lid facing down, so it measures the distance from the lid to the top of the trash. The firmware converts that distance into the fill percentage shown on the LED, the touchscreen and the apps, and a reading of 80% or more starts the full-bin alert. TRIG connects to IO5, and ECHO reaches IO18 through a 1kΩ and 2.2kΩ divider so the 5V pulse does not exceed the ESP32's 3.3V input.</w:t>
      </w:r>
    </w:p>
    <w:p w14:paraId="71277285" w14:textId="77777777" w:rsidR="001A5E2A" w:rsidRDefault="00000000">
      <w:pPr>
        <w:keepNext/>
        <w:pageBreakBefore/>
      </w:pPr>
      <w:bookmarkStart w:id="28" w:name="_Fig12"/>
      <w:r>
        <w:rPr>
          <w:b/>
          <w:bCs/>
        </w:rPr>
        <w:lastRenderedPageBreak/>
        <w:t>Figure 12</w:t>
      </w:r>
      <w:bookmarkEnd w:id="28"/>
    </w:p>
    <w:p w14:paraId="11613F7F" w14:textId="77777777" w:rsidR="001A5E2A" w:rsidRDefault="00000000">
      <w:pPr>
        <w:keepNext/>
      </w:pPr>
      <w:r>
        <w:rPr>
          <w:i/>
          <w:iCs/>
        </w:rPr>
        <w:t>HC-SR501 PIR Motion Sensor</w:t>
      </w:r>
    </w:p>
    <w:p w14:paraId="5ACDA342" w14:textId="77777777" w:rsidR="001A5E2A" w:rsidRDefault="00000000">
      <w:pPr>
        <w:keepNext/>
        <w:spacing w:line="240" w:lineRule="auto"/>
        <w:jc w:val="center"/>
      </w:pPr>
      <w:r>
        <w:rPr>
          <w:noProof/>
        </w:rPr>
        <w:drawing>
          <wp:inline distT="0" distB="0" distL="0" distR="0" wp14:anchorId="78DAF6D7" wp14:editId="033C8C45">
            <wp:extent cx="4142432" cy="3108960"/>
            <wp:effectExtent l="0" t="0" r="0" b="0"/>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1"/>
                    <a:stretch>
                      <a:fillRect/>
                    </a:stretch>
                  </pic:blipFill>
                  <pic:spPr>
                    <a:xfrm>
                      <a:off x="0" y="0"/>
                      <a:ext cx="4142432" cy="3108960"/>
                    </a:xfrm>
                    <a:prstGeom prst="rect">
                      <a:avLst/>
                    </a:prstGeom>
                  </pic:spPr>
                </pic:pic>
              </a:graphicData>
            </a:graphic>
          </wp:inline>
        </w:drawing>
      </w:r>
    </w:p>
    <w:p w14:paraId="1DFCF6B1" w14:textId="77777777" w:rsidR="001A5E2A" w:rsidRDefault="00000000">
      <w:r>
        <w:rPr>
          <w:i/>
          <w:iCs/>
        </w:rPr>
        <w:t>Note</w:t>
      </w:r>
      <w:r>
        <w:t>. Image from Circuitrocks (n.d.-c).</w:t>
      </w:r>
    </w:p>
    <w:p w14:paraId="0C90A45E" w14:textId="77777777" w:rsidR="001A5E2A" w:rsidRDefault="00000000">
      <w:pPr>
        <w:ind w:firstLine="720"/>
        <w:jc w:val="both"/>
      </w:pPr>
      <w:r>
        <w:t>The HC-SR501 is a passive infrared (PIR) sensor. It detects the change in infrared light when a warm body moves in front of its white dome lens, and its output pin goes high while motion is seen. Two trimmers on the board set the sensitivity and how long the output stays high.</w:t>
      </w:r>
    </w:p>
    <w:p w14:paraId="23FE693D" w14:textId="77777777" w:rsidR="001A5E2A" w:rsidRDefault="00000000">
      <w:pPr>
        <w:ind w:firstLine="720"/>
        <w:jc w:val="both"/>
      </w:pPr>
      <w:r>
        <w:t>Smart-Bin uses it to know when someone walks up to the bin. When the output on IO27 goes high and the bin is free to open, the bin beeps and the servo lifts the lid, so the user never has to touch it. The lid closes 5s after motion stops. Motion sensing is paused during COLLECT mode so the lid stays open while the collector works.</w:t>
      </w:r>
    </w:p>
    <w:p w14:paraId="721820C0" w14:textId="77777777" w:rsidR="001A5E2A" w:rsidRDefault="00000000">
      <w:pPr>
        <w:keepNext/>
        <w:pageBreakBefore/>
      </w:pPr>
      <w:bookmarkStart w:id="29" w:name="_Fig13"/>
      <w:r>
        <w:rPr>
          <w:b/>
          <w:bCs/>
        </w:rPr>
        <w:lastRenderedPageBreak/>
        <w:t>Figure 13</w:t>
      </w:r>
      <w:bookmarkEnd w:id="29"/>
    </w:p>
    <w:p w14:paraId="22AD4C8E" w14:textId="77777777" w:rsidR="001A5E2A" w:rsidRDefault="00000000">
      <w:pPr>
        <w:keepNext/>
      </w:pPr>
      <w:r>
        <w:rPr>
          <w:i/>
          <w:iCs/>
        </w:rPr>
        <w:t>BME680 Environmental Sensor</w:t>
      </w:r>
    </w:p>
    <w:p w14:paraId="6D5E9F27" w14:textId="77777777" w:rsidR="001A5E2A" w:rsidRDefault="00000000">
      <w:pPr>
        <w:keepNext/>
        <w:spacing w:line="240" w:lineRule="auto"/>
        <w:jc w:val="center"/>
      </w:pPr>
      <w:r>
        <w:rPr>
          <w:noProof/>
        </w:rPr>
        <w:drawing>
          <wp:inline distT="0" distB="0" distL="0" distR="0" wp14:anchorId="44DDF7C7" wp14:editId="383B4847">
            <wp:extent cx="4479431" cy="2926080"/>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a:blip r:embed="rId22"/>
                    <a:stretch>
                      <a:fillRect/>
                    </a:stretch>
                  </pic:blipFill>
                  <pic:spPr>
                    <a:xfrm>
                      <a:off x="0" y="0"/>
                      <a:ext cx="4479431" cy="2926080"/>
                    </a:xfrm>
                    <a:prstGeom prst="rect">
                      <a:avLst/>
                    </a:prstGeom>
                  </pic:spPr>
                </pic:pic>
              </a:graphicData>
            </a:graphic>
          </wp:inline>
        </w:drawing>
      </w:r>
    </w:p>
    <w:p w14:paraId="620C8484" w14:textId="77777777" w:rsidR="001A5E2A" w:rsidRDefault="00000000">
      <w:r>
        <w:rPr>
          <w:i/>
          <w:iCs/>
        </w:rPr>
        <w:t>Note</w:t>
      </w:r>
      <w:r>
        <w:t>. Image from Robu.in (n.d.).</w:t>
      </w:r>
    </w:p>
    <w:p w14:paraId="1544A4C8" w14:textId="77777777" w:rsidR="001A5E2A" w:rsidRDefault="00000000">
      <w:pPr>
        <w:ind w:firstLine="720"/>
        <w:jc w:val="both"/>
      </w:pPr>
      <w:r>
        <w:t>The BME680 measures temperature, humidity, air pressure and volatile organic gases in a single chip. The gas reading can be turned into an indoor air quality (IAQ) index. It runs on 3.3V and talks over I2C.</w:t>
      </w:r>
    </w:p>
    <w:p w14:paraId="0572448F" w14:textId="77777777" w:rsidR="001A5E2A" w:rsidRDefault="00000000">
      <w:pPr>
        <w:ind w:firstLine="720"/>
        <w:jc w:val="both"/>
      </w:pPr>
      <w:r>
        <w:t>In Smart-Bin it watches the air inside the bin. Rotting waste raises the gas reading, and a fire or hot material raises the temperature, so the firmware raises an alert when heat or bad air passes its limit, even if the bin is not yet full. It sits on the I2C bus at address 0x76, set by tying SDO to ground.</w:t>
      </w:r>
    </w:p>
    <w:p w14:paraId="0BBCC266" w14:textId="77777777" w:rsidR="001A5E2A" w:rsidRDefault="00000000">
      <w:pPr>
        <w:keepNext/>
        <w:pageBreakBefore/>
      </w:pPr>
      <w:bookmarkStart w:id="30" w:name="_Fig14"/>
      <w:r>
        <w:rPr>
          <w:b/>
          <w:bCs/>
        </w:rPr>
        <w:lastRenderedPageBreak/>
        <w:t>Figure 14</w:t>
      </w:r>
      <w:bookmarkEnd w:id="30"/>
    </w:p>
    <w:p w14:paraId="637A691E" w14:textId="77777777" w:rsidR="001A5E2A" w:rsidRDefault="00000000">
      <w:pPr>
        <w:keepNext/>
      </w:pPr>
      <w:r>
        <w:rPr>
          <w:i/>
          <w:iCs/>
        </w:rPr>
        <w:t>BMI160 Six-Axis Inertial Measurement Unit</w:t>
      </w:r>
    </w:p>
    <w:p w14:paraId="6A1F883A" w14:textId="77777777" w:rsidR="001A5E2A" w:rsidRDefault="00000000">
      <w:pPr>
        <w:keepNext/>
        <w:spacing w:line="240" w:lineRule="auto"/>
        <w:jc w:val="center"/>
      </w:pPr>
      <w:r>
        <w:rPr>
          <w:noProof/>
        </w:rPr>
        <w:drawing>
          <wp:inline distT="0" distB="0" distL="0" distR="0" wp14:anchorId="073B68DF" wp14:editId="0D32DB40">
            <wp:extent cx="4354654" cy="3474720"/>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3"/>
                    <a:stretch>
                      <a:fillRect/>
                    </a:stretch>
                  </pic:blipFill>
                  <pic:spPr>
                    <a:xfrm>
                      <a:off x="0" y="0"/>
                      <a:ext cx="4354654" cy="3474720"/>
                    </a:xfrm>
                    <a:prstGeom prst="rect">
                      <a:avLst/>
                    </a:prstGeom>
                  </pic:spPr>
                </pic:pic>
              </a:graphicData>
            </a:graphic>
          </wp:inline>
        </w:drawing>
      </w:r>
    </w:p>
    <w:p w14:paraId="56B9FB3A" w14:textId="77777777" w:rsidR="001A5E2A" w:rsidRDefault="00000000">
      <w:r>
        <w:rPr>
          <w:i/>
          <w:iCs/>
        </w:rPr>
        <w:t>Note</w:t>
      </w:r>
      <w:r>
        <w:t>. Image from ElectroPeak (n.d.).</w:t>
      </w:r>
    </w:p>
    <w:p w14:paraId="37E7B7F6" w14:textId="77777777" w:rsidR="001A5E2A" w:rsidRDefault="00000000">
      <w:pPr>
        <w:ind w:firstLine="720"/>
        <w:jc w:val="both"/>
      </w:pPr>
      <w:r>
        <w:t>The BMI160 combines a three-axis accelerometer and a three-axis gyroscope in one chip. It reports acceleration and rotation over I2C and runs on 3.3V.</w:t>
      </w:r>
    </w:p>
    <w:p w14:paraId="4F8934AE" w14:textId="77777777" w:rsidR="001A5E2A" w:rsidRDefault="00000000">
      <w:pPr>
        <w:ind w:firstLine="720"/>
        <w:jc w:val="both"/>
      </w:pPr>
      <w:r>
        <w:t>Smart-Bin uses it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DB6C8A8" w14:textId="77777777" w:rsidR="001A5E2A" w:rsidRDefault="00000000">
      <w:pPr>
        <w:keepNext/>
        <w:pageBreakBefore/>
      </w:pPr>
      <w:bookmarkStart w:id="31" w:name="_Fig15"/>
      <w:r>
        <w:rPr>
          <w:b/>
          <w:bCs/>
        </w:rPr>
        <w:lastRenderedPageBreak/>
        <w:t>Figure 15</w:t>
      </w:r>
      <w:bookmarkEnd w:id="31"/>
    </w:p>
    <w:p w14:paraId="483CBFE1" w14:textId="77777777" w:rsidR="001A5E2A" w:rsidRDefault="00000000">
      <w:pPr>
        <w:keepNext/>
      </w:pPr>
      <w:r>
        <w:rPr>
          <w:i/>
          <w:iCs/>
        </w:rPr>
        <w:t>HX711 Load Cell Amplifier and 5kg Load Cell</w:t>
      </w:r>
    </w:p>
    <w:p w14:paraId="5D99F553" w14:textId="77777777" w:rsidR="001A5E2A" w:rsidRDefault="00000000">
      <w:pPr>
        <w:keepNext/>
        <w:spacing w:line="240" w:lineRule="auto"/>
        <w:jc w:val="center"/>
      </w:pPr>
      <w:r>
        <w:rPr>
          <w:noProof/>
        </w:rPr>
        <w:drawing>
          <wp:inline distT="0" distB="0" distL="0" distR="0" wp14:anchorId="7311EE7A" wp14:editId="11F6C26C">
            <wp:extent cx="3461802" cy="3474720"/>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4"/>
                    <a:stretch>
                      <a:fillRect/>
                    </a:stretch>
                  </pic:blipFill>
                  <pic:spPr>
                    <a:xfrm>
                      <a:off x="0" y="0"/>
                      <a:ext cx="3461802" cy="3474720"/>
                    </a:xfrm>
                    <a:prstGeom prst="rect">
                      <a:avLst/>
                    </a:prstGeom>
                  </pic:spPr>
                </pic:pic>
              </a:graphicData>
            </a:graphic>
          </wp:inline>
        </w:drawing>
      </w:r>
    </w:p>
    <w:p w14:paraId="76656224" w14:textId="77777777" w:rsidR="001A5E2A" w:rsidRDefault="00000000">
      <w:r>
        <w:rPr>
          <w:i/>
          <w:iCs/>
        </w:rPr>
        <w:t>Note</w:t>
      </w:r>
      <w:r>
        <w:t>. The HX711 board and the 5kg load cell are shown on a display base. Image from ElectronicsComp.com (n.d.).</w:t>
      </w:r>
    </w:p>
    <w:p w14:paraId="2A72FBFC" w14:textId="77777777" w:rsidR="001A5E2A" w:rsidRDefault="00000000">
      <w:pPr>
        <w:ind w:firstLine="720"/>
        <w:jc w:val="both"/>
      </w:pPr>
      <w:r>
        <w:t>A load cell is a metal bar fitted with strain gauges whose resistance changes slightly as weight bends the bar. The 5kg bar used here outputs a very small voltage, so the HX711 board amplifies it and converts it with a 24-bit analog-to-digital converter. The ESP32 reads the result through two pins, DT on IO32 and SCK on IO14.</w:t>
      </w:r>
    </w:p>
    <w:p w14:paraId="1839C499" w14:textId="77777777" w:rsidR="001A5E2A" w:rsidRDefault="00000000">
      <w:pPr>
        <w:ind w:firstLine="720"/>
        <w:jc w:val="both"/>
      </w:pPr>
      <w:r>
        <w:t>The pair weighs the trash. Weight adds a second check on top of the ultrasonic fill level, since a bin can be heavy but not tall, as with wet waste. The weight appears on the dashboard and the app and is logged to the cloud with each reading.</w:t>
      </w:r>
    </w:p>
    <w:p w14:paraId="7B37D115" w14:textId="77777777" w:rsidR="001A5E2A" w:rsidRDefault="00000000">
      <w:pPr>
        <w:keepNext/>
        <w:pageBreakBefore/>
      </w:pPr>
      <w:bookmarkStart w:id="32" w:name="_Fig16"/>
      <w:r>
        <w:rPr>
          <w:b/>
          <w:bCs/>
        </w:rPr>
        <w:lastRenderedPageBreak/>
        <w:t>Figure 16</w:t>
      </w:r>
      <w:bookmarkEnd w:id="32"/>
    </w:p>
    <w:p w14:paraId="275D18FA" w14:textId="77777777" w:rsidR="001A5E2A" w:rsidRDefault="00000000">
      <w:pPr>
        <w:keepNext/>
      </w:pPr>
      <w:r>
        <w:rPr>
          <w:i/>
          <w:iCs/>
        </w:rPr>
        <w:t>SG90 Micro Servo Motor</w:t>
      </w:r>
    </w:p>
    <w:p w14:paraId="3993FC86" w14:textId="77777777" w:rsidR="001A5E2A" w:rsidRDefault="00000000">
      <w:pPr>
        <w:keepNext/>
        <w:spacing w:line="240" w:lineRule="auto"/>
        <w:jc w:val="center"/>
      </w:pPr>
      <w:r>
        <w:rPr>
          <w:noProof/>
        </w:rPr>
        <w:drawing>
          <wp:inline distT="0" distB="0" distL="0" distR="0" wp14:anchorId="428D65B4" wp14:editId="45837445">
            <wp:extent cx="4215993" cy="3474720"/>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5"/>
                    <a:stretch>
                      <a:fillRect/>
                    </a:stretch>
                  </pic:blipFill>
                  <pic:spPr>
                    <a:xfrm>
                      <a:off x="0" y="0"/>
                      <a:ext cx="4215993" cy="3474720"/>
                    </a:xfrm>
                    <a:prstGeom prst="rect">
                      <a:avLst/>
                    </a:prstGeom>
                  </pic:spPr>
                </pic:pic>
              </a:graphicData>
            </a:graphic>
          </wp:inline>
        </w:drawing>
      </w:r>
    </w:p>
    <w:p w14:paraId="7D4B6204" w14:textId="77777777" w:rsidR="001A5E2A" w:rsidRDefault="00000000">
      <w:r>
        <w:rPr>
          <w:i/>
          <w:iCs/>
        </w:rPr>
        <w:t>Note</w:t>
      </w:r>
      <w:r>
        <w:t>. Image from The Pi Hut (n.d.).</w:t>
      </w:r>
    </w:p>
    <w:p w14:paraId="4FFC1C47" w14:textId="77777777" w:rsidR="001A5E2A" w:rsidRDefault="00000000">
      <w:pPr>
        <w:ind w:firstLine="720"/>
        <w:jc w:val="both"/>
      </w:pPr>
      <w:r>
        <w:t>The SG90 is a small hobby servo that turns its output arm to a set angle, across about 180°, based on the width of a PWM pulse. It runs on about 5V and is light enough to mount directly on the bin.</w:t>
      </w:r>
    </w:p>
    <w:p w14:paraId="15D5AE21" w14:textId="77777777" w:rsidR="001A5E2A" w:rsidRDefault="00000000">
      <w:pPr>
        <w:ind w:firstLine="720"/>
        <w:jc w:val="both"/>
      </w:pPr>
      <w:r>
        <w:t>The servo opens and shuts the bin lid. The ESP32 drives it from IO13, opening the lid when a user is detected or when the collector taps COLLECT, and closing it 5s after motion stops or when the collector taps DONE. When the bin is locked, full or flagged for tampering, the firmware keeps the servo in the closed position.</w:t>
      </w:r>
    </w:p>
    <w:p w14:paraId="4185F5C4" w14:textId="77777777" w:rsidR="001A5E2A" w:rsidRDefault="00000000">
      <w:pPr>
        <w:keepNext/>
        <w:pageBreakBefore/>
      </w:pPr>
      <w:bookmarkStart w:id="33" w:name="_Fig17"/>
      <w:r>
        <w:rPr>
          <w:b/>
          <w:bCs/>
        </w:rPr>
        <w:lastRenderedPageBreak/>
        <w:t>Figure 17</w:t>
      </w:r>
      <w:bookmarkEnd w:id="33"/>
    </w:p>
    <w:p w14:paraId="4B322882" w14:textId="77777777" w:rsidR="001A5E2A" w:rsidRDefault="00000000">
      <w:pPr>
        <w:keepNext/>
      </w:pPr>
      <w:r>
        <w:rPr>
          <w:i/>
          <w:iCs/>
        </w:rPr>
        <w:t>2.4-in. TFT Touchscreen (ILI9341 With XPT2046 Touch Controller)</w:t>
      </w:r>
    </w:p>
    <w:p w14:paraId="5E48E7EE" w14:textId="77777777" w:rsidR="001A5E2A" w:rsidRDefault="00000000">
      <w:pPr>
        <w:keepNext/>
        <w:spacing w:line="240" w:lineRule="auto"/>
        <w:jc w:val="center"/>
      </w:pPr>
      <w:r>
        <w:rPr>
          <w:noProof/>
        </w:rPr>
        <w:drawing>
          <wp:inline distT="0" distB="0" distL="0" distR="0" wp14:anchorId="5F1058A6" wp14:editId="1125D37D">
            <wp:extent cx="3287450" cy="3291840"/>
            <wp:effectExtent l="0" t="0" r="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6"/>
                    <a:stretch>
                      <a:fillRect/>
                    </a:stretch>
                  </pic:blipFill>
                  <pic:spPr>
                    <a:xfrm>
                      <a:off x="0" y="0"/>
                      <a:ext cx="3287450" cy="3291840"/>
                    </a:xfrm>
                    <a:prstGeom prst="rect">
                      <a:avLst/>
                    </a:prstGeom>
                  </pic:spPr>
                </pic:pic>
              </a:graphicData>
            </a:graphic>
          </wp:inline>
        </w:drawing>
      </w:r>
    </w:p>
    <w:p w14:paraId="2DF67419" w14:textId="77777777" w:rsidR="001A5E2A" w:rsidRDefault="00000000">
      <w:r>
        <w:rPr>
          <w:i/>
          <w:iCs/>
        </w:rPr>
        <w:t>Note</w:t>
      </w:r>
      <w:r>
        <w:t>. Front, back, and angled views of the module. Image from LCDWIKI (n.d.).</w:t>
      </w:r>
    </w:p>
    <w:p w14:paraId="62D0A65E" w14:textId="77777777" w:rsidR="001A5E2A" w:rsidRDefault="00000000">
      <w:pPr>
        <w:ind w:firstLine="720"/>
        <w:jc w:val="both"/>
      </w:pPr>
      <w:r>
        <w:t>This module is a 2.4 in., 240 × 320 color display driven by the ILI9341 controller over SPI. A resistive touch layer on top is read by a separate XPT2046 controller on the same SPI bus. The board also carries an SD card slot, which Smart-Bin does not use.</w:t>
      </w:r>
    </w:p>
    <w:p w14:paraId="798B4255" w14:textId="77777777" w:rsidR="001A5E2A" w:rsidRDefault="00000000">
      <w:pPr>
        <w:ind w:firstLine="720"/>
        <w:jc w:val="both"/>
      </w:pPr>
      <w:r>
        <w:t>The display is the bin's local screen. It shows the fill level, the sensor readings and the bin status, including LOCKED and TAMPER messages. The touch layer gives the collector the COLLECT, PIN and DONE buttons, so a bin can be emptied even without the app.</w:t>
      </w:r>
    </w:p>
    <w:p w14:paraId="6E7C9D14" w14:textId="77777777" w:rsidR="001A5E2A" w:rsidRDefault="00000000">
      <w:pPr>
        <w:keepNext/>
        <w:pageBreakBefore/>
      </w:pPr>
      <w:bookmarkStart w:id="34" w:name="_Fig18"/>
      <w:r>
        <w:rPr>
          <w:b/>
          <w:bCs/>
        </w:rPr>
        <w:lastRenderedPageBreak/>
        <w:t>Figure 18</w:t>
      </w:r>
      <w:bookmarkEnd w:id="34"/>
    </w:p>
    <w:p w14:paraId="3DA2FF2D" w14:textId="77777777" w:rsidR="001A5E2A" w:rsidRDefault="00000000">
      <w:pPr>
        <w:keepNext/>
      </w:pPr>
      <w:r>
        <w:rPr>
          <w:i/>
          <w:iCs/>
        </w:rPr>
        <w:t>KY-016 RGB LED Module</w:t>
      </w:r>
    </w:p>
    <w:p w14:paraId="31244561" w14:textId="77777777" w:rsidR="001A5E2A" w:rsidRDefault="00000000">
      <w:pPr>
        <w:keepNext/>
        <w:spacing w:line="240" w:lineRule="auto"/>
        <w:jc w:val="center"/>
      </w:pPr>
      <w:r>
        <w:rPr>
          <w:noProof/>
        </w:rPr>
        <w:drawing>
          <wp:inline distT="0" distB="0" distL="0" distR="0" wp14:anchorId="732F2D8F" wp14:editId="73F3CE44">
            <wp:extent cx="2933431" cy="2194560"/>
            <wp:effectExtent l="0" t="0" r="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7"/>
                    <a:stretch>
                      <a:fillRect/>
                    </a:stretch>
                  </pic:blipFill>
                  <pic:spPr>
                    <a:xfrm>
                      <a:off x="0" y="0"/>
                      <a:ext cx="2933431" cy="2194560"/>
                    </a:xfrm>
                    <a:prstGeom prst="rect">
                      <a:avLst/>
                    </a:prstGeom>
                  </pic:spPr>
                </pic:pic>
              </a:graphicData>
            </a:graphic>
          </wp:inline>
        </w:drawing>
      </w:r>
    </w:p>
    <w:p w14:paraId="57866085" w14:textId="77777777" w:rsidR="001A5E2A" w:rsidRDefault="00000000">
      <w:r>
        <w:rPr>
          <w:i/>
          <w:iCs/>
        </w:rPr>
        <w:t>Note</w:t>
      </w:r>
      <w:r>
        <w:t>. Image from Circuitrocks (n.d.-d).</w:t>
      </w:r>
    </w:p>
    <w:p w14:paraId="5931B6B1" w14:textId="77777777" w:rsidR="001A5E2A" w:rsidRDefault="00000000">
      <w:pPr>
        <w:ind w:firstLine="720"/>
        <w:jc w:val="both"/>
      </w:pPr>
      <w:r>
        <w:t>The KY-016 is a small board carrying a common-cathode RGB LED, which holds red, green and blue chips in one package. Mixing the three colors gives other shades, such as amber from red and green. Each color is driven through a 1kΩ resistor.</w:t>
      </w:r>
    </w:p>
    <w:p w14:paraId="633A7F1D" w14:textId="77777777" w:rsidR="001A5E2A" w:rsidRDefault="00000000">
      <w:pPr>
        <w:ind w:firstLine="720"/>
        <w:jc w:val="both"/>
      </w:pPr>
      <w:r>
        <w:t>The LED shows the fill level at a glance: green when the bin has room, amber as it fills, and red when it is full or an alert is active. It is driven from IO25, IO26 and IO33, and it turns green again when the collector taps DONE.</w:t>
      </w:r>
    </w:p>
    <w:p w14:paraId="562B5B11" w14:textId="77777777" w:rsidR="001A5E2A" w:rsidRDefault="00000000">
      <w:pPr>
        <w:keepNext/>
        <w:pageBreakBefore/>
      </w:pPr>
      <w:bookmarkStart w:id="35" w:name="_Fig19"/>
      <w:r>
        <w:rPr>
          <w:b/>
          <w:bCs/>
        </w:rPr>
        <w:lastRenderedPageBreak/>
        <w:t>Figure 19</w:t>
      </w:r>
      <w:bookmarkEnd w:id="35"/>
    </w:p>
    <w:p w14:paraId="58518BB8" w14:textId="77777777" w:rsidR="001A5E2A" w:rsidRDefault="00000000">
      <w:pPr>
        <w:keepNext/>
      </w:pPr>
      <w:r>
        <w:rPr>
          <w:i/>
          <w:iCs/>
        </w:rPr>
        <w:t>Passive Buzzer Module (MH-FMD)</w:t>
      </w:r>
    </w:p>
    <w:p w14:paraId="4B69E4F0" w14:textId="77777777" w:rsidR="001A5E2A" w:rsidRDefault="00000000">
      <w:pPr>
        <w:keepNext/>
        <w:spacing w:line="240" w:lineRule="auto"/>
        <w:jc w:val="center"/>
      </w:pPr>
      <w:r>
        <w:rPr>
          <w:noProof/>
        </w:rPr>
        <w:drawing>
          <wp:inline distT="0" distB="0" distL="0" distR="0" wp14:anchorId="6B3D08B4" wp14:editId="1F83C0ED">
            <wp:extent cx="4188109" cy="2560320"/>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8"/>
                    <a:stretch>
                      <a:fillRect/>
                    </a:stretch>
                  </pic:blipFill>
                  <pic:spPr>
                    <a:xfrm>
                      <a:off x="0" y="0"/>
                      <a:ext cx="4188109" cy="2560320"/>
                    </a:xfrm>
                    <a:prstGeom prst="rect">
                      <a:avLst/>
                    </a:prstGeom>
                  </pic:spPr>
                </pic:pic>
              </a:graphicData>
            </a:graphic>
          </wp:inline>
        </w:drawing>
      </w:r>
    </w:p>
    <w:p w14:paraId="3880B5E3" w14:textId="77777777" w:rsidR="001A5E2A" w:rsidRDefault="00000000">
      <w:r>
        <w:rPr>
          <w:i/>
          <w:iCs/>
        </w:rPr>
        <w:t>Note</w:t>
      </w:r>
      <w:r>
        <w:t>. Image from QuartzComponents (n.d.).</w:t>
      </w:r>
    </w:p>
    <w:p w14:paraId="3CCE921E" w14:textId="77777777" w:rsidR="001A5E2A" w:rsidRDefault="00000000">
      <w:pPr>
        <w:ind w:firstLine="720"/>
        <w:jc w:val="both"/>
      </w:pPr>
      <w:r>
        <w:t>A passive buzzer has no built-in oscillator, so it sounds only when the controller drives it with a changing signal. This lets the firmware play different tones and patterns instead of one fixed beep.</w:t>
      </w:r>
    </w:p>
    <w:p w14:paraId="5BC85BC5" w14:textId="77777777" w:rsidR="001A5E2A" w:rsidRDefault="00000000">
      <w:pPr>
        <w:ind w:firstLine="720"/>
        <w:jc w:val="both"/>
      </w:pPr>
      <w:r>
        <w:t>Smart-Bin uses it for sound feedback from IO12. It beeps when the lid opens for a user, gives warning tones when the bin is full or the air is bad, and sounds the alarm when the BMI160 detects tampering. It is silenced during COLLECT mode.</w:t>
      </w:r>
    </w:p>
    <w:p w14:paraId="30756A5C" w14:textId="77777777" w:rsidR="001A5E2A" w:rsidRDefault="00000000">
      <w:pPr>
        <w:keepNext/>
        <w:pageBreakBefore/>
      </w:pPr>
      <w:bookmarkStart w:id="36" w:name="_Fig20"/>
      <w:r>
        <w:rPr>
          <w:b/>
          <w:bCs/>
        </w:rPr>
        <w:lastRenderedPageBreak/>
        <w:t>Figure 20</w:t>
      </w:r>
      <w:bookmarkEnd w:id="36"/>
    </w:p>
    <w:p w14:paraId="237E2470" w14:textId="77777777" w:rsidR="001A5E2A" w:rsidRDefault="00000000">
      <w:pPr>
        <w:keepNext/>
      </w:pPr>
      <w:r>
        <w:rPr>
          <w:i/>
          <w:iCs/>
        </w:rPr>
        <w:t>18650 Battery Shields for Bin A (4-Cell) and Bin B (2-Cell)</w:t>
      </w:r>
    </w:p>
    <w:p w14:paraId="3948AE6F" w14:textId="77777777" w:rsidR="001A5E2A" w:rsidRDefault="00000000">
      <w:pPr>
        <w:keepNext/>
        <w:spacing w:line="240" w:lineRule="auto"/>
        <w:jc w:val="center"/>
      </w:pPr>
      <w:r>
        <w:rPr>
          <w:noProof/>
        </w:rPr>
        <w:drawing>
          <wp:inline distT="0" distB="0" distL="0" distR="0" wp14:anchorId="1C8D0E5B" wp14:editId="6A6C6CC2">
            <wp:extent cx="5486400" cy="1827034"/>
            <wp:effectExtent l="0" t="0" r="0" b="0"/>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29"/>
                    <a:stretch>
                      <a:fillRect/>
                    </a:stretch>
                  </pic:blipFill>
                  <pic:spPr>
                    <a:xfrm>
                      <a:off x="0" y="0"/>
                      <a:ext cx="5486400" cy="1827034"/>
                    </a:xfrm>
                    <a:prstGeom prst="rect">
                      <a:avLst/>
                    </a:prstGeom>
                  </pic:spPr>
                </pic:pic>
              </a:graphicData>
            </a:graphic>
          </wp:inline>
        </w:drawing>
      </w:r>
    </w:p>
    <w:p w14:paraId="3458B8AF" w14:textId="77777777" w:rsidR="001A5E2A" w:rsidRDefault="00000000">
      <w:r>
        <w:rPr>
          <w:i/>
          <w:iCs/>
        </w:rPr>
        <w:t>Note</w:t>
      </w:r>
      <w:r>
        <w:t>. Left: four-cell shield used in Bin A (Circuitrocks, n.d.-b). Right: two-cell shield used in Bin B (Circuitrocks, n.d.-a).</w:t>
      </w:r>
    </w:p>
    <w:p w14:paraId="4AB1DBAE" w14:textId="77777777" w:rsidR="001A5E2A" w:rsidRDefault="00000000">
      <w:pPr>
        <w:ind w:firstLine="720"/>
        <w:jc w:val="both"/>
      </w:pPr>
      <w:r>
        <w:t>An 18650 battery shield holds lithium-ion 18650 cells and turns their voltage into regulated 5V and 3.3V outputs. It also has a USB port for charging the cells. Bin A uses a four-cell V9 shield rated 5V/3A, and Bin B uses a two-cell shield.</w:t>
      </w:r>
    </w:p>
    <w:p w14:paraId="24456E57" w14:textId="77777777" w:rsidR="001A5E2A" w:rsidRDefault="00000000">
      <w:pPr>
        <w:ind w:firstLine="720"/>
        <w:jc w:val="both"/>
      </w:pPr>
      <w:r>
        <w:t>The shield powers the whole bin without a wall outlet, so a bin can be placed anywhere within Wi-Fi range. It sits in a sealed compartment and feeds the ESP32's 5V pin, and the ESP32 then supplies 3.3V to the sensors. The schematic notes that the battery must not be connected while code is being uploaded over USB.</w:t>
      </w:r>
    </w:p>
    <w:p w14:paraId="16A6C810" w14:textId="77777777" w:rsidR="00286F98" w:rsidRDefault="00000000">
      <w:pPr>
        <w:pStyle w:val="Heading1"/>
        <w:pageBreakBefore/>
      </w:pPr>
      <w:bookmarkStart w:id="37" w:name="_Toc242998350"/>
      <w:r>
        <w:lastRenderedPageBreak/>
        <w:t>III. TESTING, RESULTS, AND CONCLUSION</w:t>
      </w:r>
      <w:bookmarkEnd w:id="37"/>
    </w:p>
    <w:p w14:paraId="1755DA18" w14:textId="77777777" w:rsidR="00286F98" w:rsidRDefault="00000000">
      <w:pPr>
        <w:pStyle w:val="Heading2"/>
      </w:pPr>
      <w:bookmarkStart w:id="38" w:name="_Toc242998351"/>
      <w:r>
        <w:t>3.1 Test Cases</w:t>
      </w:r>
      <w:bookmarkEnd w:id="38"/>
    </w:p>
    <w:p w14:paraId="539C7ABF" w14:textId="77777777" w:rsidR="00286F98" w:rsidRDefault="00000000">
      <w:pPr>
        <w:ind w:firstLine="720"/>
        <w:jc w:val="both"/>
      </w:pPr>
      <w:r>
        <w:rPr>
          <w:i/>
          <w:iCs/>
          <w:color w:val="7F7F7F"/>
        </w:rPr>
        <w:t>[Introduce the test cases here. Each specific objective is tested below.]</w:t>
      </w:r>
    </w:p>
    <w:p w14:paraId="351DDBC9" w14:textId="77777777" w:rsidR="00286F98" w:rsidRDefault="00000000">
      <w:pPr>
        <w:pStyle w:val="Heading3"/>
      </w:pPr>
      <w:r>
        <w:t>Specific Objective 1: Sensor Monitoring and Detection</w:t>
      </w:r>
    </w:p>
    <w:p w14:paraId="55858529" w14:textId="77777777" w:rsidR="00286F98" w:rsidRDefault="00000000">
      <w:pPr>
        <w:ind w:firstLine="720"/>
        <w:jc w:val="both"/>
      </w:pPr>
      <w:r>
        <w:rPr>
          <w:i/>
          <w:iCs/>
          <w:color w:val="7F7F7F"/>
        </w:rPr>
        <w:t>[Insert test cases TC1.1 to TC1.6 here.]</w:t>
      </w:r>
    </w:p>
    <w:p w14:paraId="7E52593F" w14:textId="77777777" w:rsidR="00286F98" w:rsidRDefault="00000000">
      <w:pPr>
        <w:pStyle w:val="Heading3"/>
      </w:pPr>
      <w:r>
        <w:t>Specific Objective 2: Real-Time Monitoring and Alerts</w:t>
      </w:r>
    </w:p>
    <w:p w14:paraId="3836C08C" w14:textId="77777777" w:rsidR="00286F98" w:rsidRDefault="00000000">
      <w:pPr>
        <w:ind w:firstLine="720"/>
        <w:jc w:val="both"/>
      </w:pPr>
      <w:r>
        <w:rPr>
          <w:i/>
          <w:iCs/>
          <w:color w:val="7F7F7F"/>
        </w:rPr>
        <w:t>[Insert test cases TC2.1 to TC2.6 here.]</w:t>
      </w:r>
    </w:p>
    <w:p w14:paraId="27857BAD" w14:textId="77777777" w:rsidR="00286F98" w:rsidRDefault="00000000">
      <w:pPr>
        <w:pStyle w:val="Heading3"/>
      </w:pPr>
      <w:r>
        <w:t>Specific Objective 3: Bin Control and Collection Prioritization</w:t>
      </w:r>
    </w:p>
    <w:p w14:paraId="46E653E5" w14:textId="77777777" w:rsidR="00286F98" w:rsidRDefault="00000000">
      <w:pPr>
        <w:ind w:firstLine="720"/>
        <w:jc w:val="both"/>
      </w:pPr>
      <w:r>
        <w:rPr>
          <w:i/>
          <w:iCs/>
          <w:color w:val="7F7F7F"/>
        </w:rPr>
        <w:t>[Insert test cases TC3.1 to TC3.6 here.]</w:t>
      </w:r>
    </w:p>
    <w:p w14:paraId="0D2D4CF0" w14:textId="77777777" w:rsidR="00286F98" w:rsidRDefault="00000000">
      <w:pPr>
        <w:pStyle w:val="Heading2"/>
      </w:pPr>
      <w:bookmarkStart w:id="39" w:name="_Toc242998352"/>
      <w:r>
        <w:t>3.2 Results and Discussion</w:t>
      </w:r>
      <w:bookmarkEnd w:id="39"/>
    </w:p>
    <w:p w14:paraId="1DED5760" w14:textId="77777777" w:rsidR="00286F98" w:rsidRDefault="00000000">
      <w:pPr>
        <w:ind w:firstLine="720"/>
        <w:jc w:val="both"/>
      </w:pPr>
      <w:r>
        <w:rPr>
          <w:i/>
          <w:iCs/>
          <w:color w:val="7F7F7F"/>
        </w:rPr>
        <w:t>[Present and discuss the test results here.]</w:t>
      </w:r>
    </w:p>
    <w:p w14:paraId="353DBC97" w14:textId="77777777" w:rsidR="00286F98" w:rsidRDefault="00000000">
      <w:pPr>
        <w:pStyle w:val="Heading2"/>
      </w:pPr>
      <w:bookmarkStart w:id="40" w:name="_Toc242998353"/>
      <w:r>
        <w:t>3.3 Conclusion</w:t>
      </w:r>
      <w:bookmarkEnd w:id="40"/>
    </w:p>
    <w:p w14:paraId="1C78C7F9" w14:textId="77777777" w:rsidR="00286F98" w:rsidRDefault="00000000">
      <w:pPr>
        <w:ind w:firstLine="720"/>
        <w:jc w:val="both"/>
      </w:pPr>
      <w:r>
        <w:rPr>
          <w:i/>
          <w:iCs/>
          <w:color w:val="7F7F7F"/>
        </w:rPr>
        <w:t>[Write the conclusion here.]</w:t>
      </w:r>
    </w:p>
    <w:p w14:paraId="609C4A23" w14:textId="77777777" w:rsidR="00286F98" w:rsidRDefault="00000000">
      <w:pPr>
        <w:pStyle w:val="Heading2"/>
      </w:pPr>
      <w:bookmarkStart w:id="41" w:name="_Toc242998354"/>
      <w:r>
        <w:t>3.4 Recommendations</w:t>
      </w:r>
      <w:bookmarkEnd w:id="41"/>
    </w:p>
    <w:p w14:paraId="66D500C5" w14:textId="77777777" w:rsidR="00286F98" w:rsidRDefault="00000000">
      <w:pPr>
        <w:ind w:firstLine="720"/>
        <w:jc w:val="both"/>
      </w:pPr>
      <w:r>
        <w:rPr>
          <w:i/>
          <w:iCs/>
          <w:color w:val="7F7F7F"/>
        </w:rPr>
        <w:t>[Write the recommendations here.]</w:t>
      </w:r>
    </w:p>
    <w:p w14:paraId="148B8087" w14:textId="77777777" w:rsidR="004F6B58" w:rsidRDefault="00000000">
      <w:pPr>
        <w:pStyle w:val="Heading1"/>
        <w:pageBreakBefore/>
      </w:pPr>
      <w:bookmarkStart w:id="42" w:name="_Toc242998355"/>
      <w:r>
        <w:lastRenderedPageBreak/>
        <w:t>REFERENCES</w:t>
      </w:r>
      <w:bookmarkEnd w:id="42"/>
    </w:p>
    <w:p w14:paraId="46CE714A" w14:textId="77777777" w:rsidR="001A5E2A" w:rsidRDefault="00000000">
      <w:pPr>
        <w:ind w:left="720" w:hanging="720"/>
      </w:pPr>
      <w:r>
        <w:t xml:space="preserve">Circuitrocks. (n.d.-a). </w:t>
      </w:r>
      <w:r>
        <w:rPr>
          <w:i/>
          <w:iCs/>
        </w:rPr>
        <w:t>2 channel 18650 battery holder protection board</w:t>
      </w:r>
      <w:r>
        <w:t xml:space="preserve">. Retrieved October 15, 2026, from </w:t>
      </w:r>
      <w:hyperlink r:id="rId30" w:history="1">
        <w:r w:rsidR="001A5E2A">
          <w:rPr>
            <w:rStyle w:val="Hyperlink"/>
          </w:rPr>
          <w:t>https://circuit.rocks/products/2-channel-18650-battery-holder-protection-board</w:t>
        </w:r>
      </w:hyperlink>
    </w:p>
    <w:p w14:paraId="78DD1133" w14:textId="77777777" w:rsidR="001A5E2A" w:rsidRDefault="00000000">
      <w:pPr>
        <w:ind w:left="720" w:hanging="720"/>
      </w:pPr>
      <w:r>
        <w:t xml:space="preserve">Circuitrocks. (n.d.-b). </w:t>
      </w:r>
      <w:r>
        <w:rPr>
          <w:i/>
          <w:iCs/>
        </w:rPr>
        <w:t>4 channel 18650 battery holder protection board</w:t>
      </w:r>
      <w:r>
        <w:t xml:space="preserve">. Retrieved October 15, 2026, from </w:t>
      </w:r>
      <w:hyperlink r:id="rId31" w:history="1">
        <w:r w:rsidR="001A5E2A">
          <w:rPr>
            <w:rStyle w:val="Hyperlink"/>
          </w:rPr>
          <w:t>https://circuit.rocks/products/4-channel-18650-battery-holder-protection-board</w:t>
        </w:r>
      </w:hyperlink>
    </w:p>
    <w:p w14:paraId="53E9D241" w14:textId="77777777" w:rsidR="001A5E2A" w:rsidRDefault="00000000">
      <w:pPr>
        <w:ind w:left="720" w:hanging="720"/>
      </w:pPr>
      <w:r>
        <w:t xml:space="preserve">Circuitrocks. (n.d.-c). </w:t>
      </w:r>
      <w:r>
        <w:rPr>
          <w:i/>
          <w:iCs/>
        </w:rPr>
        <w:t>HC-SR501 PIR motion sensor module</w:t>
      </w:r>
      <w:r>
        <w:t xml:space="preserve">. Retrieved October 15, 2026, from </w:t>
      </w:r>
      <w:hyperlink r:id="rId32" w:history="1">
        <w:r w:rsidR="001A5E2A">
          <w:rPr>
            <w:rStyle w:val="Hyperlink"/>
          </w:rPr>
          <w:t>https://circuit.rocks/products/pir-motion-sensor-module-digital</w:t>
        </w:r>
      </w:hyperlink>
    </w:p>
    <w:p w14:paraId="4C33E3D9" w14:textId="77777777" w:rsidR="001A5E2A" w:rsidRDefault="00000000">
      <w:pPr>
        <w:ind w:left="720" w:hanging="720"/>
      </w:pPr>
      <w:r>
        <w:t xml:space="preserve">Circuitrocks. (n.d.-d). </w:t>
      </w:r>
      <w:r>
        <w:rPr>
          <w:i/>
          <w:iCs/>
        </w:rPr>
        <w:t>KY-016 RGB 3 color full-color LED module</w:t>
      </w:r>
      <w:r>
        <w:t xml:space="preserve">. Retrieved October 15, 2026, from </w:t>
      </w:r>
      <w:hyperlink r:id="rId33" w:history="1">
        <w:r w:rsidR="001A5E2A">
          <w:rPr>
            <w:rStyle w:val="Hyperlink"/>
          </w:rPr>
          <w:t>https://circuit.rocks/products/ky-016-rgb-3-color-full-color-led-module</w:t>
        </w:r>
      </w:hyperlink>
    </w:p>
    <w:p w14:paraId="7DB8ECAC"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4" w:history="1">
        <w:r w:rsidR="001A5E2A">
          <w:rPr>
            <w:rStyle w:val="Hyperlink"/>
          </w:rPr>
          <w:t>https://www.electronicscomp.com/5-kg-load-cell-with-hx711-module-shell-and-4p-dupont-wire-kit</w:t>
        </w:r>
      </w:hyperlink>
    </w:p>
    <w:p w14:paraId="3A5C7174" w14:textId="77777777" w:rsidR="001A5E2A" w:rsidRDefault="00000000">
      <w:pPr>
        <w:ind w:left="720" w:hanging="720"/>
      </w:pPr>
      <w:r>
        <w:t xml:space="preserve">ElectroPeak. (n.d.). </w:t>
      </w:r>
      <w:r>
        <w:rPr>
          <w:i/>
          <w:iCs/>
        </w:rPr>
        <w:t>GY-BMI160 module 6DOF 6 axis angular velocity</w:t>
      </w:r>
      <w:r>
        <w:t xml:space="preserve">. Retrieved October 15, 2026, from </w:t>
      </w:r>
      <w:hyperlink r:id="rId35" w:history="1">
        <w:r w:rsidR="001A5E2A">
          <w:rPr>
            <w:rStyle w:val="Hyperlink"/>
          </w:rPr>
          <w:t>https://electropeak.com/gy-bmi160-module-6dof-6-axis-angular-velocity</w:t>
        </w:r>
      </w:hyperlink>
    </w:p>
    <w:p w14:paraId="0779496F" w14:textId="77777777" w:rsidR="001A5E2A" w:rsidRDefault="00000000">
      <w:pPr>
        <w:ind w:left="720" w:hanging="720"/>
      </w:pPr>
      <w:r>
        <w:t xml:space="preserve">LCDWIKI. (n.d.). </w:t>
      </w:r>
      <w:r>
        <w:rPr>
          <w:i/>
          <w:iCs/>
        </w:rPr>
        <w:t>2.4inch SPI module ILI9341 SKU:MSP2402</w:t>
      </w:r>
      <w:r>
        <w:t xml:space="preserve">. Retrieved October 15, 2026, from </w:t>
      </w:r>
      <w:hyperlink r:id="rId36" w:history="1">
        <w:r w:rsidR="001A5E2A">
          <w:rPr>
            <w:rStyle w:val="Hyperlink"/>
          </w:rPr>
          <w:t>https://www.lcdwiki.com/2.4inch_SPI_Module_ILI9341_SKU:MSP2402</w:t>
        </w:r>
      </w:hyperlink>
    </w:p>
    <w:p w14:paraId="5302D614"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7" w:history="1">
        <w:r w:rsidR="004F6B58">
          <w:rPr>
            <w:rStyle w:val="Hyperlink"/>
          </w:rPr>
          <w:t>https://uncrd.un.org/sites/uncrd.un.org/files/12th3r_ps1-philippines.pdf</w:t>
        </w:r>
      </w:hyperlink>
    </w:p>
    <w:p w14:paraId="2EDBA44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8" w:history="1">
        <w:r w:rsidR="004F6B58">
          <w:rPr>
            <w:rStyle w:val="Hyperlink"/>
          </w:rPr>
          <w:t>https://psa.gov.ph/statistics/environment-statistics/highlights/component-3-residuals</w:t>
        </w:r>
      </w:hyperlink>
    </w:p>
    <w:p w14:paraId="3B3AA1B8" w14:textId="77777777" w:rsidR="001A5E2A" w:rsidRDefault="00000000">
      <w:pPr>
        <w:ind w:left="720" w:hanging="720"/>
      </w:pPr>
      <w:r>
        <w:t xml:space="preserve">QuartzComponents. (n.d.). </w:t>
      </w:r>
      <w:r>
        <w:rPr>
          <w:i/>
          <w:iCs/>
        </w:rPr>
        <w:t>Passive buzzer module with PCB</w:t>
      </w:r>
      <w:r>
        <w:t xml:space="preserve">. Retrieved October 15, 2026, from </w:t>
      </w:r>
      <w:hyperlink r:id="rId39" w:history="1">
        <w:r w:rsidR="001A5E2A">
          <w:rPr>
            <w:rStyle w:val="Hyperlink"/>
          </w:rPr>
          <w:t>https://quartzcomponents.com/products/passive-buzzer-module</w:t>
        </w:r>
      </w:hyperlink>
    </w:p>
    <w:p w14:paraId="535AECD4"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0" w:history="1">
        <w:r w:rsidR="001A5E2A">
          <w:rPr>
            <w:rStyle w:val="Hyperlink"/>
          </w:rPr>
          <w:t>https://robu.in/product/bme680-digital-temperature-humidity-pressure-sensor-cjmcu-680-high-altitude-sensor-module-development-board/</w:t>
        </w:r>
      </w:hyperlink>
    </w:p>
    <w:p w14:paraId="623C6AD0" w14:textId="77777777" w:rsidR="001A5E2A" w:rsidRDefault="00000000">
      <w:pPr>
        <w:ind w:left="720" w:hanging="720"/>
      </w:pPr>
      <w:r>
        <w:t xml:space="preserve">Sigmanortec. (n.d.). </w:t>
      </w:r>
      <w:r>
        <w:rPr>
          <w:i/>
          <w:iCs/>
        </w:rPr>
        <w:t>ESP32-DevKitC ESP32-WROOM-32D WiFi BT 38P development board</w:t>
      </w:r>
      <w:r>
        <w:t xml:space="preserve">. Retrieved October 15, 2026, from </w:t>
      </w:r>
      <w:hyperlink r:id="rId41" w:history="1">
        <w:r w:rsidR="001A5E2A">
          <w:rPr>
            <w:rStyle w:val="Hyperlink"/>
          </w:rPr>
          <w:t>https://sigmanortec.ro/en/esp32-devkitc-development-board-esp32-wroom-32d-38p</w:t>
        </w:r>
      </w:hyperlink>
    </w:p>
    <w:p w14:paraId="42DA99AF" w14:textId="77777777" w:rsidR="001A5E2A" w:rsidRDefault="00000000">
      <w:pPr>
        <w:ind w:left="720" w:hanging="720"/>
      </w:pPr>
      <w:r>
        <w:t xml:space="preserve">SparkFun Electronics. (n.d.). </w:t>
      </w:r>
      <w:r>
        <w:rPr>
          <w:i/>
          <w:iCs/>
        </w:rPr>
        <w:t>Ultrasonic distance sensor - 5V (HC-SR04)</w:t>
      </w:r>
      <w:r>
        <w:t xml:space="preserve">. Retrieved October 15, 2026, from </w:t>
      </w:r>
      <w:hyperlink r:id="rId42" w:history="1">
        <w:r w:rsidR="001A5E2A">
          <w:rPr>
            <w:rStyle w:val="Hyperlink"/>
          </w:rPr>
          <w:t>https://www.sparkfun.com/ultrasonic-distance-sensor-hc-sr04.html</w:t>
        </w:r>
      </w:hyperlink>
    </w:p>
    <w:p w14:paraId="5746AC88" w14:textId="77777777" w:rsidR="001A5E2A" w:rsidRDefault="00000000">
      <w:pPr>
        <w:ind w:left="720" w:hanging="720"/>
      </w:pPr>
      <w:r>
        <w:t xml:space="preserve">The Pi Hut. (n.d.). </w:t>
      </w:r>
      <w:r>
        <w:rPr>
          <w:i/>
          <w:iCs/>
        </w:rPr>
        <w:t>TowerPro servo motor - SG90 analog</w:t>
      </w:r>
      <w:r>
        <w:t xml:space="preserve">. Retrieved October 15, 2026, from </w:t>
      </w:r>
      <w:hyperlink r:id="rId43" w:history="1">
        <w:r w:rsidR="001A5E2A">
          <w:rPr>
            <w:rStyle w:val="Hyperlink"/>
          </w:rPr>
          <w:t>https://thepihut.com/products/towerpro-servo-motor-sg90-analog</w:t>
        </w:r>
      </w:hyperlink>
    </w:p>
    <w:p w14:paraId="4D55D511"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4" w:history="1">
        <w:r w:rsidR="004F6B58">
          <w:rPr>
            <w:rStyle w:val="Hyperlink"/>
          </w:rPr>
          <w:t>https://sdgs.un.org/goals/goal11</w:t>
        </w:r>
      </w:hyperlink>
    </w:p>
    <w:p w14:paraId="70DBCA16"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5" w:history="1">
        <w:r w:rsidR="004F6B58">
          <w:rPr>
            <w:rStyle w:val="Hyperlink"/>
          </w:rPr>
          <w:t>https://documents1.worldbank.org/curated/en/099125007222250938/pdf/P170994059e8e308c0a3ec02e0c4f57778b.pdf</w:t>
        </w:r>
      </w:hyperlink>
    </w:p>
    <w:p w14:paraId="3AE490D3" w14:textId="77777777" w:rsidR="00286F98" w:rsidRDefault="00000000">
      <w:pPr>
        <w:pStyle w:val="Heading1"/>
        <w:pageBreakBefore/>
      </w:pPr>
      <w:bookmarkStart w:id="43" w:name="_Toc242998356"/>
      <w:r>
        <w:lastRenderedPageBreak/>
        <w:t>APPENDICES</w:t>
      </w:r>
      <w:bookmarkEnd w:id="43"/>
    </w:p>
    <w:p w14:paraId="6D94B89B" w14:textId="77777777" w:rsidR="00B962D7" w:rsidRPr="00B962D7" w:rsidRDefault="00000000" w:rsidP="00B962D7">
      <w:pPr>
        <w:pStyle w:val="Heading2"/>
      </w:pPr>
      <w:bookmarkStart w:id="44" w:name="_Toc242998357"/>
      <w:r>
        <w:t>Appendix A: Gantt Chart</w:t>
      </w:r>
      <w:bookmarkEnd w:id="44"/>
    </w:p>
    <w:p w14:paraId="7D7AF6D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15D4D21" w14:textId="77777777" w:rsidR="00286F98" w:rsidRDefault="00000000">
      <w:pPr>
        <w:pStyle w:val="Heading2"/>
        <w:pageBreakBefore/>
      </w:pPr>
      <w:bookmarkStart w:id="45" w:name="_Toc242998358"/>
      <w:r>
        <w:lastRenderedPageBreak/>
        <w:t>Appendix B: Bill of Materials</w:t>
      </w:r>
      <w:bookmarkEnd w:id="45"/>
    </w:p>
    <w:p w14:paraId="2364EAE5" w14:textId="77777777" w:rsidR="00C3182A" w:rsidRDefault="00000000">
      <w:pPr>
        <w:keepNext/>
      </w:pPr>
      <w:bookmarkStart w:id="46" w:name="_TabA1"/>
      <w:r>
        <w:rPr>
          <w:b/>
          <w:bCs/>
        </w:rPr>
        <w:t>Table 1</w:t>
      </w:r>
      <w:bookmarkEnd w:id="46"/>
    </w:p>
    <w:p w14:paraId="71940910"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3EE6B2BA" w14:textId="77777777" w:rsidTr="0084697C">
        <w:trPr>
          <w:cantSplit/>
          <w:tblHeader/>
          <w:jc w:val="center"/>
        </w:trPr>
        <w:tc>
          <w:tcPr>
            <w:tcW w:w="4527" w:type="dxa"/>
            <w:tcBorders>
              <w:bottom w:val="single" w:sz="8" w:space="0" w:color="000000"/>
            </w:tcBorders>
          </w:tcPr>
          <w:p w14:paraId="572C9BA7" w14:textId="77777777" w:rsidR="00694199" w:rsidRDefault="00694199">
            <w:pPr>
              <w:spacing w:before="40" w:after="40" w:line="240" w:lineRule="auto"/>
            </w:pPr>
            <w:r>
              <w:rPr>
                <w:b/>
                <w:bCs/>
              </w:rPr>
              <w:t>Component</w:t>
            </w:r>
          </w:p>
        </w:tc>
        <w:tc>
          <w:tcPr>
            <w:tcW w:w="720" w:type="dxa"/>
            <w:tcBorders>
              <w:bottom w:val="single" w:sz="8" w:space="0" w:color="000000"/>
            </w:tcBorders>
          </w:tcPr>
          <w:p w14:paraId="655C44C9"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FC7BB2C"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4C644CE4" w14:textId="77777777" w:rsidR="00694199" w:rsidRDefault="00694199">
            <w:pPr>
              <w:spacing w:before="40" w:after="40" w:line="240" w:lineRule="auto"/>
              <w:jc w:val="center"/>
            </w:pPr>
            <w:r>
              <w:rPr>
                <w:b/>
                <w:bCs/>
              </w:rPr>
              <w:t>Amount</w:t>
            </w:r>
          </w:p>
        </w:tc>
      </w:tr>
      <w:tr w:rsidR="00694199" w14:paraId="3E5B43C4" w14:textId="77777777" w:rsidTr="0084697C">
        <w:trPr>
          <w:cantSplit/>
          <w:jc w:val="center"/>
        </w:trPr>
        <w:tc>
          <w:tcPr>
            <w:tcW w:w="4527" w:type="dxa"/>
          </w:tcPr>
          <w:p w14:paraId="336352A0"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465A1CA" w14:textId="77777777" w:rsidR="00694199" w:rsidRDefault="00694199">
            <w:pPr>
              <w:spacing w:before="40" w:after="40" w:line="240" w:lineRule="auto"/>
              <w:jc w:val="center"/>
            </w:pPr>
            <w:r>
              <w:t>2</w:t>
            </w:r>
          </w:p>
        </w:tc>
        <w:tc>
          <w:tcPr>
            <w:tcW w:w="1440" w:type="dxa"/>
          </w:tcPr>
          <w:p w14:paraId="49FC77CE" w14:textId="77777777" w:rsidR="00694199" w:rsidRDefault="00694199">
            <w:pPr>
              <w:spacing w:before="40" w:after="40" w:line="240" w:lineRule="auto"/>
              <w:jc w:val="right"/>
            </w:pPr>
            <w:r>
              <w:t>₱250.00</w:t>
            </w:r>
          </w:p>
        </w:tc>
        <w:tc>
          <w:tcPr>
            <w:tcW w:w="1440" w:type="dxa"/>
          </w:tcPr>
          <w:p w14:paraId="758D073A" w14:textId="77777777" w:rsidR="00694199" w:rsidRDefault="00694199">
            <w:pPr>
              <w:spacing w:before="40" w:after="40" w:line="240" w:lineRule="auto"/>
              <w:jc w:val="right"/>
            </w:pPr>
            <w:r>
              <w:t>₱500.00</w:t>
            </w:r>
          </w:p>
        </w:tc>
      </w:tr>
      <w:tr w:rsidR="00694199" w14:paraId="243D23D4" w14:textId="77777777" w:rsidTr="0084697C">
        <w:trPr>
          <w:cantSplit/>
          <w:jc w:val="center"/>
        </w:trPr>
        <w:tc>
          <w:tcPr>
            <w:tcW w:w="4527" w:type="dxa"/>
          </w:tcPr>
          <w:p w14:paraId="4E438E3E" w14:textId="77777777" w:rsidR="00694199" w:rsidRDefault="00694199">
            <w:pPr>
              <w:spacing w:before="40" w:after="40" w:line="240" w:lineRule="auto"/>
            </w:pPr>
            <w:r>
              <w:t>HC-SR04 ultrasonic sensor</w:t>
            </w:r>
          </w:p>
        </w:tc>
        <w:tc>
          <w:tcPr>
            <w:tcW w:w="720" w:type="dxa"/>
          </w:tcPr>
          <w:p w14:paraId="10B4CAC6" w14:textId="77777777" w:rsidR="00694199" w:rsidRDefault="00694199">
            <w:pPr>
              <w:spacing w:before="40" w:after="40" w:line="240" w:lineRule="auto"/>
              <w:jc w:val="center"/>
            </w:pPr>
            <w:r>
              <w:t>2</w:t>
            </w:r>
          </w:p>
        </w:tc>
        <w:tc>
          <w:tcPr>
            <w:tcW w:w="1440" w:type="dxa"/>
          </w:tcPr>
          <w:p w14:paraId="02D3D724" w14:textId="77777777" w:rsidR="00694199" w:rsidRDefault="00694199">
            <w:pPr>
              <w:spacing w:before="40" w:after="40" w:line="240" w:lineRule="auto"/>
              <w:jc w:val="right"/>
            </w:pPr>
            <w:r>
              <w:t>₱45.00</w:t>
            </w:r>
          </w:p>
        </w:tc>
        <w:tc>
          <w:tcPr>
            <w:tcW w:w="1440" w:type="dxa"/>
          </w:tcPr>
          <w:p w14:paraId="13F11EF4" w14:textId="77777777" w:rsidR="00694199" w:rsidRDefault="00694199">
            <w:pPr>
              <w:spacing w:before="40" w:after="40" w:line="240" w:lineRule="auto"/>
              <w:jc w:val="right"/>
            </w:pPr>
            <w:r>
              <w:t>₱90.00</w:t>
            </w:r>
          </w:p>
        </w:tc>
      </w:tr>
      <w:tr w:rsidR="00694199" w14:paraId="44A24CEB" w14:textId="77777777" w:rsidTr="0084697C">
        <w:trPr>
          <w:cantSplit/>
          <w:jc w:val="center"/>
        </w:trPr>
        <w:tc>
          <w:tcPr>
            <w:tcW w:w="4527" w:type="dxa"/>
          </w:tcPr>
          <w:p w14:paraId="5894346F" w14:textId="77777777" w:rsidR="00694199" w:rsidRDefault="00694199">
            <w:pPr>
              <w:spacing w:before="40" w:after="40" w:line="240" w:lineRule="auto"/>
            </w:pPr>
            <w:r>
              <w:t>HC-SR501 PIR motion sensor</w:t>
            </w:r>
          </w:p>
        </w:tc>
        <w:tc>
          <w:tcPr>
            <w:tcW w:w="720" w:type="dxa"/>
          </w:tcPr>
          <w:p w14:paraId="48AC7DE9" w14:textId="77777777" w:rsidR="00694199" w:rsidRDefault="00694199">
            <w:pPr>
              <w:spacing w:before="40" w:after="40" w:line="240" w:lineRule="auto"/>
              <w:jc w:val="center"/>
            </w:pPr>
            <w:r>
              <w:t>2</w:t>
            </w:r>
          </w:p>
        </w:tc>
        <w:tc>
          <w:tcPr>
            <w:tcW w:w="1440" w:type="dxa"/>
          </w:tcPr>
          <w:p w14:paraId="1C672997" w14:textId="77777777" w:rsidR="00694199" w:rsidRDefault="00694199">
            <w:pPr>
              <w:spacing w:before="40" w:after="40" w:line="240" w:lineRule="auto"/>
              <w:jc w:val="right"/>
            </w:pPr>
            <w:r>
              <w:t>₱55.00</w:t>
            </w:r>
          </w:p>
        </w:tc>
        <w:tc>
          <w:tcPr>
            <w:tcW w:w="1440" w:type="dxa"/>
          </w:tcPr>
          <w:p w14:paraId="3CB34672" w14:textId="77777777" w:rsidR="00694199" w:rsidRDefault="00694199">
            <w:pPr>
              <w:spacing w:before="40" w:after="40" w:line="240" w:lineRule="auto"/>
              <w:jc w:val="right"/>
            </w:pPr>
            <w:r>
              <w:t>₱110.00</w:t>
            </w:r>
          </w:p>
        </w:tc>
      </w:tr>
      <w:tr w:rsidR="00694199" w14:paraId="60410C93" w14:textId="77777777" w:rsidTr="0084697C">
        <w:trPr>
          <w:cantSplit/>
          <w:jc w:val="center"/>
        </w:trPr>
        <w:tc>
          <w:tcPr>
            <w:tcW w:w="4527" w:type="dxa"/>
          </w:tcPr>
          <w:p w14:paraId="216DB47B" w14:textId="77777777" w:rsidR="00694199" w:rsidRDefault="00694199">
            <w:pPr>
              <w:spacing w:before="40" w:after="40" w:line="240" w:lineRule="auto"/>
            </w:pPr>
            <w:r>
              <w:t>SG90 micro servo motor (180°)</w:t>
            </w:r>
          </w:p>
        </w:tc>
        <w:tc>
          <w:tcPr>
            <w:tcW w:w="720" w:type="dxa"/>
          </w:tcPr>
          <w:p w14:paraId="08B195C0" w14:textId="77777777" w:rsidR="00694199" w:rsidRDefault="00694199">
            <w:pPr>
              <w:spacing w:before="40" w:after="40" w:line="240" w:lineRule="auto"/>
              <w:jc w:val="center"/>
            </w:pPr>
            <w:r>
              <w:t>2</w:t>
            </w:r>
          </w:p>
        </w:tc>
        <w:tc>
          <w:tcPr>
            <w:tcW w:w="1440" w:type="dxa"/>
          </w:tcPr>
          <w:p w14:paraId="1FCA89AB" w14:textId="77777777" w:rsidR="00694199" w:rsidRDefault="00694199">
            <w:pPr>
              <w:spacing w:before="40" w:after="40" w:line="240" w:lineRule="auto"/>
              <w:jc w:val="right"/>
            </w:pPr>
            <w:r>
              <w:t>₱65.00</w:t>
            </w:r>
          </w:p>
        </w:tc>
        <w:tc>
          <w:tcPr>
            <w:tcW w:w="1440" w:type="dxa"/>
          </w:tcPr>
          <w:p w14:paraId="38103153" w14:textId="77777777" w:rsidR="00694199" w:rsidRDefault="00694199">
            <w:pPr>
              <w:spacing w:before="40" w:after="40" w:line="240" w:lineRule="auto"/>
              <w:jc w:val="right"/>
            </w:pPr>
            <w:r>
              <w:t>₱130.00</w:t>
            </w:r>
          </w:p>
        </w:tc>
      </w:tr>
      <w:tr w:rsidR="00694199" w14:paraId="159E7229" w14:textId="77777777" w:rsidTr="0084697C">
        <w:trPr>
          <w:cantSplit/>
          <w:jc w:val="center"/>
        </w:trPr>
        <w:tc>
          <w:tcPr>
            <w:tcW w:w="4527" w:type="dxa"/>
          </w:tcPr>
          <w:p w14:paraId="3A8C51EC" w14:textId="77777777" w:rsidR="00694199" w:rsidRDefault="00694199">
            <w:pPr>
              <w:spacing w:before="40" w:after="40" w:line="240" w:lineRule="auto"/>
            </w:pPr>
            <w:r>
              <w:t>2.4-in. TFT touch display (ILI9341 + XPT2046)</w:t>
            </w:r>
          </w:p>
        </w:tc>
        <w:tc>
          <w:tcPr>
            <w:tcW w:w="720" w:type="dxa"/>
          </w:tcPr>
          <w:p w14:paraId="342FA181" w14:textId="77777777" w:rsidR="00694199" w:rsidRDefault="00694199">
            <w:pPr>
              <w:spacing w:before="40" w:after="40" w:line="240" w:lineRule="auto"/>
              <w:jc w:val="center"/>
            </w:pPr>
            <w:r>
              <w:t>2</w:t>
            </w:r>
          </w:p>
        </w:tc>
        <w:tc>
          <w:tcPr>
            <w:tcW w:w="1440" w:type="dxa"/>
          </w:tcPr>
          <w:p w14:paraId="22539261" w14:textId="77777777" w:rsidR="00694199" w:rsidRDefault="00694199">
            <w:pPr>
              <w:spacing w:before="40" w:after="40" w:line="240" w:lineRule="auto"/>
              <w:jc w:val="right"/>
            </w:pPr>
            <w:r>
              <w:t>₱280.00</w:t>
            </w:r>
          </w:p>
        </w:tc>
        <w:tc>
          <w:tcPr>
            <w:tcW w:w="1440" w:type="dxa"/>
          </w:tcPr>
          <w:p w14:paraId="7B2355C5" w14:textId="77777777" w:rsidR="00694199" w:rsidRDefault="00694199">
            <w:pPr>
              <w:spacing w:before="40" w:after="40" w:line="240" w:lineRule="auto"/>
              <w:jc w:val="right"/>
            </w:pPr>
            <w:r>
              <w:t>₱560.00</w:t>
            </w:r>
          </w:p>
        </w:tc>
      </w:tr>
      <w:tr w:rsidR="00694199" w14:paraId="73452A4F" w14:textId="77777777" w:rsidTr="0084697C">
        <w:trPr>
          <w:cantSplit/>
          <w:jc w:val="center"/>
        </w:trPr>
        <w:tc>
          <w:tcPr>
            <w:tcW w:w="4527" w:type="dxa"/>
          </w:tcPr>
          <w:p w14:paraId="7A8E51A7" w14:textId="77777777" w:rsidR="00694199" w:rsidRDefault="00694199">
            <w:pPr>
              <w:spacing w:before="40" w:after="40" w:line="240" w:lineRule="auto"/>
            </w:pPr>
            <w:r>
              <w:t>BMI160 six-axis inertial sensor module</w:t>
            </w:r>
          </w:p>
        </w:tc>
        <w:tc>
          <w:tcPr>
            <w:tcW w:w="720" w:type="dxa"/>
          </w:tcPr>
          <w:p w14:paraId="40DF6DCD" w14:textId="77777777" w:rsidR="00694199" w:rsidRDefault="00694199">
            <w:pPr>
              <w:spacing w:before="40" w:after="40" w:line="240" w:lineRule="auto"/>
              <w:jc w:val="center"/>
            </w:pPr>
            <w:r>
              <w:t>2</w:t>
            </w:r>
          </w:p>
        </w:tc>
        <w:tc>
          <w:tcPr>
            <w:tcW w:w="1440" w:type="dxa"/>
          </w:tcPr>
          <w:p w14:paraId="56842E4F" w14:textId="77777777" w:rsidR="00694199" w:rsidRDefault="00694199">
            <w:pPr>
              <w:spacing w:before="40" w:after="40" w:line="240" w:lineRule="auto"/>
              <w:jc w:val="right"/>
            </w:pPr>
            <w:r>
              <w:t>₱80.00</w:t>
            </w:r>
          </w:p>
        </w:tc>
        <w:tc>
          <w:tcPr>
            <w:tcW w:w="1440" w:type="dxa"/>
          </w:tcPr>
          <w:p w14:paraId="27F16890" w14:textId="77777777" w:rsidR="00694199" w:rsidRDefault="00694199">
            <w:pPr>
              <w:spacing w:before="40" w:after="40" w:line="240" w:lineRule="auto"/>
              <w:jc w:val="right"/>
            </w:pPr>
            <w:r>
              <w:t>₱160.00</w:t>
            </w:r>
          </w:p>
        </w:tc>
      </w:tr>
      <w:tr w:rsidR="00694199" w14:paraId="6E986FE4" w14:textId="77777777" w:rsidTr="0084697C">
        <w:trPr>
          <w:cantSplit/>
          <w:jc w:val="center"/>
        </w:trPr>
        <w:tc>
          <w:tcPr>
            <w:tcW w:w="4527" w:type="dxa"/>
          </w:tcPr>
          <w:p w14:paraId="3F751C46" w14:textId="77777777" w:rsidR="00694199" w:rsidRDefault="00694199">
            <w:pPr>
              <w:spacing w:before="40" w:after="40" w:line="240" w:lineRule="auto"/>
            </w:pPr>
            <w:r>
              <w:t>BME680 environmental sensor</w:t>
            </w:r>
          </w:p>
        </w:tc>
        <w:tc>
          <w:tcPr>
            <w:tcW w:w="720" w:type="dxa"/>
          </w:tcPr>
          <w:p w14:paraId="0ACA81C6" w14:textId="77777777" w:rsidR="00694199" w:rsidRDefault="00694199">
            <w:pPr>
              <w:spacing w:before="40" w:after="40" w:line="240" w:lineRule="auto"/>
              <w:jc w:val="center"/>
            </w:pPr>
            <w:r>
              <w:t>2</w:t>
            </w:r>
          </w:p>
        </w:tc>
        <w:tc>
          <w:tcPr>
            <w:tcW w:w="1440" w:type="dxa"/>
          </w:tcPr>
          <w:p w14:paraId="15E14254" w14:textId="77777777" w:rsidR="00694199" w:rsidRDefault="00694199">
            <w:pPr>
              <w:spacing w:before="40" w:after="40" w:line="240" w:lineRule="auto"/>
              <w:jc w:val="right"/>
            </w:pPr>
            <w:r>
              <w:t>₱400</w:t>
            </w:r>
          </w:p>
        </w:tc>
        <w:tc>
          <w:tcPr>
            <w:tcW w:w="1440" w:type="dxa"/>
          </w:tcPr>
          <w:p w14:paraId="7DBA493C" w14:textId="77777777" w:rsidR="00694199" w:rsidRDefault="00694199">
            <w:pPr>
              <w:spacing w:before="40" w:after="40" w:line="240" w:lineRule="auto"/>
              <w:jc w:val="right"/>
            </w:pPr>
            <w:r>
              <w:t>₱800</w:t>
            </w:r>
          </w:p>
        </w:tc>
      </w:tr>
      <w:tr w:rsidR="00694199" w14:paraId="3030E711" w14:textId="77777777" w:rsidTr="0084697C">
        <w:trPr>
          <w:cantSplit/>
          <w:jc w:val="center"/>
        </w:trPr>
        <w:tc>
          <w:tcPr>
            <w:tcW w:w="4527" w:type="dxa"/>
          </w:tcPr>
          <w:p w14:paraId="690969A6" w14:textId="77777777" w:rsidR="00694199" w:rsidRDefault="00694199">
            <w:pPr>
              <w:spacing w:before="40" w:after="40" w:line="240" w:lineRule="auto"/>
            </w:pPr>
            <w:r>
              <w:t>HX711 load cell amplifier board</w:t>
            </w:r>
          </w:p>
        </w:tc>
        <w:tc>
          <w:tcPr>
            <w:tcW w:w="720" w:type="dxa"/>
          </w:tcPr>
          <w:p w14:paraId="2926EDD5" w14:textId="77777777" w:rsidR="00694199" w:rsidRDefault="00694199">
            <w:pPr>
              <w:spacing w:before="40" w:after="40" w:line="240" w:lineRule="auto"/>
              <w:jc w:val="center"/>
            </w:pPr>
            <w:r>
              <w:t>2</w:t>
            </w:r>
          </w:p>
        </w:tc>
        <w:tc>
          <w:tcPr>
            <w:tcW w:w="1440" w:type="dxa"/>
          </w:tcPr>
          <w:p w14:paraId="557EC6C4" w14:textId="77777777" w:rsidR="00694199" w:rsidRDefault="00694199">
            <w:pPr>
              <w:spacing w:before="40" w:after="40" w:line="240" w:lineRule="auto"/>
              <w:jc w:val="right"/>
            </w:pPr>
            <w:r>
              <w:t>₱60.00</w:t>
            </w:r>
          </w:p>
        </w:tc>
        <w:tc>
          <w:tcPr>
            <w:tcW w:w="1440" w:type="dxa"/>
          </w:tcPr>
          <w:p w14:paraId="7B9C247E" w14:textId="77777777" w:rsidR="00694199" w:rsidRDefault="00694199">
            <w:pPr>
              <w:spacing w:before="40" w:after="40" w:line="240" w:lineRule="auto"/>
              <w:jc w:val="right"/>
            </w:pPr>
            <w:r>
              <w:t>₱120.00</w:t>
            </w:r>
          </w:p>
        </w:tc>
      </w:tr>
      <w:tr w:rsidR="00694199" w14:paraId="51C14E9B" w14:textId="77777777" w:rsidTr="0084697C">
        <w:trPr>
          <w:cantSplit/>
          <w:jc w:val="center"/>
        </w:trPr>
        <w:tc>
          <w:tcPr>
            <w:tcW w:w="4527" w:type="dxa"/>
          </w:tcPr>
          <w:p w14:paraId="5F1D433A" w14:textId="77777777" w:rsidR="00694199" w:rsidRDefault="00694199">
            <w:pPr>
              <w:spacing w:before="40" w:after="40" w:line="240" w:lineRule="auto"/>
            </w:pPr>
            <w:r>
              <w:t>5kg straight bar load cell</w:t>
            </w:r>
          </w:p>
        </w:tc>
        <w:tc>
          <w:tcPr>
            <w:tcW w:w="720" w:type="dxa"/>
          </w:tcPr>
          <w:p w14:paraId="00A8EFED" w14:textId="77777777" w:rsidR="00694199" w:rsidRDefault="00694199">
            <w:pPr>
              <w:spacing w:before="40" w:after="40" w:line="240" w:lineRule="auto"/>
              <w:jc w:val="center"/>
            </w:pPr>
            <w:r>
              <w:t>2</w:t>
            </w:r>
          </w:p>
        </w:tc>
        <w:tc>
          <w:tcPr>
            <w:tcW w:w="1440" w:type="dxa"/>
          </w:tcPr>
          <w:p w14:paraId="6C090121" w14:textId="77777777" w:rsidR="00694199" w:rsidRDefault="00694199">
            <w:pPr>
              <w:spacing w:before="40" w:after="40" w:line="240" w:lineRule="auto"/>
              <w:jc w:val="right"/>
            </w:pPr>
            <w:r>
              <w:t>₱120.00</w:t>
            </w:r>
          </w:p>
        </w:tc>
        <w:tc>
          <w:tcPr>
            <w:tcW w:w="1440" w:type="dxa"/>
          </w:tcPr>
          <w:p w14:paraId="307D4B5F" w14:textId="77777777" w:rsidR="00694199" w:rsidRDefault="00694199">
            <w:pPr>
              <w:spacing w:before="40" w:after="40" w:line="240" w:lineRule="auto"/>
              <w:jc w:val="right"/>
            </w:pPr>
            <w:r>
              <w:t>₱240.00</w:t>
            </w:r>
          </w:p>
        </w:tc>
      </w:tr>
      <w:tr w:rsidR="00694199" w14:paraId="5F87D581" w14:textId="77777777" w:rsidTr="0084697C">
        <w:trPr>
          <w:cantSplit/>
          <w:jc w:val="center"/>
        </w:trPr>
        <w:tc>
          <w:tcPr>
            <w:tcW w:w="4527" w:type="dxa"/>
          </w:tcPr>
          <w:p w14:paraId="7FF17B01" w14:textId="77777777" w:rsidR="00694199" w:rsidRDefault="00694199">
            <w:pPr>
              <w:spacing w:before="40" w:after="40" w:line="240" w:lineRule="auto"/>
            </w:pPr>
            <w:r>
              <w:t>RGB LED (common cathode, 5mm)</w:t>
            </w:r>
          </w:p>
        </w:tc>
        <w:tc>
          <w:tcPr>
            <w:tcW w:w="720" w:type="dxa"/>
          </w:tcPr>
          <w:p w14:paraId="6E08C860" w14:textId="77777777" w:rsidR="00694199" w:rsidRDefault="00694199">
            <w:pPr>
              <w:spacing w:before="40" w:after="40" w:line="240" w:lineRule="auto"/>
              <w:jc w:val="center"/>
            </w:pPr>
            <w:r>
              <w:t>2</w:t>
            </w:r>
          </w:p>
        </w:tc>
        <w:tc>
          <w:tcPr>
            <w:tcW w:w="1440" w:type="dxa"/>
          </w:tcPr>
          <w:p w14:paraId="61FC042F" w14:textId="77777777" w:rsidR="00694199" w:rsidRDefault="00694199">
            <w:pPr>
              <w:spacing w:before="40" w:after="40" w:line="240" w:lineRule="auto"/>
              <w:jc w:val="right"/>
            </w:pPr>
            <w:r>
              <w:t>₱8.00</w:t>
            </w:r>
          </w:p>
        </w:tc>
        <w:tc>
          <w:tcPr>
            <w:tcW w:w="1440" w:type="dxa"/>
          </w:tcPr>
          <w:p w14:paraId="1C395BEA" w14:textId="77777777" w:rsidR="00694199" w:rsidRDefault="00694199">
            <w:pPr>
              <w:spacing w:before="40" w:after="40" w:line="240" w:lineRule="auto"/>
              <w:jc w:val="right"/>
            </w:pPr>
            <w:r>
              <w:t>₱16.00</w:t>
            </w:r>
          </w:p>
        </w:tc>
      </w:tr>
      <w:tr w:rsidR="00694199" w14:paraId="6A7DBD25" w14:textId="77777777" w:rsidTr="0084697C">
        <w:trPr>
          <w:cantSplit/>
          <w:jc w:val="center"/>
        </w:trPr>
        <w:tc>
          <w:tcPr>
            <w:tcW w:w="4527" w:type="dxa"/>
          </w:tcPr>
          <w:p w14:paraId="7916AA39" w14:textId="77777777" w:rsidR="00694199" w:rsidRDefault="00694199">
            <w:pPr>
              <w:spacing w:before="40" w:after="40" w:line="240" w:lineRule="auto"/>
            </w:pPr>
            <w:r>
              <w:t>Passive buzzer module (5V)</w:t>
            </w:r>
          </w:p>
        </w:tc>
        <w:tc>
          <w:tcPr>
            <w:tcW w:w="720" w:type="dxa"/>
          </w:tcPr>
          <w:p w14:paraId="758D5047" w14:textId="77777777" w:rsidR="00694199" w:rsidRDefault="00694199">
            <w:pPr>
              <w:spacing w:before="40" w:after="40" w:line="240" w:lineRule="auto"/>
              <w:jc w:val="center"/>
            </w:pPr>
            <w:r>
              <w:t>2</w:t>
            </w:r>
          </w:p>
        </w:tc>
        <w:tc>
          <w:tcPr>
            <w:tcW w:w="1440" w:type="dxa"/>
          </w:tcPr>
          <w:p w14:paraId="494DB27F" w14:textId="77777777" w:rsidR="00694199" w:rsidRDefault="00694199">
            <w:pPr>
              <w:spacing w:before="40" w:after="40" w:line="240" w:lineRule="auto"/>
              <w:jc w:val="right"/>
            </w:pPr>
            <w:r>
              <w:t>₱12.00</w:t>
            </w:r>
          </w:p>
        </w:tc>
        <w:tc>
          <w:tcPr>
            <w:tcW w:w="1440" w:type="dxa"/>
          </w:tcPr>
          <w:p w14:paraId="44C591F8" w14:textId="77777777" w:rsidR="00694199" w:rsidRDefault="00694199">
            <w:pPr>
              <w:spacing w:before="40" w:after="40" w:line="240" w:lineRule="auto"/>
              <w:jc w:val="right"/>
            </w:pPr>
            <w:r>
              <w:t>₱24.00</w:t>
            </w:r>
          </w:p>
        </w:tc>
      </w:tr>
      <w:tr w:rsidR="00694199" w14:paraId="4C36E004" w14:textId="77777777" w:rsidTr="0084697C">
        <w:trPr>
          <w:cantSplit/>
          <w:jc w:val="center"/>
        </w:trPr>
        <w:tc>
          <w:tcPr>
            <w:tcW w:w="4527" w:type="dxa"/>
            <w:tcBorders>
              <w:top w:val="single" w:sz="8" w:space="0" w:color="000000"/>
            </w:tcBorders>
          </w:tcPr>
          <w:p w14:paraId="74CE1D6A"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224B57B5" w14:textId="77777777" w:rsidR="00694199" w:rsidRDefault="00694199">
            <w:pPr>
              <w:spacing w:before="40" w:after="40" w:line="240" w:lineRule="auto"/>
              <w:jc w:val="center"/>
            </w:pPr>
          </w:p>
        </w:tc>
        <w:tc>
          <w:tcPr>
            <w:tcW w:w="1440" w:type="dxa"/>
            <w:tcBorders>
              <w:top w:val="single" w:sz="8" w:space="0" w:color="000000"/>
            </w:tcBorders>
          </w:tcPr>
          <w:p w14:paraId="3F707952" w14:textId="77777777" w:rsidR="00694199" w:rsidRDefault="00694199">
            <w:pPr>
              <w:spacing w:before="40" w:after="40" w:line="240" w:lineRule="auto"/>
              <w:jc w:val="right"/>
            </w:pPr>
          </w:p>
        </w:tc>
        <w:tc>
          <w:tcPr>
            <w:tcW w:w="1440" w:type="dxa"/>
            <w:tcBorders>
              <w:top w:val="single" w:sz="8" w:space="0" w:color="000000"/>
            </w:tcBorders>
          </w:tcPr>
          <w:p w14:paraId="58EB0BF7" w14:textId="77777777" w:rsidR="00694199" w:rsidRDefault="00694199">
            <w:pPr>
              <w:spacing w:before="40" w:after="40" w:line="240" w:lineRule="auto"/>
              <w:jc w:val="right"/>
            </w:pPr>
            <w:r>
              <w:rPr>
                <w:b/>
                <w:bCs/>
              </w:rPr>
              <w:t>₱2,630.00</w:t>
            </w:r>
          </w:p>
        </w:tc>
      </w:tr>
    </w:tbl>
    <w:p w14:paraId="703CD8C2" w14:textId="77777777" w:rsidR="00C3182A" w:rsidRDefault="00000000" w:rsidP="001D79F6">
      <w:pPr>
        <w:spacing w:before="120"/>
        <w:jc w:val="both"/>
      </w:pPr>
      <w:r>
        <w:rPr>
          <w:i/>
          <w:iCs/>
        </w:rPr>
        <w:t>Note</w:t>
      </w:r>
      <w:r>
        <w:t xml:space="preserve">. Quantities cover both bins unless a row names one bin. Unit prices are from the group’s Shopee Philippines check in September 2026, and owned parts are counted at that market price. </w:t>
      </w:r>
    </w:p>
    <w:p w14:paraId="69548C7A" w14:textId="77777777" w:rsidR="00286F98" w:rsidRDefault="00000000">
      <w:pPr>
        <w:pStyle w:val="Heading2"/>
        <w:pageBreakBefore/>
      </w:pPr>
      <w:bookmarkStart w:id="47" w:name="_Toc242998359"/>
      <w:r>
        <w:lastRenderedPageBreak/>
        <w:t>Appendix C: User Interface Screens</w:t>
      </w:r>
      <w:bookmarkEnd w:id="47"/>
    </w:p>
    <w:p w14:paraId="6B9E03DA" w14:textId="77777777" w:rsidR="00286F98" w:rsidRDefault="00000000">
      <w:pPr>
        <w:ind w:firstLine="720"/>
        <w:jc w:val="both"/>
      </w:pPr>
      <w:r>
        <w:rPr>
          <w:i/>
          <w:iCs/>
          <w:color w:val="7F7F7F"/>
        </w:rPr>
        <w:t>[Insert screenshots of the touchscreen, web dashboard, and Android app here.]</w:t>
      </w:r>
    </w:p>
    <w:p w14:paraId="2806B2BD" w14:textId="77777777" w:rsidR="00286F98" w:rsidRDefault="00000000">
      <w:pPr>
        <w:pStyle w:val="Heading2"/>
        <w:pageBreakBefore/>
      </w:pPr>
      <w:bookmarkStart w:id="48" w:name="_Toc242998360"/>
      <w:r>
        <w:lastRenderedPageBreak/>
        <w:t>Appendix D: Source Code</w:t>
      </w:r>
      <w:bookmarkEnd w:id="48"/>
    </w:p>
    <w:p w14:paraId="2403CFE8" w14:textId="77777777" w:rsidR="00286F98" w:rsidRDefault="00000000">
      <w:pPr>
        <w:ind w:firstLine="720"/>
        <w:jc w:val="both"/>
      </w:pPr>
      <w:r>
        <w:rPr>
          <w:i/>
          <w:iCs/>
          <w:color w:val="7F7F7F"/>
        </w:rPr>
        <w:t>[Insert the firmware source code or a link to the repository here.]</w:t>
      </w:r>
    </w:p>
    <w:sectPr w:rsidR="00286F98">
      <w:headerReference w:type="default" r:id="rId4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62B9" w14:textId="77777777" w:rsidR="009F4C97" w:rsidRDefault="009F4C97">
      <w:pPr>
        <w:spacing w:line="240" w:lineRule="auto"/>
      </w:pPr>
      <w:r>
        <w:separator/>
      </w:r>
    </w:p>
  </w:endnote>
  <w:endnote w:type="continuationSeparator" w:id="0">
    <w:p w14:paraId="1E320568" w14:textId="77777777" w:rsidR="009F4C97" w:rsidRDefault="009F4C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1F36C" w14:textId="77777777" w:rsidR="009F4C97" w:rsidRDefault="009F4C97">
      <w:pPr>
        <w:spacing w:line="240" w:lineRule="auto"/>
      </w:pPr>
      <w:r>
        <w:separator/>
      </w:r>
    </w:p>
  </w:footnote>
  <w:footnote w:type="continuationSeparator" w:id="0">
    <w:p w14:paraId="254EE845" w14:textId="77777777" w:rsidR="009F4C97" w:rsidRDefault="009F4C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056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496"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A39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24C7"/>
    <w:rsid w:val="0005604D"/>
    <w:rsid w:val="000A5C95"/>
    <w:rsid w:val="000C070F"/>
    <w:rsid w:val="000C5C9C"/>
    <w:rsid w:val="00140661"/>
    <w:rsid w:val="001452AE"/>
    <w:rsid w:val="00146A94"/>
    <w:rsid w:val="00162A63"/>
    <w:rsid w:val="0018237D"/>
    <w:rsid w:val="001938F7"/>
    <w:rsid w:val="001A2271"/>
    <w:rsid w:val="001A5E2A"/>
    <w:rsid w:val="001B2DFA"/>
    <w:rsid w:val="001D79F6"/>
    <w:rsid w:val="001E0998"/>
    <w:rsid w:val="00201312"/>
    <w:rsid w:val="00286F98"/>
    <w:rsid w:val="002E60E3"/>
    <w:rsid w:val="00304BEA"/>
    <w:rsid w:val="0031305D"/>
    <w:rsid w:val="003340C3"/>
    <w:rsid w:val="003A123B"/>
    <w:rsid w:val="003A501E"/>
    <w:rsid w:val="003D6052"/>
    <w:rsid w:val="004251F0"/>
    <w:rsid w:val="00444990"/>
    <w:rsid w:val="004D585F"/>
    <w:rsid w:val="004E6C48"/>
    <w:rsid w:val="004F6B58"/>
    <w:rsid w:val="0051523A"/>
    <w:rsid w:val="005610FA"/>
    <w:rsid w:val="0056592F"/>
    <w:rsid w:val="00567149"/>
    <w:rsid w:val="0058708F"/>
    <w:rsid w:val="00694199"/>
    <w:rsid w:val="006C3A6F"/>
    <w:rsid w:val="006D6BFE"/>
    <w:rsid w:val="006F720F"/>
    <w:rsid w:val="0070087C"/>
    <w:rsid w:val="00704413"/>
    <w:rsid w:val="007150AC"/>
    <w:rsid w:val="007479AD"/>
    <w:rsid w:val="00754361"/>
    <w:rsid w:val="0078109C"/>
    <w:rsid w:val="007B48DB"/>
    <w:rsid w:val="00825B73"/>
    <w:rsid w:val="0084697C"/>
    <w:rsid w:val="00850D0F"/>
    <w:rsid w:val="00864C5E"/>
    <w:rsid w:val="00872506"/>
    <w:rsid w:val="00894C62"/>
    <w:rsid w:val="008A144F"/>
    <w:rsid w:val="008B5013"/>
    <w:rsid w:val="008E5D1E"/>
    <w:rsid w:val="00916863"/>
    <w:rsid w:val="00931841"/>
    <w:rsid w:val="009406F0"/>
    <w:rsid w:val="009619FB"/>
    <w:rsid w:val="00976A5A"/>
    <w:rsid w:val="009834C2"/>
    <w:rsid w:val="009F4C97"/>
    <w:rsid w:val="00A44120"/>
    <w:rsid w:val="00A57071"/>
    <w:rsid w:val="00A57077"/>
    <w:rsid w:val="00A825B1"/>
    <w:rsid w:val="00AC49CF"/>
    <w:rsid w:val="00AD3DA6"/>
    <w:rsid w:val="00B07289"/>
    <w:rsid w:val="00B6035B"/>
    <w:rsid w:val="00B62D53"/>
    <w:rsid w:val="00B73CDB"/>
    <w:rsid w:val="00B962D7"/>
    <w:rsid w:val="00BA255A"/>
    <w:rsid w:val="00BA270E"/>
    <w:rsid w:val="00C20189"/>
    <w:rsid w:val="00C3182A"/>
    <w:rsid w:val="00C6399B"/>
    <w:rsid w:val="00C644DF"/>
    <w:rsid w:val="00C7234E"/>
    <w:rsid w:val="00CA238F"/>
    <w:rsid w:val="00CE77FD"/>
    <w:rsid w:val="00CF0ABC"/>
    <w:rsid w:val="00CF563E"/>
    <w:rsid w:val="00D603BC"/>
    <w:rsid w:val="00D63BB0"/>
    <w:rsid w:val="00D74C4C"/>
    <w:rsid w:val="00D806D5"/>
    <w:rsid w:val="00D9741F"/>
    <w:rsid w:val="00DC1E77"/>
    <w:rsid w:val="00DC24F7"/>
    <w:rsid w:val="00DF3206"/>
    <w:rsid w:val="00E3338E"/>
    <w:rsid w:val="00E3520B"/>
    <w:rsid w:val="00E46FBD"/>
    <w:rsid w:val="00E609D6"/>
    <w:rsid w:val="00E650AD"/>
    <w:rsid w:val="00E8555B"/>
    <w:rsid w:val="00EB74B3"/>
    <w:rsid w:val="00ED0AA8"/>
    <w:rsid w:val="00ED2BEE"/>
    <w:rsid w:val="00EF0F21"/>
    <w:rsid w:val="00F0390E"/>
    <w:rsid w:val="00F14FAA"/>
    <w:rsid w:val="00F20C2C"/>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111C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quartzcomponents.com/products/passive-buzzer-module" TargetMode="External"/><Relationship Id="rId21" Type="http://schemas.openxmlformats.org/officeDocument/2006/relationships/image" Target="media/image13.png"/><Relationship Id="rId34" Type="http://schemas.openxmlformats.org/officeDocument/2006/relationships/hyperlink" Target="https://www.electronicscomp.com/5-kg-load-cell-with-hx711-module-shell-and-4p-dupont-wire-kit" TargetMode="External"/><Relationship Id="rId42" Type="http://schemas.openxmlformats.org/officeDocument/2006/relationships/hyperlink" Target="https://www.sparkfun.com/ultrasonic-distance-sensor-hc-sr04.html" TargetMode="External"/><Relationship Id="rId47"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circuit.rocks/products/pir-motion-sensor-module-digital" TargetMode="External"/><Relationship Id="rId37" Type="http://schemas.openxmlformats.org/officeDocument/2006/relationships/hyperlink" Target="https://uncrd.un.org/sites/uncrd.un.org/files/12th3r_ps1-philippines.pdf" TargetMode="External"/><Relationship Id="rId40" Type="http://schemas.openxmlformats.org/officeDocument/2006/relationships/hyperlink" Target="https://robu.in/product/bme680-digital-temperature-humidity-pressure-sensor-cjmcu-680-high-altitude-sensor-module-development-board/" TargetMode="External"/><Relationship Id="rId45" Type="http://schemas.openxmlformats.org/officeDocument/2006/relationships/hyperlink" Target="https://documents1.worldbank.org/curated/en/099125007222250938/pdf/P170994059e8e308c0a3ec02e0c4f57778b.pdf"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lcdwiki.com/2.4inch_SPI_Module_ILI9341_SKU:MSP2402"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ircuit.rocks/products/4-channel-18650-battery-holder-protection-board" TargetMode="External"/><Relationship Id="rId44" Type="http://schemas.openxmlformats.org/officeDocument/2006/relationships/hyperlink" Target="https://sdgs.un.org/goals/goal11"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ircuit.rocks/products/2-channel-18650-battery-holder-protection-board" TargetMode="External"/><Relationship Id="rId35" Type="http://schemas.openxmlformats.org/officeDocument/2006/relationships/hyperlink" Target="https://electropeak.com/gy-bmi160-module-6dof-6-axis-angular-velocity" TargetMode="External"/><Relationship Id="rId43" Type="http://schemas.openxmlformats.org/officeDocument/2006/relationships/hyperlink" Target="https://thepihut.com/products/towerpro-servo-motor-sg90-analog"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ircuit.rocks/products/ky-016-rgb-3-color-full-color-led-module" TargetMode="External"/><Relationship Id="rId38" Type="http://schemas.openxmlformats.org/officeDocument/2006/relationships/hyperlink" Target="https://psa.gov.ph/statistics/environment-statistics/highlights/component-3-residuals" TargetMode="External"/><Relationship Id="rId46" Type="http://schemas.openxmlformats.org/officeDocument/2006/relationships/image" Target="media/image22.png"/><Relationship Id="rId20" Type="http://schemas.openxmlformats.org/officeDocument/2006/relationships/image" Target="media/image12.png"/><Relationship Id="rId41" Type="http://schemas.openxmlformats.org/officeDocument/2006/relationships/hyperlink" Target="https://sigmanortec.ro/en/esp32-devkitc-development-board-esp32-wroom-32d-38p"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5491</Words>
  <Characters>31300</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66</cp:revision>
  <dcterms:created xsi:type="dcterms:W3CDTF">2026-10-13T12:43:00Z</dcterms:created>
  <dcterms:modified xsi:type="dcterms:W3CDTF">2026-10-15T18:29:00Z</dcterms:modified>
</cp:coreProperties>
</file>