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9" w:name="Xfdb9feb287960b737e0b5219733d44dd43537b3"/>
    <w:p>
      <w:pPr>
        <w:pStyle w:val="Heading1"/>
        <w:spacing w:after="160"/>
        <w:jc w:val="left"/>
        <w:pBdr>
          <w:bottom w:val="single" w:sz="16" w:space="6" w:color="2E74B5"/>
        </w:pBdr>
        <w:keepNext w:val="1"/>
      </w:pPr>
      <w:r>
        <w:rPr>
          <w:rFonts w:ascii="Calibri" w:hAnsi="Calibri"/>
          <w:b/>
          <w:color w:val="1F4D78"/>
          <w:sz w:val="46"/>
        </w:rPr>
        <w:t xml:space="preserve">Documento funcional y técnico: personajes por capas y colores personalizados</w:t>
      </w:r>
    </w:p>
    <w:p>
      <w:pPr>
        <w:pStyle w:val="FirstParagraph"/>
        <w:spacing w:after="40"/>
      </w:pPr>
      <w:r>
        <w:rPr>
          <w:rFonts w:ascii="Calibri" w:hAnsi="Calibri"/>
          <w:b/>
          <w:bCs/>
          <w:color w:val="66788A"/>
          <w:sz w:val="19"/>
        </w:rPr>
        <w:t xml:space="preserve">Proyecto:</w:t>
      </w:r>
      <w:r>
        <w:rPr>
          <w:rFonts w:ascii="Calibri" w:hAnsi="Calibri"/>
          <w:color w:val="66788A"/>
          <w:sz w:val="19"/>
        </w:rPr>
        <w:t xml:space="preserve"> </w:t>
      </w:r>
      <w:r>
        <w:rPr>
          <w:rFonts w:ascii="Calibri" w:hAnsi="Calibri"/>
          <w:color w:val="66788A"/>
          <w:sz w:val="19"/>
        </w:rPr>
        <w:t xml:space="preserve">BoomBang HTML5</w:t>
      </w:r>
      <w:r>
        <w:rPr>
          <w:rFonts w:ascii="Calibri" w:hAnsi="Calibri"/>
          <w:color w:val="66788A"/>
          <w:sz w:val="19"/>
        </w:rPr>
        <w:br/>
      </w:r>
      <w:r>
        <w:rPr>
          <w:rFonts w:ascii="Calibri" w:hAnsi="Calibri"/>
          <w:b/>
          <w:bCs/>
          <w:color w:val="66788A"/>
          <w:sz w:val="19"/>
        </w:rPr>
        <w:t xml:space="preserve">Versión:</w:t>
      </w:r>
      <w:r>
        <w:rPr>
          <w:rFonts w:ascii="Calibri" w:hAnsi="Calibri"/>
          <w:color w:val="66788A"/>
          <w:sz w:val="19"/>
        </w:rPr>
        <w:t xml:space="preserve"> </w:t>
      </w:r>
      <w:r>
        <w:rPr>
          <w:rFonts w:ascii="Calibri" w:hAnsi="Calibri"/>
          <w:color w:val="66788A"/>
          <w:sz w:val="19"/>
        </w:rPr>
        <w:t xml:space="preserve">1.1</w:t>
      </w:r>
      <w:r>
        <w:rPr>
          <w:rFonts w:ascii="Calibri" w:hAnsi="Calibri"/>
          <w:color w:val="66788A"/>
          <w:sz w:val="19"/>
        </w:rPr>
        <w:br/>
      </w:r>
      <w:r>
        <w:rPr>
          <w:rFonts w:ascii="Calibri" w:hAnsi="Calibri"/>
          <w:b/>
          <w:bCs/>
          <w:color w:val="66788A"/>
          <w:sz w:val="19"/>
        </w:rPr>
        <w:t xml:space="preserve">Fecha:</w:t>
      </w:r>
      <w:r>
        <w:rPr>
          <w:rFonts w:ascii="Calibri" w:hAnsi="Calibri"/>
          <w:color w:val="66788A"/>
          <w:sz w:val="19"/>
        </w:rPr>
        <w:t xml:space="preserve"> </w:t>
      </w:r>
      <w:r>
        <w:rPr>
          <w:rFonts w:ascii="Calibri" w:hAnsi="Calibri"/>
          <w:color w:val="66788A"/>
          <w:sz w:val="19"/>
        </w:rPr>
        <w:t xml:space="preserve">15 de agosto de 2026</w:t>
      </w:r>
      <w:r>
        <w:rPr>
          <w:rFonts w:ascii="Calibri" w:hAnsi="Calibri"/>
          <w:color w:val="66788A"/>
          <w:sz w:val="19"/>
        </w:rPr>
        <w:br/>
      </w:r>
      <w:r>
        <w:rPr>
          <w:rFonts w:ascii="Calibri" w:hAnsi="Calibri"/>
          <w:b/>
          <w:bCs/>
          <w:color w:val="66788A"/>
          <w:sz w:val="19"/>
        </w:rPr>
        <w:t xml:space="preserve">Objetivo:</w:t>
      </w:r>
      <w:r>
        <w:rPr>
          <w:rFonts w:ascii="Calibri" w:hAnsi="Calibri"/>
          <w:color w:val="66788A"/>
          <w:sz w:val="19"/>
        </w:rPr>
        <w:t xml:space="preserve"> </w:t>
      </w:r>
      <w:r>
        <w:rPr>
          <w:rFonts w:ascii="Calibri" w:hAnsi="Calibri"/>
          <w:color w:val="66788A"/>
          <w:sz w:val="19"/>
        </w:rPr>
        <w:t xml:space="preserve">especificar un sistema implementable de avatares animados por capas, con paletas variables de hasta nueve zonas, integrado con la arquitectura actual de</w:t>
      </w:r>
      <w:r>
        <w:rPr>
          <w:rFonts w:ascii="Calibri" w:hAnsi="Calibri"/>
          <w:color w:val="66788A"/>
          <w:sz w:val="19"/>
        </w:rPr>
        <w:t xml:space="preserve"> </w:t>
      </w:r>
      <w:r>
        <w:rPr>
          <w:rStyle w:val="VerbatimChar"/>
          <w:rFonts w:ascii="Calibri" w:hAnsi="Calibri"/>
          <w:color w:val="66788A"/>
          <w:sz w:val="19"/>
        </w:rPr>
        <w:t xml:space="preserve">api/</w:t>
      </w:r>
      <w:r>
        <w:rPr>
          <w:rFonts w:ascii="Calibri" w:hAnsi="Calibri"/>
          <w:color w:val="66788A"/>
          <w:sz w:val="19"/>
        </w:rPr>
        <w:t xml:space="preserve">,</w:t>
      </w:r>
      <w:r>
        <w:rPr>
          <w:rFonts w:ascii="Calibri" w:hAnsi="Calibri"/>
          <w:color w:val="66788A"/>
          <w:sz w:val="19"/>
        </w:rPr>
        <w:t xml:space="preserve"> </w:t>
      </w:r>
      <w:r>
        <w:rPr>
          <w:rStyle w:val="VerbatimChar"/>
          <w:rFonts w:ascii="Calibri" w:hAnsi="Calibri"/>
          <w:color w:val="66788A"/>
          <w:sz w:val="19"/>
        </w:rPr>
        <w:t xml:space="preserve">server/</w:t>
      </w:r>
      <w:r>
        <w:rPr>
          <w:rFonts w:ascii="Calibri" w:hAnsi="Calibri"/>
          <w:color w:val="66788A"/>
          <w:sz w:val="19"/>
        </w:rPr>
        <w:t xml:space="preserve"> </w:t>
      </w:r>
      <w:r>
        <w:rPr>
          <w:rFonts w:ascii="Calibri" w:hAnsi="Calibri"/>
          <w:color w:val="66788A"/>
          <w:sz w:val="19"/>
        </w:rPr>
        <w:t xml:space="preserve">y</w:t>
      </w:r>
      <w:r>
        <w:rPr>
          <w:rFonts w:ascii="Calibri" w:hAnsi="Calibri"/>
          <w:color w:val="66788A"/>
          <w:sz w:val="19"/>
        </w:rPr>
        <w:t xml:space="preserve"> </w:t>
      </w:r>
      <w:r>
        <w:rPr>
          <w:rStyle w:val="VerbatimChar"/>
          <w:rFonts w:ascii="Calibri" w:hAnsi="Calibri"/>
          <w:color w:val="66788A"/>
          <w:sz w:val="19"/>
        </w:rPr>
        <w:t xml:space="preserve">client/</w:t>
      </w:r>
      <w:r>
        <w:rPr>
          <w:rFonts w:ascii="Calibri" w:hAnsi="Calibri"/>
          <w:color w:val="66788A"/>
          <w:sz w:val="19"/>
        </w:rPr>
        <w:t xml:space="preserve">.</w:t>
      </w:r>
    </w:p>
    <w:p>
      <w:pPr>
        <w:pStyle w:val="BlockText"/>
        <w:spacing w:after="40"/>
      </w:pPr>
      <w:r>
        <w:rPr>
          <w:rFonts w:ascii="Calibri" w:hAnsi="Calibri"/>
          <w:b/>
          <w:bCs/>
          <w:color w:val="66788A"/>
          <w:sz w:val="19"/>
        </w:rPr>
        <w:t xml:space="preserve">Estado de la evidencia.</w:t>
      </w:r>
      <w:r>
        <w:rPr>
          <w:rFonts w:ascii="Calibri" w:hAnsi="Calibri"/>
          <w:color w:val="66788A"/>
          <w:sz w:val="19"/>
        </w:rPr>
        <w:t xml:space="preserve"> </w:t>
      </w:r>
      <w:r>
        <w:rPr>
          <w:rFonts w:ascii="Calibri" w:hAnsi="Calibri"/>
          <w:color w:val="66788A"/>
          <w:sz w:val="19"/>
        </w:rPr>
        <w:t xml:space="preserve">Análisis completado sobre el repositorio,</w:t>
      </w:r>
      <w:r>
        <w:rPr>
          <w:rFonts w:ascii="Calibri" w:hAnsi="Calibri"/>
          <w:color w:val="66788A"/>
          <w:sz w:val="19"/>
        </w:rPr>
        <w:t xml:space="preserve"> </w:t>
      </w:r>
      <w:r>
        <w:rPr>
          <w:rStyle w:val="VerbatimChar"/>
          <w:rFonts w:ascii="Calibri" w:hAnsi="Calibri"/>
          <w:color w:val="66788A"/>
          <w:sz w:val="19"/>
        </w:rPr>
        <w:t xml:space="preserve">/Users/evgeny.lyubeznyy/Downloads/bommer.layers_extracted</w:t>
      </w:r>
      <w:r>
        <w:rPr>
          <w:rFonts w:ascii="Calibri" w:hAnsi="Calibri"/>
          <w:color w:val="66788A"/>
          <w:sz w:val="19"/>
        </w:rPr>
        <w:t xml:space="preserve"> </w:t>
      </w:r>
      <w:r>
        <w:rPr>
          <w:rFonts w:ascii="Calibri" w:hAnsi="Calibri"/>
          <w:color w:val="66788A"/>
          <w:sz w:val="19"/>
        </w:rPr>
        <w:t xml:space="preserve">y una sesión real de</w:t>
      </w:r>
      <w:r>
        <w:rPr>
          <w:rFonts w:ascii="Calibri" w:hAnsi="Calibri"/>
          <w:color w:val="66788A"/>
          <w:sz w:val="19"/>
        </w:rPr>
        <w:t xml:space="preserve"> </w:t>
      </w:r>
      <w:r>
        <w:rPr>
          <w:rStyle w:val="VerbatimChar"/>
          <w:rFonts w:ascii="Calibri" w:hAnsi="Calibri"/>
          <w:color w:val="66788A"/>
          <w:sz w:val="19"/>
        </w:rPr>
        <w:t xml:space="preserve">boombang.tv</w:t>
      </w:r>
      <w:r>
        <w:rPr>
          <w:rFonts w:ascii="Calibri" w:hAnsi="Calibri"/>
          <w:color w:val="66788A"/>
          <w:sz w:val="19"/>
        </w:rPr>
        <w:t xml:space="preserve">, validada el 15/08/2026 con Chrome DevTools MCP: login, entrada en</w:t>
      </w:r>
      <w:r>
        <w:rPr>
          <w:rFonts w:ascii="Calibri" w:hAnsi="Calibri"/>
          <w:color w:val="66788A"/>
          <w:sz w:val="19"/>
        </w:rPr>
        <w:t xml:space="preserve"> </w:t>
      </w:r>
      <w:r>
        <w:rPr>
          <w:rStyle w:val="VerbatimChar"/>
          <w:rFonts w:ascii="Calibri" w:hAnsi="Calibri"/>
          <w:color w:val="66788A"/>
          <w:sz w:val="19"/>
        </w:rPr>
        <w:t xml:space="preserve">Choroni Island</w:t>
      </w:r>
      <w:r>
        <w:rPr>
          <w:rFonts w:ascii="Calibri" w:hAnsi="Calibri"/>
          <w:color w:val="66788A"/>
          <w:sz w:val="19"/>
        </w:rPr>
        <w:t xml:space="preserve">, lectura del DOM, red, canvas y objetos PIXI en ejecución. No se almacenan credenciales ni datos de sesión.</w:t>
      </w:r>
    </w:p>
    <w:bookmarkStart w:id="286" w:name="X5dd895b2072e59d4361bd2729ab69ff88775738"/>
    <w:p>
      <w:pPr>
        <w:pStyle w:val="Heading2"/>
        <w:spacing w:after="40"/>
        <w:keepNext w:val="1"/>
      </w:pPr>
      <w:r>
        <w:rPr>
          <w:rFonts w:ascii="Calibri" w:hAnsi="Calibri"/>
          <w:color w:val="66788A"/>
          <w:sz w:val="19"/>
        </w:rPr>
        <w:t xml:space="preserve">1. Resumen ejecutivo</w:t>
      </w:r>
    </w:p>
    <w:p>
      <w:pPr>
        <w:pStyle w:val="FirstParagraph"/>
        <w:spacing w:after="40"/>
      </w:pPr>
      <w:r>
        <w:rPr>
          <w:rFonts w:ascii="Calibri" w:hAnsi="Calibri"/>
          <w:color w:val="66788A"/>
          <w:sz w:val="19"/>
        </w:rPr>
        <w:t xml:space="preserve">El proyecto actual representa cada usuario con un único</w:t>
      </w:r>
      <w:r>
        <w:rPr>
          <w:rFonts w:ascii="Calibri" w:hAnsi="Calibri"/>
          <w:color w:val="66788A"/>
          <w:sz w:val="19"/>
        </w:rPr>
        <w:t xml:space="preserve"> </w:t>
      </w:r>
      <w:r>
        <w:rPr>
          <w:rStyle w:val="VerbatimChar"/>
          <w:rFonts w:ascii="Calibri" w:hAnsi="Calibri"/>
          <w:color w:val="66788A"/>
          <w:sz w:val="19"/>
        </w:rPr>
        <w:t xml:space="preserve">Phaser.GameObjects.Sprite</w:t>
      </w:r>
      <w:r>
        <w:rPr>
          <w:rFonts w:ascii="Calibri" w:hAnsi="Calibri"/>
          <w:color w:val="66788A"/>
          <w:sz w:val="19"/>
        </w:rPr>
        <w:t xml:space="preserve">. El sprite reproduce frames ya rasterizados y empaquetados en un multiatlas WebP. Cada avatar es una entidad cerrada identificada por</w:t>
      </w:r>
      <w:r>
        <w:rPr>
          <w:rFonts w:ascii="Calibri" w:hAnsi="Calibri"/>
          <w:color w:val="66788A"/>
          <w:sz w:val="19"/>
        </w:rPr>
        <w:t xml:space="preserve"> </w:t>
      </w:r>
      <w:r>
        <w:rPr>
          <w:rStyle w:val="VerbatimChar"/>
          <w:rFonts w:ascii="Calibri" w:hAnsi="Calibri"/>
          <w:color w:val="66788A"/>
          <w:sz w:val="19"/>
        </w:rPr>
        <w:t xml:space="preserve">avatar_id</w:t>
      </w:r>
      <w:r>
        <w:rPr>
          <w:rFonts w:ascii="Calibri" w:hAnsi="Calibri"/>
          <w:color w:val="66788A"/>
          <w:sz w:val="19"/>
        </w:rPr>
        <w:t xml:space="preserve">; sus colores forman parte de las imágenes y no existe un modelo de paleta del avatar en API, servidor o cliente.</w:t>
      </w:r>
    </w:p>
    <w:p>
      <w:pPr>
        <w:pStyle w:val="BodyText"/>
      </w:pPr>
      <w:r>
        <w:t xml:space="preserve">Los assets extraídos de</w:t>
      </w:r>
      <w:r>
        <w:t xml:space="preserve"> </w:t>
      </w:r>
      <w:r>
        <w:rPr>
          <w:rStyle w:val="VerbatimChar"/>
        </w:rPr>
        <w:t xml:space="preserve">bommer.layers_extracted</w:t>
      </w:r>
      <w:r>
        <w:t xml:space="preserve"> </w:t>
      </w:r>
      <w:r>
        <w:t xml:space="preserve">contienen un modelo diferente y suficiente para construir personalización por colores: 91 frames únicos, 1.634 piezas PNG, 15 secuencias base y 2.424 colocaciones de capa. Cada colocación declara pieza, posición, tamaño y, cuando es coloreable, una ranura</w:t>
      </w:r>
      <w:r>
        <w:t xml:space="preserve"> </w:t>
      </w:r>
      <w:r>
        <w:rPr>
          <w:rStyle w:val="VerbatimChar"/>
        </w:rPr>
        <w:t xml:space="preserve">color1</w:t>
      </w:r>
      <w:r>
        <w:t xml:space="preserve"> </w:t>
      </w:r>
      <w:r>
        <w:t xml:space="preserve">a</w:t>
      </w:r>
      <w:r>
        <w:t xml:space="preserve"> </w:t>
      </w:r>
      <w:r>
        <w:rPr>
          <w:rStyle w:val="VerbatimChar"/>
        </w:rPr>
        <w:t xml:space="preserve">color9</w:t>
      </w:r>
      <w:r>
        <w:t xml:space="preserve">. Las piezas coloreables son máscaras blancas con alfa; las piezas sin ranura contienen líneas, sombras y detalles fijos. El orden del array</w:t>
      </w:r>
      <w:r>
        <w:t xml:space="preserve"> </w:t>
      </w:r>
      <w:r>
        <w:rPr>
          <w:rStyle w:val="VerbatimChar"/>
        </w:rPr>
        <w:t xml:space="preserve">L</w:t>
      </w:r>
      <w:r>
        <w:t xml:space="preserve"> </w:t>
      </w:r>
      <w:r>
        <w:t xml:space="preserve">es el orden de composición de atrás hacia delante.</w:t>
      </w:r>
      <w:r>
        <w:t xml:space="preserve"> </w:t>
      </w:r>
      <w:r>
        <w:rPr>
          <w:rStyle w:val="VerbatimChar"/>
        </w:rPr>
        <w:t xml:space="preserve">ss: 2</w:t>
      </w:r>
      <w:r>
        <w:t xml:space="preserve"> </w:t>
      </w:r>
      <w:r>
        <w:t xml:space="preserve">y la correspondencia exacta</w:t>
      </w:r>
      <w:r>
        <w:t xml:space="preserve"> </w:t>
      </w:r>
      <w:r>
        <w:rPr>
          <w:rStyle w:val="VerbatimChar"/>
        </w:rPr>
        <w:t xml:space="preserve">PNG = w × 2</w:t>
      </w:r>
      <w:r>
        <w:t xml:space="preserve"> </w:t>
      </w:r>
      <w:r>
        <w:t xml:space="preserve">/</w:t>
      </w:r>
      <w:r>
        <w:t xml:space="preserve"> </w:t>
      </w:r>
      <w:r>
        <w:rPr>
          <w:rStyle w:val="VerbatimChar"/>
        </w:rPr>
        <w:t xml:space="preserve">h × 2</w:t>
      </w:r>
      <w:r>
        <w:t xml:space="preserve"> </w:t>
      </w:r>
      <w:r>
        <w:t xml:space="preserve">confirman que las piezas están a doble resolución.</w:t>
      </w:r>
    </w:p>
    <w:p>
      <w:pPr>
        <w:pStyle w:val="BodyText"/>
      </w:pPr>
      <w:r>
        <w:t xml:space="preserve">La referencia confirma el mismo concepto, aunque con dos representaciones: el avatar visible inspeccionado usa primitivas vectoriales PIXI ordenadas y tintadas; además descarga un paquete raster</w:t>
      </w:r>
      <w:r>
        <w:t xml:space="preserve"> </w:t>
      </w:r>
      <w:r>
        <w:rPr>
          <w:rStyle w:val="VerbatimChar"/>
        </w:rPr>
        <w:t xml:space="preserve">.layers.bb</w:t>
      </w:r>
      <w:r>
        <w:t xml:space="preserve"> </w:t>
      </w:r>
      <w:r>
        <w:t xml:space="preserve">con</w:t>
      </w:r>
      <w:r>
        <w:t xml:space="preserve"> </w:t>
      </w:r>
      <w:r>
        <w:rPr>
          <w:rStyle w:val="VerbatimChar"/>
        </w:rPr>
        <w:t xml:space="preserve">_frames.json</w:t>
      </w:r>
      <w:r>
        <w:t xml:space="preserve"> </w:t>
      </w:r>
      <w:r>
        <w:t xml:space="preserve">y</w:t>
      </w:r>
      <w:r>
        <w:t xml:space="preserve"> </w:t>
      </w:r>
      <w:r>
        <w:rPr>
          <w:rStyle w:val="VerbatimChar"/>
        </w:rPr>
        <w:t xml:space="preserve">p*.png</w:t>
      </w:r>
      <w:r>
        <w:t xml:space="preserve">, estructuralmente equivalente al paquete extraído. El personaje no se monta en el DOM: el DOM contiene la UI y un único canvas WebGL2; dentro de ese canvas existe la jerarquía</w:t>
      </w:r>
      <w:r>
        <w:t xml:space="preserve"> </w:t>
      </w:r>
      <w:r>
        <w:rPr>
          <w:rStyle w:val="VerbatimChar"/>
        </w:rPr>
        <w:t xml:space="preserve">AvatarInstance → Keko → clip → Graphics/capas</w:t>
      </w:r>
      <w:r>
        <w:t xml:space="preserve">.</w:t>
      </w:r>
    </w:p>
    <w:p>
      <w:pPr>
        <w:pStyle w:val="BodyText"/>
      </w:pPr>
      <w:r>
        <w:t xml:space="preserve">La solución recomendada para este proyecto es</w:t>
      </w:r>
      <w:r>
        <w:t xml:space="preserve"> </w:t>
      </w:r>
      <w:r>
        <w:rPr>
          <w:b/>
          <w:bCs/>
        </w:rPr>
        <w:t xml:space="preserve">mantener la fachada de un único objeto de avatar por usuario</w:t>
      </w:r>
      <w:r>
        <w:t xml:space="preserve">, compartiendo assets y aplicando una paleta por instancia:</w:t>
      </w:r>
    </w:p>
    <w:p>
      <w:pPr>
        <w:pStyle w:val="Compact"/>
        <w:numPr>
          <w:ilvl w:val="0"/>
          <w:numId w:val="1001"/>
        </w:numPr>
      </w:pPr>
      <w:r>
        <w:t xml:space="preserve">Un compilador de assets transforma las capas fuente en atlas alineados y un manifiesto normalizado.</w:t>
      </w:r>
    </w:p>
    <w:p>
      <w:pPr>
        <w:pStyle w:val="Compact"/>
        <w:numPr>
          <w:ilvl w:val="0"/>
          <w:numId w:val="1001"/>
        </w:numPr>
      </w:pPr>
      <w:r>
        <w:t xml:space="preserve">Un renderer por capas aplica sólo las ranuras declaradas por cada avatar (hasta nueve) sin regenerar todos los frames.</w:t>
      </w:r>
    </w:p>
    <w:p>
      <w:pPr>
        <w:pStyle w:val="Compact"/>
        <w:numPr>
          <w:ilvl w:val="0"/>
          <w:numId w:val="1001"/>
        </w:numPr>
      </w:pPr>
      <w:r>
        <w:t xml:space="preserve">API persiste una paleta validada por avatar; el servidor actúa como autoridad, la distribuye al entrar o cambiar de aspecto y el cliente la aplica al instante.</w:t>
      </w:r>
    </w:p>
    <w:p>
      <w:pPr>
        <w:pStyle w:val="Compact"/>
        <w:numPr>
          <w:ilvl w:val="0"/>
          <w:numId w:val="1001"/>
        </w:numPr>
      </w:pPr>
      <w:r>
        <w:t xml:space="preserve">La interfaz actual de selección de avatar se amplía con editor de colores, previsualización y acciones Guardar/Restablecer.</w:t>
      </w:r>
    </w:p>
    <w:p>
      <w:pPr>
        <w:pStyle w:val="FirstParagraph"/>
      </w:pPr>
      <w:r>
        <w:t xml:space="preserve">Para reducir riesgo, se propone un primer corte vertical únicamente para Boomer y las 15 animaciones extraídas (</w:t>
      </w:r>
      <w:r>
        <w:rPr>
          <w:rStyle w:val="VerbatimChar"/>
        </w:rPr>
        <w:t xml:space="preserve">idle</w:t>
      </w:r>
      <w:r>
        <w:t xml:space="preserve">,</w:t>
      </w:r>
      <w:r>
        <w:t xml:space="preserve"> </w:t>
      </w:r>
      <w:r>
        <w:rPr>
          <w:rStyle w:val="VerbatimChar"/>
        </w:rPr>
        <w:t xml:space="preserve">talk</w:t>
      </w:r>
      <w:r>
        <w:t xml:space="preserve">,</w:t>
      </w:r>
      <w:r>
        <w:t xml:space="preserve"> </w:t>
      </w:r>
      <w:r>
        <w:rPr>
          <w:rStyle w:val="VerbatimChar"/>
        </w:rPr>
        <w:t xml:space="preserve">walk</w:t>
      </w:r>
      <w:r>
        <w:t xml:space="preserve"> </w:t>
      </w:r>
      <w:r>
        <w:t xml:space="preserve">en cinco orientaciones fuente; derecha se obtiene por espejo). Las animaciones especiales actuales siguen usando el atlas rasterizado y la paleta predeterminada hasta disponer de sus capas.</w:t>
      </w:r>
    </w:p>
    <w:bookmarkEnd w:id="286"/>
    <w:bookmarkStart w:id="289" w:name="X8c49890cab2394ad6fc610767a1938515fcd0ca"/>
    <w:p>
      <w:pPr>
        <w:pStyle w:val="Heading2"/>
        <w:keepNext w:val="1"/>
      </w:pPr>
      <w:r>
        <w:t xml:space="preserve">2. Alcance</w:t>
      </w:r>
    </w:p>
    <w:bookmarkStart w:id="287" w:name="X75c12c103a738573d1857b82da33e2dd321f931"/>
    <w:p>
      <w:pPr>
        <w:pStyle w:val="Heading3"/>
        <w:keepNext w:val="1"/>
      </w:pPr>
      <w:r>
        <w:t xml:space="preserve">2.1 Incluido</w:t>
      </w:r>
    </w:p>
    <w:p>
      <w:pPr>
        <w:pStyle w:val="Compact"/>
        <w:numPr>
          <w:ilvl w:val="0"/>
          <w:numId w:val="1002"/>
        </w:numPr>
      </w:pPr>
      <w:r>
        <w:t xml:space="preserve">Montaje visual del personaje a partir de capas, orden Z y pivote por frame.</w:t>
      </w:r>
    </w:p>
    <w:p>
      <w:pPr>
        <w:pStyle w:val="Compact"/>
        <w:numPr>
          <w:ilvl w:val="0"/>
          <w:numId w:val="1002"/>
        </w:numPr>
      </w:pPr>
      <w:r>
        <w:t xml:space="preserve">De una a nueve ranuras de color por avatar, según el manifiesto, con valores hexadecimales RGB.</w:t>
      </w:r>
    </w:p>
    <w:p>
      <w:pPr>
        <w:pStyle w:val="Compact"/>
        <w:numPr>
          <w:ilvl w:val="0"/>
          <w:numId w:val="1002"/>
        </w:numPr>
      </w:pPr>
      <w:r>
        <w:t xml:space="preserve">Persistencia de paletas, validación de propiedad del avatar y sincronización en tiempo real.</w:t>
      </w:r>
    </w:p>
    <w:p>
      <w:pPr>
        <w:pStyle w:val="Compact"/>
        <w:numPr>
          <w:ilvl w:val="0"/>
          <w:numId w:val="1002"/>
        </w:numPr>
      </w:pPr>
      <w:r>
        <w:t xml:space="preserve">Render en salas públicas, privadas y minijuegos.</w:t>
      </w:r>
    </w:p>
    <w:p>
      <w:pPr>
        <w:pStyle w:val="Compact"/>
        <w:numPr>
          <w:ilvl w:val="0"/>
          <w:numId w:val="1002"/>
        </w:numPr>
      </w:pPr>
      <w:r>
        <w:t xml:space="preserve">Cambio de avatar, cambio de colores, entrada de usuarios, reconexión y fallback de carga.</w:t>
      </w:r>
    </w:p>
    <w:p>
      <w:pPr>
        <w:pStyle w:val="Compact"/>
        <w:numPr>
          <w:ilvl w:val="0"/>
          <w:numId w:val="1002"/>
        </w:numPr>
      </w:pPr>
      <w:r>
        <w:t xml:space="preserve">Editor Vue dentro del selector de avatares.</w:t>
      </w:r>
    </w:p>
    <w:p>
      <w:pPr>
        <w:pStyle w:val="Compact"/>
        <w:numPr>
          <w:ilvl w:val="0"/>
          <w:numId w:val="1002"/>
        </w:numPr>
      </w:pPr>
      <w:r>
        <w:t xml:space="preserve">Previsualizaciones de ficha/cara coherentes con la paleta.</w:t>
      </w:r>
    </w:p>
    <w:p>
      <w:pPr>
        <w:pStyle w:val="Compact"/>
        <w:numPr>
          <w:ilvl w:val="0"/>
          <w:numId w:val="1002"/>
        </w:numPr>
      </w:pPr>
      <w:r>
        <w:t xml:space="preserve">Compilación, versionado, caché, telemetría, pruebas y despliegue gradual.</w:t>
      </w:r>
    </w:p>
    <w:p>
      <w:pPr>
        <w:pStyle w:val="Compact"/>
        <w:numPr>
          <w:ilvl w:val="0"/>
          <w:numId w:val="1002"/>
        </w:numPr>
      </w:pPr>
      <w:r>
        <w:t xml:space="preserve">Compatibilidad con sombras, nombres, chat, uppercut y animaciones existentes.</w:t>
      </w:r>
    </w:p>
    <w:bookmarkEnd w:id="287"/>
    <w:bookmarkStart w:id="288" w:name="X24d292c4686f60f5a90926ad78aed03ece797ea"/>
    <w:p>
      <w:pPr>
        <w:pStyle w:val="Heading3"/>
        <w:keepNext w:val="1"/>
      </w:pPr>
      <w:r>
        <w:t xml:space="preserve">2.2 Fuera del primer corte</w:t>
      </w:r>
    </w:p>
    <w:p>
      <w:pPr>
        <w:pStyle w:val="Compact"/>
        <w:numPr>
          <w:ilvl w:val="0"/>
          <w:numId w:val="1003"/>
        </w:numPr>
      </w:pPr>
      <w:r>
        <w:t xml:space="preserve">Personalización geométrica o sustitución de prendas/piezas.</w:t>
      </w:r>
    </w:p>
    <w:p>
      <w:pPr>
        <w:pStyle w:val="Compact"/>
        <w:numPr>
          <w:ilvl w:val="0"/>
          <w:numId w:val="1003"/>
        </w:numPr>
      </w:pPr>
      <w:r>
        <w:t xml:space="preserve">Comercio individual de cada color, salvo que negocio lo solicite después.</w:t>
      </w:r>
    </w:p>
    <w:p>
      <w:pPr>
        <w:pStyle w:val="Compact"/>
        <w:numPr>
          <w:ilvl w:val="0"/>
          <w:numId w:val="1003"/>
        </w:numPr>
      </w:pPr>
      <w:r>
        <w:t xml:space="preserve">Conversión de los otros 16 avatares sin disponer de sus capas.</w:t>
      </w:r>
    </w:p>
    <w:p>
      <w:pPr>
        <w:pStyle w:val="Compact"/>
        <w:numPr>
          <w:ilvl w:val="0"/>
          <w:numId w:val="1003"/>
        </w:numPr>
      </w:pPr>
      <w:r>
        <w:t xml:space="preserve">Rehacer animaciones especiales de Boomer que no aparecen en el paquete extraído.</w:t>
      </w:r>
    </w:p>
    <w:p>
      <w:pPr>
        <w:pStyle w:val="Compact"/>
        <w:numPr>
          <w:ilvl w:val="0"/>
          <w:numId w:val="1003"/>
        </w:numPr>
      </w:pPr>
      <w:r>
        <w:t xml:space="preserve">Replicar el renderer vectorial propietario del sitio; se reproduce su contrato funcional con los assets raster por capas disponibles.</w:t>
      </w:r>
    </w:p>
    <w:bookmarkEnd w:id="288"/>
    <w:bookmarkEnd w:id="289"/>
    <w:bookmarkStart w:id="294" w:name="X9ae78e9f33e801bc4af4b6db0b5b05e75c56351"/>
    <w:p>
      <w:pPr>
        <w:pStyle w:val="Heading2"/>
        <w:keepNext w:val="1"/>
      </w:pPr>
      <w:r>
        <w:t xml:space="preserve">3. Fuentes y nivel de certeza</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2655"/>
        <w:gridCol w:w="3997"/>
        <w:gridCol w:w="2708"/>
      </w:tblGrid>
      <w:tr>
        <w:trPr>
          <w:tblHeader w:val="on"/>
          <w:tblHeader w:val="true"/>
        </w:trPr>
        <w:tc>
          <w:tcPr>
            <w:tcW w:type="dxa" w:w="2655"/>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Fuente</w:t>
            </w:r>
          </w:p>
        </w:tc>
        <w:tc>
          <w:tcPr>
            <w:tcW w:type="dxa" w:w="3997"/>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Qué aporta</w:t>
            </w:r>
          </w:p>
        </w:tc>
        <w:tc>
          <w:tcPr>
            <w:tcW w:type="dxa" w:w="2708"/>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Estado</w:t>
            </w:r>
          </w:p>
        </w:tc>
      </w:tr>
      <w:tr>
        <w:tc>
          <w:tcPr>
            <w:tcW w:type="dxa" w:w="265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Repositorio actual</w:t>
            </w:r>
          </w:p>
        </w:tc>
        <w:tc>
          <w:tcPr>
            <w:tcW w:type="dxa" w:w="3997"/>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Flujo de carga, render, sockets, API, catálogo y UI</w:t>
            </w:r>
          </w:p>
        </w:tc>
        <w:tc>
          <w:tcPr>
            <w:tcW w:type="dxa" w:w="2708"/>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Confirmado</w:t>
            </w:r>
          </w:p>
        </w:tc>
      </w:tr>
      <w:tr>
        <w:tc>
          <w:tcPr>
            <w:tcW w:type="dxa" w:w="2655"/>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bommer.layers_extracted</w:t>
            </w:r>
          </w:p>
        </w:tc>
        <w:tc>
          <w:tcPr>
            <w:tcW w:type="dxa" w:w="3997"/>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Capas, zonas, frames, pivotes y secuencias</w:t>
            </w:r>
          </w:p>
        </w:tc>
        <w:tc>
          <w:tcPr>
            <w:tcW w:type="dxa" w:w="2708"/>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Confirmado</w:t>
            </w:r>
          </w:p>
        </w:tc>
      </w:tr>
      <w:tr>
        <w:tc>
          <w:tcPr>
            <w:tcW w:type="dxa" w:w="265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Composición visual generada</w:t>
            </w:r>
          </w:p>
        </w:tc>
        <w:tc>
          <w:tcPr>
            <w:tcW w:type="dxa" w:w="3997"/>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Interpretación de las nueve zonas</w:t>
            </w:r>
          </w:p>
        </w:tc>
        <w:tc>
          <w:tcPr>
            <w:tcW w:type="dxa" w:w="2708"/>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Confirmado para geometría; nombres semánticos por validar</w:t>
            </w:r>
          </w:p>
        </w:tc>
      </w:tr>
      <w:tr>
        <w:tc>
          <w:tcPr>
            <w:tcW w:type="dxa" w:w="2655"/>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boombang.tv/play.html</w:t>
            </w:r>
            <w:r>
              <w:rPr>
                <w:rFonts w:ascii="Calibri" w:hAnsi="Calibri"/>
                <w:b w:val="0"/>
                <w:sz w:val="16"/>
              </w:rPr>
              <w:t xml:space="preserve"> </w:t>
            </w:r>
            <w:r>
              <w:rPr>
                <w:rFonts w:ascii="Calibri" w:hAnsi="Calibri"/>
                <w:b w:val="0"/>
                <w:sz w:val="16"/>
              </w:rPr>
              <w:t xml:space="preserve">y app estática</w:t>
            </w:r>
          </w:p>
        </w:tc>
        <w:tc>
          <w:tcPr>
            <w:tcW w:type="dxa" w:w="3997"/>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DOM, canvas, PIXI runtime, red, paleta y jerarquía visual</w:t>
            </w:r>
          </w:p>
        </w:tc>
        <w:tc>
          <w:tcPr>
            <w:tcW w:type="dxa" w:w="2708"/>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Confirmado en navegador</w:t>
            </w:r>
          </w:p>
        </w:tc>
      </w:tr>
      <w:tr>
        <w:tc>
          <w:tcPr>
            <w:tcW w:type="dxa" w:w="2655"/>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rasta.bb</w:t>
            </w:r>
            <w:r>
              <w:rPr>
                <w:rFonts w:ascii="Calibri" w:hAnsi="Calibri"/>
                <w:b w:val="0"/>
                <w:sz w:val="16"/>
              </w:rPr>
              <w:t xml:space="preserve"> </w:t>
            </w:r>
            <w:r>
              <w:rPr>
                <w:rFonts w:ascii="Calibri" w:hAnsi="Calibri"/>
                <w:b w:val="0"/>
                <w:sz w:val="16"/>
              </w:rPr>
              <w:t xml:space="preserve">/</w:t>
            </w:r>
            <w:r>
              <w:rPr>
                <w:rFonts w:ascii="Calibri" w:hAnsi="Calibri"/>
                <w:b w:val="0"/>
                <w:sz w:val="16"/>
              </w:rPr>
              <w:t xml:space="preserve"> </w:t>
            </w:r>
            <w:r>
              <w:rPr>
                <w:rStyle w:val="VerbatimChar"/>
                <w:rFonts w:ascii="Calibri" w:hAnsi="Calibri"/>
                <w:b w:val="0"/>
                <w:sz w:val="16"/>
              </w:rPr>
              <w:t xml:space="preserve">rasta.layers.bb</w:t>
            </w:r>
          </w:p>
        </w:tc>
        <w:tc>
          <w:tcPr>
            <w:tcW w:type="dxa" w:w="3997"/>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Paquetes descargados por el cliente de referencia</w:t>
            </w:r>
          </w:p>
        </w:tc>
        <w:tc>
          <w:tcPr>
            <w:tcW w:type="dxa" w:w="2708"/>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Confirmado por red y cabeceras ZIP</w:t>
            </w:r>
          </w:p>
        </w:tc>
      </w:tr>
    </w:tbl>
    <w:p>
      <w:pPr>
        <w:pStyle w:val="BodyText"/>
      </w:pPr>
      <w:r>
        <w:t xml:space="preserve">La semántica exacta de las zonas es específica de cada personaje: Rasta declara siete colores y etiquetas propias; Boomer declara hasta nueve ranuras. Por tanto, el contrato no debe imponer nueve valores a todos los avatares.</w:t>
      </w:r>
    </w:p>
    <w:bookmarkStart w:id="293" w:name="X8a39b0a5eb1443f89bfaaa38eea70227a2afedb"/>
    <w:p>
      <w:pPr>
        <w:pStyle w:val="Heading3"/>
        <w:keepNext w:val="1"/>
      </w:pPr>
      <w:r>
        <w:t xml:space="preserve">3.1 Validación viva del juego de referencia</w:t>
      </w:r>
    </w:p>
    <w:p>
      <w:pPr>
        <w:pStyle w:val="Compact"/>
        <w:numPr>
          <w:ilvl w:val="0"/>
          <w:numId w:val="1004"/>
        </w:numPr>
      </w:pPr>
      <w:r>
        <w:t xml:space="preserve">La URL exterior contiene un</w:t>
      </w:r>
      <w:r>
        <w:t xml:space="preserve"> </w:t>
      </w:r>
      <w:r>
        <w:rPr>
          <w:rStyle w:val="VerbatimChar"/>
        </w:rPr>
        <w:t xml:space="preserve">iframe</w:t>
      </w:r>
      <w:r>
        <w:t xml:space="preserve">; la aplicación real se ejecuta en</w:t>
      </w:r>
      <w:r>
        <w:t xml:space="preserve"> </w:t>
      </w:r>
      <w:r>
        <w:rPr>
          <w:rStyle w:val="VerbatimChar"/>
        </w:rPr>
        <w:t xml:space="preserve">static.boombang.tv/betahtml5/index.html?lang=es</w:t>
      </w:r>
      <w:r>
        <w:t xml:space="preserve">.</w:t>
      </w:r>
    </w:p>
    <w:p>
      <w:pPr>
        <w:pStyle w:val="Compact"/>
        <w:numPr>
          <w:ilvl w:val="0"/>
          <w:numId w:val="1004"/>
        </w:numPr>
      </w:pPr>
      <w:r>
        <w:t xml:space="preserve">El mundo se dibuja en</w:t>
      </w:r>
      <w:r>
        <w:t xml:space="preserve"> </w:t>
      </w:r>
      <w:r>
        <w:rPr>
          <w:rStyle w:val="VerbatimChar"/>
        </w:rPr>
        <w:t xml:space="preserve">canvas#BoomBangCanvas</w:t>
      </w:r>
      <w:r>
        <w:t xml:space="preserve">, WebGL2, a 2× de la medida CSS observada.</w:t>
      </w:r>
    </w:p>
    <w:p>
      <w:pPr>
        <w:pStyle w:val="Compact"/>
        <w:numPr>
          <w:ilvl w:val="0"/>
          <w:numId w:val="1004"/>
        </w:numPr>
      </w:pPr>
      <w:r>
        <w:rPr>
          <w:rStyle w:val="VerbatimChar"/>
        </w:rPr>
        <w:t xml:space="preserve">window.PIXI.VERSION</w:t>
      </w:r>
      <w:r>
        <w:t xml:space="preserve"> </w:t>
      </w:r>
      <w:r>
        <w:t xml:space="preserve">devuelve</w:t>
      </w:r>
      <w:r>
        <w:t xml:space="preserve"> </w:t>
      </w:r>
      <w:r>
        <w:rPr>
          <w:rStyle w:val="VerbatimChar"/>
        </w:rPr>
        <w:t xml:space="preserve">8.19.0</w:t>
      </w:r>
      <w:r>
        <w:t xml:space="preserve">.</w:t>
      </w:r>
    </w:p>
    <w:p>
      <w:pPr>
        <w:pStyle w:val="Compact"/>
        <w:numPr>
          <w:ilvl w:val="0"/>
          <w:numId w:val="1004"/>
        </w:numPr>
      </w:pPr>
      <w:r>
        <w:t xml:space="preserve">Los personajes no son elementos DOM. El DOM contiene UI, ficha, pestañas, chat y el canvas.</w:t>
      </w:r>
    </w:p>
    <w:p>
      <w:pPr>
        <w:pStyle w:val="Compact"/>
        <w:numPr>
          <w:ilvl w:val="0"/>
          <w:numId w:val="1004"/>
        </w:numPr>
      </w:pPr>
      <w:r>
        <w:t xml:space="preserve">En runtime, la jerarquía observada es</w:t>
      </w:r>
      <w:r>
        <w:t xml:space="preserve"> </w:t>
      </w:r>
      <w:r>
        <w:rPr>
          <w:rStyle w:val="VerbatimChar"/>
        </w:rPr>
        <w:t xml:space="preserve">AvatarInstance (en) → Keko (de) → animationCache → clip (ur) → body → PIXI.Graphics</w:t>
      </w:r>
      <w:r>
        <w:t xml:space="preserve">.</w:t>
      </w:r>
    </w:p>
    <w:p>
      <w:pPr>
        <w:pStyle w:val="Compact"/>
        <w:numPr>
          <w:ilvl w:val="0"/>
          <w:numId w:val="1004"/>
        </w:numPr>
      </w:pPr>
      <w:r>
        <w:t xml:space="preserve">El frame</w:t>
      </w:r>
      <w:r>
        <w:t xml:space="preserve"> </w:t>
      </w:r>
      <w:r>
        <w:rPr>
          <w:rStyle w:val="VerbatimChar"/>
        </w:rPr>
        <w:t xml:space="preserve">rasta/down_idle</w:t>
      </w:r>
      <w:r>
        <w:t xml:space="preserve"> </w:t>
      </w:r>
      <w:r>
        <w:t xml:space="preserve">observado tiene 51 primitivas vectoriales que se materializan en 41 objetos</w:t>
      </w:r>
      <w:r>
        <w:t xml:space="preserve"> </w:t>
      </w:r>
      <w:r>
        <w:rPr>
          <w:rStyle w:val="VerbatimChar"/>
        </w:rPr>
        <w:t xml:space="preserve">Graphics</w:t>
      </w:r>
      <w:r>
        <w:t xml:space="preserve">: rellenos tintables y trazos/detalles fijos conservan su orden Z.</w:t>
      </w:r>
    </w:p>
    <w:p>
      <w:pPr>
        <w:pStyle w:val="Compact"/>
        <w:numPr>
          <w:ilvl w:val="0"/>
          <w:numId w:val="1004"/>
        </w:numPr>
      </w:pPr>
      <w:r>
        <w:rPr>
          <w:rStyle w:val="VerbatimChar"/>
        </w:rPr>
        <w:t xml:space="preserve">colormeta</w:t>
      </w:r>
      <w:r>
        <w:t xml:space="preserve"> </w:t>
      </w:r>
      <w:r>
        <w:t xml:space="preserve">aporta defaults y etiquetas; para Rasta se observaron</w:t>
      </w:r>
      <w:r>
        <w:t xml:space="preserve"> </w:t>
      </w:r>
      <w:r>
        <w:rPr>
          <w:rStyle w:val="VerbatimChar"/>
        </w:rPr>
        <w:t xml:space="preserve">piel</w:t>
      </w:r>
      <w:r>
        <w:t xml:space="preserve">,</w:t>
      </w:r>
      <w:r>
        <w:t xml:space="preserve"> </w:t>
      </w:r>
      <w:r>
        <w:rPr>
          <w:rStyle w:val="VerbatimChar"/>
        </w:rPr>
        <w:t xml:space="preserve">rastas</w:t>
      </w:r>
      <w:r>
        <w:t xml:space="preserve">,</w:t>
      </w:r>
      <w:r>
        <w:t xml:space="preserve"> </w:t>
      </w:r>
      <w:r>
        <w:rPr>
          <w:rStyle w:val="VerbatimChar"/>
        </w:rPr>
        <w:t xml:space="preserve">cinta</w:t>
      </w:r>
      <w:r>
        <w:t xml:space="preserve">,</w:t>
      </w:r>
      <w:r>
        <w:t xml:space="preserve"> </w:t>
      </w:r>
      <w:r>
        <w:rPr>
          <w:rStyle w:val="VerbatimChar"/>
        </w:rPr>
        <w:t xml:space="preserve">bañador</w:t>
      </w:r>
      <w:r>
        <w:t xml:space="preserve">,</w:t>
      </w:r>
      <w:r>
        <w:t xml:space="preserve"> </w:t>
      </w:r>
      <w:r>
        <w:rPr>
          <w:rStyle w:val="VerbatimChar"/>
        </w:rPr>
        <w:t xml:space="preserve">ojos</w:t>
      </w:r>
      <w:r>
        <w:t xml:space="preserve"> </w:t>
      </w:r>
      <w:r>
        <w:t xml:space="preserve">y</w:t>
      </w:r>
      <w:r>
        <w:t xml:space="preserve"> </w:t>
      </w:r>
      <w:r>
        <w:rPr>
          <w:rStyle w:val="VerbatimChar"/>
        </w:rPr>
        <w:t xml:space="preserve">guante</w:t>
      </w:r>
      <w:r>
        <w:t xml:space="preserve">.</w:t>
      </w:r>
    </w:p>
    <w:p>
      <w:pPr>
        <w:pStyle w:val="Compact"/>
        <w:numPr>
          <w:ilvl w:val="0"/>
          <w:numId w:val="1004"/>
        </w:numPr>
      </w:pPr>
      <w:r>
        <w:t xml:space="preserve">La paleta activa</w:t>
      </w:r>
      <w:r>
        <w:t xml:space="preserve"> </w:t>
      </w:r>
      <w:r>
        <w:rPr>
          <w:rStyle w:val="VerbatimChar"/>
        </w:rPr>
        <w:t xml:space="preserve">kekoColors</w:t>
      </w:r>
      <w:r>
        <w:t xml:space="preserve"> </w:t>
      </w:r>
      <w:r>
        <w:t xml:space="preserve">es una cadena concatenada de RGB. En Rasta contiene siete grupos de seis hexadecimales; las ranuras ausentes usan defaults. No es un contrato fijo de 54 caracteres.</w:t>
      </w:r>
    </w:p>
    <w:p>
      <w:pPr>
        <w:pStyle w:val="Compact"/>
        <w:numPr>
          <w:ilvl w:val="0"/>
          <w:numId w:val="1004"/>
        </w:numPr>
      </w:pPr>
      <w:r>
        <w:t xml:space="preserve">La red descarga</w:t>
      </w:r>
      <w:r>
        <w:t xml:space="preserve"> </w:t>
      </w:r>
      <w:r>
        <w:rPr>
          <w:rStyle w:val="VerbatimChar"/>
        </w:rPr>
        <w:t xml:space="preserve">rasta.bb</w:t>
      </w:r>
      <w:r>
        <w:t xml:space="preserve"> </w:t>
      </w:r>
      <w:r>
        <w:t xml:space="preserve">(ZIP cifrado con frames vectoriales/triángulos) y</w:t>
      </w:r>
      <w:r>
        <w:t xml:space="preserve"> </w:t>
      </w:r>
      <w:r>
        <w:rPr>
          <w:rStyle w:val="VerbatimChar"/>
        </w:rPr>
        <w:t xml:space="preserve">rasta.layers.bb</w:t>
      </w:r>
      <w:r>
        <w:t xml:space="preserve"> </w:t>
      </w:r>
      <w:r>
        <w:t xml:space="preserve">(ZIP cifrado con</w:t>
      </w:r>
      <w:r>
        <w:t xml:space="preserve"> </w:t>
      </w:r>
      <w:r>
        <w:rPr>
          <w:rStyle w:val="VerbatimChar"/>
        </w:rPr>
        <w:t xml:space="preserve">_frames.json</w:t>
      </w:r>
      <w:r>
        <w:t xml:space="preserve">, secuencias y</w:t>
      </w:r>
      <w:r>
        <w:t xml:space="preserve"> </w:t>
      </w:r>
      <w:r>
        <w:rPr>
          <w:rStyle w:val="VerbatimChar"/>
        </w:rPr>
        <w:t xml:space="preserve">p*.png</w:t>
      </w:r>
      <w:r>
        <w:t xml:space="preserve">). Este último coincide con el formato entregado para Boomer.</w:t>
      </w:r>
    </w:p>
    <w:p>
      <w:pPr>
        <w:pStyle w:val="FirstParagraph"/>
        <w:spacing w:before="120" w:after="80"/>
        <w:jc w:val="center"/>
      </w:pPr>
      <w:r>
        <w:drawing>
          <wp:inline>
            <wp:extent cx="5943600" cy="3660267"/>
            <wp:effectExtent b="0" l="0" r="0" t="0"/>
            <wp:docPr descr="Validación en sala: personajes personalizados dentro del canvas PIXI" title="" id="291" name="Picture"/>
            <a:graphic>
              <a:graphicData uri="http://schemas.openxmlformats.org/drawingml/2006/picture">
                <pic:pic>
                  <pic:nvPicPr>
                    <pic:cNvPr descr="reference_room.png" id="292" name="Picture"/>
                    <pic:cNvPicPr>
                      <a:picLocks noChangeArrowheads="1" noChangeAspect="1"/>
                    </pic:cNvPicPr>
                  </pic:nvPicPr>
                  <pic:blipFill>
                    <a:blip r:embed="rId290"/>
                    <a:stretch>
                      <a:fillRect/>
                    </a:stretch>
                  </pic:blipFill>
                  <pic:spPr bwMode="auto">
                    <a:xfrm>
                      <a:off x="0" y="0"/>
                      <a:ext cx="5943600" cy="3660267"/>
                    </a:xfrm>
                    <a:prstGeom prst="rect">
                      <a:avLst/>
                    </a:prstGeom>
                    <a:noFill/>
                    <a:ln w="9525">
                      <a:noFill/>
                      <a:headEnd/>
                      <a:tailEnd/>
                    </a:ln>
                  </pic:spPr>
                </pic:pic>
              </a:graphicData>
            </a:graphic>
          </wp:inline>
        </w:drawing>
      </w:r>
    </w:p>
    <w:bookmarkEnd w:id="293"/>
    <w:bookmarkEnd w:id="294"/>
    <w:bookmarkStart w:id="300" w:name="Xd843f56b9ab1b9f74b7e63962f24525265e0e16"/>
    <w:p>
      <w:pPr>
        <w:pStyle w:val="Heading2"/>
        <w:keepNext w:val="1"/>
      </w:pPr>
      <w:r>
        <w:t xml:space="preserve">4. Funcionamiento actual del proyecto</w:t>
      </w:r>
    </w:p>
    <w:bookmarkStart w:id="295" w:name="X47154362ab7028f7b9571f69375eecde34dadad"/>
    <w:p>
      <w:pPr>
        <w:pStyle w:val="Heading3"/>
        <w:keepNext w:val="1"/>
      </w:pPr>
      <w:r>
        <w:t xml:space="preserve">4.1 Carga de assets</w:t>
      </w:r>
    </w:p>
    <w:p>
      <w:pPr>
        <w:pStyle w:val="Compact"/>
        <w:numPr>
          <w:ilvl w:val="0"/>
          <w:numId w:val="1005"/>
        </w:numPr>
      </w:pPr>
      <w:r>
        <w:rPr>
          <w:rStyle w:val="VerbatimChar"/>
        </w:rPr>
        <w:t xml:space="preserve">GlobalPreloader.js</w:t>
      </w:r>
      <w:r>
        <w:t xml:space="preserve"> </w:t>
      </w:r>
      <w:r>
        <w:t xml:space="preserve">llama a</w:t>
      </w:r>
      <w:r>
        <w:t xml:space="preserve"> </w:t>
      </w:r>
      <w:r>
        <w:rPr>
          <w:rStyle w:val="VerbatimChar"/>
        </w:rPr>
        <w:t xml:space="preserve">AvatarAnimationsLoad.preload()</w:t>
      </w:r>
      <w:r>
        <w:t xml:space="preserve">.</w:t>
      </w:r>
    </w:p>
    <w:p>
      <w:pPr>
        <w:pStyle w:val="Compact"/>
        <w:numPr>
          <w:ilvl w:val="0"/>
          <w:numId w:val="1005"/>
        </w:numPr>
      </w:pPr>
      <w:r>
        <w:rPr>
          <w:rStyle w:val="VerbatimChar"/>
        </w:rPr>
        <w:t xml:space="preserve">AvatarManager</w:t>
      </w:r>
      <w:r>
        <w:t xml:space="preserve"> </w:t>
      </w:r>
      <w:r>
        <w:t xml:space="preserve">carga inicialmente Gata y Rasta y carga el resto bajo demanda.</w:t>
      </w:r>
    </w:p>
    <w:p>
      <w:pPr>
        <w:pStyle w:val="Compact"/>
        <w:numPr>
          <w:ilvl w:val="0"/>
          <w:numId w:val="1005"/>
        </w:numPr>
      </w:pPr>
      <w:r>
        <w:t xml:space="preserve">Cada avatar tiene un loader específico, por ejemplo</w:t>
      </w:r>
      <w:r>
        <w:t xml:space="preserve"> </w:t>
      </w:r>
      <w:r>
        <w:rPr>
          <w:rStyle w:val="VerbatimChar"/>
        </w:rPr>
        <w:t xml:space="preserve">AvatarBoomerLoad.js</w:t>
      </w:r>
      <w:r>
        <w:t xml:space="preserve">, que importa páginas WebP y</w:t>
      </w:r>
      <w:r>
        <w:t xml:space="preserve"> </w:t>
      </w:r>
      <w:r>
        <w:rPr>
          <w:rStyle w:val="VerbatimChar"/>
        </w:rPr>
        <w:t xml:space="preserve">atlas.json</w:t>
      </w:r>
      <w:r>
        <w:t xml:space="preserve">.</w:t>
      </w:r>
    </w:p>
    <w:p>
      <w:pPr>
        <w:pStyle w:val="Compact"/>
        <w:numPr>
          <w:ilvl w:val="0"/>
          <w:numId w:val="1005"/>
        </w:numPr>
      </w:pPr>
      <w:r>
        <w:rPr>
          <w:rStyle w:val="VerbatimChar"/>
        </w:rPr>
        <w:t xml:space="preserve">AvatarsDataPreload.js</w:t>
      </w:r>
      <w:r>
        <w:t xml:space="preserve"> </w:t>
      </w:r>
      <w:r>
        <w:t xml:space="preserve">publica en</w:t>
      </w:r>
      <w:r>
        <w:t xml:space="preserve"> </w:t>
      </w:r>
      <w:r>
        <w:rPr>
          <w:rStyle w:val="VerbatimChar"/>
        </w:rPr>
        <w:t xml:space="preserve">window.avatars_config</w:t>
      </w:r>
      <w:r>
        <w:t xml:space="preserve"> </w:t>
      </w:r>
      <w:r>
        <w:t xml:space="preserve">el mapa de animaciones de los 17 avatares.</w:t>
      </w:r>
    </w:p>
    <w:p>
      <w:pPr>
        <w:pStyle w:val="Compact"/>
        <w:numPr>
          <w:ilvl w:val="0"/>
          <w:numId w:val="1005"/>
        </w:numPr>
      </w:pPr>
      <w:r>
        <w:rPr>
          <w:rStyle w:val="VerbatimChar"/>
        </w:rPr>
        <w:t xml:space="preserve">AvatarManager.createAvatarAnimations()</w:t>
      </w:r>
      <w:r>
        <w:t xml:space="preserve"> </w:t>
      </w:r>
      <w:r>
        <w:t xml:space="preserve">crea animaciones Phaser con nombres</w:t>
      </w:r>
      <w:r>
        <w:t xml:space="preserve"> </w:t>
      </w:r>
      <w:r>
        <w:rPr>
          <w:rStyle w:val="VerbatimChar"/>
        </w:rPr>
        <w:t xml:space="preserve">{avatarId}_{animationName}</w:t>
      </w:r>
      <w:r>
        <w:t xml:space="preserve">.</w:t>
      </w:r>
    </w:p>
    <w:p>
      <w:pPr>
        <w:pStyle w:val="Compact"/>
        <w:numPr>
          <w:ilvl w:val="0"/>
          <w:numId w:val="1005"/>
        </w:numPr>
      </w:pPr>
      <w:r>
        <w:rPr>
          <w:rStyle w:val="VerbatimChar"/>
        </w:rPr>
        <w:t xml:space="preserve">CacheManager</w:t>
      </w:r>
      <w:r>
        <w:t xml:space="preserve">,</w:t>
      </w:r>
      <w:r>
        <w:t xml:space="preserve"> </w:t>
      </w:r>
      <w:r>
        <w:rPr>
          <w:rStyle w:val="VerbatimChar"/>
        </w:rPr>
        <w:t xml:space="preserve">AssetVersionManager</w:t>
      </w:r>
      <w:r>
        <w:t xml:space="preserve"> </w:t>
      </w:r>
      <w:r>
        <w:t xml:space="preserve">y</w:t>
      </w:r>
      <w:r>
        <w:t xml:space="preserve"> </w:t>
      </w:r>
      <w:r>
        <w:rPr>
          <w:rStyle w:val="VerbatimChar"/>
        </w:rPr>
        <w:t xml:space="preserve">BackgroundAvatarLoader</w:t>
      </w:r>
      <w:r>
        <w:t xml:space="preserve"> </w:t>
      </w:r>
      <w:r>
        <w:t xml:space="preserve">gestionan IndexedDB, versión, precarga y fallback.</w:t>
      </w:r>
    </w:p>
    <w:bookmarkEnd w:id="295"/>
    <w:bookmarkStart w:id="296" w:name="Xc3ed649332282b144839b4a4c28fab6b22823c1"/>
    <w:p>
      <w:pPr>
        <w:pStyle w:val="Heading3"/>
        <w:keepNext w:val="1"/>
      </w:pPr>
      <w:r>
        <w:t xml:space="preserve">4.2 Montaje del usuario en escena</w:t>
      </w:r>
    </w:p>
    <w:p>
      <w:pPr>
        <w:pStyle w:val="FirstParagraph"/>
      </w:pPr>
      <w:r>
        <w:rPr>
          <w:rStyle w:val="VerbatimChar"/>
        </w:rPr>
        <w:t xml:space="preserve">AddUserController</w:t>
      </w:r>
      <w:r>
        <w:t xml:space="preserve"> </w:t>
      </w:r>
      <w:r>
        <w:t xml:space="preserve">crea un</w:t>
      </w:r>
      <w:r>
        <w:t xml:space="preserve"> </w:t>
      </w:r>
      <w:r>
        <w:rPr>
          <w:rStyle w:val="VerbatimChar"/>
        </w:rPr>
        <w:t xml:space="preserve">Phaser.Container</w:t>
      </w:r>
      <w:r>
        <w:t xml:space="preserve"> </w:t>
      </w:r>
      <w:r>
        <w:t xml:space="preserve">con este orden:</w:t>
      </w:r>
    </w:p>
    <w:p>
      <w:pPr>
        <w:pStyle w:val="Compact"/>
        <w:numPr>
          <w:ilvl w:val="0"/>
          <w:numId w:val="1006"/>
        </w:numPr>
      </w:pPr>
      <w:r>
        <w:t xml:space="preserve">sombra;</w:t>
      </w:r>
    </w:p>
    <w:p>
      <w:pPr>
        <w:pStyle w:val="Compact"/>
        <w:numPr>
          <w:ilvl w:val="0"/>
          <w:numId w:val="1006"/>
        </w:numPr>
      </w:pPr>
      <w:r>
        <w:t xml:space="preserve">un único sprite de avatar;</w:t>
      </w:r>
    </w:p>
    <w:p>
      <w:pPr>
        <w:pStyle w:val="Compact"/>
        <w:numPr>
          <w:ilvl w:val="0"/>
          <w:numId w:val="1006"/>
        </w:numPr>
      </w:pPr>
      <w:r>
        <w:t xml:space="preserve">fondo del nombre;</w:t>
      </w:r>
    </w:p>
    <w:p>
      <w:pPr>
        <w:pStyle w:val="Compact"/>
        <w:numPr>
          <w:ilvl w:val="0"/>
          <w:numId w:val="1006"/>
        </w:numPr>
      </w:pPr>
      <w:r>
        <w:t xml:space="preserve">texto del nombre.</w:t>
      </w:r>
    </w:p>
    <w:p>
      <w:pPr>
        <w:pStyle w:val="FirstParagraph"/>
      </w:pPr>
      <w:r>
        <w:t xml:space="preserve">El contenedor se posiciona en la proyección isométrica y su profundidad usa la coordenada Y. El sprite aplica</w:t>
      </w:r>
      <w:r>
        <w:t xml:space="preserve"> </w:t>
      </w:r>
      <w:r>
        <w:rPr>
          <w:rStyle w:val="VerbatimChar"/>
        </w:rPr>
        <w:t xml:space="preserve">positionX</w:t>
      </w:r>
      <w:r>
        <w:t xml:space="preserve">,</w:t>
      </w:r>
      <w:r>
        <w:t xml:space="preserve"> </w:t>
      </w:r>
      <w:r>
        <w:rPr>
          <w:rStyle w:val="VerbatimChar"/>
        </w:rPr>
        <w:t xml:space="preserve">positionY</w:t>
      </w:r>
      <w:r>
        <w:t xml:space="preserve">,</w:t>
      </w:r>
      <w:r>
        <w:t xml:space="preserve"> </w:t>
      </w:r>
      <w:r>
        <w:rPr>
          <w:rStyle w:val="VerbatimChar"/>
        </w:rPr>
        <w:t xml:space="preserve">flip_horizontally</w:t>
      </w:r>
      <w:r>
        <w:t xml:space="preserve"> </w:t>
      </w:r>
      <w:r>
        <w:t xml:space="preserve">y escala desde el</w:t>
      </w:r>
      <w:r>
        <w:t xml:space="preserve"> </w:t>
      </w:r>
      <w:r>
        <w:rPr>
          <w:rStyle w:val="VerbatimChar"/>
        </w:rPr>
        <w:t xml:space="preserve">config.json</w:t>
      </w:r>
      <w:r>
        <w:t xml:space="preserve"> </w:t>
      </w:r>
      <w:r>
        <w:t xml:space="preserve">del avatar. No hay sub-sprites para pelo, piel o ropa.</w:t>
      </w:r>
    </w:p>
    <w:bookmarkEnd w:id="296"/>
    <w:bookmarkStart w:id="297" w:name="Xbd5dc472ba92879d15b0590eef8d482ba4869f9"/>
    <w:p>
      <w:pPr>
        <w:pStyle w:val="Heading3"/>
        <w:keepNext w:val="1"/>
      </w:pPr>
      <w:r>
        <w:t xml:space="preserve">4.3 Dirección y animación</w:t>
      </w:r>
    </w:p>
    <w:p>
      <w:pPr>
        <w:pStyle w:val="Compact"/>
        <w:numPr>
          <w:ilvl w:val="0"/>
          <w:numId w:val="1007"/>
        </w:numPr>
      </w:pPr>
      <w:r>
        <w:t xml:space="preserve">El juego maneja ocho direcciones lógicas.</w:t>
      </w:r>
    </w:p>
    <w:p>
      <w:pPr>
        <w:pStyle w:val="Compact"/>
        <w:numPr>
          <w:ilvl w:val="0"/>
          <w:numId w:val="1007"/>
        </w:numPr>
      </w:pPr>
      <w:r>
        <w:t xml:space="preserve">Los assets almacenan cinco orientaciones: abajo, izquierda-abajo, izquierda, izquierda-arriba y arriba.</w:t>
      </w:r>
    </w:p>
    <w:p>
      <w:pPr>
        <w:pStyle w:val="Compact"/>
        <w:numPr>
          <w:ilvl w:val="0"/>
          <w:numId w:val="1007"/>
        </w:numPr>
      </w:pPr>
      <w:r>
        <w:t xml:space="preserve">Las tres orientaciones derechas reutilizan el material izquierdo con</w:t>
      </w:r>
      <w:r>
        <w:t xml:space="preserve"> </w:t>
      </w:r>
      <w:r>
        <w:rPr>
          <w:rStyle w:val="VerbatimChar"/>
        </w:rPr>
        <w:t xml:space="preserve">flipX = true</w:t>
      </w:r>
      <w:r>
        <w:t xml:space="preserve">.</w:t>
      </w:r>
    </w:p>
    <w:p>
      <w:pPr>
        <w:pStyle w:val="Compact"/>
        <w:numPr>
          <w:ilvl w:val="0"/>
          <w:numId w:val="1007"/>
        </w:numPr>
      </w:pPr>
      <w:r>
        <w:t xml:space="preserve">Boomer usa 19 FPS en su configuración actual.</w:t>
      </w:r>
    </w:p>
    <w:p>
      <w:pPr>
        <w:pStyle w:val="Compact"/>
        <w:numPr>
          <w:ilvl w:val="0"/>
          <w:numId w:val="1007"/>
        </w:numPr>
      </w:pPr>
      <w:r>
        <w:t xml:space="preserve">El atlas actual ya incluye</w:t>
      </w:r>
      <w:r>
        <w:t xml:space="preserve"> </w:t>
      </w:r>
      <w:r>
        <w:rPr>
          <w:rStyle w:val="VerbatimChar"/>
        </w:rPr>
        <w:t xml:space="preserve">idle</w:t>
      </w:r>
      <w:r>
        <w:t xml:space="preserve">,</w:t>
      </w:r>
      <w:r>
        <w:t xml:space="preserve"> </w:t>
      </w:r>
      <w:r>
        <w:rPr>
          <w:rStyle w:val="VerbatimChar"/>
        </w:rPr>
        <w:t xml:space="preserve">talk</w:t>
      </w:r>
      <w:r>
        <w:t xml:space="preserve">,</w:t>
      </w:r>
      <w:r>
        <w:t xml:space="preserve"> </w:t>
      </w:r>
      <w:r>
        <w:rPr>
          <w:rStyle w:val="VerbatimChar"/>
        </w:rPr>
        <w:t xml:space="preserve">walk</w:t>
      </w:r>
      <w:r>
        <w:t xml:space="preserve"> </w:t>
      </w:r>
      <w:r>
        <w:t xml:space="preserve">y muchas animaciones especiales.</w:t>
      </w:r>
    </w:p>
    <w:bookmarkEnd w:id="297"/>
    <w:bookmarkStart w:id="298" w:name="Xe85c69c28c9165bb7425fefb306b7e257ba7efe"/>
    <w:p>
      <w:pPr>
        <w:pStyle w:val="Heading3"/>
        <w:keepNext w:val="1"/>
      </w:pPr>
      <w:r>
        <w:t xml:space="preserve">4.4 Flujo de datos actual</w:t>
      </w:r>
    </w:p>
    <w:p>
      <w:pPr>
        <w:pStyle w:val="Compact"/>
        <w:numPr>
          <w:ilvl w:val="0"/>
          <w:numId w:val="1008"/>
        </w:numPr>
      </w:pPr>
      <w:r>
        <w:t xml:space="preserve">API persiste</w:t>
      </w:r>
      <w:r>
        <w:t xml:space="preserve"> </w:t>
      </w:r>
      <w:r>
        <w:rPr>
          <w:rStyle w:val="VerbatimChar"/>
        </w:rPr>
        <w:t xml:space="preserve">users.avatar</w:t>
      </w:r>
      <w:r>
        <w:t xml:space="preserve"> </w:t>
      </w:r>
      <w:r>
        <w:t xml:space="preserve">como entero.</w:t>
      </w:r>
    </w:p>
    <w:p>
      <w:pPr>
        <w:pStyle w:val="Compact"/>
        <w:numPr>
          <w:ilvl w:val="0"/>
          <w:numId w:val="1008"/>
        </w:numPr>
      </w:pPr>
      <w:r>
        <w:rPr>
          <w:rStyle w:val="VerbatimChar"/>
        </w:rPr>
        <w:t xml:space="preserve">UserResource.php</w:t>
      </w:r>
      <w:r>
        <w:t xml:space="preserve"> </w:t>
      </w:r>
      <w:r>
        <w:t xml:space="preserve">expone</w:t>
      </w:r>
      <w:r>
        <w:t xml:space="preserve"> </w:t>
      </w:r>
      <w:r>
        <w:rPr>
          <w:rStyle w:val="VerbatimChar"/>
        </w:rPr>
        <w:t xml:space="preserve">avatar_id</w:t>
      </w:r>
      <w:r>
        <w:t xml:space="preserve"> </w:t>
      </w:r>
      <w:r>
        <w:t xml:space="preserve">y la lista</w:t>
      </w:r>
      <w:r>
        <w:t xml:space="preserve"> </w:t>
      </w:r>
      <w:r>
        <w:rPr>
          <w:rStyle w:val="VerbatimChar"/>
        </w:rPr>
        <w:t xml:space="preserve">avatars</w:t>
      </w:r>
      <w:r>
        <w:t xml:space="preserve"> </w:t>
      </w:r>
      <w:r>
        <w:t xml:space="preserve">habilitados por catálogo.</w:t>
      </w:r>
    </w:p>
    <w:p>
      <w:pPr>
        <w:pStyle w:val="Compact"/>
        <w:numPr>
          <w:ilvl w:val="0"/>
          <w:numId w:val="1008"/>
        </w:numPr>
      </w:pPr>
      <w:r>
        <w:t xml:space="preserve">El servidor crea</w:t>
      </w:r>
      <w:r>
        <w:t xml:space="preserve"> </w:t>
      </w:r>
      <w:r>
        <w:rPr>
          <w:rStyle w:val="VerbatimChar"/>
        </w:rPr>
        <w:t xml:space="preserve">UserModel.avatarId</w:t>
      </w:r>
      <w:r>
        <w:t xml:space="preserve"> </w:t>
      </w:r>
      <w:r>
        <w:t xml:space="preserve">y emite</w:t>
      </w:r>
      <w:r>
        <w:t xml:space="preserve"> </w:t>
      </w:r>
      <w:r>
        <w:rPr>
          <w:rStyle w:val="VerbatimChar"/>
        </w:rPr>
        <w:t xml:space="preserve">UserResource</w:t>
      </w:r>
      <w:r>
        <w:t xml:space="preserve"> </w:t>
      </w:r>
      <w:r>
        <w:t xml:space="preserve">a los clientes de la sala.</w:t>
      </w:r>
    </w:p>
    <w:p>
      <w:pPr>
        <w:pStyle w:val="Compact"/>
        <w:numPr>
          <w:ilvl w:val="0"/>
          <w:numId w:val="1008"/>
        </w:numPr>
      </w:pPr>
      <w:r>
        <w:rPr>
          <w:rStyle w:val="VerbatimChar"/>
        </w:rPr>
        <w:t xml:space="preserve">AvatarSelectionPopup.vue</w:t>
      </w:r>
      <w:r>
        <w:t xml:space="preserve"> </w:t>
      </w:r>
      <w:r>
        <w:t xml:space="preserve">emite</w:t>
      </w:r>
      <w:r>
        <w:t xml:space="preserve"> </w:t>
      </w:r>
      <w:r>
        <w:rPr>
          <w:rStyle w:val="VerbatimChar"/>
        </w:rPr>
        <w:t xml:space="preserve">request:user_change_avatar</w:t>
      </w:r>
      <w:r>
        <w:t xml:space="preserve">.</w:t>
      </w:r>
    </w:p>
    <w:p>
      <w:pPr>
        <w:pStyle w:val="Compact"/>
        <w:numPr>
          <w:ilvl w:val="0"/>
          <w:numId w:val="1008"/>
        </w:numPr>
      </w:pPr>
      <w:r>
        <w:t xml:space="preserve">El servidor verifica que el avatar esté en</w:t>
      </w:r>
      <w:r>
        <w:t xml:space="preserve"> </w:t>
      </w:r>
      <w:r>
        <w:rPr>
          <w:rStyle w:val="VerbatimChar"/>
        </w:rPr>
        <w:t xml:space="preserve">user.avatars</w:t>
      </w:r>
      <w:r>
        <w:t xml:space="preserve">, persiste mediante API y emite</w:t>
      </w:r>
      <w:r>
        <w:t xml:space="preserve"> </w:t>
      </w:r>
      <w:r>
        <w:rPr>
          <w:rStyle w:val="VerbatimChar"/>
        </w:rPr>
        <w:t xml:space="preserve">response:user_change_avatar</w:t>
      </w:r>
      <w:r>
        <w:t xml:space="preserve"> </w:t>
      </w:r>
      <w:r>
        <w:t xml:space="preserve">a la sala.</w:t>
      </w:r>
    </w:p>
    <w:p>
      <w:pPr>
        <w:pStyle w:val="Compact"/>
        <w:numPr>
          <w:ilvl w:val="0"/>
          <w:numId w:val="1008"/>
        </w:numPr>
      </w:pPr>
      <w:r>
        <w:t xml:space="preserve">El cliente sustituye el sprite y mantiene posición/dirección.</w:t>
      </w:r>
    </w:p>
    <w:bookmarkEnd w:id="298"/>
    <w:bookmarkStart w:id="299" w:name="Xd24e4040204cbf575318bfa332bd18b8ea518cc"/>
    <w:p>
      <w:pPr>
        <w:pStyle w:val="Heading3"/>
        <w:keepNext w:val="1"/>
      </w:pPr>
      <w:r>
        <w:t xml:space="preserve">4.5 Color existente</w:t>
      </w:r>
    </w:p>
    <w:p>
      <w:pPr>
        <w:pStyle w:val="FirstParagraph"/>
      </w:pPr>
      <w:r>
        <w:t xml:space="preserve">El proyecto ya usa</w:t>
      </w:r>
      <w:r>
        <w:t xml:space="preserve"> </w:t>
      </w:r>
      <w:r>
        <w:rPr>
          <w:rStyle w:val="VerbatimChar"/>
        </w:rPr>
        <w:t xml:space="preserve">rexColorReplacePipeline</w:t>
      </w:r>
      <w:r>
        <w:t xml:space="preserve"> </w:t>
      </w:r>
      <w:r>
        <w:t xml:space="preserve">y</w:t>
      </w:r>
      <w:r>
        <w:t xml:space="preserve"> </w:t>
      </w:r>
      <w:r>
        <w:rPr>
          <w:rStyle w:val="VerbatimChar"/>
        </w:rPr>
        <w:t xml:space="preserve">TintManager</w:t>
      </w:r>
      <w:r>
        <w:t xml:space="preserve">, pero sólo para cambios puntuales como uppercuts y sombras. No existe una paleta de avatar. Encadenar nueve reemplazos sobre los sprites rasterizados actuales sería frágil: los colores están horneados, hay antialias y un mismo RGB puede aparecer en zonas que no deben cambiar.</w:t>
      </w:r>
    </w:p>
    <w:bookmarkEnd w:id="299"/>
    <w:bookmarkEnd w:id="300"/>
    <w:bookmarkStart w:id="306" w:name="Xbea27854ade97fa440bd4e737230f41ccc10363"/>
    <w:p>
      <w:pPr>
        <w:pStyle w:val="Heading2"/>
        <w:keepNext w:val="1"/>
      </w:pPr>
      <w:r>
        <w:t xml:space="preserve">5. Anatomía de</w:t>
      </w:r>
      <w:r>
        <w:t xml:space="preserve"> </w:t>
      </w:r>
      <w:r>
        <w:rPr>
          <w:rStyle w:val="VerbatimChar"/>
        </w:rPr>
        <w:t xml:space="preserve">bommer.layers_extracted</w:t>
      </w:r>
    </w:p>
    <w:bookmarkStart w:id="301" w:name="Xd0aae6585877f715e081b68fc298a7d5603a906"/>
    <w:p>
      <w:pPr>
        <w:pStyle w:val="Heading3"/>
        <w:keepNext w:val="1"/>
      </w:pPr>
      <w:r>
        <w:t xml:space="preserve">5.1 Inventario</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5552"/>
        <w:gridCol w:w="3808"/>
      </w:tblGrid>
      <w:tr>
        <w:trPr>
          <w:tblHeader w:val="on"/>
          <w:tblHeader w:val="true"/>
        </w:trPr>
        <w:tc>
          <w:tcPr>
            <w:tcW w:type="dxa" w:w="5552"/>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Métrica</w:t>
            </w:r>
          </w:p>
        </w:tc>
        <w:tc>
          <w:tcPr>
            <w:tcW w:type="dxa" w:w="3808"/>
            <w:vAlign w:val="center"/>
            <w:tcMar>
              <w:top w:w="80" w:type="dxa"/>
              <w:start w:w="120" w:type="dxa"/>
              <w:bottom w:w="80" w:type="dxa"/>
              <w:end w:w="120" w:type="dxa"/>
            </w:tcMar>
            <w:shd w:fill="E8EEF5"/>
          </w:tcPr>
          <w:p>
            <w:pPr>
              <w:pStyle w:val="Compact"/>
              <w:spacing w:before="0" w:after="40" w:line="252" w:lineRule="auto"/>
              <w:jc w:val="right"/>
            </w:pPr>
            <w:r>
              <w:rPr>
                <w:rFonts w:ascii="Calibri" w:hAnsi="Calibri"/>
                <w:b/>
                <w:sz w:val="16"/>
              </w:rPr>
              <w:t xml:space="preserve">Valor</w:t>
            </w:r>
          </w:p>
        </w:tc>
      </w:tr>
      <w:tr>
        <w:tc>
          <w:tcPr>
            <w:tcW w:type="dxa" w:w="555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Tamaño total</w:t>
            </w:r>
          </w:p>
        </w:tc>
        <w:tc>
          <w:tcPr>
            <w:tcW w:type="dxa" w:w="3808"/>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6,7 MB</w:t>
            </w:r>
          </w:p>
        </w:tc>
      </w:tr>
      <w:tr>
        <w:tc>
          <w:tcPr>
            <w:tcW w:type="dxa" w:w="555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Archivos</w:t>
            </w:r>
          </w:p>
        </w:tc>
        <w:tc>
          <w:tcPr>
            <w:tcW w:type="dxa" w:w="3808"/>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1.651</w:t>
            </w:r>
          </w:p>
        </w:tc>
      </w:tr>
      <w:tr>
        <w:tc>
          <w:tcPr>
            <w:tcW w:type="dxa" w:w="555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PNG de piezas</w:t>
            </w:r>
          </w:p>
        </w:tc>
        <w:tc>
          <w:tcPr>
            <w:tcW w:type="dxa" w:w="3808"/>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1.634</w:t>
            </w:r>
          </w:p>
        </w:tc>
      </w:tr>
      <w:tr>
        <w:tc>
          <w:tcPr>
            <w:tcW w:type="dxa" w:w="555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JSON</w:t>
            </w:r>
          </w:p>
        </w:tc>
        <w:tc>
          <w:tcPr>
            <w:tcW w:type="dxa" w:w="3808"/>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17</w:t>
            </w:r>
          </w:p>
        </w:tc>
      </w:tr>
      <w:tr>
        <w:tc>
          <w:tcPr>
            <w:tcW w:type="dxa" w:w="555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Frames únicos</w:t>
            </w:r>
          </w:p>
        </w:tc>
        <w:tc>
          <w:tcPr>
            <w:tcW w:type="dxa" w:w="3808"/>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91</w:t>
            </w:r>
          </w:p>
        </w:tc>
      </w:tr>
      <w:tr>
        <w:tc>
          <w:tcPr>
            <w:tcW w:type="dxa" w:w="555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Colocaciones de capa</w:t>
            </w:r>
          </w:p>
        </w:tc>
        <w:tc>
          <w:tcPr>
            <w:tcW w:type="dxa" w:w="3808"/>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2.424</w:t>
            </w:r>
          </w:p>
        </w:tc>
      </w:tr>
      <w:tr>
        <w:tc>
          <w:tcPr>
            <w:tcW w:type="dxa" w:w="555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Capas por frame</w:t>
            </w:r>
          </w:p>
        </w:tc>
        <w:tc>
          <w:tcPr>
            <w:tcW w:type="dxa" w:w="3808"/>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20–31 (mediana 28; media 26,64)</w:t>
            </w:r>
          </w:p>
        </w:tc>
      </w:tr>
      <w:tr>
        <w:tc>
          <w:tcPr>
            <w:tcW w:type="dxa" w:w="555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Ranuras coloreables</w:t>
            </w:r>
          </w:p>
        </w:tc>
        <w:tc>
          <w:tcPr>
            <w:tcW w:type="dxa" w:w="3808"/>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9</w:t>
            </w:r>
          </w:p>
        </w:tc>
      </w:tr>
      <w:tr>
        <w:tc>
          <w:tcPr>
            <w:tcW w:type="dxa" w:w="555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Resolución fuente</w:t>
            </w:r>
          </w:p>
        </w:tc>
        <w:tc>
          <w:tcPr>
            <w:tcW w:type="dxa" w:w="3808"/>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2× (</w:t>
            </w:r>
            <w:r>
              <w:rPr>
                <w:rStyle w:val="VerbatimChar"/>
                <w:rFonts w:ascii="Calibri" w:hAnsi="Calibri"/>
                <w:b w:val="0"/>
                <w:sz w:val="16"/>
              </w:rPr>
              <w:t xml:space="preserve">ss: 2</w:t>
            </w:r>
            <w:r>
              <w:rPr>
                <w:rFonts w:ascii="Calibri" w:hAnsi="Calibri"/>
                <w:b w:val="0"/>
                <w:sz w:val="16"/>
              </w:rPr>
              <w:t xml:space="preserve">)</w:t>
            </w:r>
          </w:p>
        </w:tc>
      </w:tr>
    </w:tbl>
    <w:bookmarkEnd w:id="301"/>
    <w:bookmarkStart w:id="302" w:name="X71c1169af052c65f1b9d9385359d2779802dfec"/>
    <w:p>
      <w:pPr>
        <w:pStyle w:val="Heading3"/>
        <w:keepNext w:val="1"/>
      </w:pPr>
      <w:r>
        <w:t xml:space="preserve">5.2 Contrato de frame</w:t>
      </w:r>
    </w:p>
    <w:p>
      <w:pPr>
        <w:pStyle w:val="FirstParagraph"/>
      </w:pPr>
      <w:r>
        <w:rPr>
          <w:rStyle w:val="VerbatimChar"/>
        </w:rPr>
        <w:t xml:space="preserve">_frames.json</w:t>
      </w:r>
      <w:r>
        <w:t xml:space="preserve"> </w:t>
      </w:r>
      <w:r>
        <w:t xml:space="preserve">es un array. Cada elemento representa un frame único:</w:t>
      </w:r>
    </w:p>
    <w:p>
      <w:pPr>
        <w:pStyle w:val="SourceCode"/>
      </w:pPr>
      <w:r>
        <w:rPr>
          <w:rStyle w:val="FunctionTok"/>
        </w:rPr>
        <w:t xml:space="preserve">{</w:t>
      </w:r>
      <w:r>
        <w:br/>
      </w:r>
      <w:r>
        <w:rPr>
          <w:rStyle w:val="NormalTok"/>
        </w:rPr>
        <w:t xml:space="preserve">  </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39.4</w:t>
      </w:r>
      <w:r>
        <w:rPr>
          <w:rStyle w:val="OtherTok"/>
        </w:rPr>
        <w:t xml:space="preserve">,</w:t>
      </w:r>
      <w:r>
        <w:rPr>
          <w:rStyle w:val="NormalTok"/>
        </w:rPr>
        <w:t xml:space="preserve"> </w:t>
      </w:r>
      <w:r>
        <w:rPr>
          <w:rStyle w:val="FloatTok"/>
        </w:rPr>
        <w:t xml:space="preserve">103.05</w:t>
      </w:r>
      <w:r>
        <w:rPr>
          <w:rStyle w:val="OtherTok"/>
        </w:rPr>
        <w:t xml:space="preserve">]</w:t>
      </w:r>
      <w:r>
        <w:rPr>
          <w:rStyle w:val="FunctionTok"/>
        </w:rPr>
        <w:t xml:space="preserve">,</w:t>
      </w:r>
      <w:r>
        <w:br/>
      </w:r>
      <w:r>
        <w:rPr>
          <w:rStyle w:val="NormalTok"/>
        </w:rPr>
        <w:t xml:space="preserve">  </w:t>
      </w:r>
      <w:r>
        <w:rPr>
          <w:rStyle w:val="DataTypeTok"/>
        </w:rPr>
        <w:t xml:space="preserve">"L"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16.5</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23</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FloatTok"/>
        </w:rPr>
        <w:t xml:space="preserve">63.5</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FloatTok"/>
        </w:rPr>
        <w:t xml:space="preserve">66.5</w:t>
      </w:r>
      <w:r>
        <w:rPr>
          <w:rStyle w:val="FunctionTok"/>
        </w:rPr>
        <w:t xml:space="preserve">,</w:t>
      </w:r>
      <w:r>
        <w:rPr>
          <w:rStyle w:val="NormalTok"/>
        </w:rPr>
        <w:t xml:space="preserve"> </w:t>
      </w:r>
      <w:r>
        <w:rPr>
          <w:rStyle w:val="DataTypeTok"/>
        </w:rPr>
        <w:t xml:space="preserve">"s"</w:t>
      </w:r>
      <w:r>
        <w:rPr>
          <w:rStyle w:val="FunctionTok"/>
        </w:rPr>
        <w:t xml:space="preserve">:</w:t>
      </w:r>
      <w:r>
        <w:rPr>
          <w:rStyle w:val="NormalTok"/>
        </w:rPr>
        <w:t xml:space="preserve"> </w:t>
      </w:r>
      <w:r>
        <w:rPr>
          <w:rStyle w:val="StringTok"/>
        </w:rPr>
        <w:t xml:space="preserve">"color7"</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8.5</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12.5</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FloatTok"/>
        </w:rPr>
        <w:t xml:space="preserve">74.5</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92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Compact"/>
        <w:numPr>
          <w:ilvl w:val="0"/>
          <w:numId w:val="1009"/>
        </w:numPr>
      </w:pPr>
      <w:r>
        <w:rPr>
          <w:rStyle w:val="VerbatimChar"/>
        </w:rPr>
        <w:t xml:space="preserve">o</w:t>
      </w:r>
      <w:r>
        <w:t xml:space="preserve">: pivote lógico del frame, próximo a los pies; debe ser el ancla común de animación.</w:t>
      </w:r>
    </w:p>
    <w:p>
      <w:pPr>
        <w:pStyle w:val="Compact"/>
        <w:numPr>
          <w:ilvl w:val="0"/>
          <w:numId w:val="1009"/>
        </w:numPr>
      </w:pPr>
      <w:r>
        <w:rPr>
          <w:rStyle w:val="VerbatimChar"/>
        </w:rPr>
        <w:t xml:space="preserve">L</w:t>
      </w:r>
      <w:r>
        <w:t xml:space="preserve">: capas en orden de composición.</w:t>
      </w:r>
    </w:p>
    <w:p>
      <w:pPr>
        <w:pStyle w:val="Compact"/>
        <w:numPr>
          <w:ilvl w:val="0"/>
          <w:numId w:val="1009"/>
        </w:numPr>
      </w:pPr>
      <w:r>
        <w:rPr>
          <w:rStyle w:val="VerbatimChar"/>
        </w:rPr>
        <w:t xml:space="preserve">p</w:t>
      </w:r>
      <w:r>
        <w:t xml:space="preserve">: índice de</w:t>
      </w:r>
      <w:r>
        <w:t xml:space="preserve"> </w:t>
      </w:r>
      <w:r>
        <w:rPr>
          <w:rStyle w:val="VerbatimChar"/>
        </w:rPr>
        <w:t xml:space="preserve">p{n}.png</w:t>
      </w:r>
      <w:r>
        <w:t xml:space="preserve">.</w:t>
      </w:r>
    </w:p>
    <w:p>
      <w:pPr>
        <w:pStyle w:val="Compact"/>
        <w:numPr>
          <w:ilvl w:val="0"/>
          <w:numId w:val="1009"/>
        </w:numPr>
      </w:pPr>
      <w:r>
        <w:rPr>
          <w:rStyle w:val="VerbatimChar"/>
        </w:rPr>
        <w:t xml:space="preserve">x</w:t>
      </w:r>
      <w:r>
        <w:t xml:space="preserve">,</w:t>
      </w:r>
      <w:r>
        <w:t xml:space="preserve"> </w:t>
      </w:r>
      <w:r>
        <w:rPr>
          <w:rStyle w:val="VerbatimChar"/>
        </w:rPr>
        <w:t xml:space="preserve">y</w:t>
      </w:r>
      <w:r>
        <w:t xml:space="preserve">: posición lógica de la esquina superior izquierda.</w:t>
      </w:r>
    </w:p>
    <w:p>
      <w:pPr>
        <w:pStyle w:val="Compact"/>
        <w:numPr>
          <w:ilvl w:val="0"/>
          <w:numId w:val="1009"/>
        </w:numPr>
      </w:pPr>
      <w:r>
        <w:rPr>
          <w:rStyle w:val="VerbatimChar"/>
        </w:rPr>
        <w:t xml:space="preserve">w</w:t>
      </w:r>
      <w:r>
        <w:t xml:space="preserve">,</w:t>
      </w:r>
      <w:r>
        <w:t xml:space="preserve"> </w:t>
      </w:r>
      <w:r>
        <w:rPr>
          <w:rStyle w:val="VerbatimChar"/>
        </w:rPr>
        <w:t xml:space="preserve">h</w:t>
      </w:r>
      <w:r>
        <w:t xml:space="preserve">: tamaño lógico; el PNG mide exactamente el doble.</w:t>
      </w:r>
    </w:p>
    <w:p>
      <w:pPr>
        <w:pStyle w:val="Compact"/>
        <w:numPr>
          <w:ilvl w:val="0"/>
          <w:numId w:val="1009"/>
        </w:numPr>
      </w:pPr>
      <w:r>
        <w:rPr>
          <w:rStyle w:val="VerbatimChar"/>
        </w:rPr>
        <w:t xml:space="preserve">s</w:t>
      </w:r>
      <w:r>
        <w:t xml:space="preserve">: ranura de color opcional. Sin</w:t>
      </w:r>
      <w:r>
        <w:t xml:space="preserve"> </w:t>
      </w:r>
      <w:r>
        <w:rPr>
          <w:rStyle w:val="VerbatimChar"/>
        </w:rPr>
        <w:t xml:space="preserve">s</w:t>
      </w:r>
      <w:r>
        <w:t xml:space="preserve">, la pieza conserva sus colores.</w:t>
      </w:r>
    </w:p>
    <w:bookmarkEnd w:id="302"/>
    <w:bookmarkStart w:id="303" w:name="Xa202c2ae89be88ca4f3aa782f9f6b436d6de506"/>
    <w:p>
      <w:pPr>
        <w:pStyle w:val="Heading3"/>
        <w:keepNext w:val="1"/>
      </w:pPr>
      <w:r>
        <w:t xml:space="preserve">5.3 Secuencias</w:t>
      </w:r>
    </w:p>
    <w:p>
      <w:pPr>
        <w:pStyle w:val="FirstParagraph"/>
      </w:pPr>
      <w:r>
        <w:t xml:space="preserve">Los quince JSON de animación contienen índices de</w:t>
      </w:r>
      <w:r>
        <w:t xml:space="preserve"> </w:t>
      </w:r>
      <w:r>
        <w:rPr>
          <w:rStyle w:val="VerbatimChar"/>
        </w:rPr>
        <w:t xml:space="preserve">_frames.json</w:t>
      </w:r>
      <w:r>
        <w:t xml:space="preserve">, no nombres de PNG finales:</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1590"/>
        <w:gridCol w:w="2496"/>
        <w:gridCol w:w="2259"/>
        <w:gridCol w:w="3015"/>
      </w:tblGrid>
      <w:tr>
        <w:trPr>
          <w:tblHeader w:val="on"/>
          <w:tblHeader w:val="true"/>
        </w:trPr>
        <w:tc>
          <w:tcPr>
            <w:tcW w:type="dxa" w:w="159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Familia</w:t>
            </w:r>
          </w:p>
        </w:tc>
        <w:tc>
          <w:tcPr>
            <w:tcW w:type="dxa" w:w="2496"/>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Direcciones fuente</w:t>
            </w:r>
          </w:p>
        </w:tc>
        <w:tc>
          <w:tcPr>
            <w:tcW w:type="dxa" w:w="2259"/>
            <w:vAlign w:val="center"/>
            <w:tcMar>
              <w:top w:w="80" w:type="dxa"/>
              <w:start w:w="120" w:type="dxa"/>
              <w:bottom w:w="80" w:type="dxa"/>
              <w:end w:w="120" w:type="dxa"/>
            </w:tcMar>
            <w:shd w:fill="E8EEF5"/>
          </w:tcPr>
          <w:p>
            <w:pPr>
              <w:pStyle w:val="Compact"/>
              <w:spacing w:before="0" w:after="40" w:line="252" w:lineRule="auto"/>
              <w:jc w:val="right"/>
            </w:pPr>
            <w:r>
              <w:rPr>
                <w:rFonts w:ascii="Calibri" w:hAnsi="Calibri"/>
                <w:b/>
                <w:sz w:val="16"/>
              </w:rPr>
              <w:t xml:space="preserve">Frames declarados</w:t>
            </w:r>
          </w:p>
        </w:tc>
        <w:tc>
          <w:tcPr>
            <w:tcW w:type="dxa" w:w="3015"/>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Uso</w:t>
            </w:r>
          </w:p>
        </w:tc>
      </w:tr>
      <w:tr>
        <w:tc>
          <w:tcPr>
            <w:tcW w:type="dxa" w:w="159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idle</w:t>
            </w:r>
          </w:p>
        </w:tc>
        <w:tc>
          <w:tcPr>
            <w:tcW w:type="dxa" w:w="2496"/>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down, leftdown, left, leftup, up</w:t>
            </w:r>
          </w:p>
        </w:tc>
        <w:tc>
          <w:tcPr>
            <w:tcW w:type="dxa" w:w="2259"/>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1 por dirección</w:t>
            </w:r>
          </w:p>
        </w:tc>
        <w:tc>
          <w:tcPr>
            <w:tcW w:type="dxa" w:w="30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Bucle o frame estático</w:t>
            </w:r>
          </w:p>
        </w:tc>
      </w:tr>
      <w:tr>
        <w:tc>
          <w:tcPr>
            <w:tcW w:type="dxa" w:w="159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talk</w:t>
            </w:r>
          </w:p>
        </w:tc>
        <w:tc>
          <w:tcPr>
            <w:tcW w:type="dxa" w:w="2496"/>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mismas cinco</w:t>
            </w:r>
          </w:p>
        </w:tc>
        <w:tc>
          <w:tcPr>
            <w:tcW w:type="dxa" w:w="2259"/>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9 por dirección</w:t>
            </w:r>
          </w:p>
        </w:tc>
        <w:tc>
          <w:tcPr>
            <w:tcW w:type="dxa" w:w="30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Secuencia con repeticiones intencionadas</w:t>
            </w:r>
          </w:p>
        </w:tc>
      </w:tr>
      <w:tr>
        <w:tc>
          <w:tcPr>
            <w:tcW w:type="dxa" w:w="159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walk</w:t>
            </w:r>
          </w:p>
        </w:tc>
        <w:tc>
          <w:tcPr>
            <w:tcW w:type="dxa" w:w="2496"/>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mismas cinco</w:t>
            </w:r>
          </w:p>
        </w:tc>
        <w:tc>
          <w:tcPr>
            <w:tcW w:type="dxa" w:w="2259"/>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13 por dirección</w:t>
            </w:r>
          </w:p>
        </w:tc>
        <w:tc>
          <w:tcPr>
            <w:tcW w:type="dxa" w:w="30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Bucle; algunos índices se repiten</w:t>
            </w:r>
          </w:p>
        </w:tc>
      </w:tr>
    </w:tbl>
    <w:p>
      <w:pPr>
        <w:pStyle w:val="BodyText"/>
      </w:pPr>
      <w:r>
        <w:t xml:space="preserve">El sistema debe preservar la lista exacta, incluidas repeticiones. No debe convertirla simplemente en un rango</w:t>
      </w:r>
      <w:r>
        <w:t xml:space="preserve"> </w:t>
      </w:r>
      <w:r>
        <w:rPr>
          <w:rStyle w:val="VerbatimChar"/>
        </w:rPr>
        <w:t xml:space="preserve">start/end</w:t>
      </w:r>
      <w:r>
        <w:t xml:space="preserve"> </w:t>
      </w:r>
      <w:r>
        <w:t xml:space="preserve">porque se perdería el timing visual.</w:t>
      </w:r>
    </w:p>
    <w:bookmarkEnd w:id="303"/>
    <w:bookmarkStart w:id="304" w:name="X4a25fdf75c67167b127ee507d242a81e5363050"/>
    <w:p>
      <w:pPr>
        <w:pStyle w:val="Heading3"/>
        <w:keepNext w:val="1"/>
      </w:pPr>
      <w:r>
        <w:t xml:space="preserve">5.4 Ranuras observadas</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2133"/>
        <w:gridCol w:w="2195"/>
        <w:gridCol w:w="5032"/>
      </w:tblGrid>
      <w:tr>
        <w:trPr>
          <w:tblHeader w:val="on"/>
          <w:tblHeader w:val="true"/>
        </w:trPr>
        <w:tc>
          <w:tcPr>
            <w:tcW w:type="dxa" w:w="2133"/>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Ranura</w:t>
            </w:r>
          </w:p>
        </w:tc>
        <w:tc>
          <w:tcPr>
            <w:tcW w:type="dxa" w:w="2195"/>
            <w:vAlign w:val="center"/>
            <w:tcMar>
              <w:top w:w="80" w:type="dxa"/>
              <w:start w:w="120" w:type="dxa"/>
              <w:bottom w:w="80" w:type="dxa"/>
              <w:end w:w="120" w:type="dxa"/>
            </w:tcMar>
            <w:shd w:fill="E8EEF5"/>
          </w:tcPr>
          <w:p>
            <w:pPr>
              <w:pStyle w:val="Compact"/>
              <w:spacing w:before="0" w:after="40" w:line="252" w:lineRule="auto"/>
              <w:jc w:val="right"/>
            </w:pPr>
            <w:r>
              <w:rPr>
                <w:rFonts w:ascii="Calibri" w:hAnsi="Calibri"/>
                <w:b/>
                <w:sz w:val="16"/>
              </w:rPr>
              <w:t xml:space="preserve">Presencia</w:t>
            </w:r>
          </w:p>
        </w:tc>
        <w:tc>
          <w:tcPr>
            <w:tcW w:type="dxa" w:w="5032"/>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Interpretación visual inicial</w:t>
            </w:r>
          </w:p>
        </w:tc>
      </w:tr>
      <w:tr>
        <w:tc>
          <w:tcPr>
            <w:tcW w:type="dxa" w:w="2133"/>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color1</w:t>
            </w:r>
          </w:p>
        </w:tc>
        <w:tc>
          <w:tcPr>
            <w:tcW w:type="dxa" w:w="2195"/>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123 capas</w:t>
            </w:r>
          </w:p>
        </w:tc>
        <w:tc>
          <w:tcPr>
            <w:tcW w:type="dxa" w:w="503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Pelo</w:t>
            </w:r>
          </w:p>
        </w:tc>
      </w:tr>
      <w:tr>
        <w:tc>
          <w:tcPr>
            <w:tcW w:type="dxa" w:w="2133"/>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color2</w:t>
            </w:r>
          </w:p>
        </w:tc>
        <w:tc>
          <w:tcPr>
            <w:tcW w:type="dxa" w:w="2195"/>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314 capas</w:t>
            </w:r>
          </w:p>
        </w:tc>
        <w:tc>
          <w:tcPr>
            <w:tcW w:type="dxa" w:w="503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Piel/cuerpo principal</w:t>
            </w:r>
          </w:p>
        </w:tc>
      </w:tr>
      <w:tr>
        <w:tc>
          <w:tcPr>
            <w:tcW w:type="dxa" w:w="2133"/>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color3</w:t>
            </w:r>
          </w:p>
        </w:tc>
        <w:tc>
          <w:tcPr>
            <w:tcW w:type="dxa" w:w="2195"/>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386 capas</w:t>
            </w:r>
          </w:p>
        </w:tc>
        <w:tc>
          <w:tcPr>
            <w:tcW w:type="dxa" w:w="503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Prenda/guantes/botas principal</w:t>
            </w:r>
          </w:p>
        </w:tc>
      </w:tr>
      <w:tr>
        <w:tc>
          <w:tcPr>
            <w:tcW w:type="dxa" w:w="2133"/>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color4</w:t>
            </w:r>
          </w:p>
        </w:tc>
        <w:tc>
          <w:tcPr>
            <w:tcW w:type="dxa" w:w="2195"/>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91 capas</w:t>
            </w:r>
          </w:p>
        </w:tc>
        <w:tc>
          <w:tcPr>
            <w:tcW w:type="dxa" w:w="503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Prenda clara inferior</w:t>
            </w:r>
          </w:p>
        </w:tc>
      </w:tr>
      <w:tr>
        <w:tc>
          <w:tcPr>
            <w:tcW w:type="dxa" w:w="2133"/>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color5</w:t>
            </w:r>
          </w:p>
        </w:tc>
        <w:tc>
          <w:tcPr>
            <w:tcW w:type="dxa" w:w="2195"/>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91 capas</w:t>
            </w:r>
          </w:p>
        </w:tc>
        <w:tc>
          <w:tcPr>
            <w:tcW w:type="dxa" w:w="503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Accesorio largo/espada o pañuelo</w:t>
            </w:r>
          </w:p>
        </w:tc>
      </w:tr>
      <w:tr>
        <w:tc>
          <w:tcPr>
            <w:tcW w:type="dxa" w:w="2133"/>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color6</w:t>
            </w:r>
          </w:p>
        </w:tc>
        <w:tc>
          <w:tcPr>
            <w:tcW w:type="dxa" w:w="2195"/>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72 capas</w:t>
            </w:r>
          </w:p>
        </w:tc>
        <w:tc>
          <w:tcPr>
            <w:tcW w:type="dxa" w:w="503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Montura exterior de gafas</w:t>
            </w:r>
          </w:p>
        </w:tc>
      </w:tr>
      <w:tr>
        <w:tc>
          <w:tcPr>
            <w:tcW w:type="dxa" w:w="2133"/>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color7</w:t>
            </w:r>
          </w:p>
        </w:tc>
        <w:tc>
          <w:tcPr>
            <w:tcW w:type="dxa" w:w="2195"/>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91 capas</w:t>
            </w:r>
          </w:p>
        </w:tc>
        <w:tc>
          <w:tcPr>
            <w:tcW w:type="dxa" w:w="503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Detalle secundario de ropa/accesorio</w:t>
            </w:r>
          </w:p>
        </w:tc>
      </w:tr>
      <w:tr>
        <w:tc>
          <w:tcPr>
            <w:tcW w:type="dxa" w:w="2133"/>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color8</w:t>
            </w:r>
          </w:p>
        </w:tc>
        <w:tc>
          <w:tcPr>
            <w:tcW w:type="dxa" w:w="2195"/>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75 capas</w:t>
            </w:r>
          </w:p>
        </w:tc>
        <w:tc>
          <w:tcPr>
            <w:tcW w:type="dxa" w:w="503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Montura interior de gafas</w:t>
            </w:r>
          </w:p>
        </w:tc>
      </w:tr>
      <w:tr>
        <w:tc>
          <w:tcPr>
            <w:tcW w:type="dxa" w:w="2133"/>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color9</w:t>
            </w:r>
          </w:p>
        </w:tc>
        <w:tc>
          <w:tcPr>
            <w:tcW w:type="dxa" w:w="2195"/>
            <w:vAlign w:val="center"/>
            <w:tcMar>
              <w:top w:w="80" w:type="dxa"/>
              <w:start w:w="120" w:type="dxa"/>
              <w:bottom w:w="80" w:type="dxa"/>
              <w:end w:w="120" w:type="dxa"/>
            </w:tcMar>
          </w:tcPr>
          <w:p>
            <w:pPr>
              <w:pStyle w:val="Compact"/>
              <w:spacing w:before="0" w:after="40" w:line="252" w:lineRule="auto"/>
              <w:jc w:val="right"/>
            </w:pPr>
            <w:r>
              <w:rPr>
                <w:rFonts w:ascii="Calibri" w:hAnsi="Calibri"/>
                <w:b w:val="0"/>
                <w:sz w:val="16"/>
              </w:rPr>
              <w:t xml:space="preserve">40 capas</w:t>
            </w:r>
          </w:p>
        </w:tc>
        <w:tc>
          <w:tcPr>
            <w:tcW w:type="dxa" w:w="503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Detalle presente sólo en determinados ángulos</w:t>
            </w:r>
          </w:p>
        </w:tc>
      </w:tr>
    </w:tbl>
    <w:p>
      <w:pPr>
        <w:pStyle w:val="BodyText"/>
      </w:pPr>
      <w:r>
        <w:t xml:space="preserve">Los nombres semánticos son etiquetas de trabajo, no contrato definitivo. El contrato persistido debe conservar</w:t>
      </w:r>
      <w:r>
        <w:t xml:space="preserve"> </w:t>
      </w:r>
      <w:r>
        <w:rPr>
          <w:rStyle w:val="VerbatimChar"/>
        </w:rPr>
        <w:t xml:space="preserve">color1</w:t>
      </w:r>
      <w:r>
        <w:t xml:space="preserve">…</w:t>
      </w:r>
      <w:r>
        <w:rPr>
          <w:rStyle w:val="VerbatimChar"/>
        </w:rPr>
        <w:t xml:space="preserve">color9</w:t>
      </w:r>
      <w:r>
        <w:t xml:space="preserve"> </w:t>
      </w:r>
      <w:r>
        <w:t xml:space="preserve">y permitir metadatos de presentación por avatar.</w:t>
      </w:r>
    </w:p>
    <w:bookmarkEnd w:id="304"/>
    <w:bookmarkStart w:id="305" w:name="Xdfaef60abe3b6e5b6a21a3360eaded1b5058464"/>
    <w:p>
      <w:pPr>
        <w:pStyle w:val="Heading3"/>
        <w:keepNext w:val="1"/>
      </w:pPr>
      <w:r>
        <w:t xml:space="preserve">5.5 Reglas de montaje verificadas</w:t>
      </w:r>
    </w:p>
    <w:p>
      <w:pPr>
        <w:pStyle w:val="Compact"/>
        <w:numPr>
          <w:ilvl w:val="0"/>
          <w:numId w:val="1010"/>
        </w:numPr>
      </w:pPr>
      <w:r>
        <w:t xml:space="preserve">Crear un lienzo transparente a resolución 2×.</w:t>
      </w:r>
    </w:p>
    <w:p>
      <w:pPr>
        <w:pStyle w:val="Compact"/>
        <w:numPr>
          <w:ilvl w:val="0"/>
          <w:numId w:val="1010"/>
        </w:numPr>
      </w:pPr>
      <w:r>
        <w:t xml:space="preserve">Para cada capa de</w:t>
      </w:r>
      <w:r>
        <w:t xml:space="preserve"> </w:t>
      </w:r>
      <w:r>
        <w:rPr>
          <w:rStyle w:val="VerbatimChar"/>
        </w:rPr>
        <w:t xml:space="preserve">L</w:t>
      </w:r>
      <w:r>
        <w:t xml:space="preserve">, en orden:</w:t>
      </w:r>
    </w:p>
    <w:p>
      <w:pPr>
        <w:pStyle w:val="Compact"/>
        <w:numPr>
          <w:ilvl w:val="1"/>
          <w:numId w:val="1011"/>
        </w:numPr>
      </w:pPr>
      <w:r>
        <w:t xml:space="preserve">cargar</w:t>
      </w:r>
      <w:r>
        <w:t xml:space="preserve"> </w:t>
      </w:r>
      <w:r>
        <w:rPr>
          <w:rStyle w:val="VerbatimChar"/>
        </w:rPr>
        <w:t xml:space="preserve">p{p}.png</w:t>
      </w:r>
      <w:r>
        <w:t xml:space="preserve">;</w:t>
      </w:r>
    </w:p>
    <w:p>
      <w:pPr>
        <w:pStyle w:val="Compact"/>
        <w:numPr>
          <w:ilvl w:val="1"/>
          <w:numId w:val="1011"/>
        </w:numPr>
      </w:pPr>
      <w:r>
        <w:t xml:space="preserve">si existe</w:t>
      </w:r>
      <w:r>
        <w:t xml:space="preserve"> </w:t>
      </w:r>
      <w:r>
        <w:rPr>
          <w:rStyle w:val="VerbatimChar"/>
        </w:rPr>
        <w:t xml:space="preserve">s</w:t>
      </w:r>
      <w:r>
        <w:t xml:space="preserve">, multiplicar RGB por el color de la ranura conservando alfa;</w:t>
      </w:r>
    </w:p>
    <w:p>
      <w:pPr>
        <w:pStyle w:val="Compact"/>
        <w:numPr>
          <w:ilvl w:val="1"/>
          <w:numId w:val="1011"/>
        </w:numPr>
      </w:pPr>
      <w:r>
        <w:t xml:space="preserve">dibujar en</w:t>
      </w:r>
      <w:r>
        <w:t xml:space="preserve"> </w:t>
      </w:r>
      <w:r>
        <w:rPr>
          <w:rStyle w:val="VerbatimChar"/>
        </w:rPr>
        <w:t xml:space="preserve">(x × 2, y × 2)</w:t>
      </w:r>
      <w:r>
        <w:t xml:space="preserve">.</w:t>
      </w:r>
    </w:p>
    <w:p>
      <w:pPr>
        <w:pStyle w:val="Compact"/>
        <w:numPr>
          <w:ilvl w:val="0"/>
          <w:numId w:val="1010"/>
        </w:numPr>
      </w:pPr>
      <w:r>
        <w:t xml:space="preserve">Conservar</w:t>
      </w:r>
      <w:r>
        <w:t xml:space="preserve"> </w:t>
      </w:r>
      <w:r>
        <w:rPr>
          <w:rStyle w:val="VerbatimChar"/>
        </w:rPr>
        <w:t xml:space="preserve">o</w:t>
      </w:r>
      <w:r>
        <w:t xml:space="preserve"> </w:t>
      </w:r>
      <w:r>
        <w:t xml:space="preserve">como pivote, no recentrar por el bounding box de cada frame.</w:t>
      </w:r>
    </w:p>
    <w:p>
      <w:pPr>
        <w:pStyle w:val="Compact"/>
        <w:numPr>
          <w:ilvl w:val="0"/>
          <w:numId w:val="1010"/>
        </w:numPr>
      </w:pPr>
      <w:r>
        <w:t xml:space="preserve">Para salida 1×, reducir una vez después de componer; no reducir piezas por separado.</w:t>
      </w:r>
    </w:p>
    <w:p>
      <w:pPr>
        <w:pStyle w:val="Compact"/>
        <w:numPr>
          <w:ilvl w:val="0"/>
          <w:numId w:val="1010"/>
        </w:numPr>
      </w:pPr>
      <w:r>
        <w:t xml:space="preserve">Las direcciones derechas se derivan por espejo horizontal y requieren corregir el pivote.</w:t>
      </w:r>
    </w:p>
    <w:bookmarkEnd w:id="305"/>
    <w:bookmarkEnd w:id="306"/>
    <w:bookmarkStart w:id="309" w:name="X7d719525271da4cc59946f2dcb3cd25b1a76265"/>
    <w:p>
      <w:pPr>
        <w:pStyle w:val="Heading2"/>
        <w:keepNext w:val="1"/>
      </w:pPr>
      <w:r>
        <w:t xml:space="preserve">6. Objetivo funcional</w:t>
      </w:r>
    </w:p>
    <w:p>
      <w:pPr>
        <w:pStyle w:val="FirstParagraph"/>
      </w:pPr>
      <w:r>
        <w:t xml:space="preserve">Un usuario puede seleccionar un avatar que posea, editar las zonas de color habilitadas, previsualizar el resultado animado y guardar una paleta. Al entrar en una sala, todos los clientes ven el mismo avatar y los mismos colores. Un cambio confirmado se propaga sin recargar la sala, conserva la posición y reinicia de forma segura a</w:t>
      </w:r>
      <w:r>
        <w:t xml:space="preserve"> </w:t>
      </w:r>
      <w:r>
        <w:rPr>
          <w:rStyle w:val="VerbatimChar"/>
        </w:rPr>
        <w:t xml:space="preserve">idle</w:t>
      </w:r>
      <w:r>
        <w:t xml:space="preserve"> </w:t>
      </w:r>
      <w:r>
        <w:t xml:space="preserve">en la dirección actual.</w:t>
      </w:r>
    </w:p>
    <w:bookmarkStart w:id="307" w:name="X221aa3290649b5e4cd2426df6885a9505878f83"/>
    <w:p>
      <w:pPr>
        <w:pStyle w:val="Heading3"/>
        <w:keepNext w:val="1"/>
      </w:pPr>
      <w:r>
        <w:t xml:space="preserve">6.1 Historias de usuario</w:t>
      </w:r>
    </w:p>
    <w:p>
      <w:pPr>
        <w:pStyle w:val="Compact"/>
        <w:numPr>
          <w:ilvl w:val="0"/>
          <w:numId w:val="1012"/>
        </w:numPr>
      </w:pPr>
      <w:r>
        <w:t xml:space="preserve">Como jugador, quiero cambiar cada zona visible de mi personaje para crear una apariencia propia.</w:t>
      </w:r>
    </w:p>
    <w:p>
      <w:pPr>
        <w:pStyle w:val="Compact"/>
        <w:numPr>
          <w:ilvl w:val="0"/>
          <w:numId w:val="1012"/>
        </w:numPr>
      </w:pPr>
      <w:r>
        <w:t xml:space="preserve">Como jugador, quiero previsualizar el personaje caminando y hablando antes de guardar.</w:t>
      </w:r>
    </w:p>
    <w:p>
      <w:pPr>
        <w:pStyle w:val="Compact"/>
        <w:numPr>
          <w:ilvl w:val="0"/>
          <w:numId w:val="1012"/>
        </w:numPr>
      </w:pPr>
      <w:r>
        <w:t xml:space="preserve">Como jugador, quiero restablecer la paleta predeterminada del avatar.</w:t>
      </w:r>
    </w:p>
    <w:p>
      <w:pPr>
        <w:pStyle w:val="Compact"/>
        <w:numPr>
          <w:ilvl w:val="0"/>
          <w:numId w:val="1012"/>
        </w:numPr>
      </w:pPr>
      <w:r>
        <w:t xml:space="preserve">Como observador de una sala, quiero ver inmediatamente el aspecto guardado de cada usuario.</w:t>
      </w:r>
    </w:p>
    <w:p>
      <w:pPr>
        <w:pStyle w:val="Compact"/>
        <w:numPr>
          <w:ilvl w:val="0"/>
          <w:numId w:val="1012"/>
        </w:numPr>
      </w:pPr>
      <w:r>
        <w:t xml:space="preserve">Como administrador, quiero definir ranuras, nombres, orden, color predeterminado y si una ranura está habilitada.</w:t>
      </w:r>
    </w:p>
    <w:p>
      <w:pPr>
        <w:pStyle w:val="Compact"/>
        <w:numPr>
          <w:ilvl w:val="0"/>
          <w:numId w:val="1012"/>
        </w:numPr>
      </w:pPr>
      <w:r>
        <w:t xml:space="preserve">Como sistema, quiero rechazar avatares no poseídos, colores inválidos y payloads excesivos.</w:t>
      </w:r>
    </w:p>
    <w:bookmarkEnd w:id="307"/>
    <w:bookmarkStart w:id="308" w:name="Xdbcf7710ebafacc8fee2af4dba214b93d372c29"/>
    <w:p>
      <w:pPr>
        <w:pStyle w:val="Heading3"/>
        <w:keepNext w:val="1"/>
      </w:pPr>
      <w:r>
        <w:t xml:space="preserve">6.2 Reglas de negocio</w:t>
      </w:r>
    </w:p>
    <w:p>
      <w:pPr>
        <w:pStyle w:val="Compact"/>
        <w:numPr>
          <w:ilvl w:val="0"/>
          <w:numId w:val="1013"/>
        </w:numPr>
      </w:pPr>
      <w:r>
        <w:t xml:space="preserve">La paleta pertenece al par</w:t>
      </w:r>
      <w:r>
        <w:t xml:space="preserve"> </w:t>
      </w:r>
      <w:r>
        <w:rPr>
          <w:rStyle w:val="VerbatimChar"/>
        </w:rPr>
        <w:t xml:space="preserve">(user_id, avatar_id)</w:t>
      </w:r>
      <w:r>
        <w:t xml:space="preserve">; cambiar de avatar recupera su última paleta guardada.</w:t>
      </w:r>
    </w:p>
    <w:p>
      <w:pPr>
        <w:pStyle w:val="Compact"/>
        <w:numPr>
          <w:ilvl w:val="0"/>
          <w:numId w:val="1013"/>
        </w:numPr>
      </w:pPr>
      <w:r>
        <w:t xml:space="preserve">Un usuario sólo puede modificar un avatar presente en</w:t>
      </w:r>
      <w:r>
        <w:t xml:space="preserve"> </w:t>
      </w:r>
      <w:r>
        <w:rPr>
          <w:rStyle w:val="VerbatimChar"/>
        </w:rPr>
        <w:t xml:space="preserve">enabledAvatars()</w:t>
      </w:r>
      <w:r>
        <w:t xml:space="preserve">.</w:t>
      </w:r>
    </w:p>
    <w:p>
      <w:pPr>
        <w:pStyle w:val="Compact"/>
        <w:numPr>
          <w:ilvl w:val="0"/>
          <w:numId w:val="1013"/>
        </w:numPr>
      </w:pPr>
      <w:r>
        <w:t xml:space="preserve">Sólo se aceptan claves declaradas por el manifiesto del avatar.</w:t>
      </w:r>
    </w:p>
    <w:p>
      <w:pPr>
        <w:pStyle w:val="Compact"/>
        <w:numPr>
          <w:ilvl w:val="0"/>
          <w:numId w:val="1013"/>
        </w:numPr>
      </w:pPr>
      <w:r>
        <w:t xml:space="preserve">Cada color se normaliza a</w:t>
      </w:r>
      <w:r>
        <w:t xml:space="preserve"> </w:t>
      </w:r>
      <w:r>
        <w:rPr>
          <w:rStyle w:val="VerbatimChar"/>
        </w:rPr>
        <w:t xml:space="preserve">#RRGGBB</w:t>
      </w:r>
      <w:r>
        <w:t xml:space="preserve">; no se acepta alfa del usuario.</w:t>
      </w:r>
    </w:p>
    <w:p>
      <w:pPr>
        <w:pStyle w:val="Compact"/>
        <w:numPr>
          <w:ilvl w:val="0"/>
          <w:numId w:val="1013"/>
        </w:numPr>
      </w:pPr>
      <w:r>
        <w:t xml:space="preserve">El servidor nunca confía en el estado del cliente.</w:t>
      </w:r>
    </w:p>
    <w:p>
      <w:pPr>
        <w:pStyle w:val="Compact"/>
        <w:numPr>
          <w:ilvl w:val="0"/>
          <w:numId w:val="1013"/>
        </w:numPr>
      </w:pPr>
      <w:r>
        <w:t xml:space="preserve">Guardar la misma paleta es idempotente.</w:t>
      </w:r>
    </w:p>
    <w:p>
      <w:pPr>
        <w:pStyle w:val="Compact"/>
        <w:numPr>
          <w:ilvl w:val="0"/>
          <w:numId w:val="1013"/>
        </w:numPr>
      </w:pPr>
      <w:r>
        <w:t xml:space="preserve">Si falta una paleta, se usa la paleta predeterminada versionada del manifiesto.</w:t>
      </w:r>
    </w:p>
    <w:p>
      <w:pPr>
        <w:pStyle w:val="Compact"/>
        <w:numPr>
          <w:ilvl w:val="0"/>
          <w:numId w:val="1013"/>
        </w:numPr>
      </w:pPr>
      <w:r>
        <w:t xml:space="preserve">Si el cliente no soporta el pipeline, renderiza el atlas fallback con colores predeterminados.</w:t>
      </w:r>
    </w:p>
    <w:bookmarkEnd w:id="308"/>
    <w:bookmarkEnd w:id="309"/>
    <w:bookmarkStart w:id="313" w:name="X843d4e9ffff3f6ad8b6215374dea73b8ec8e7f6"/>
    <w:p>
      <w:pPr>
        <w:pStyle w:val="Heading2"/>
        <w:keepNext w:val="1"/>
      </w:pPr>
      <w:r>
        <w:t xml:space="preserve">7. UX propuesta</w:t>
      </w:r>
    </w:p>
    <w:bookmarkStart w:id="310" w:name="X8cbf5eb4ab8e652f1a3c98781775b44347713d7"/>
    <w:p>
      <w:pPr>
        <w:pStyle w:val="Heading3"/>
        <w:keepNext w:val="1"/>
      </w:pPr>
      <w:r>
        <w:t xml:space="preserve">7.1 Selector de avatar</w:t>
      </w:r>
    </w:p>
    <w:p>
      <w:pPr>
        <w:pStyle w:val="FirstParagraph"/>
      </w:pPr>
      <w:r>
        <w:t xml:space="preserve">Mantener la galería actual y añadir un panel de personalización al seleccionar un avatar compatible:</w:t>
      </w:r>
    </w:p>
    <w:p>
      <w:pPr>
        <w:pStyle w:val="Compact"/>
        <w:numPr>
          <w:ilvl w:val="0"/>
          <w:numId w:val="1014"/>
        </w:numPr>
      </w:pPr>
      <w:r>
        <w:t xml:space="preserve">previsualizador centrado con selector</w:t>
      </w:r>
      <w:r>
        <w:t xml:space="preserve"> </w:t>
      </w:r>
      <w:r>
        <w:rPr>
          <w:rStyle w:val="VerbatimChar"/>
        </w:rPr>
        <w:t xml:space="preserve">Quieto / Caminar / Hablar</w:t>
      </w:r>
      <w:r>
        <w:t xml:space="preserve">;</w:t>
      </w:r>
    </w:p>
    <w:p>
      <w:pPr>
        <w:pStyle w:val="Compact"/>
        <w:numPr>
          <w:ilvl w:val="0"/>
          <w:numId w:val="1014"/>
        </w:numPr>
      </w:pPr>
      <w:r>
        <w:t xml:space="preserve">botones de dirección o rotación automática por las cinco vistas fuente;</w:t>
      </w:r>
    </w:p>
    <w:p>
      <w:pPr>
        <w:pStyle w:val="Compact"/>
        <w:numPr>
          <w:ilvl w:val="0"/>
          <w:numId w:val="1014"/>
        </w:numPr>
      </w:pPr>
      <w:r>
        <w:t xml:space="preserve">lista de chips de zona, usando etiqueta e icono definidos por manifiesto;</w:t>
      </w:r>
    </w:p>
    <w:p>
      <w:pPr>
        <w:pStyle w:val="Compact"/>
        <w:numPr>
          <w:ilvl w:val="0"/>
          <w:numId w:val="1014"/>
        </w:numPr>
      </w:pPr>
      <w:r>
        <w:t xml:space="preserve">paleta de colores recomendados y selector libre hexadecimal;</w:t>
      </w:r>
    </w:p>
    <w:p>
      <w:pPr>
        <w:pStyle w:val="Compact"/>
        <w:numPr>
          <w:ilvl w:val="0"/>
          <w:numId w:val="1014"/>
        </w:numPr>
      </w:pPr>
      <w:r>
        <w:t xml:space="preserve">comparación</w:t>
      </w:r>
      <w:r>
        <w:t xml:space="preserve"> </w:t>
      </w:r>
      <w:r>
        <w:rPr>
          <w:rStyle w:val="VerbatimChar"/>
        </w:rPr>
        <w:t xml:space="preserve">Predeterminado / Actual</w:t>
      </w:r>
      <w:r>
        <w:t xml:space="preserve">;</w:t>
      </w:r>
    </w:p>
    <w:p>
      <w:pPr>
        <w:pStyle w:val="Compact"/>
        <w:numPr>
          <w:ilvl w:val="0"/>
          <w:numId w:val="1014"/>
        </w:numPr>
      </w:pPr>
      <w:r>
        <w:t xml:space="preserve">acciones</w:t>
      </w:r>
      <w:r>
        <w:t xml:space="preserve"> </w:t>
      </w:r>
      <w:r>
        <w:rPr>
          <w:rStyle w:val="VerbatimChar"/>
        </w:rPr>
        <w:t xml:space="preserve">Restablecer</w:t>
      </w:r>
      <w:r>
        <w:t xml:space="preserve">,</w:t>
      </w:r>
      <w:r>
        <w:t xml:space="preserve"> </w:t>
      </w:r>
      <w:r>
        <w:rPr>
          <w:rStyle w:val="VerbatimChar"/>
        </w:rPr>
        <w:t xml:space="preserve">Cancelar</w:t>
      </w:r>
      <w:r>
        <w:t xml:space="preserve">,</w:t>
      </w:r>
      <w:r>
        <w:t xml:space="preserve"> </w:t>
      </w:r>
      <w:r>
        <w:rPr>
          <w:rStyle w:val="VerbatimChar"/>
        </w:rPr>
        <w:t xml:space="preserve">Guardar</w:t>
      </w:r>
      <w:r>
        <w:t xml:space="preserve">;</w:t>
      </w:r>
    </w:p>
    <w:p>
      <w:pPr>
        <w:pStyle w:val="Compact"/>
        <w:numPr>
          <w:ilvl w:val="0"/>
          <w:numId w:val="1014"/>
        </w:numPr>
      </w:pPr>
      <w:r>
        <w:t xml:space="preserve">estado de guardado, error y cooldown.</w:t>
      </w:r>
    </w:p>
    <w:bookmarkEnd w:id="310"/>
    <w:bookmarkStart w:id="311" w:name="Xb943d718731e0edcd8faccb626b1276b2650033"/>
    <w:p>
      <w:pPr>
        <w:pStyle w:val="Heading3"/>
        <w:keepNext w:val="1"/>
      </w:pPr>
      <w:r>
        <w:t xml:space="preserve">7.2 Interacción</w:t>
      </w:r>
    </w:p>
    <w:p>
      <w:pPr>
        <w:pStyle w:val="Compact"/>
        <w:numPr>
          <w:ilvl w:val="0"/>
          <w:numId w:val="1015"/>
        </w:numPr>
      </w:pPr>
      <w:r>
        <w:t xml:space="preserve">Cambiar un chip actualiza sólo la previsualización local.</w:t>
      </w:r>
    </w:p>
    <w:p>
      <w:pPr>
        <w:pStyle w:val="Compact"/>
        <w:numPr>
          <w:ilvl w:val="0"/>
          <w:numId w:val="1015"/>
        </w:numPr>
      </w:pPr>
      <w:r>
        <w:rPr>
          <w:rStyle w:val="VerbatimChar"/>
        </w:rPr>
        <w:t xml:space="preserve">Guardar</w:t>
      </w:r>
      <w:r>
        <w:t xml:space="preserve"> </w:t>
      </w:r>
      <w:r>
        <w:t xml:space="preserve">emite un único comando con avatar, paleta completa y versión de manifiesto.</w:t>
      </w:r>
    </w:p>
    <w:p>
      <w:pPr>
        <w:pStyle w:val="Compact"/>
        <w:numPr>
          <w:ilvl w:val="0"/>
          <w:numId w:val="1015"/>
        </w:numPr>
      </w:pPr>
      <w:r>
        <w:t xml:space="preserve">La UI queda deshabilitada hasta recibir confirmación.</w:t>
      </w:r>
    </w:p>
    <w:p>
      <w:pPr>
        <w:pStyle w:val="Compact"/>
        <w:numPr>
          <w:ilvl w:val="0"/>
          <w:numId w:val="1015"/>
        </w:numPr>
      </w:pPr>
      <w:r>
        <w:t xml:space="preserve">Si el servidor corrige o rechaza valores, la UI muestra el resultado autoritativo.</w:t>
      </w:r>
    </w:p>
    <w:p>
      <w:pPr>
        <w:pStyle w:val="Compact"/>
        <w:numPr>
          <w:ilvl w:val="0"/>
          <w:numId w:val="1015"/>
        </w:numPr>
      </w:pPr>
      <w:r>
        <w:t xml:space="preserve">Cerrar sin guardar descarta el borrador.</w:t>
      </w:r>
    </w:p>
    <w:bookmarkEnd w:id="311"/>
    <w:bookmarkStart w:id="312" w:name="X3ab1f47af55cb7644d3e710fe35c7fe469ddf8b"/>
    <w:p>
      <w:pPr>
        <w:pStyle w:val="Heading3"/>
        <w:keepNext w:val="1"/>
      </w:pPr>
      <w:r>
        <w:t xml:space="preserve">7.3 Accesibilidad</w:t>
      </w:r>
    </w:p>
    <w:p>
      <w:pPr>
        <w:pStyle w:val="Compact"/>
        <w:numPr>
          <w:ilvl w:val="0"/>
          <w:numId w:val="1016"/>
        </w:numPr>
      </w:pPr>
      <w:r>
        <w:t xml:space="preserve">No depender sólo del color: cada zona tiene nombre y estado textual.</w:t>
      </w:r>
    </w:p>
    <w:p>
      <w:pPr>
        <w:pStyle w:val="Compact"/>
        <w:numPr>
          <w:ilvl w:val="0"/>
          <w:numId w:val="1016"/>
        </w:numPr>
      </w:pPr>
      <w:r>
        <w:t xml:space="preserve">Mostrar el hexadecimal editable y validar contraste del control, no del diseño artístico.</w:t>
      </w:r>
    </w:p>
    <w:p>
      <w:pPr>
        <w:pStyle w:val="Compact"/>
        <w:numPr>
          <w:ilvl w:val="0"/>
          <w:numId w:val="1016"/>
        </w:numPr>
      </w:pPr>
      <w:r>
        <w:t xml:space="preserve">Controles navegables por teclado y foco visible.</w:t>
      </w:r>
    </w:p>
    <w:p>
      <w:pPr>
        <w:pStyle w:val="Compact"/>
        <w:numPr>
          <w:ilvl w:val="0"/>
          <w:numId w:val="1016"/>
        </w:numPr>
      </w:pPr>
      <w:r>
        <w:rPr>
          <w:rStyle w:val="VerbatimChar"/>
        </w:rPr>
        <w:t xml:space="preserve">aria-label</w:t>
      </w:r>
      <w:r>
        <w:t xml:space="preserve"> </w:t>
      </w:r>
      <w:r>
        <w:t xml:space="preserve">en zonas y botones de dirección.</w:t>
      </w:r>
    </w:p>
    <w:bookmarkEnd w:id="312"/>
    <w:bookmarkEnd w:id="313"/>
    <w:bookmarkStart w:id="316" w:name="X88a94bd2253a5ef36520dade334f0c378194c57"/>
    <w:p>
      <w:pPr>
        <w:pStyle w:val="Heading2"/>
        <w:keepNext w:val="1"/>
      </w:pPr>
      <w:r>
        <w:t xml:space="preserve">8. Modelo de datos</w:t>
      </w:r>
    </w:p>
    <w:bookmarkStart w:id="314" w:name="X73b7a5647cc9b9d7f2367cd3d832b063c3a1d30"/>
    <w:p>
      <w:pPr>
        <w:pStyle w:val="Heading3"/>
        <w:keepNext w:val="1"/>
      </w:pPr>
      <w:r>
        <w:t xml:space="preserve">8.1 Tabla nueva recomendada</w:t>
      </w:r>
    </w:p>
    <w:p>
      <w:pPr>
        <w:pStyle w:val="FirstParagraph"/>
      </w:pPr>
      <w:r>
        <w:rPr>
          <w:rStyle w:val="VerbatimChar"/>
        </w:rPr>
        <w:t xml:space="preserve">user_avatar_palettes</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2550"/>
        <w:gridCol w:w="2550"/>
        <w:gridCol w:w="4260"/>
      </w:tblGrid>
      <w:tr>
        <w:trPr>
          <w:tblHeader w:val="on"/>
          <w:tblHeader w:val="true"/>
        </w:trPr>
        <w:tc>
          <w:tcPr>
            <w:tcW w:type="dxa" w:w="255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Campo</w:t>
            </w:r>
          </w:p>
        </w:tc>
        <w:tc>
          <w:tcPr>
            <w:tcW w:type="dxa" w:w="255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Tipo</w:t>
            </w:r>
          </w:p>
        </w:tc>
        <w:tc>
          <w:tcPr>
            <w:tcW w:type="dxa" w:w="426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Regla</w:t>
            </w:r>
          </w:p>
        </w:tc>
      </w:tr>
      <w:tr>
        <w:tc>
          <w:tcPr>
            <w:tcW w:type="dxa" w:w="255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id</w:t>
            </w:r>
          </w:p>
        </w:tc>
        <w:tc>
          <w:tcPr>
            <w:tcW w:type="dxa" w:w="25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bigint</w:t>
            </w:r>
          </w:p>
        </w:tc>
        <w:tc>
          <w:tcPr>
            <w:tcW w:type="dxa" w:w="426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PK</w:t>
            </w:r>
          </w:p>
        </w:tc>
      </w:tr>
      <w:tr>
        <w:tc>
          <w:tcPr>
            <w:tcW w:type="dxa" w:w="255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user_id</w:t>
            </w:r>
          </w:p>
        </w:tc>
        <w:tc>
          <w:tcPr>
            <w:tcW w:type="dxa" w:w="25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FK bigint</w:t>
            </w:r>
          </w:p>
        </w:tc>
        <w:tc>
          <w:tcPr>
            <w:tcW w:type="dxa" w:w="426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cascade delete</w:t>
            </w:r>
          </w:p>
        </w:tc>
      </w:tr>
      <w:tr>
        <w:tc>
          <w:tcPr>
            <w:tcW w:type="dxa" w:w="255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avatar_id</w:t>
            </w:r>
          </w:p>
        </w:tc>
        <w:tc>
          <w:tcPr>
            <w:tcW w:type="dxa" w:w="25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integer</w:t>
            </w:r>
          </w:p>
        </w:tc>
        <w:tc>
          <w:tcPr>
            <w:tcW w:type="dxa" w:w="426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ID existente</w:t>
            </w:r>
          </w:p>
        </w:tc>
      </w:tr>
      <w:tr>
        <w:tc>
          <w:tcPr>
            <w:tcW w:type="dxa" w:w="255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palette</w:t>
            </w:r>
          </w:p>
        </w:tc>
        <w:tc>
          <w:tcPr>
            <w:tcW w:type="dxa" w:w="25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longText</w:t>
            </w:r>
          </w:p>
        </w:tc>
        <w:tc>
          <w:tcPr>
            <w:tcW w:type="dxa" w:w="426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JSON; convención del proyecto: no usar tipo</w:t>
            </w:r>
            <w:r>
              <w:rPr>
                <w:rFonts w:ascii="Calibri" w:hAnsi="Calibri"/>
                <w:b w:val="0"/>
                <w:sz w:val="16"/>
              </w:rPr>
              <w:t xml:space="preserve"> </w:t>
            </w:r>
            <w:r>
              <w:rPr>
                <w:rStyle w:val="VerbatimChar"/>
                <w:rFonts w:ascii="Calibri" w:hAnsi="Calibri"/>
                <w:b w:val="0"/>
                <w:sz w:val="16"/>
              </w:rPr>
              <w:t xml:space="preserve">json</w:t>
            </w:r>
          </w:p>
        </w:tc>
      </w:tr>
      <w:tr>
        <w:tc>
          <w:tcPr>
            <w:tcW w:type="dxa" w:w="255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manifest_version</w:t>
            </w:r>
          </w:p>
        </w:tc>
        <w:tc>
          <w:tcPr>
            <w:tcW w:type="dxa" w:w="25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string(40)</w:t>
            </w:r>
          </w:p>
        </w:tc>
        <w:tc>
          <w:tcPr>
            <w:tcW w:type="dxa" w:w="426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versión usada al guardar</w:t>
            </w:r>
          </w:p>
        </w:tc>
      </w:tr>
      <w:tr>
        <w:tc>
          <w:tcPr>
            <w:tcW w:type="dxa" w:w="25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timestamps</w:t>
            </w:r>
          </w:p>
        </w:tc>
        <w:tc>
          <w:tcPr>
            <w:tcW w:type="dxa" w:w="25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timestamps</w:t>
            </w:r>
          </w:p>
        </w:tc>
        <w:tc>
          <w:tcPr>
            <w:tcW w:type="dxa" w:w="426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auditoría</w:t>
            </w:r>
          </w:p>
        </w:tc>
      </w:tr>
    </w:tbl>
    <w:p>
      <w:pPr>
        <w:pStyle w:val="BodyText"/>
      </w:pPr>
      <w:r>
        <w:t xml:space="preserve">Índice único:</w:t>
      </w:r>
      <w:r>
        <w:t xml:space="preserve"> </w:t>
      </w:r>
      <w:r>
        <w:rPr>
          <w:rStyle w:val="VerbatimChar"/>
        </w:rPr>
        <w:t xml:space="preserve">(user_id, avatar_id)</w:t>
      </w:r>
      <w:r>
        <w:t xml:space="preserve">.</w:t>
      </w:r>
    </w:p>
    <w:p>
      <w:pPr>
        <w:pStyle w:val="BodyText"/>
      </w:pPr>
      <w:r>
        <w:t xml:space="preserve">Ejemplo de</w:t>
      </w:r>
      <w:r>
        <w:t xml:space="preserve"> </w:t>
      </w:r>
      <w:r>
        <w:rPr>
          <w:rStyle w:val="VerbatimChar"/>
        </w:rPr>
        <w:t xml:space="preserve">palette</w:t>
      </w:r>
      <w:r>
        <w:t xml:space="preserve">:</w:t>
      </w:r>
    </w:p>
    <w:p>
      <w:pPr>
        <w:pStyle w:val="SourceCode"/>
      </w:pPr>
      <w:r>
        <w:rPr>
          <w:rStyle w:val="FunctionTok"/>
        </w:rPr>
        <w:t xml:space="preserve">{</w:t>
      </w:r>
      <w:r>
        <w:br/>
      </w:r>
      <w:r>
        <w:rPr>
          <w:rStyle w:val="NormalTok"/>
        </w:rPr>
        <w:t xml:space="preserve">  </w:t>
      </w:r>
      <w:r>
        <w:rPr>
          <w:rStyle w:val="DataTypeTok"/>
        </w:rPr>
        <w:t xml:space="preserve">"color1"</w:t>
      </w:r>
      <w:r>
        <w:rPr>
          <w:rStyle w:val="FunctionTok"/>
        </w:rPr>
        <w:t xml:space="preserve">:</w:t>
      </w:r>
      <w:r>
        <w:rPr>
          <w:rStyle w:val="NormalTok"/>
        </w:rPr>
        <w:t xml:space="preserve"> </w:t>
      </w:r>
      <w:r>
        <w:rPr>
          <w:rStyle w:val="StringTok"/>
        </w:rPr>
        <w:t xml:space="preserve">"#FF6600"</w:t>
      </w:r>
      <w:r>
        <w:rPr>
          <w:rStyle w:val="FunctionTok"/>
        </w:rPr>
        <w:t xml:space="preserve">,</w:t>
      </w:r>
      <w:r>
        <w:br/>
      </w:r>
      <w:r>
        <w:rPr>
          <w:rStyle w:val="NormalTok"/>
        </w:rPr>
        <w:t xml:space="preserve">  </w:t>
      </w:r>
      <w:r>
        <w:rPr>
          <w:rStyle w:val="DataTypeTok"/>
        </w:rPr>
        <w:t xml:space="preserve">"color2"</w:t>
      </w:r>
      <w:r>
        <w:rPr>
          <w:rStyle w:val="FunctionTok"/>
        </w:rPr>
        <w:t xml:space="preserve">:</w:t>
      </w:r>
      <w:r>
        <w:rPr>
          <w:rStyle w:val="NormalTok"/>
        </w:rPr>
        <w:t xml:space="preserve"> </w:t>
      </w:r>
      <w:r>
        <w:rPr>
          <w:rStyle w:val="StringTok"/>
        </w:rPr>
        <w:t xml:space="preserve">"#C4A44A"</w:t>
      </w:r>
      <w:r>
        <w:rPr>
          <w:rStyle w:val="FunctionTok"/>
        </w:rPr>
        <w:t xml:space="preserve">,</w:t>
      </w:r>
      <w:r>
        <w:br/>
      </w:r>
      <w:r>
        <w:rPr>
          <w:rStyle w:val="NormalTok"/>
        </w:rPr>
        <w:t xml:space="preserve">  </w:t>
      </w:r>
      <w:r>
        <w:rPr>
          <w:rStyle w:val="DataTypeTok"/>
        </w:rPr>
        <w:t xml:space="preserve">"color3"</w:t>
      </w:r>
      <w:r>
        <w:rPr>
          <w:rStyle w:val="FunctionTok"/>
        </w:rPr>
        <w:t xml:space="preserve">:</w:t>
      </w:r>
      <w:r>
        <w:rPr>
          <w:rStyle w:val="NormalTok"/>
        </w:rPr>
        <w:t xml:space="preserve"> </w:t>
      </w:r>
      <w:r>
        <w:rPr>
          <w:rStyle w:val="StringTok"/>
        </w:rPr>
        <w:t xml:space="preserve">"#4A2F20"</w:t>
      </w:r>
      <w:r>
        <w:rPr>
          <w:rStyle w:val="FunctionTok"/>
        </w:rPr>
        <w:t xml:space="preserve">,</w:t>
      </w:r>
      <w:r>
        <w:br/>
      </w:r>
      <w:r>
        <w:rPr>
          <w:rStyle w:val="NormalTok"/>
        </w:rPr>
        <w:t xml:space="preserve">  </w:t>
      </w:r>
      <w:r>
        <w:rPr>
          <w:rStyle w:val="DataTypeTok"/>
        </w:rPr>
        <w:t xml:space="preserve">"color4"</w:t>
      </w:r>
      <w:r>
        <w:rPr>
          <w:rStyle w:val="FunctionTok"/>
        </w:rPr>
        <w:t xml:space="preserve">:</w:t>
      </w:r>
      <w:r>
        <w:rPr>
          <w:rStyle w:val="NormalTok"/>
        </w:rPr>
        <w:t xml:space="preserve"> </w:t>
      </w:r>
      <w:r>
        <w:rPr>
          <w:rStyle w:val="StringTok"/>
        </w:rPr>
        <w:t xml:space="preserve">"#FFFFFF"</w:t>
      </w:r>
      <w:r>
        <w:rPr>
          <w:rStyle w:val="FunctionTok"/>
        </w:rPr>
        <w:t xml:space="preserve">,</w:t>
      </w:r>
      <w:r>
        <w:br/>
      </w:r>
      <w:r>
        <w:rPr>
          <w:rStyle w:val="NormalTok"/>
        </w:rPr>
        <w:t xml:space="preserve">  </w:t>
      </w:r>
      <w:r>
        <w:rPr>
          <w:rStyle w:val="DataTypeTok"/>
        </w:rPr>
        <w:t xml:space="preserve">"color5"</w:t>
      </w:r>
      <w:r>
        <w:rPr>
          <w:rStyle w:val="FunctionTok"/>
        </w:rPr>
        <w:t xml:space="preserve">:</w:t>
      </w:r>
      <w:r>
        <w:rPr>
          <w:rStyle w:val="NormalTok"/>
        </w:rPr>
        <w:t xml:space="preserve"> </w:t>
      </w:r>
      <w:r>
        <w:rPr>
          <w:rStyle w:val="StringTok"/>
        </w:rPr>
        <w:t xml:space="preserve">"#0066CC"</w:t>
      </w:r>
      <w:r>
        <w:rPr>
          <w:rStyle w:val="FunctionTok"/>
        </w:rPr>
        <w:t xml:space="preserve">,</w:t>
      </w:r>
      <w:r>
        <w:br/>
      </w:r>
      <w:r>
        <w:rPr>
          <w:rStyle w:val="NormalTok"/>
        </w:rPr>
        <w:t xml:space="preserve">  </w:t>
      </w:r>
      <w:r>
        <w:rPr>
          <w:rStyle w:val="DataTypeTok"/>
        </w:rPr>
        <w:t xml:space="preserve">"color6"</w:t>
      </w:r>
      <w:r>
        <w:rPr>
          <w:rStyle w:val="FunctionTok"/>
        </w:rPr>
        <w:t xml:space="preserve">:</w:t>
      </w:r>
      <w:r>
        <w:rPr>
          <w:rStyle w:val="NormalTok"/>
        </w:rPr>
        <w:t xml:space="preserve"> </w:t>
      </w:r>
      <w:r>
        <w:rPr>
          <w:rStyle w:val="StringTok"/>
        </w:rPr>
        <w:t xml:space="preserve">"#FF0000"</w:t>
      </w:r>
      <w:r>
        <w:rPr>
          <w:rStyle w:val="FunctionTok"/>
        </w:rPr>
        <w:t xml:space="preserve">,</w:t>
      </w:r>
      <w:r>
        <w:br/>
      </w:r>
      <w:r>
        <w:rPr>
          <w:rStyle w:val="NormalTok"/>
        </w:rPr>
        <w:t xml:space="preserve">  </w:t>
      </w:r>
      <w:r>
        <w:rPr>
          <w:rStyle w:val="DataTypeTok"/>
        </w:rPr>
        <w:t xml:space="preserve">"color7"</w:t>
      </w:r>
      <w:r>
        <w:rPr>
          <w:rStyle w:val="FunctionTok"/>
        </w:rPr>
        <w:t xml:space="preserve">:</w:t>
      </w:r>
      <w:r>
        <w:rPr>
          <w:rStyle w:val="NormalTok"/>
        </w:rPr>
        <w:t xml:space="preserve"> </w:t>
      </w:r>
      <w:r>
        <w:rPr>
          <w:rStyle w:val="StringTok"/>
        </w:rPr>
        <w:t xml:space="preserve">"#996633"</w:t>
      </w:r>
      <w:r>
        <w:rPr>
          <w:rStyle w:val="FunctionTok"/>
        </w:rPr>
        <w:t xml:space="preserve">,</w:t>
      </w:r>
      <w:r>
        <w:br/>
      </w:r>
      <w:r>
        <w:rPr>
          <w:rStyle w:val="NormalTok"/>
        </w:rPr>
        <w:t xml:space="preserve">  </w:t>
      </w:r>
      <w:r>
        <w:rPr>
          <w:rStyle w:val="DataTypeTok"/>
        </w:rPr>
        <w:t xml:space="preserve">"color8"</w:t>
      </w:r>
      <w:r>
        <w:rPr>
          <w:rStyle w:val="FunctionTok"/>
        </w:rPr>
        <w:t xml:space="preserve">:</w:t>
      </w:r>
      <w:r>
        <w:rPr>
          <w:rStyle w:val="NormalTok"/>
        </w:rPr>
        <w:t xml:space="preserve"> </w:t>
      </w:r>
      <w:r>
        <w:rPr>
          <w:rStyle w:val="StringTok"/>
        </w:rPr>
        <w:t xml:space="preserve">"#00CC99"</w:t>
      </w:r>
      <w:r>
        <w:rPr>
          <w:rStyle w:val="FunctionTok"/>
        </w:rPr>
        <w:t xml:space="preserve">,</w:t>
      </w:r>
      <w:r>
        <w:br/>
      </w:r>
      <w:r>
        <w:rPr>
          <w:rStyle w:val="NormalTok"/>
        </w:rPr>
        <w:t xml:space="preserve">  </w:t>
      </w:r>
      <w:r>
        <w:rPr>
          <w:rStyle w:val="DataTypeTok"/>
        </w:rPr>
        <w:t xml:space="preserve">"color9"</w:t>
      </w:r>
      <w:r>
        <w:rPr>
          <w:rStyle w:val="FunctionTok"/>
        </w:rPr>
        <w:t xml:space="preserve">:</w:t>
      </w:r>
      <w:r>
        <w:rPr>
          <w:rStyle w:val="NormalTok"/>
        </w:rPr>
        <w:t xml:space="preserve"> </w:t>
      </w:r>
      <w:r>
        <w:rPr>
          <w:rStyle w:val="StringTok"/>
        </w:rPr>
        <w:t xml:space="preserve">"#FFCC00"</w:t>
      </w:r>
      <w:r>
        <w:br/>
      </w:r>
      <w:r>
        <w:rPr>
          <w:rStyle w:val="FunctionTok"/>
        </w:rPr>
        <w:t xml:space="preserve">}</w:t>
      </w:r>
    </w:p>
    <w:bookmarkEnd w:id="314"/>
    <w:bookmarkStart w:id="315" w:name="Xde8344fc5fe6554cc39c716f2ded987e2a8463c"/>
    <w:p>
      <w:pPr>
        <w:pStyle w:val="Heading3"/>
        <w:keepNext w:val="1"/>
      </w:pPr>
      <w:r>
        <w:t xml:space="preserve">8.2 Entidad Laravel</w:t>
      </w:r>
    </w:p>
    <w:p>
      <w:pPr>
        <w:pStyle w:val="FirstParagraph"/>
      </w:pPr>
      <w:r>
        <w:t xml:space="preserve">Crear según las convenciones del repositorio:</w:t>
      </w:r>
    </w:p>
    <w:p>
      <w:pPr>
        <w:pStyle w:val="Compact"/>
        <w:numPr>
          <w:ilvl w:val="0"/>
          <w:numId w:val="1017"/>
        </w:numPr>
      </w:pPr>
      <w:r>
        <w:rPr>
          <w:rStyle w:val="VerbatimChar"/>
        </w:rPr>
        <w:t xml:space="preserve">api/app/Models/UserAvatarPalette.php</w:t>
      </w:r>
    </w:p>
    <w:p>
      <w:pPr>
        <w:pStyle w:val="Compact"/>
        <w:numPr>
          <w:ilvl w:val="0"/>
          <w:numId w:val="1017"/>
        </w:numPr>
      </w:pPr>
      <w:r>
        <w:t xml:space="preserve">migración</w:t>
      </w:r>
      <w:r>
        <w:t xml:space="preserve"> </w:t>
      </w:r>
      <w:r>
        <w:rPr>
          <w:rStyle w:val="VerbatimChar"/>
        </w:rPr>
        <w:t xml:space="preserve">create_user_avatar_palettes_table</w:t>
      </w:r>
    </w:p>
    <w:p>
      <w:pPr>
        <w:pStyle w:val="Compact"/>
        <w:numPr>
          <w:ilvl w:val="0"/>
          <w:numId w:val="1017"/>
        </w:numPr>
      </w:pPr>
      <w:r>
        <w:rPr>
          <w:rStyle w:val="VerbatimChar"/>
        </w:rPr>
        <w:t xml:space="preserve">api/app/Http/Resources/UserAvatarPaletteResource.php</w:t>
      </w:r>
    </w:p>
    <w:p>
      <w:pPr>
        <w:pStyle w:val="Compact"/>
        <w:numPr>
          <w:ilvl w:val="0"/>
          <w:numId w:val="1017"/>
        </w:numPr>
      </w:pPr>
      <w:r>
        <w:rPr>
          <w:rStyle w:val="VerbatimChar"/>
        </w:rPr>
        <w:t xml:space="preserve">api/app/Services/UserAvatarPaletteService.php</w:t>
      </w:r>
    </w:p>
    <w:p>
      <w:pPr>
        <w:pStyle w:val="Compact"/>
        <w:numPr>
          <w:ilvl w:val="0"/>
          <w:numId w:val="1017"/>
        </w:numPr>
      </w:pPr>
      <w:r>
        <w:rPr>
          <w:rStyle w:val="VerbatimChar"/>
        </w:rPr>
        <w:t xml:space="preserve">api/app/Repositories/UserAvatarPaletteRepository/</w:t>
      </w:r>
    </w:p>
    <w:p>
      <w:pPr>
        <w:pStyle w:val="Compact"/>
        <w:numPr>
          <w:ilvl w:val="0"/>
          <w:numId w:val="1017"/>
        </w:numPr>
      </w:pPr>
      <w:r>
        <w:rPr>
          <w:rStyle w:val="VerbatimChar"/>
        </w:rPr>
        <w:t xml:space="preserve">api/app/Http/Requests/UserAvatarPaletteRequest.php</w:t>
      </w:r>
    </w:p>
    <w:p>
      <w:pPr>
        <w:pStyle w:val="Compact"/>
        <w:numPr>
          <w:ilvl w:val="0"/>
          <w:numId w:val="1017"/>
        </w:numPr>
      </w:pPr>
      <w:r>
        <w:t xml:space="preserve">controlador API para lectura/actualización.</w:t>
      </w:r>
    </w:p>
    <w:p>
      <w:pPr>
        <w:pStyle w:val="FirstParagraph"/>
      </w:pPr>
      <w:r>
        <w:t xml:space="preserve">No es necesario un CRUD comercial en el primer corte, pero sí una sección administrativa de manifiestos/paletas predeterminadas si dejan de vivir sólo en archivos.</w:t>
      </w:r>
    </w:p>
    <w:bookmarkEnd w:id="315"/>
    <w:bookmarkEnd w:id="316"/>
    <w:bookmarkStart w:id="320" w:name="X5abab6a6efe8ed54f53264d65bb5fc85c6be8da"/>
    <w:p>
      <w:pPr>
        <w:pStyle w:val="Heading2"/>
        <w:keepNext w:val="1"/>
      </w:pPr>
      <w:r>
        <w:t xml:space="preserve">9. Contratos API y Socket.IO</w:t>
      </w:r>
    </w:p>
    <w:bookmarkStart w:id="317" w:name="Xe7ea6e1cfc172cfdd937a396694c4beb0c08411"/>
    <w:p>
      <w:pPr>
        <w:pStyle w:val="Heading3"/>
        <w:keepNext w:val="1"/>
      </w:pPr>
      <w:r>
        <w:t xml:space="preserve">9.1 API interna servidor → Laravel</w:t>
      </w:r>
    </w:p>
    <w:p>
      <w:pPr>
        <w:pStyle w:val="FirstParagraph"/>
      </w:pPr>
      <w:r>
        <w:rPr>
          <w:rStyle w:val="VerbatimChar"/>
        </w:rPr>
        <w:t xml:space="preserve">POST /api/user/change-avatar-look</w:t>
      </w:r>
    </w:p>
    <w:p>
      <w:pPr>
        <w:pStyle w:val="SourceCode"/>
      </w:pPr>
      <w:r>
        <w:rPr>
          <w:rStyle w:val="FunctionTok"/>
        </w:rPr>
        <w:t xml:space="preserve">{</w:t>
      </w:r>
      <w:r>
        <w:br/>
      </w:r>
      <w:r>
        <w:rPr>
          <w:rStyle w:val="NormalTok"/>
        </w:rPr>
        <w:t xml:space="preserve">  </w:t>
      </w:r>
      <w:r>
        <w:rPr>
          <w:rStyle w:val="DataTypeTok"/>
        </w:rPr>
        <w:t xml:space="preserve">"avatar_id"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"color1"</w:t>
      </w:r>
      <w:r>
        <w:rPr>
          <w:rStyle w:val="FunctionTok"/>
        </w:rPr>
        <w:t xml:space="preserve">:</w:t>
      </w:r>
      <w:r>
        <w:rPr>
          <w:rStyle w:val="NormalTok"/>
        </w:rPr>
        <w:t xml:space="preserve"> </w:t>
      </w:r>
      <w:r>
        <w:rPr>
          <w:rStyle w:val="StringTok"/>
        </w:rPr>
        <w:t xml:space="preserve">"#FF6600"</w:t>
      </w:r>
      <w:r>
        <w:rPr>
          <w:rStyle w:val="FunctionTok"/>
        </w:rPr>
        <w:t xml:space="preserve">,</w:t>
      </w:r>
      <w:r>
        <w:br/>
      </w:r>
      <w:r>
        <w:rPr>
          <w:rStyle w:val="NormalTok"/>
        </w:rPr>
        <w:t xml:space="preserve">    </w:t>
      </w:r>
      <w:r>
        <w:rPr>
          <w:rStyle w:val="DataTypeTok"/>
        </w:rPr>
        <w:t xml:space="preserve">"color2"</w:t>
      </w:r>
      <w:r>
        <w:rPr>
          <w:rStyle w:val="FunctionTok"/>
        </w:rPr>
        <w:t xml:space="preserve">:</w:t>
      </w:r>
      <w:r>
        <w:rPr>
          <w:rStyle w:val="NormalTok"/>
        </w:rPr>
        <w:t xml:space="preserve"> </w:t>
      </w:r>
      <w:r>
        <w:rPr>
          <w:rStyle w:val="StringTok"/>
        </w:rPr>
        <w:t xml:space="preserve">"#C4A44A"</w:t>
      </w:r>
      <w:r>
        <w:br/>
      </w:r>
      <w:r>
        <w:rPr>
          <w:rStyle w:val="NormalTok"/>
        </w:rPr>
        <w:t xml:space="preserve">  </w:t>
      </w: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StringTok"/>
        </w:rPr>
        <w:t xml:space="preserve">"boomer-layers-v1"</w:t>
      </w:r>
      <w:r>
        <w:br/>
      </w:r>
      <w:r>
        <w:rPr>
          <w:rStyle w:val="FunctionTok"/>
        </w:rPr>
        <w:t xml:space="preserve">}</w:t>
      </w:r>
    </w:p>
    <w:p>
      <w:pPr>
        <w:pStyle w:val="FirstParagraph"/>
      </w:pPr>
      <w:r>
        <w:t xml:space="preserve">Respuesta:</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"avatar_id"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"color1"</w:t>
      </w:r>
      <w:r>
        <w:rPr>
          <w:rStyle w:val="FunctionTok"/>
        </w:rPr>
        <w:t xml:space="preserve">:</w:t>
      </w:r>
      <w:r>
        <w:rPr>
          <w:rStyle w:val="NormalTok"/>
        </w:rPr>
        <w:t xml:space="preserve"> </w:t>
      </w:r>
      <w:r>
        <w:rPr>
          <w:rStyle w:val="StringTok"/>
        </w:rPr>
        <w:t xml:space="preserve">"#FF6600"</w:t>
      </w:r>
      <w:r>
        <w:rPr>
          <w:rStyle w:val="FunctionTok"/>
        </w:rPr>
        <w:t xml:space="preserve">,</w:t>
      </w:r>
      <w:r>
        <w:rPr>
          <w:rStyle w:val="NormalTok"/>
        </w:rPr>
        <w:t xml:space="preserve"> </w:t>
      </w:r>
      <w:r>
        <w:rPr>
          <w:rStyle w:val="DataTypeTok"/>
        </w:rPr>
        <w:t xml:space="preserve">"color2"</w:t>
      </w:r>
      <w:r>
        <w:rPr>
          <w:rStyle w:val="FunctionTok"/>
        </w:rPr>
        <w:t xml:space="preserve">:</w:t>
      </w:r>
      <w:r>
        <w:rPr>
          <w:rStyle w:val="NormalTok"/>
        </w:rPr>
        <w:t xml:space="preserve"> </w:t>
      </w:r>
      <w:r>
        <w:rPr>
          <w:rStyle w:val="StringTok"/>
        </w:rPr>
        <w:t xml:space="preserve">"#C4A44A"</w:t>
      </w:r>
      <w:r>
        <w:rPr>
          <w:rStyle w:val="NormalTok"/>
        </w:rPr>
        <w:t xml:space="preserve"> </w:t>
      </w: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StringTok"/>
        </w:rPr>
        <w:t xml:space="preserve">"boomer-layers-v1"</w:t>
      </w:r>
      <w:r>
        <w:br/>
      </w:r>
      <w:r>
        <w:rPr>
          <w:rStyle w:val="NormalTok"/>
        </w:rPr>
        <w:t xml:space="preserve">  </w:t>
      </w:r>
      <w:r>
        <w:rPr>
          <w:rStyle w:val="FunctionTok"/>
        </w:rPr>
        <w:t xml:space="preserve">}</w:t>
      </w:r>
      <w:r>
        <w:br/>
      </w:r>
      <w:r>
        <w:rPr>
          <w:rStyle w:val="FunctionTok"/>
        </w:rPr>
        <w:t xml:space="preserve">}</w:t>
      </w:r>
    </w:p>
    <w:p>
      <w:pPr>
        <w:pStyle w:val="FirstParagraph"/>
      </w:pPr>
      <w:r>
        <w:t xml:space="preserve">La API valida propiedad del avatar, claves permitidas, formato, número máximo de ranuras y versión compatible. No exige nueve claves: completa las ausentes con los defaults del manifiesto. Debe hacer</w:t>
      </w:r>
      <w:r>
        <w:t xml:space="preserve"> </w:t>
      </w:r>
      <w:r>
        <w:rPr>
          <w:rStyle w:val="VerbatimChar"/>
        </w:rPr>
        <w:t xml:space="preserve">updateOrCreate</w:t>
      </w:r>
      <w:r>
        <w:t xml:space="preserve"> </w:t>
      </w:r>
      <w:r>
        <w:t xml:space="preserve">por usuario/avatar.</w:t>
      </w:r>
    </w:p>
    <w:bookmarkEnd w:id="317"/>
    <w:bookmarkStart w:id="318" w:name="Xee7d44fde7cf2b483b30dc8cdbbfad7cad44b64"/>
    <w:p>
      <w:pPr>
        <w:pStyle w:val="Heading3"/>
        <w:keepNext w:val="1"/>
      </w:pPr>
      <w:r>
        <w:t xml:space="preserve">9.2 Recursos de usuario</w:t>
      </w:r>
    </w:p>
    <w:p>
      <w:pPr>
        <w:pStyle w:val="FirstParagraph"/>
      </w:pPr>
      <w:r>
        <w:t xml:space="preserve">Extender</w:t>
      </w:r>
      <w:r>
        <w:t xml:space="preserve"> </w:t>
      </w:r>
      <w:r>
        <w:rPr>
          <w:rStyle w:val="VerbatimChar"/>
        </w:rPr>
        <w:t xml:space="preserve">api/app/Http/Resources/UserResource.php</w:t>
      </w:r>
      <w:r>
        <w:t xml:space="preserve"> </w:t>
      </w:r>
      <w:r>
        <w:t xml:space="preserve">y</w:t>
      </w:r>
      <w:r>
        <w:t xml:space="preserve"> </w:t>
      </w:r>
      <w:r>
        <w:rPr>
          <w:rStyle w:val="VerbatimChar"/>
        </w:rPr>
        <w:t xml:space="preserve">server/src/resources/UserResource.js</w:t>
      </w:r>
      <w:r>
        <w:t xml:space="preserve">:</w:t>
      </w:r>
    </w:p>
    <w:p>
      <w:pPr>
        <w:pStyle w:val="SourceCode"/>
      </w:pPr>
      <w:r>
        <w:rPr>
          <w:rStyle w:val="FunctionTok"/>
        </w:rPr>
        <w:t xml:space="preserve">{</w:t>
      </w:r>
      <w:r>
        <w:br/>
      </w:r>
      <w:r>
        <w:rPr>
          <w:rStyle w:val="NormalTok"/>
        </w:rPr>
        <w:t xml:space="preserve">  </w:t>
      </w:r>
      <w:r>
        <w:rPr>
          <w:rStyle w:val="DataTypeTok"/>
        </w:rPr>
        <w:t xml:space="preserve">"avatar_id"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"avatar_look"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"color1"</w:t>
      </w:r>
      <w:r>
        <w:rPr>
          <w:rStyle w:val="FunctionTok"/>
        </w:rPr>
        <w:t xml:space="preserve">:</w:t>
      </w:r>
      <w:r>
        <w:rPr>
          <w:rStyle w:val="NormalTok"/>
        </w:rPr>
        <w:t xml:space="preserve"> </w:t>
      </w:r>
      <w:r>
        <w:rPr>
          <w:rStyle w:val="StringTok"/>
        </w:rPr>
        <w:t xml:space="preserve">"#FF6600"</w:t>
      </w:r>
      <w:r>
        <w:rPr>
          <w:rStyle w:val="FunctionTok"/>
        </w:rPr>
        <w:t xml:space="preserve">,</w:t>
      </w:r>
      <w:r>
        <w:rPr>
          <w:rStyle w:val="NormalTok"/>
        </w:rPr>
        <w:t xml:space="preserve"> </w:t>
      </w:r>
      <w:r>
        <w:rPr>
          <w:rStyle w:val="DataTypeTok"/>
        </w:rPr>
        <w:t xml:space="preserve">"color2"</w:t>
      </w:r>
      <w:r>
        <w:rPr>
          <w:rStyle w:val="FunctionTok"/>
        </w:rPr>
        <w:t xml:space="preserve">:</w:t>
      </w:r>
      <w:r>
        <w:rPr>
          <w:rStyle w:val="NormalTok"/>
        </w:rPr>
        <w:t xml:space="preserve"> </w:t>
      </w:r>
      <w:r>
        <w:rPr>
          <w:rStyle w:val="StringTok"/>
        </w:rPr>
        <w:t xml:space="preserve">"#C4A44A"</w:t>
      </w:r>
      <w:r>
        <w:rPr>
          <w:rStyle w:val="NormalTok"/>
        </w:rPr>
        <w:t xml:space="preserve"> </w:t>
      </w: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StringTok"/>
        </w:rPr>
        <w:t xml:space="preserve">"boomer-layers-v1"</w:t>
      </w:r>
      <w:r>
        <w:br/>
      </w:r>
      <w:r>
        <w:rPr>
          <w:rStyle w:val="NormalTok"/>
        </w:rPr>
        <w:t xml:space="preserve">  </w:t>
      </w:r>
      <w:r>
        <w:rPr>
          <w:rStyle w:val="FunctionTok"/>
        </w:rPr>
        <w:t xml:space="preserve">}</w:t>
      </w:r>
      <w:r>
        <w:br/>
      </w:r>
      <w:r>
        <w:rPr>
          <w:rStyle w:val="FunctionTok"/>
        </w:rPr>
        <w:t xml:space="preserve">}</w:t>
      </w:r>
    </w:p>
    <w:p>
      <w:pPr>
        <w:pStyle w:val="FirstParagraph"/>
      </w:pPr>
      <w:r>
        <w:t xml:space="preserve">Sólo se envía la paleta activa del avatar actual en presencia de sala. Las paletas de todos los avatares se devuelven únicamente al propietario cuando abre el editor.</w:t>
      </w:r>
    </w:p>
    <w:bookmarkEnd w:id="318"/>
    <w:bookmarkStart w:id="319" w:name="X59c46b0ce5f66ba7e378852daf480e7efaf7b40"/>
    <w:p>
      <w:pPr>
        <w:pStyle w:val="Heading3"/>
        <w:keepNext w:val="1"/>
      </w:pPr>
      <w:r>
        <w:t xml:space="preserve">9.3 Eventos Socket.IO</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3592"/>
        <w:gridCol w:w="2582"/>
        <w:gridCol w:w="3186"/>
      </w:tblGrid>
      <w:tr>
        <w:trPr>
          <w:tblHeader w:val="on"/>
          <w:tblHeader w:val="true"/>
        </w:trPr>
        <w:tc>
          <w:tcPr>
            <w:tcW w:type="dxa" w:w="3592"/>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Evento</w:t>
            </w:r>
          </w:p>
        </w:tc>
        <w:tc>
          <w:tcPr>
            <w:tcW w:type="dxa" w:w="2582"/>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Dirección</w:t>
            </w:r>
          </w:p>
        </w:tc>
        <w:tc>
          <w:tcPr>
            <w:tcW w:type="dxa" w:w="3186"/>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Uso</w:t>
            </w:r>
          </w:p>
        </w:tc>
      </w:tr>
      <w:tr>
        <w:tc>
          <w:tcPr>
            <w:tcW w:type="dxa" w:w="3592"/>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request:get_avatar_look</w:t>
            </w:r>
          </w:p>
        </w:tc>
        <w:tc>
          <w:tcPr>
            <w:tcW w:type="dxa" w:w="258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cliente → servidor</w:t>
            </w:r>
          </w:p>
        </w:tc>
        <w:tc>
          <w:tcPr>
            <w:tcW w:type="dxa" w:w="3186"/>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Obtener manifiesto UI y paleta propia</w:t>
            </w:r>
          </w:p>
        </w:tc>
      </w:tr>
      <w:tr>
        <w:tc>
          <w:tcPr>
            <w:tcW w:type="dxa" w:w="3592"/>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response:get_avatar_look</w:t>
            </w:r>
          </w:p>
        </w:tc>
        <w:tc>
          <w:tcPr>
            <w:tcW w:type="dxa" w:w="258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servidor → cliente</w:t>
            </w:r>
          </w:p>
        </w:tc>
        <w:tc>
          <w:tcPr>
            <w:tcW w:type="dxa" w:w="3186"/>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Datos del editor</w:t>
            </w:r>
          </w:p>
        </w:tc>
      </w:tr>
      <w:tr>
        <w:tc>
          <w:tcPr>
            <w:tcW w:type="dxa" w:w="3592"/>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request:user_change_avatar_look</w:t>
            </w:r>
          </w:p>
        </w:tc>
        <w:tc>
          <w:tcPr>
            <w:tcW w:type="dxa" w:w="258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cliente → servidor</w:t>
            </w:r>
          </w:p>
        </w:tc>
        <w:tc>
          <w:tcPr>
            <w:tcW w:type="dxa" w:w="3186"/>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Guardar avatar/paleta</w:t>
            </w:r>
          </w:p>
        </w:tc>
      </w:tr>
      <w:tr>
        <w:tc>
          <w:tcPr>
            <w:tcW w:type="dxa" w:w="3592"/>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response:user_change_avatar_look</w:t>
            </w:r>
          </w:p>
        </w:tc>
        <w:tc>
          <w:tcPr>
            <w:tcW w:type="dxa" w:w="258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servidor → sala</w:t>
            </w:r>
          </w:p>
        </w:tc>
        <w:tc>
          <w:tcPr>
            <w:tcW w:type="dxa" w:w="3186"/>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Aplicar aspecto autoritativo</w:t>
            </w:r>
          </w:p>
        </w:tc>
      </w:tr>
      <w:tr>
        <w:tc>
          <w:tcPr>
            <w:tcW w:type="dxa" w:w="3592"/>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response:user_change_avatar_look_ack</w:t>
            </w:r>
          </w:p>
        </w:tc>
        <w:tc>
          <w:tcPr>
            <w:tcW w:type="dxa" w:w="2582"/>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servidor → emisor</w:t>
            </w:r>
          </w:p>
        </w:tc>
        <w:tc>
          <w:tcPr>
            <w:tcW w:type="dxa" w:w="3186"/>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Confirmación/error de UI</w:t>
            </w:r>
          </w:p>
        </w:tc>
      </w:tr>
    </w:tbl>
    <w:p>
      <w:pPr>
        <w:pStyle w:val="BodyText"/>
      </w:pPr>
      <w:r>
        <w:t xml:space="preserve">Payload de broadcast:</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StringTok"/>
        </w:rPr>
        <w:t xml:space="preserve">"socket-id"</w:t>
      </w:r>
      <w:r>
        <w:rPr>
          <w:rStyle w:val="FunctionTok"/>
        </w:rPr>
        <w:t xml:space="preserve">,</w:t>
      </w:r>
      <w:r>
        <w:br/>
      </w:r>
      <w:r>
        <w:rPr>
          <w:rStyle w:val="NormalTok"/>
        </w:rPr>
        <w:t xml:space="preserve">  </w:t>
      </w:r>
      <w:r>
        <w:rPr>
          <w:rStyle w:val="DataTypeTok"/>
        </w:rPr>
        <w:t xml:space="preserve">"avatar_id"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"color1"</w:t>
      </w:r>
      <w:r>
        <w:rPr>
          <w:rStyle w:val="FunctionTok"/>
        </w:rPr>
        <w:t xml:space="preserve">:</w:t>
      </w:r>
      <w:r>
        <w:rPr>
          <w:rStyle w:val="NormalTok"/>
        </w:rPr>
        <w:t xml:space="preserve"> </w:t>
      </w:r>
      <w:r>
        <w:rPr>
          <w:rStyle w:val="StringTok"/>
        </w:rPr>
        <w:t xml:space="preserve">"#FF6600"</w:t>
      </w:r>
      <w:r>
        <w:rPr>
          <w:rStyle w:val="FunctionTok"/>
        </w:rPr>
        <w:t xml:space="preserve">,</w:t>
      </w:r>
      <w:r>
        <w:rPr>
          <w:rStyle w:val="NormalTok"/>
        </w:rPr>
        <w:t xml:space="preserve"> </w:t>
      </w:r>
      <w:r>
        <w:rPr>
          <w:rStyle w:val="DataTypeTok"/>
        </w:rPr>
        <w:t xml:space="preserve">"color2"</w:t>
      </w:r>
      <w:r>
        <w:rPr>
          <w:rStyle w:val="FunctionTok"/>
        </w:rPr>
        <w:t xml:space="preserve">:</w:t>
      </w:r>
      <w:r>
        <w:rPr>
          <w:rStyle w:val="NormalTok"/>
        </w:rPr>
        <w:t xml:space="preserve"> </w:t>
      </w:r>
      <w:r>
        <w:rPr>
          <w:rStyle w:val="StringTok"/>
        </w:rPr>
        <w:t xml:space="preserve">"#C4A44A"</w:t>
      </w:r>
      <w:r>
        <w:rPr>
          <w:rStyle w:val="NormalTok"/>
        </w:rPr>
        <w:t xml:space="preserve"> </w:t>
      </w: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StringTok"/>
        </w:rPr>
        <w:t xml:space="preserve">"boomer-layers-v1"</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FunctionTok"/>
        </w:rPr>
        <w:t xml:space="preserve">}</w:t>
      </w:r>
    </w:p>
    <w:p>
      <w:pPr>
        <w:pStyle w:val="FirstParagraph"/>
      </w:pPr>
      <w:r>
        <w:t xml:space="preserve">La operación de avatar y paleta debe ser atómica para evitar ver el avatar nuevo con la paleta del anterior.</w:t>
      </w:r>
    </w:p>
    <w:bookmarkEnd w:id="319"/>
    <w:bookmarkEnd w:id="320"/>
    <w:bookmarkStart w:id="326" w:name="X59ac0ef788340229399019e7009785567bceb96"/>
    <w:p>
      <w:pPr>
        <w:pStyle w:val="Heading2"/>
        <w:keepNext w:val="1"/>
      </w:pPr>
      <w:r>
        <w:t xml:space="preserve">10. Pipeline de assets</w:t>
      </w:r>
    </w:p>
    <w:bookmarkStart w:id="321" w:name="X2b0341c97af5563e3f69ceb6dc1576743f32bfe"/>
    <w:p>
      <w:pPr>
        <w:pStyle w:val="Heading3"/>
        <w:keepNext w:val="1"/>
      </w:pPr>
      <w:r>
        <w:t xml:space="preserve">10.1 Entrada normalizada</w:t>
      </w:r>
    </w:p>
    <w:p>
      <w:pPr>
        <w:pStyle w:val="FirstParagraph"/>
      </w:pPr>
      <w:r>
        <w:t xml:space="preserve">Crear</w:t>
      </w:r>
      <w:r>
        <w:t xml:space="preserve"> </w:t>
      </w:r>
      <w:r>
        <w:rPr>
          <w:rStyle w:val="VerbatimChar"/>
        </w:rPr>
        <w:t xml:space="preserve">client/assets-src/avatars/boomer/layers/</w:t>
      </w:r>
      <w:r>
        <w:t xml:space="preserve"> </w:t>
      </w:r>
      <w:r>
        <w:t xml:space="preserve">o un paquete de build fuera de</w:t>
      </w:r>
      <w:r>
        <w:t xml:space="preserve"> </w:t>
      </w:r>
      <w:r>
        <w:rPr>
          <w:rStyle w:val="VerbatimChar"/>
        </w:rPr>
        <w:t xml:space="preserve">src</w:t>
      </w:r>
      <w:r>
        <w:t xml:space="preserve"> </w:t>
      </w:r>
      <w:r>
        <w:t xml:space="preserve">con:</w:t>
      </w:r>
    </w:p>
    <w:p>
      <w:pPr>
        <w:pStyle w:val="Compact"/>
        <w:numPr>
          <w:ilvl w:val="0"/>
          <w:numId w:val="1018"/>
        </w:numPr>
      </w:pPr>
      <w:r>
        <w:rPr>
          <w:rStyle w:val="VerbatimChar"/>
        </w:rPr>
        <w:t xml:space="preserve">meta.json</w:t>
      </w:r>
      <w:r>
        <w:t xml:space="preserve">;</w:t>
      </w:r>
    </w:p>
    <w:p>
      <w:pPr>
        <w:pStyle w:val="Compact"/>
        <w:numPr>
          <w:ilvl w:val="0"/>
          <w:numId w:val="1018"/>
        </w:numPr>
      </w:pPr>
      <w:r>
        <w:rPr>
          <w:rStyle w:val="VerbatimChar"/>
        </w:rPr>
        <w:t xml:space="preserve">_frames.json</w:t>
      </w:r>
      <w:r>
        <w:t xml:space="preserve">;</w:t>
      </w:r>
    </w:p>
    <w:p>
      <w:pPr>
        <w:pStyle w:val="Compact"/>
        <w:numPr>
          <w:ilvl w:val="0"/>
          <w:numId w:val="1018"/>
        </w:numPr>
      </w:pPr>
      <w:r>
        <w:t xml:space="preserve">JSON de secuencias;</w:t>
      </w:r>
    </w:p>
    <w:p>
      <w:pPr>
        <w:pStyle w:val="Compact"/>
        <w:numPr>
          <w:ilvl w:val="0"/>
          <w:numId w:val="1018"/>
        </w:numPr>
      </w:pPr>
      <w:r>
        <w:rPr>
          <w:rStyle w:val="VerbatimChar"/>
        </w:rPr>
        <w:t xml:space="preserve">p*.png</w:t>
      </w:r>
      <w:r>
        <w:t xml:space="preserve">.</w:t>
      </w:r>
    </w:p>
    <w:p>
      <w:pPr>
        <w:pStyle w:val="FirstParagraph"/>
      </w:pPr>
      <w:r>
        <w:t xml:space="preserve">No importar 1.634 PNG directamente desde Vue/Vite en runtime.</w:t>
      </w:r>
    </w:p>
    <w:bookmarkEnd w:id="321"/>
    <w:bookmarkStart w:id="322" w:name="X1b978dca3384547b095294d91b47fde7fc073b9"/>
    <w:p>
      <w:pPr>
        <w:pStyle w:val="Heading3"/>
        <w:keepNext w:val="1"/>
      </w:pPr>
      <w:r>
        <w:t xml:space="preserve">10.2 Compilador</w:t>
      </w:r>
    </w:p>
    <w:p>
      <w:pPr>
        <w:pStyle w:val="FirstParagraph"/>
      </w:pPr>
      <w:r>
        <w:t xml:space="preserve">Crear un script Node con</w:t>
      </w:r>
      <w:r>
        <w:t xml:space="preserve"> </w:t>
      </w:r>
      <w:r>
        <w:rPr>
          <w:rStyle w:val="VerbatimChar"/>
        </w:rPr>
        <w:t xml:space="preserve">sharp</w:t>
      </w:r>
      <w:r>
        <w:t xml:space="preserve">, por ejemplo</w:t>
      </w:r>
      <w:r>
        <w:t xml:space="preserve"> </w:t>
      </w:r>
      <w:r>
        <w:rPr>
          <w:rStyle w:val="VerbatimChar"/>
        </w:rPr>
        <w:t xml:space="preserve">client/scripts/compile-layered-avatar.mjs</w:t>
      </w:r>
      <w:r>
        <w:t xml:space="preserve">, que:</w:t>
      </w:r>
    </w:p>
    <w:p>
      <w:pPr>
        <w:pStyle w:val="Compact"/>
        <w:numPr>
          <w:ilvl w:val="0"/>
          <w:numId w:val="1019"/>
        </w:numPr>
      </w:pPr>
      <w:r>
        <w:t xml:space="preserve">valide esquema y referencias;</w:t>
      </w:r>
    </w:p>
    <w:p>
      <w:pPr>
        <w:pStyle w:val="Compact"/>
        <w:numPr>
          <w:ilvl w:val="0"/>
          <w:numId w:val="1019"/>
        </w:numPr>
      </w:pPr>
      <w:r>
        <w:t xml:space="preserve">verifique que todos los</w:t>
      </w:r>
      <w:r>
        <w:t xml:space="preserve"> </w:t>
      </w:r>
      <w:r>
        <w:rPr>
          <w:rStyle w:val="VerbatimChar"/>
        </w:rPr>
        <w:t xml:space="preserve">p</w:t>
      </w:r>
      <w:r>
        <w:t xml:space="preserve"> </w:t>
      </w:r>
      <w:r>
        <w:t xml:space="preserve">existan;</w:t>
      </w:r>
    </w:p>
    <w:p>
      <w:pPr>
        <w:pStyle w:val="Compact"/>
        <w:numPr>
          <w:ilvl w:val="0"/>
          <w:numId w:val="1019"/>
        </w:numPr>
      </w:pPr>
      <w:r>
        <w:t xml:space="preserve">verifique</w:t>
      </w:r>
      <w:r>
        <w:t xml:space="preserve"> </w:t>
      </w:r>
      <w:r>
        <w:rPr>
          <w:rStyle w:val="VerbatimChar"/>
        </w:rPr>
        <w:t xml:space="preserve">PNG.width == w × ss</w:t>
      </w:r>
      <w:r>
        <w:t xml:space="preserve"> </w:t>
      </w:r>
      <w:r>
        <w:t xml:space="preserve">y</w:t>
      </w:r>
      <w:r>
        <w:t xml:space="preserve"> </w:t>
      </w:r>
      <w:r>
        <w:rPr>
          <w:rStyle w:val="VerbatimChar"/>
        </w:rPr>
        <w:t xml:space="preserve">PNG.height == h × ss</w:t>
      </w:r>
      <w:r>
        <w:t xml:space="preserve">;</w:t>
      </w:r>
    </w:p>
    <w:p>
      <w:pPr>
        <w:pStyle w:val="Compact"/>
        <w:numPr>
          <w:ilvl w:val="0"/>
          <w:numId w:val="1019"/>
        </w:numPr>
      </w:pPr>
      <w:r>
        <w:t xml:space="preserve">calcule bounds sin perder pivote;</w:t>
      </w:r>
    </w:p>
    <w:p>
      <w:pPr>
        <w:pStyle w:val="Compact"/>
        <w:numPr>
          <w:ilvl w:val="0"/>
          <w:numId w:val="1019"/>
        </w:numPr>
      </w:pPr>
      <w:r>
        <w:t xml:space="preserve">compile frames alineados;</w:t>
      </w:r>
    </w:p>
    <w:p>
      <w:pPr>
        <w:pStyle w:val="Compact"/>
        <w:numPr>
          <w:ilvl w:val="0"/>
          <w:numId w:val="1019"/>
        </w:numPr>
      </w:pPr>
      <w:r>
        <w:t xml:space="preserve">genere atlas de fallback predeterminado;</w:t>
      </w:r>
    </w:p>
    <w:p>
      <w:pPr>
        <w:pStyle w:val="Compact"/>
        <w:numPr>
          <w:ilvl w:val="0"/>
          <w:numId w:val="1019"/>
        </w:numPr>
      </w:pPr>
      <w:r>
        <w:t xml:space="preserve">genere texturas de contribución/paleta para el shader;</w:t>
      </w:r>
    </w:p>
    <w:p>
      <w:pPr>
        <w:pStyle w:val="Compact"/>
        <w:numPr>
          <w:ilvl w:val="0"/>
          <w:numId w:val="1019"/>
        </w:numPr>
      </w:pPr>
      <w:r>
        <w:t xml:space="preserve">emita manifiesto de animaciones con listas explícitas;</w:t>
      </w:r>
    </w:p>
    <w:p>
      <w:pPr>
        <w:pStyle w:val="Compact"/>
        <w:numPr>
          <w:ilvl w:val="0"/>
          <w:numId w:val="1019"/>
        </w:numPr>
      </w:pPr>
      <w:r>
        <w:t xml:space="preserve">produzca miniaturas y caras del editor;</w:t>
      </w:r>
    </w:p>
    <w:p>
      <w:pPr>
        <w:pStyle w:val="Compact"/>
        <w:numPr>
          <w:ilvl w:val="0"/>
          <w:numId w:val="1019"/>
        </w:numPr>
      </w:pPr>
      <w:r>
        <w:t xml:space="preserve">escriba hash de versión y reporte de warnings.</w:t>
      </w:r>
    </w:p>
    <w:bookmarkEnd w:id="322"/>
    <w:bookmarkStart w:id="323" w:name="X973367e7f8a16432ee21eef45397c18aad9b139"/>
    <w:p>
      <w:pPr>
        <w:pStyle w:val="Heading3"/>
        <w:keepNext w:val="1"/>
      </w:pPr>
      <w:r>
        <w:t xml:space="preserve">10.3 Salida propuesta</w:t>
      </w:r>
    </w:p>
    <w:p>
      <w:pPr>
        <w:pStyle w:val="SourceCode"/>
      </w:pPr>
      <w:r>
        <w:rPr>
          <w:rStyle w:val="VerbatimChar"/>
        </w:rPr>
        <w:t xml:space="preserve">client/src/assets/game/avatars/boomer/layered/</w:t>
      </w:r>
      <w:r>
        <w:br/>
      </w:r>
      <w:r>
        <w:rPr>
          <w:rStyle w:val="VerbatimChar"/>
        </w:rPr>
        <w:t xml:space="preserve">├── manifest.json</w:t>
      </w:r>
      <w:r>
        <w:br/>
      </w:r>
      <w:r>
        <w:rPr>
          <w:rStyle w:val="VerbatimChar"/>
        </w:rPr>
        <w:t xml:space="preserve">├── fallback-atlas.json</w:t>
      </w:r>
      <w:r>
        <w:br/>
      </w:r>
      <w:r>
        <w:rPr>
          <w:rStyle w:val="VerbatimChar"/>
        </w:rPr>
        <w:t xml:space="preserve">├── fallback-0.webp</w:t>
      </w:r>
      <w:r>
        <w:br/>
      </w:r>
      <w:r>
        <w:rPr>
          <w:rStyle w:val="VerbatimChar"/>
        </w:rPr>
        <w:t xml:space="preserve">├── palette-atlas.json</w:t>
      </w:r>
      <w:r>
        <w:br/>
      </w:r>
      <w:r>
        <w:rPr>
          <w:rStyle w:val="VerbatimChar"/>
        </w:rPr>
        <w:t xml:space="preserve">├── base-0.webp</w:t>
      </w:r>
      <w:r>
        <w:br/>
      </w:r>
      <w:r>
        <w:rPr>
          <w:rStyle w:val="VerbatimChar"/>
        </w:rPr>
        <w:t xml:space="preserve">├── weights-a-0.webp</w:t>
      </w:r>
      <w:r>
        <w:br/>
      </w:r>
      <w:r>
        <w:rPr>
          <w:rStyle w:val="VerbatimChar"/>
        </w:rPr>
        <w:t xml:space="preserve">├── weights-b-0.webp</w:t>
      </w:r>
      <w:r>
        <w:br/>
      </w:r>
      <w:r>
        <w:rPr>
          <w:rStyle w:val="VerbatimChar"/>
        </w:rPr>
        <w:t xml:space="preserve">├── weights-c-0.webp</w:t>
      </w:r>
      <w:r>
        <w:br/>
      </w:r>
      <w:r>
        <w:rPr>
          <w:rStyle w:val="VerbatimChar"/>
        </w:rPr>
        <w:t xml:space="preserve">└── preview.webp</w:t>
      </w:r>
    </w:p>
    <w:bookmarkEnd w:id="323"/>
    <w:bookmarkStart w:id="324" w:name="X4a3737b26e10a8d63625968d0372eca995c1ab5"/>
    <w:p>
      <w:pPr>
        <w:pStyle w:val="Heading3"/>
        <w:keepNext w:val="1"/>
      </w:pPr>
      <w:r>
        <w:t xml:space="preserve">10.4 Representación de producción</w:t>
      </w:r>
    </w:p>
    <w:p>
      <w:pPr>
        <w:pStyle w:val="FirstParagraph"/>
      </w:pPr>
      <w:r>
        <w:t xml:space="preserve">La composición alfa normal es lineal respecto a los colores de las ranuras. El compilador puede almacenar, por píxel:</w:t>
      </w:r>
    </w:p>
    <w:p>
      <w:pPr>
        <w:pStyle w:val="Compact"/>
        <w:numPr>
          <w:ilvl w:val="0"/>
          <w:numId w:val="1020"/>
        </w:numPr>
      </w:pPr>
      <w:r>
        <w:t xml:space="preserve">contribución constante de capas fijas;</w:t>
      </w:r>
    </w:p>
    <w:p>
      <w:pPr>
        <w:pStyle w:val="Compact"/>
        <w:numPr>
          <w:ilvl w:val="0"/>
          <w:numId w:val="1020"/>
        </w:numPr>
      </w:pPr>
      <w:r>
        <w:t xml:space="preserve">peso de cada una de las nueve ranuras;</w:t>
      </w:r>
    </w:p>
    <w:p>
      <w:pPr>
        <w:pStyle w:val="Compact"/>
        <w:numPr>
          <w:ilvl w:val="0"/>
          <w:numId w:val="1020"/>
        </w:numPr>
      </w:pPr>
      <w:r>
        <w:t xml:space="preserve">alfa final.</w:t>
      </w:r>
    </w:p>
    <w:p>
      <w:pPr>
        <w:pStyle w:val="FirstParagraph"/>
      </w:pPr>
      <w:r>
        <w:t xml:space="preserve">Tres texturas RGBA contienen hasta doce pesos y una textura base contiene la contribución fija/alfa. El shader reconstruye el color con nueve uniformes. Esto preserva bordes antialias y capas solapadas mejor que un índice de material simple.</w:t>
      </w:r>
    </w:p>
    <w:p>
      <w:pPr>
        <w:pStyle w:val="BodyText"/>
      </w:pPr>
      <w:r>
        <w:t xml:space="preserve">Si el coste o la compatibilidad del shader retrasan el MVP, usar un contenedor con las capas del frame en su orden</w:t>
      </w:r>
      <w:r>
        <w:t xml:space="preserve"> </w:t>
      </w:r>
      <w:r>
        <w:rPr>
          <w:rStyle w:val="VerbatimChar"/>
        </w:rPr>
        <w:t xml:space="preserve">L</w:t>
      </w:r>
      <w:r>
        <w:t xml:space="preserve">, tintando sólo las que tienen</w:t>
      </w:r>
      <w:r>
        <w:t xml:space="preserve"> </w:t>
      </w:r>
      <w:r>
        <w:rPr>
          <w:rStyle w:val="VerbatimChar"/>
        </w:rPr>
        <w:t xml:space="preserve">s</w:t>
      </w:r>
      <w:r>
        <w:t xml:space="preserve">. Es la implementación estructuralmente más próxima al paquete</w:t>
      </w:r>
      <w:r>
        <w:t xml:space="preserve"> </w:t>
      </w:r>
      <w:r>
        <w:rPr>
          <w:rStyle w:val="VerbatimChar"/>
        </w:rPr>
        <w:t xml:space="preserve">.layers.bb</w:t>
      </w:r>
      <w:r>
        <w:t xml:space="preserve"> </w:t>
      </w:r>
      <w:r>
        <w:t xml:space="preserve">de referencia y permite validar pivote, orden y paleta antes de optimizar. No se debe asumir «base + nueve sprites»: un frame real contiene 20–31 piezas y una misma ranura puede aparecer en varias posiciones. Tras validar, agrupar por textura/material, usar batching o migrar al shader de contribuciones.</w:t>
      </w:r>
    </w:p>
    <w:bookmarkEnd w:id="324"/>
    <w:bookmarkStart w:id="325" w:name="X0849b321d1ca8194b44273e18e22b102c3d6d7d"/>
    <w:p>
      <w:pPr>
        <w:pStyle w:val="Heading3"/>
        <w:keepNext w:val="1"/>
      </w:pPr>
      <w:r>
        <w:t xml:space="preserve">10.5 Correspondencia con el formato de referencia</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2405"/>
        <w:gridCol w:w="3450"/>
        <w:gridCol w:w="3505"/>
      </w:tblGrid>
      <w:tr>
        <w:trPr>
          <w:tblHeader w:val="on"/>
          <w:tblHeader w:val="true"/>
        </w:trPr>
        <w:tc>
          <w:tcPr>
            <w:tcW w:type="dxa" w:w="2405"/>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Concepto observado</w:t>
            </w:r>
          </w:p>
        </w:tc>
        <w:tc>
          <w:tcPr>
            <w:tcW w:type="dxa" w:w="345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Paquete extraído</w:t>
            </w:r>
          </w:p>
        </w:tc>
        <w:tc>
          <w:tcPr>
            <w:tcW w:type="dxa" w:w="3505"/>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Implementación objetivo</w:t>
            </w:r>
          </w:p>
        </w:tc>
      </w:tr>
      <w:tr>
        <w:tc>
          <w:tcPr>
            <w:tcW w:type="dxa" w:w="24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Origen/pivote por frame</w:t>
            </w:r>
          </w:p>
        </w:tc>
        <w:tc>
          <w:tcPr>
            <w:tcW w:type="dxa" w:w="345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o</w:t>
            </w:r>
          </w:p>
        </w:tc>
        <w:tc>
          <w:tcPr>
            <w:tcW w:type="dxa" w:w="3505"/>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displayOrigin</w:t>
            </w:r>
            <w:r>
              <w:rPr>
                <w:rFonts w:ascii="Calibri" w:hAnsi="Calibri"/>
                <w:b w:val="0"/>
                <w:sz w:val="16"/>
              </w:rPr>
              <w:t xml:space="preserve">/offset normalizado</w:t>
            </w:r>
          </w:p>
        </w:tc>
      </w:tr>
      <w:tr>
        <w:tc>
          <w:tcPr>
            <w:tcW w:type="dxa" w:w="24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Orden de dibujo</w:t>
            </w:r>
          </w:p>
        </w:tc>
        <w:tc>
          <w:tcPr>
            <w:tcW w:type="dxa" w:w="34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primitivas/capas en secuencia</w:t>
            </w:r>
          </w:p>
        </w:tc>
        <w:tc>
          <w:tcPr>
            <w:tcW w:type="dxa" w:w="35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array</w:t>
            </w:r>
            <w:r>
              <w:rPr>
                <w:rFonts w:ascii="Calibri" w:hAnsi="Calibri"/>
                <w:b w:val="0"/>
                <w:sz w:val="16"/>
              </w:rPr>
              <w:t xml:space="preserve"> </w:t>
            </w:r>
            <w:r>
              <w:rPr>
                <w:rStyle w:val="VerbatimChar"/>
                <w:rFonts w:ascii="Calibri" w:hAnsi="Calibri"/>
                <w:b w:val="0"/>
                <w:sz w:val="16"/>
              </w:rPr>
              <w:t xml:space="preserve">L</w:t>
            </w:r>
            <w:r>
              <w:rPr>
                <w:rFonts w:ascii="Calibri" w:hAnsi="Calibri"/>
                <w:b w:val="0"/>
                <w:sz w:val="16"/>
              </w:rPr>
              <w:t xml:space="preserve"> </w:t>
            </w:r>
            <w:r>
              <w:rPr>
                <w:rFonts w:ascii="Calibri" w:hAnsi="Calibri"/>
                <w:b w:val="0"/>
                <w:sz w:val="16"/>
              </w:rPr>
              <w:t xml:space="preserve">sin reordenar</w:t>
            </w:r>
          </w:p>
        </w:tc>
      </w:tr>
      <w:tr>
        <w:tc>
          <w:tcPr>
            <w:tcW w:type="dxa" w:w="24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Zona tintable</w:t>
            </w:r>
          </w:p>
        </w:tc>
        <w:tc>
          <w:tcPr>
            <w:tcW w:type="dxa" w:w="345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 colorN</w:t>
            </w:r>
            <w:r>
              <w:rPr>
                <w:rFonts w:ascii="Calibri" w:hAnsi="Calibri"/>
                <w:b w:val="0"/>
                <w:sz w:val="16"/>
              </w:rPr>
              <w:t xml:space="preserve"> </w:t>
            </w:r>
            <w:r>
              <w:rPr>
                <w:rFonts w:ascii="Calibri" w:hAnsi="Calibri"/>
                <w:b w:val="0"/>
                <w:sz w:val="16"/>
              </w:rPr>
              <w:t xml:space="preserve">en vector</w:t>
            </w:r>
          </w:p>
        </w:tc>
        <w:tc>
          <w:tcPr>
            <w:tcW w:type="dxa" w:w="3505"/>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s: colorN</w:t>
            </w:r>
            <w:r>
              <w:rPr>
                <w:rFonts w:ascii="Calibri" w:hAnsi="Calibri"/>
                <w:b w:val="0"/>
                <w:sz w:val="16"/>
              </w:rPr>
              <w:t xml:space="preserve"> </w:t>
            </w:r>
            <w:r>
              <w:rPr>
                <w:rFonts w:ascii="Calibri" w:hAnsi="Calibri"/>
                <w:b w:val="0"/>
                <w:sz w:val="16"/>
              </w:rPr>
              <w:t xml:space="preserve">en pieza PNG</w:t>
            </w:r>
          </w:p>
        </w:tc>
      </w:tr>
      <w:tr>
        <w:tc>
          <w:tcPr>
            <w:tcW w:type="dxa" w:w="24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Detalle fijo</w:t>
            </w:r>
          </w:p>
        </w:tc>
        <w:tc>
          <w:tcPr>
            <w:tcW w:type="dxa" w:w="34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fill/stroke sin referencia de color</w:t>
            </w:r>
          </w:p>
        </w:tc>
        <w:tc>
          <w:tcPr>
            <w:tcW w:type="dxa" w:w="35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pieza sin</w:t>
            </w:r>
            <w:r>
              <w:rPr>
                <w:rFonts w:ascii="Calibri" w:hAnsi="Calibri"/>
                <w:b w:val="0"/>
                <w:sz w:val="16"/>
              </w:rPr>
              <w:t xml:space="preserve"> </w:t>
            </w:r>
            <w:r>
              <w:rPr>
                <w:rStyle w:val="VerbatimChar"/>
                <w:rFonts w:ascii="Calibri" w:hAnsi="Calibri"/>
                <w:b w:val="0"/>
                <w:sz w:val="16"/>
              </w:rPr>
              <w:t xml:space="preserve">s</w:t>
            </w:r>
          </w:p>
        </w:tc>
      </w:tr>
      <w:tr>
        <w:tc>
          <w:tcPr>
            <w:tcW w:type="dxa" w:w="24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Paleta variable</w:t>
            </w:r>
          </w:p>
        </w:tc>
        <w:tc>
          <w:tcPr>
            <w:tcW w:type="dxa" w:w="345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colormeta.defaults</w:t>
            </w:r>
            <w:r>
              <w:rPr>
                <w:rFonts w:ascii="Calibri" w:hAnsi="Calibri"/>
                <w:b w:val="0"/>
                <w:sz w:val="16"/>
              </w:rPr>
              <w:t xml:space="preserve"> </w:t>
            </w:r>
            <w:r>
              <w:rPr>
                <w:rFonts w:ascii="Calibri" w:hAnsi="Calibri"/>
                <w:b w:val="0"/>
                <w:sz w:val="16"/>
              </w:rPr>
              <w:t xml:space="preserve">+ cadena RGB</w:t>
            </w:r>
          </w:p>
        </w:tc>
        <w:tc>
          <w:tcPr>
            <w:tcW w:type="dxa" w:w="3505"/>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manifest.slots</w:t>
            </w:r>
            <w:r>
              <w:rPr>
                <w:rFonts w:ascii="Calibri" w:hAnsi="Calibri"/>
                <w:b w:val="0"/>
                <w:sz w:val="16"/>
              </w:rPr>
              <w:t xml:space="preserve"> </w:t>
            </w:r>
            <w:r>
              <w:rPr>
                <w:rFonts w:ascii="Calibri" w:hAnsi="Calibri"/>
                <w:b w:val="0"/>
                <w:sz w:val="16"/>
              </w:rPr>
              <w:t xml:space="preserve">+ objeto</w:t>
            </w:r>
            <w:r>
              <w:rPr>
                <w:rFonts w:ascii="Calibri" w:hAnsi="Calibri"/>
                <w:b w:val="0"/>
                <w:sz w:val="16"/>
              </w:rPr>
              <w:t xml:space="preserve"> </w:t>
            </w:r>
            <w:r>
              <w:rPr>
                <w:rStyle w:val="VerbatimChar"/>
                <w:rFonts w:ascii="Calibri" w:hAnsi="Calibri"/>
                <w:b w:val="0"/>
                <w:sz w:val="16"/>
              </w:rPr>
              <w:t xml:space="preserve">palette</w:t>
            </w:r>
          </w:p>
        </w:tc>
      </w:tr>
      <w:tr>
        <w:tc>
          <w:tcPr>
            <w:tcW w:type="dxa" w:w="24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Secuencia</w:t>
            </w:r>
          </w:p>
        </w:tc>
        <w:tc>
          <w:tcPr>
            <w:tcW w:type="dxa" w:w="34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índices explícitos por animación</w:t>
            </w:r>
          </w:p>
        </w:tc>
        <w:tc>
          <w:tcPr>
            <w:tcW w:type="dxa" w:w="35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JSON de secuencia preservado</w:t>
            </w:r>
          </w:p>
        </w:tc>
      </w:tr>
      <w:tr>
        <w:tc>
          <w:tcPr>
            <w:tcW w:type="dxa" w:w="240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Espejo</w:t>
            </w:r>
          </w:p>
        </w:tc>
        <w:tc>
          <w:tcPr>
            <w:tcW w:type="dxa" w:w="345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vistas derechas derivadas</w:t>
            </w:r>
          </w:p>
        </w:tc>
        <w:tc>
          <w:tcPr>
            <w:tcW w:type="dxa" w:w="3505"/>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flipX</w:t>
            </w:r>
            <w:r>
              <w:rPr>
                <w:rFonts w:ascii="Calibri" w:hAnsi="Calibri"/>
                <w:b w:val="0"/>
                <w:sz w:val="16"/>
              </w:rPr>
              <w:t xml:space="preserve"> </w:t>
            </w:r>
            <w:r>
              <w:rPr>
                <w:rFonts w:ascii="Calibri" w:hAnsi="Calibri"/>
                <w:b w:val="0"/>
                <w:sz w:val="16"/>
              </w:rPr>
              <w:t xml:space="preserve">+ pivote corregido</w:t>
            </w:r>
          </w:p>
        </w:tc>
      </w:tr>
    </w:tbl>
    <w:bookmarkEnd w:id="325"/>
    <w:bookmarkEnd w:id="326"/>
    <w:bookmarkStart w:id="331" w:name="X4b7ed6555fb7fb5214895955a211fc1ee3ee9fa"/>
    <w:p>
      <w:pPr>
        <w:pStyle w:val="Heading2"/>
        <w:keepNext w:val="1"/>
      </w:pPr>
      <w:r>
        <w:t xml:space="preserve">11. Arquitectura del cliente</w:t>
      </w:r>
    </w:p>
    <w:bookmarkStart w:id="327" w:name="Xb3d31986d78d0d4817e38effa4a60f78fe55600"/>
    <w:p>
      <w:pPr>
        <w:pStyle w:val="Heading3"/>
        <w:keepNext w:val="1"/>
      </w:pPr>
      <w:r>
        <w:t xml:space="preserve">11.1 Componentes nuevos</w:t>
      </w:r>
    </w:p>
    <w:p>
      <w:pPr>
        <w:pStyle w:val="Compact"/>
        <w:numPr>
          <w:ilvl w:val="0"/>
          <w:numId w:val="1021"/>
        </w:numPr>
      </w:pPr>
      <w:r>
        <w:rPr>
          <w:rStyle w:val="VerbatimChar"/>
        </w:rPr>
        <w:t xml:space="preserve">LayeredAvatarManifestLoader</w:t>
      </w:r>
      <w:r>
        <w:t xml:space="preserve">: carga y valida manifiesto/atlas.</w:t>
      </w:r>
    </w:p>
    <w:p>
      <w:pPr>
        <w:pStyle w:val="Compact"/>
        <w:numPr>
          <w:ilvl w:val="0"/>
          <w:numId w:val="1021"/>
        </w:numPr>
      </w:pPr>
      <w:r>
        <w:rPr>
          <w:rStyle w:val="VerbatimChar"/>
        </w:rPr>
        <w:t xml:space="preserve">AvatarPalettePipeline</w:t>
      </w:r>
      <w:r>
        <w:t xml:space="preserve">: shader y binding de las ranuras declaradas (hasta nueve).</w:t>
      </w:r>
    </w:p>
    <w:p>
      <w:pPr>
        <w:pStyle w:val="Compact"/>
        <w:numPr>
          <w:ilvl w:val="0"/>
          <w:numId w:val="1021"/>
        </w:numPr>
      </w:pPr>
      <w:r>
        <w:rPr>
          <w:rStyle w:val="VerbatimChar"/>
        </w:rPr>
        <w:t xml:space="preserve">AvatarLookManager</w:t>
      </w:r>
      <w:r>
        <w:t xml:space="preserve">: aplica paleta, fallback, caché y versión.</w:t>
      </w:r>
    </w:p>
    <w:p>
      <w:pPr>
        <w:pStyle w:val="Compact"/>
        <w:numPr>
          <w:ilvl w:val="0"/>
          <w:numId w:val="1021"/>
        </w:numPr>
      </w:pPr>
      <w:r>
        <w:rPr>
          <w:rStyle w:val="VerbatimChar"/>
        </w:rPr>
        <w:t xml:space="preserve">LayeredAvatarSprite</w:t>
      </w:r>
      <w:r>
        <w:t xml:space="preserve">: fachada compatible con</w:t>
      </w:r>
      <w:r>
        <w:t xml:space="preserve"> </w:t>
      </w:r>
      <w:r>
        <w:rPr>
          <w:rStyle w:val="VerbatimChar"/>
        </w:rPr>
        <w:t xml:space="preserve">play</w:t>
      </w:r>
      <w:r>
        <w:t xml:space="preserve">,</w:t>
      </w:r>
      <w:r>
        <w:t xml:space="preserve"> </w:t>
      </w:r>
      <w:r>
        <w:rPr>
          <w:rStyle w:val="VerbatimChar"/>
        </w:rPr>
        <w:t xml:space="preserve">setFlipX</w:t>
      </w:r>
      <w:r>
        <w:t xml:space="preserve">, posición y profundidad.</w:t>
      </w:r>
    </w:p>
    <w:p>
      <w:pPr>
        <w:pStyle w:val="Compact"/>
        <w:numPr>
          <w:ilvl w:val="0"/>
          <w:numId w:val="1021"/>
        </w:numPr>
      </w:pPr>
      <w:r>
        <w:rPr>
          <w:rStyle w:val="VerbatimChar"/>
        </w:rPr>
        <w:t xml:space="preserve">AvatarLookPreview.vue</w:t>
      </w:r>
      <w:r>
        <w:t xml:space="preserve">: previsualizador aislado del sprite de sala.</w:t>
      </w:r>
    </w:p>
    <w:p>
      <w:pPr>
        <w:pStyle w:val="Compact"/>
        <w:numPr>
          <w:ilvl w:val="0"/>
          <w:numId w:val="1021"/>
        </w:numPr>
      </w:pPr>
      <w:r>
        <w:rPr>
          <w:rStyle w:val="VerbatimChar"/>
        </w:rPr>
        <w:t xml:space="preserve">AvatarColorEditor.vue</w:t>
      </w:r>
      <w:r>
        <w:t xml:space="preserve">: controles de zonas y borrador.</w:t>
      </w:r>
    </w:p>
    <w:bookmarkEnd w:id="327"/>
    <w:bookmarkStart w:id="328" w:name="X1029507f6fa7868ea4ec09c0f5165ebb52eadda"/>
    <w:p>
      <w:pPr>
        <w:pStyle w:val="Heading3"/>
        <w:keepNext w:val="1"/>
      </w:pPr>
      <w:r>
        <w:t xml:space="preserve">11.2 Integración con código existente</w:t>
      </w:r>
    </w:p>
    <w:p>
      <w:pPr>
        <w:pStyle w:val="Compact"/>
        <w:numPr>
          <w:ilvl w:val="0"/>
          <w:numId w:val="1022"/>
        </w:numPr>
      </w:pPr>
      <w:r>
        <w:rPr>
          <w:rStyle w:val="VerbatimChar"/>
        </w:rPr>
        <w:t xml:space="preserve">AvatarManager</w:t>
      </w:r>
      <w:r>
        <w:t xml:space="preserve">: distinguir renderer</w:t>
      </w:r>
      <w:r>
        <w:t xml:space="preserve"> </w:t>
      </w:r>
      <w:r>
        <w:rPr>
          <w:rStyle w:val="VerbatimChar"/>
        </w:rPr>
        <w:t xml:space="preserve">baked</w:t>
      </w:r>
      <w:r>
        <w:t xml:space="preserve"> </w:t>
      </w:r>
      <w:r>
        <w:t xml:space="preserve">o</w:t>
      </w:r>
      <w:r>
        <w:t xml:space="preserve"> </w:t>
      </w:r>
      <w:r>
        <w:rPr>
          <w:rStyle w:val="VerbatimChar"/>
        </w:rPr>
        <w:t xml:space="preserve">layered</w:t>
      </w:r>
      <w:r>
        <w:t xml:space="preserve"> </w:t>
      </w:r>
      <w:r>
        <w:t xml:space="preserve">por manifiesto.</w:t>
      </w:r>
    </w:p>
    <w:p>
      <w:pPr>
        <w:pStyle w:val="Compact"/>
        <w:numPr>
          <w:ilvl w:val="0"/>
          <w:numId w:val="1022"/>
        </w:numPr>
      </w:pPr>
      <w:r>
        <w:rPr>
          <w:rStyle w:val="VerbatimChar"/>
        </w:rPr>
        <w:t xml:space="preserve">AvatarsDataPreload</w:t>
      </w:r>
      <w:r>
        <w:t xml:space="preserve">: admitir secuencias de índices explícitos, no sólo rangos.</w:t>
      </w:r>
    </w:p>
    <w:p>
      <w:pPr>
        <w:pStyle w:val="Compact"/>
        <w:numPr>
          <w:ilvl w:val="0"/>
          <w:numId w:val="1022"/>
        </w:numPr>
      </w:pPr>
      <w:r>
        <w:rPr>
          <w:rStyle w:val="VerbatimChar"/>
        </w:rPr>
        <w:t xml:space="preserve">AnimationUtils</w:t>
      </w:r>
      <w:r>
        <w:t xml:space="preserve">: usar pivote del frame/manifiesto; mantener</w:t>
      </w:r>
      <w:r>
        <w:t xml:space="preserve"> </w:t>
      </w:r>
      <w:r>
        <w:rPr>
          <w:rStyle w:val="VerbatimChar"/>
        </w:rPr>
        <w:t xml:space="preserve">flipX</w:t>
      </w:r>
      <w:r>
        <w:t xml:space="preserve"> </w:t>
      </w:r>
      <w:r>
        <w:t xml:space="preserve">y escala.</w:t>
      </w:r>
    </w:p>
    <w:p>
      <w:pPr>
        <w:pStyle w:val="Compact"/>
        <w:numPr>
          <w:ilvl w:val="0"/>
          <w:numId w:val="1022"/>
        </w:numPr>
      </w:pPr>
      <w:r>
        <w:rPr>
          <w:rStyle w:val="VerbatimChar"/>
        </w:rPr>
        <w:t xml:space="preserve">AddUserController</w:t>
      </w:r>
      <w:r>
        <w:t xml:space="preserve">: pasar</w:t>
      </w:r>
      <w:r>
        <w:t xml:space="preserve"> </w:t>
      </w:r>
      <w:r>
        <w:rPr>
          <w:rStyle w:val="VerbatimChar"/>
        </w:rPr>
        <w:t xml:space="preserve">avatar_look</w:t>
      </w:r>
      <w:r>
        <w:t xml:space="preserve"> </w:t>
      </w:r>
      <w:r>
        <w:t xml:space="preserve">a la fábrica de sprite.</w:t>
      </w:r>
    </w:p>
    <w:p>
      <w:pPr>
        <w:pStyle w:val="Compact"/>
        <w:numPr>
          <w:ilvl w:val="0"/>
          <w:numId w:val="1022"/>
        </w:numPr>
      </w:pPr>
      <w:r>
        <w:rPr>
          <w:rStyle w:val="VerbatimChar"/>
        </w:rPr>
        <w:t xml:space="preserve">UserChangeAvatarController</w:t>
      </w:r>
      <w:r>
        <w:t xml:space="preserve">: sustituir avatar y paleta atómicamente.</w:t>
      </w:r>
    </w:p>
    <w:p>
      <w:pPr>
        <w:pStyle w:val="Compact"/>
        <w:numPr>
          <w:ilvl w:val="0"/>
          <w:numId w:val="1022"/>
        </w:numPr>
      </w:pPr>
      <w:r>
        <w:rPr>
          <w:rStyle w:val="VerbatimChar"/>
        </w:rPr>
        <w:t xml:space="preserve">UserModel</w:t>
      </w:r>
      <w:r>
        <w:t xml:space="preserve">: añadir</w:t>
      </w:r>
      <w:r>
        <w:t xml:space="preserve"> </w:t>
      </w:r>
      <w:r>
        <w:rPr>
          <w:rStyle w:val="VerbatimChar"/>
        </w:rPr>
        <w:t xml:space="preserve">avatarLook</w:t>
      </w:r>
      <w:r>
        <w:t xml:space="preserve">,</w:t>
      </w:r>
      <w:r>
        <w:t xml:space="preserve"> </w:t>
      </w:r>
      <w:r>
        <w:rPr>
          <w:rStyle w:val="VerbatimChar"/>
        </w:rPr>
        <w:t xml:space="preserve">manifestVersion</w:t>
      </w:r>
      <w:r>
        <w:t xml:space="preserve"> </w:t>
      </w:r>
      <w:r>
        <w:t xml:space="preserve">y paleta efectiva.</w:t>
      </w:r>
    </w:p>
    <w:p>
      <w:pPr>
        <w:pStyle w:val="Compact"/>
        <w:numPr>
          <w:ilvl w:val="0"/>
          <w:numId w:val="1022"/>
        </w:numPr>
      </w:pPr>
      <w:r>
        <w:rPr>
          <w:rStyle w:val="VerbatimChar"/>
        </w:rPr>
        <w:t xml:space="preserve">SceneResponseSockets</w:t>
      </w:r>
      <w:r>
        <w:t xml:space="preserve">: escuchar el nuevo broadcast.</w:t>
      </w:r>
    </w:p>
    <w:p>
      <w:pPr>
        <w:pStyle w:val="Compact"/>
        <w:numPr>
          <w:ilvl w:val="0"/>
          <w:numId w:val="1022"/>
        </w:numPr>
      </w:pPr>
      <w:r>
        <w:rPr>
          <w:rStyle w:val="VerbatimChar"/>
        </w:rPr>
        <w:t xml:space="preserve">AvatarSelectionPopup.vue</w:t>
      </w:r>
      <w:r>
        <w:t xml:space="preserve">: integrar editor y confirmación.</w:t>
      </w:r>
    </w:p>
    <w:p>
      <w:pPr>
        <w:pStyle w:val="Compact"/>
        <w:numPr>
          <w:ilvl w:val="0"/>
          <w:numId w:val="1022"/>
        </w:numPr>
      </w:pPr>
      <w:r>
        <w:rPr>
          <w:rStyle w:val="VerbatimChar"/>
        </w:rPr>
        <w:t xml:space="preserve">AssetVersionManager</w:t>
      </w:r>
      <w:r>
        <w:t xml:space="preserve">/</w:t>
      </w:r>
      <w:r>
        <w:rPr>
          <w:rStyle w:val="VerbatimChar"/>
        </w:rPr>
        <w:t xml:space="preserve">CacheManager</w:t>
      </w:r>
      <w:r>
        <w:t xml:space="preserve">: incluir versión del renderer y manifest en la clave.</w:t>
      </w:r>
    </w:p>
    <w:bookmarkEnd w:id="328"/>
    <w:bookmarkStart w:id="329" w:name="X42e55ce3414b740bbec5e29b053177d2ba516aa"/>
    <w:p>
      <w:pPr>
        <w:pStyle w:val="Heading3"/>
        <w:keepNext w:val="1"/>
      </w:pPr>
      <w:r>
        <w:t xml:space="preserve">11.3 Compatibilidad de animaciones</w:t>
      </w:r>
    </w:p>
    <w:p>
      <w:pPr>
        <w:pStyle w:val="FirstParagraph"/>
      </w:pPr>
      <w:r>
        <w:t xml:space="preserve">La fachada debe mantener la API usada por</w:t>
      </w:r>
      <w:r>
        <w:t xml:space="preserve"> </w:t>
      </w:r>
      <w:r>
        <w:rPr>
          <w:rStyle w:val="VerbatimChar"/>
        </w:rPr>
        <w:t xml:space="preserve">UserIdleAnimation</w:t>
      </w:r>
      <w:r>
        <w:t xml:space="preserve">,</w:t>
      </w:r>
      <w:r>
        <w:t xml:space="preserve"> </w:t>
      </w:r>
      <w:r>
        <w:rPr>
          <w:rStyle w:val="VerbatimChar"/>
        </w:rPr>
        <w:t xml:space="preserve">UserWalkAnimation</w:t>
      </w:r>
      <w:r>
        <w:t xml:space="preserve">,</w:t>
      </w:r>
      <w:r>
        <w:t xml:space="preserve"> </w:t>
      </w:r>
      <w:r>
        <w:rPr>
          <w:rStyle w:val="VerbatimChar"/>
        </w:rPr>
        <w:t xml:space="preserve">UserChatAnimation</w:t>
      </w:r>
      <w:r>
        <w:t xml:space="preserve">, uppercuts e interacciones. Para Boomer por capas:</w:t>
      </w:r>
    </w:p>
    <w:p>
      <w:pPr>
        <w:pStyle w:val="Compact"/>
        <w:numPr>
          <w:ilvl w:val="0"/>
          <w:numId w:val="1023"/>
        </w:numPr>
      </w:pPr>
      <w:r>
        <w:rPr>
          <w:rStyle w:val="VerbatimChar"/>
        </w:rPr>
        <w:t xml:space="preserve">idle</w:t>
      </w:r>
      <w:r>
        <w:t xml:space="preserve">,</w:t>
      </w:r>
      <w:r>
        <w:t xml:space="preserve"> </w:t>
      </w:r>
      <w:r>
        <w:rPr>
          <w:rStyle w:val="VerbatimChar"/>
        </w:rPr>
        <w:t xml:space="preserve">talk</w:t>
      </w:r>
      <w:r>
        <w:t xml:space="preserve">,</w:t>
      </w:r>
      <w:r>
        <w:t xml:space="preserve"> </w:t>
      </w:r>
      <w:r>
        <w:rPr>
          <w:rStyle w:val="VerbatimChar"/>
        </w:rPr>
        <w:t xml:space="preserve">walk</w:t>
      </w:r>
      <w:r>
        <w:t xml:space="preserve">: renderer por capas;</w:t>
      </w:r>
    </w:p>
    <w:p>
      <w:pPr>
        <w:pStyle w:val="Compact"/>
        <w:numPr>
          <w:ilvl w:val="0"/>
          <w:numId w:val="1023"/>
        </w:numPr>
      </w:pPr>
      <w:r>
        <w:t xml:space="preserve">especiales sin capas: renderer baked actual y paleta predeterminada;</w:t>
      </w:r>
    </w:p>
    <w:p>
      <w:pPr>
        <w:pStyle w:val="Compact"/>
        <w:numPr>
          <w:ilvl w:val="0"/>
          <w:numId w:val="1023"/>
        </w:numPr>
      </w:pPr>
      <w:r>
        <w:t xml:space="preserve">al cruzar de renderer, conservar contenedor, posición, depth, dirección y visibilidad;</w:t>
      </w:r>
    </w:p>
    <w:p>
      <w:pPr>
        <w:pStyle w:val="Compact"/>
        <w:numPr>
          <w:ilvl w:val="0"/>
          <w:numId w:val="1023"/>
        </w:numPr>
      </w:pPr>
      <w:r>
        <w:t xml:space="preserve">al finalizar una especial, volver al idle por capas.</w:t>
      </w:r>
    </w:p>
    <w:bookmarkEnd w:id="329"/>
    <w:bookmarkStart w:id="330" w:name="X1d46e0deee132efe38f83bf5369730faa432f32"/>
    <w:p>
      <w:pPr>
        <w:pStyle w:val="Heading3"/>
        <w:keepNext w:val="1"/>
      </w:pPr>
      <w:r>
        <w:t xml:space="preserve">11.4 Pivote y espejo</w:t>
      </w:r>
    </w:p>
    <w:p>
      <w:pPr>
        <w:pStyle w:val="FirstParagraph"/>
      </w:pPr>
      <w:r>
        <w:t xml:space="preserve">El pivote por frame debe expresarse de forma normalizada respecto al canvas compilado. Para espejo horizontal:</w:t>
      </w:r>
    </w:p>
    <w:p>
      <w:pPr>
        <w:pStyle w:val="BodyText"/>
      </w:pPr>
      <w:r>
        <w:rPr>
          <w:rStyle w:val="VerbatimChar"/>
        </w:rPr>
        <w:t xml:space="preserve">pivotXMirrored = frameWidth - pivotX</w:t>
      </w:r>
    </w:p>
    <w:p>
      <w:pPr>
        <w:pStyle w:val="BodyText"/>
      </w:pPr>
      <w:r>
        <w:t xml:space="preserve">No reutilizar únicamente los offsets actuales de</w:t>
      </w:r>
      <w:r>
        <w:t xml:space="preserve"> </w:t>
      </w:r>
      <w:r>
        <w:rPr>
          <w:rStyle w:val="VerbatimChar"/>
        </w:rPr>
        <w:t xml:space="preserve">config.json</w:t>
      </w:r>
      <w:r>
        <w:t xml:space="preserve">; el paquete extraído ya contiene un pivote por frame y las dimensiones cambian durante la marcha.</w:t>
      </w:r>
    </w:p>
    <w:bookmarkEnd w:id="330"/>
    <w:bookmarkEnd w:id="331"/>
    <w:bookmarkStart w:id="335" w:name="X8098aaff265509dff2a25cca3cf78a3d1bce152"/>
    <w:p>
      <w:pPr>
        <w:pStyle w:val="Heading2"/>
        <w:keepNext w:val="1"/>
      </w:pPr>
      <w:r>
        <w:t xml:space="preserve">12. Arquitectura del servidor</w:t>
      </w:r>
    </w:p>
    <w:bookmarkStart w:id="332" w:name="Xcf182dbb3e75bae72e4c6d466c612cb8c26790c"/>
    <w:p>
      <w:pPr>
        <w:pStyle w:val="Heading3"/>
        <w:keepNext w:val="1"/>
      </w:pPr>
      <w:r>
        <w:t xml:space="preserve">12.1 Modelo en memoria</w:t>
      </w:r>
    </w:p>
    <w:p>
      <w:pPr>
        <w:pStyle w:val="FirstParagraph"/>
      </w:pPr>
      <w:r>
        <w:t xml:space="preserve">Extender</w:t>
      </w:r>
      <w:r>
        <w:t xml:space="preserve"> </w:t>
      </w:r>
      <w:r>
        <w:rPr>
          <w:rStyle w:val="VerbatimChar"/>
        </w:rPr>
        <w:t xml:space="preserve">server/src/models/UserModel.js</w:t>
      </w:r>
      <w:r>
        <w:t xml:space="preserve"> </w:t>
      </w:r>
      <w:r>
        <w:t xml:space="preserve">con:</w:t>
      </w:r>
    </w:p>
    <w:p>
      <w:pPr>
        <w:pStyle w:val="Compact"/>
        <w:numPr>
          <w:ilvl w:val="0"/>
          <w:numId w:val="1024"/>
        </w:numPr>
      </w:pPr>
      <w:r>
        <w:rPr>
          <w:rStyle w:val="VerbatimChar"/>
        </w:rPr>
        <w:t xml:space="preserve">avatarLook</w:t>
      </w:r>
      <w:r>
        <w:t xml:space="preserve">;</w:t>
      </w:r>
    </w:p>
    <w:p>
      <w:pPr>
        <w:pStyle w:val="Compact"/>
        <w:numPr>
          <w:ilvl w:val="0"/>
          <w:numId w:val="1024"/>
        </w:numPr>
      </w:pPr>
      <w:r>
        <w:rPr>
          <w:rStyle w:val="VerbatimChar"/>
        </w:rPr>
        <w:t xml:space="preserve">avatarManifestVersion</w:t>
      </w:r>
      <w:r>
        <w:t xml:space="preserve">;</w:t>
      </w:r>
    </w:p>
    <w:p>
      <w:pPr>
        <w:pStyle w:val="Compact"/>
        <w:numPr>
          <w:ilvl w:val="0"/>
          <w:numId w:val="1024"/>
        </w:numPr>
      </w:pPr>
      <w:r>
        <w:t xml:space="preserve">helper</w:t>
      </w:r>
      <w:r>
        <w:t xml:space="preserve"> </w:t>
      </w:r>
      <w:r>
        <w:rPr>
          <w:rStyle w:val="VerbatimChar"/>
        </w:rPr>
        <w:t xml:space="preserve">setAvatarLook(avatarId, palette, version)</w:t>
      </w:r>
      <w:r>
        <w:t xml:space="preserve">.</w:t>
      </w:r>
    </w:p>
    <w:bookmarkEnd w:id="332"/>
    <w:bookmarkStart w:id="333" w:name="Xa992c994bbaaec3a41e688b574c572f1b2a2336"/>
    <w:p>
      <w:pPr>
        <w:pStyle w:val="Heading3"/>
        <w:keepNext w:val="1"/>
      </w:pPr>
      <w:r>
        <w:t xml:space="preserve">12.2 Servicio y controlador</w:t>
      </w:r>
    </w:p>
    <w:p>
      <w:pPr>
        <w:pStyle w:val="Compact"/>
        <w:numPr>
          <w:ilvl w:val="0"/>
          <w:numId w:val="1025"/>
        </w:numPr>
      </w:pPr>
      <w:r>
        <w:rPr>
          <w:rStyle w:val="VerbatimChar"/>
        </w:rPr>
        <w:t xml:space="preserve">UserApiService.changeAvatarLook()</w:t>
      </w:r>
      <w:r>
        <w:t xml:space="preserve"> </w:t>
      </w:r>
      <w:r>
        <w:t xml:space="preserve">persiste en Laravel.</w:t>
      </w:r>
    </w:p>
    <w:p>
      <w:pPr>
        <w:pStyle w:val="Compact"/>
        <w:numPr>
          <w:ilvl w:val="0"/>
          <w:numId w:val="1025"/>
        </w:numPr>
      </w:pPr>
      <w:r>
        <w:rPr>
          <w:rStyle w:val="VerbatimChar"/>
        </w:rPr>
        <w:t xml:space="preserve">UserService.changeAvatarLook()</w:t>
      </w:r>
      <w:r>
        <w:t xml:space="preserve"> </w:t>
      </w:r>
      <w:r>
        <w:t xml:space="preserve">actualiza memoria sólo con respuesta válida.</w:t>
      </w:r>
    </w:p>
    <w:p>
      <w:pPr>
        <w:pStyle w:val="Compact"/>
        <w:numPr>
          <w:ilvl w:val="0"/>
          <w:numId w:val="1025"/>
        </w:numPr>
      </w:pPr>
      <w:r>
        <w:rPr>
          <w:rStyle w:val="VerbatimChar"/>
        </w:rPr>
        <w:t xml:space="preserve">UserChangeAvatarLookController</w:t>
      </w:r>
      <w:r>
        <w:t xml:space="preserve"> </w:t>
      </w:r>
      <w:r>
        <w:t xml:space="preserve">valida estado de sala/cooldown y emite.</w:t>
      </w:r>
    </w:p>
    <w:p>
      <w:pPr>
        <w:pStyle w:val="Compact"/>
        <w:numPr>
          <w:ilvl w:val="0"/>
          <w:numId w:val="1025"/>
        </w:numPr>
      </w:pPr>
      <w:r>
        <w:t xml:space="preserve">Añadir enums de request/response y registro en</w:t>
      </w:r>
      <w:r>
        <w:t xml:space="preserve"> </w:t>
      </w:r>
      <w:r>
        <w:rPr>
          <w:rStyle w:val="VerbatimChar"/>
        </w:rPr>
        <w:t xml:space="preserve">scenesSockets.js</w:t>
      </w:r>
      <w:r>
        <w:t xml:space="preserve">.</w:t>
      </w:r>
    </w:p>
    <w:bookmarkEnd w:id="333"/>
    <w:bookmarkStart w:id="334" w:name="X50e9b2e15d9c160cf593c058c827bb0169a6496"/>
    <w:p>
      <w:pPr>
        <w:pStyle w:val="Heading3"/>
        <w:keepNext w:val="1"/>
      </w:pPr>
      <w:r>
        <w:t xml:space="preserve">12.3 Autoridad y errores</w:t>
      </w:r>
    </w:p>
    <w:p>
      <w:pPr>
        <w:pStyle w:val="FirstParagraph"/>
      </w:pPr>
      <w:r>
        <w:t xml:space="preserve">No desconectar al usuario por un color inválido. Los errores funcionales deben responder con ACK</w:t>
      </w:r>
      <w:r>
        <w:t xml:space="preserve"> </w:t>
      </w:r>
      <w:r>
        <w:rPr>
          <w:rStyle w:val="VerbatimChar"/>
        </w:rPr>
        <w:t xml:space="preserve">{success:false, code, message}</w:t>
      </w:r>
      <w:r>
        <w:t xml:space="preserve">. Reservar</w:t>
      </w:r>
      <w:r>
        <w:t xml:space="preserve"> </w:t>
      </w:r>
      <w:r>
        <w:rPr>
          <w:rStyle w:val="VerbatimChar"/>
        </w:rPr>
        <w:t xml:space="preserve">error_critical</w:t>
      </w:r>
      <w:r>
        <w:t xml:space="preserve"> </w:t>
      </w:r>
      <w:r>
        <w:t xml:space="preserve">para corrupción de sesión o fallo no recuperable. Aplicar límite de frecuencia independiente del cambio de avatar.</w:t>
      </w:r>
    </w:p>
    <w:bookmarkEnd w:id="334"/>
    <w:bookmarkEnd w:id="335"/>
    <w:bookmarkStart w:id="339" w:name="X3bd7eae01cb20ce3cc6062ea22881aa34fb4216"/>
    <w:p>
      <w:pPr>
        <w:pStyle w:val="Heading2"/>
        <w:keepNext w:val="1"/>
      </w:pPr>
      <w:r>
        <w:t xml:space="preserve">13. Arquitectura de API y administración</w:t>
      </w:r>
    </w:p>
    <w:bookmarkStart w:id="336" w:name="X6ae420eb1f09da91ee67a5652577012e1b2718a"/>
    <w:p>
      <w:pPr>
        <w:pStyle w:val="Heading3"/>
        <w:keepNext w:val="1"/>
      </w:pPr>
      <w:r>
        <w:t xml:space="preserve">13.1 Validación</w:t>
      </w:r>
    </w:p>
    <w:p>
      <w:pPr>
        <w:pStyle w:val="Compact"/>
        <w:numPr>
          <w:ilvl w:val="0"/>
          <w:numId w:val="1026"/>
        </w:numPr>
      </w:pPr>
      <w:r>
        <w:rPr>
          <w:rStyle w:val="VerbatimChar"/>
        </w:rPr>
        <w:t xml:space="preserve">avatar_id</w:t>
      </w:r>
      <w:r>
        <w:t xml:space="preserve">: entero y poseído.</w:t>
      </w:r>
    </w:p>
    <w:p>
      <w:pPr>
        <w:pStyle w:val="Compact"/>
        <w:numPr>
          <w:ilvl w:val="0"/>
          <w:numId w:val="1026"/>
        </w:numPr>
      </w:pPr>
      <w:r>
        <w:rPr>
          <w:rStyle w:val="VerbatimChar"/>
        </w:rPr>
        <w:t xml:space="preserve">palette</w:t>
      </w:r>
      <w:r>
        <w:t xml:space="preserve">: array asociativo, máximo 9 claves.</w:t>
      </w:r>
    </w:p>
    <w:p>
      <w:pPr>
        <w:pStyle w:val="Compact"/>
        <w:numPr>
          <w:ilvl w:val="0"/>
          <w:numId w:val="1026"/>
        </w:numPr>
      </w:pPr>
      <w:r>
        <w:t xml:space="preserve">clave: lista permitida por avatar.</w:t>
      </w:r>
    </w:p>
    <w:p>
      <w:pPr>
        <w:pStyle w:val="Compact"/>
        <w:numPr>
          <w:ilvl w:val="0"/>
          <w:numId w:val="1026"/>
        </w:numPr>
      </w:pPr>
      <w:r>
        <w:t xml:space="preserve">valor: regex</w:t>
      </w:r>
      <w:r>
        <w:t xml:space="preserve"> </w:t>
      </w:r>
      <w:r>
        <w:rPr>
          <w:rStyle w:val="VerbatimChar"/>
        </w:rPr>
        <w:t xml:space="preserve">^#[0-9A-Fa-f]{6}$</w:t>
      </w:r>
      <w:r>
        <w:t xml:space="preserve">.</w:t>
      </w:r>
    </w:p>
    <w:p>
      <w:pPr>
        <w:pStyle w:val="Compact"/>
        <w:numPr>
          <w:ilvl w:val="0"/>
          <w:numId w:val="1026"/>
        </w:numPr>
      </w:pPr>
      <w:r>
        <w:rPr>
          <w:rStyle w:val="VerbatimChar"/>
        </w:rPr>
        <w:t xml:space="preserve">manifest_version</w:t>
      </w:r>
      <w:r>
        <w:t xml:space="preserve">: conocida o migrable.</w:t>
      </w:r>
    </w:p>
    <w:p>
      <w:pPr>
        <w:pStyle w:val="Compact"/>
        <w:numPr>
          <w:ilvl w:val="0"/>
          <w:numId w:val="1026"/>
        </w:numPr>
      </w:pPr>
      <w:r>
        <w:t xml:space="preserve">payload máximo recomendado: 2 KB.</w:t>
      </w:r>
    </w:p>
    <w:bookmarkEnd w:id="336"/>
    <w:bookmarkStart w:id="337" w:name="X072f1a0c97afbd0b0afd624f4029040f2202e3b"/>
    <w:p>
      <w:pPr>
        <w:pStyle w:val="Heading3"/>
        <w:keepNext w:val="1"/>
      </w:pPr>
      <w:r>
        <w:t xml:space="preserve">13.2 Manifiestos</w:t>
      </w:r>
    </w:p>
    <w:p>
      <w:pPr>
        <w:pStyle w:val="FirstParagraph"/>
      </w:pPr>
      <w:r>
        <w:t xml:space="preserve">El manifiesto de render debe vivir versionado con los assets del cliente. API necesita una copia ligera de la definición de ranuras para validar. Evitar duplicación manual generando durante build un artefacto compartido, por ejemplo</w:t>
      </w:r>
      <w:r>
        <w:t xml:space="preserve"> </w:t>
      </w:r>
      <w:r>
        <w:rPr>
          <w:rStyle w:val="VerbatimChar"/>
        </w:rPr>
        <w:t xml:space="preserve">packages/avatar-manifests/boomer.json</w:t>
      </w:r>
      <w:r>
        <w:t xml:space="preserve">, consumible por Node y copiable a Laravel.</w:t>
      </w:r>
    </w:p>
    <w:bookmarkEnd w:id="337"/>
    <w:bookmarkStart w:id="338" w:name="X538d3c59a9294c0377429ff732a382ffbd55711"/>
    <w:p>
      <w:pPr>
        <w:pStyle w:val="Heading3"/>
        <w:keepNext w:val="1"/>
      </w:pPr>
      <w:r>
        <w:t xml:space="preserve">13.3 Catálogo</w:t>
      </w:r>
    </w:p>
    <w:p>
      <w:pPr>
        <w:pStyle w:val="FirstParagraph"/>
      </w:pPr>
      <w:r>
        <w:t xml:space="preserve">El primer corte no cambia la propiedad del avatar: sigue usando</w:t>
      </w:r>
      <w:r>
        <w:t xml:space="preserve"> </w:t>
      </w:r>
      <w:r>
        <w:rPr>
          <w:rStyle w:val="VerbatimChar"/>
        </w:rPr>
        <w:t xml:space="preserve">catalog_items.user_decoration_type = avatar</w:t>
      </w:r>
      <w:r>
        <w:t xml:space="preserve">. Si se comercializan colores, añadir un tipo nuevo (</w:t>
      </w:r>
      <w:r>
        <w:rPr>
          <w:rStyle w:val="VerbatimChar"/>
        </w:rPr>
        <w:t xml:space="preserve">avatar_palette</w:t>
      </w:r>
      <w:r>
        <w:t xml:space="preserve"> </w:t>
      </w:r>
      <w:r>
        <w:t xml:space="preserve">o</w:t>
      </w:r>
      <w:r>
        <w:t xml:space="preserve"> </w:t>
      </w:r>
      <w:r>
        <w:rPr>
          <w:rStyle w:val="VerbatimChar"/>
        </w:rPr>
        <w:t xml:space="preserve">avatar_color</w:t>
      </w:r>
      <w:r>
        <w:t xml:space="preserve">) y validar entitlement por ranura/preset. No mezclar esa decisión con el renderer base.</w:t>
      </w:r>
    </w:p>
    <w:bookmarkEnd w:id="338"/>
    <w:bookmarkEnd w:id="339"/>
    <w:bookmarkStart w:id="343" w:name="X9f232add4dde638bbf99fc5e3f847ccabba768f"/>
    <w:p>
      <w:pPr>
        <w:pStyle w:val="Heading2"/>
        <w:keepNext w:val="1"/>
      </w:pPr>
      <w:r>
        <w:t xml:space="preserve">14. Caché, rendimiento y memoria</w:t>
      </w:r>
    </w:p>
    <w:bookmarkStart w:id="340" w:name="Xb891ea5496166e4b82c1faf39e681c9b0c5957f"/>
    <w:p>
      <w:pPr>
        <w:pStyle w:val="Heading3"/>
        <w:keepNext w:val="1"/>
      </w:pPr>
      <w:r>
        <w:t xml:space="preserve">14.1 Objetivos</w:t>
      </w:r>
    </w:p>
    <w:p>
      <w:pPr>
        <w:pStyle w:val="Compact"/>
        <w:numPr>
          <w:ilvl w:val="0"/>
          <w:numId w:val="1027"/>
        </w:numPr>
      </w:pPr>
      <w:r>
        <w:t xml:space="preserve">Mantener un objeto visual principal por usuario en producción.</w:t>
      </w:r>
    </w:p>
    <w:p>
      <w:pPr>
        <w:pStyle w:val="Compact"/>
        <w:numPr>
          <w:ilvl w:val="0"/>
          <w:numId w:val="1027"/>
        </w:numPr>
      </w:pPr>
      <w:r>
        <w:t xml:space="preserve">60 FPS objetivo en escritorio con 25 usuarios visibles; mínimo aceptable 45 FPS en hardware objetivo.</w:t>
      </w:r>
    </w:p>
    <w:p>
      <w:pPr>
        <w:pStyle w:val="Compact"/>
        <w:numPr>
          <w:ilvl w:val="0"/>
          <w:numId w:val="1027"/>
        </w:numPr>
      </w:pPr>
      <w:r>
        <w:t xml:space="preserve">Cambio de paleta local visible en menos de 100 ms tras ACK si los assets están cargados.</w:t>
      </w:r>
    </w:p>
    <w:p>
      <w:pPr>
        <w:pStyle w:val="Compact"/>
        <w:numPr>
          <w:ilvl w:val="0"/>
          <w:numId w:val="1027"/>
        </w:numPr>
      </w:pPr>
      <w:r>
        <w:t xml:space="preserve">Entrada a sala sin bloquear por avatares no prioritarios: mantener fallback actual.</w:t>
      </w:r>
    </w:p>
    <w:p>
      <w:pPr>
        <w:pStyle w:val="Compact"/>
        <w:numPr>
          <w:ilvl w:val="0"/>
          <w:numId w:val="1027"/>
        </w:numPr>
      </w:pPr>
      <w:r>
        <w:t xml:space="preserve">Cero recompilación de atlas completo por frame de animación.</w:t>
      </w:r>
    </w:p>
    <w:bookmarkEnd w:id="340"/>
    <w:bookmarkStart w:id="341" w:name="Xd4ee3d579e3fe2c23ef33a0373e856b9158f654"/>
    <w:p>
      <w:pPr>
        <w:pStyle w:val="Heading3"/>
        <w:keepNext w:val="1"/>
      </w:pPr>
      <w:r>
        <w:t xml:space="preserve">14.2 Claves de caché</w:t>
      </w:r>
    </w:p>
    <w:p>
      <w:pPr>
        <w:pStyle w:val="FirstParagraph"/>
      </w:pPr>
      <w:r>
        <w:rPr>
          <w:rStyle w:val="VerbatimChar"/>
        </w:rPr>
        <w:t xml:space="preserve">{avatarId}:{rendererVersion}:{manifestVersion}:{quality}:{atlasSignature}</w:t>
      </w:r>
    </w:p>
    <w:p>
      <w:pPr>
        <w:pStyle w:val="BodyText"/>
      </w:pPr>
      <w:r>
        <w:t xml:space="preserve">La paleta no debe formar parte de la clave de textura si se aplica por shader; así todos los usuarios comparten atlas GPU.</w:t>
      </w:r>
    </w:p>
    <w:bookmarkEnd w:id="341"/>
    <w:bookmarkStart w:id="342" w:name="Xfab6a9f44456992767922d4c5445c6c22ecf63c"/>
    <w:p>
      <w:pPr>
        <w:pStyle w:val="Heading3"/>
        <w:keepNext w:val="1"/>
      </w:pPr>
      <w:r>
        <w:t xml:space="preserve">14.3 Degradación</w:t>
      </w:r>
    </w:p>
    <w:p>
      <w:pPr>
        <w:pStyle w:val="Compact"/>
        <w:numPr>
          <w:ilvl w:val="0"/>
          <w:numId w:val="1028"/>
        </w:numPr>
      </w:pPr>
      <w:r>
        <w:t xml:space="preserve">WebGL + pipeline disponible: renderer por paleta.</w:t>
      </w:r>
    </w:p>
    <w:p>
      <w:pPr>
        <w:pStyle w:val="Compact"/>
        <w:numPr>
          <w:ilvl w:val="0"/>
          <w:numId w:val="1028"/>
        </w:numPr>
      </w:pPr>
      <w:r>
        <w:t xml:space="preserve">Canvas o pipeline fallido: atlas fallback predeterminado.</w:t>
      </w:r>
    </w:p>
    <w:p>
      <w:pPr>
        <w:pStyle w:val="Compact"/>
        <w:numPr>
          <w:ilvl w:val="0"/>
          <w:numId w:val="1028"/>
        </w:numPr>
      </w:pPr>
      <w:r>
        <w:t xml:space="preserve">Asset no cargado: Gata/Rasta como hoy, seguido de sustitución.</w:t>
      </w:r>
    </w:p>
    <w:p>
      <w:pPr>
        <w:pStyle w:val="Compact"/>
        <w:numPr>
          <w:ilvl w:val="0"/>
          <w:numId w:val="1028"/>
        </w:numPr>
      </w:pPr>
      <w:r>
        <w:t xml:space="preserve">Manifiesto incompatible: registrar telemetría y usar fallback, nunca dejar sprite invisible permanentemente.</w:t>
      </w:r>
    </w:p>
    <w:bookmarkEnd w:id="342"/>
    <w:bookmarkEnd w:id="343"/>
    <w:bookmarkStart w:id="344" w:name="X20b43bc9e423d1949fe47fb5ea201b1f89d3e9e"/>
    <w:p>
      <w:pPr>
        <w:pStyle w:val="Heading2"/>
        <w:keepNext w:val="1"/>
      </w:pPr>
      <w:r>
        <w:t xml:space="preserve">15. Riesgos y deuda detectada</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3520"/>
        <w:gridCol w:w="2319"/>
        <w:gridCol w:w="3521"/>
      </w:tblGrid>
      <w:tr>
        <w:trPr>
          <w:tblHeader w:val="on"/>
          <w:tblHeader w:val="true"/>
        </w:trPr>
        <w:tc>
          <w:tcPr>
            <w:tcW w:type="dxa" w:w="352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Riesgo</w:t>
            </w:r>
          </w:p>
        </w:tc>
        <w:tc>
          <w:tcPr>
            <w:tcW w:type="dxa" w:w="2319"/>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Impacto</w:t>
            </w:r>
          </w:p>
        </w:tc>
        <w:tc>
          <w:tcPr>
            <w:tcW w:type="dxa" w:w="3521"/>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Mitigación</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Sólo hay capas para 15 animaciones de Boomer</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Cambio visual en especiales</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Política híbrida explícita y obtener capas restantes</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Nombres semánticos de</w:t>
            </w:r>
            <w:r>
              <w:rPr>
                <w:rFonts w:ascii="Calibri" w:hAnsi="Calibri"/>
                <w:b w:val="0"/>
                <w:sz w:val="16"/>
              </w:rPr>
              <w:t xml:space="preserve"> </w:t>
            </w:r>
            <w:r>
              <w:rPr>
                <w:rStyle w:val="VerbatimChar"/>
                <w:rFonts w:ascii="Calibri" w:hAnsi="Calibri"/>
                <w:b w:val="0"/>
                <w:sz w:val="16"/>
              </w:rPr>
              <w:t xml:space="preserve">color1..9</w:t>
            </w:r>
            <w:r>
              <w:rPr>
                <w:rFonts w:ascii="Calibri" w:hAnsi="Calibri"/>
                <w:b w:val="0"/>
                <w:sz w:val="16"/>
              </w:rPr>
              <w:t xml:space="preserve"> </w:t>
            </w:r>
            <w:r>
              <w:rPr>
                <w:rFonts w:ascii="Calibri" w:hAnsi="Calibri"/>
                <w:b w:val="0"/>
                <w:sz w:val="16"/>
              </w:rPr>
              <w:t xml:space="preserve">no confirmados</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UI confusa</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Validar visualmente y configurar labels por avatar</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Renderer de referencia usa vector y el proyecto recibe raster por capas</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Diferencias de borde/rendimiento</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Reproducir contrato de pivote, Z y paleta; usar golden tests, no copiar implementación interna</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Paletas de longitud variable</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Defaults incorrectos o rechazo de avatares</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Validar contra</w:t>
            </w:r>
            <w:r>
              <w:rPr>
                <w:rFonts w:ascii="Calibri" w:hAnsi="Calibri"/>
                <w:b w:val="0"/>
                <w:sz w:val="16"/>
              </w:rPr>
              <w:t xml:space="preserve"> </w:t>
            </w:r>
            <w:r>
              <w:rPr>
                <w:rStyle w:val="VerbatimChar"/>
                <w:rFonts w:ascii="Calibri" w:hAnsi="Calibri"/>
                <w:b w:val="0"/>
                <w:sz w:val="16"/>
              </w:rPr>
              <w:t xml:space="preserve">manifest.slots</w:t>
            </w:r>
            <w:r>
              <w:rPr>
                <w:rFonts w:ascii="Calibri" w:hAnsi="Calibri"/>
                <w:b w:val="0"/>
                <w:sz w:val="16"/>
              </w:rPr>
              <w:t xml:space="preserve">; completar ausentes, nunca exigir nueve</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Pipeline de reemplazo actual no sirve para nueve zonas robustas</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Artefactos de color</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Shader de pesos compilados</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Contenedor de 20–31 piezas en MVP</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Draw calls/objetos altos</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Limitar a feature flag, medir batching y migrar a shader</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Doble origen: offsets actuales y</w:t>
            </w:r>
            <w:r>
              <w:rPr>
                <w:rFonts w:ascii="Calibri" w:hAnsi="Calibri"/>
                <w:b w:val="0"/>
                <w:sz w:val="16"/>
              </w:rPr>
              <w:t xml:space="preserve"> </w:t>
            </w:r>
            <w:r>
              <w:rPr>
                <w:rStyle w:val="VerbatimChar"/>
                <w:rFonts w:ascii="Calibri" w:hAnsi="Calibri"/>
                <w:b w:val="0"/>
                <w:sz w:val="16"/>
              </w:rPr>
              <w:t xml:space="preserve">o</w:t>
            </w:r>
            <w:r>
              <w:rPr>
                <w:rFonts w:ascii="Calibri" w:hAnsi="Calibri"/>
                <w:b w:val="0"/>
                <w:sz w:val="16"/>
              </w:rPr>
              <w:t xml:space="preserve"> </w:t>
            </w:r>
            <w:r>
              <w:rPr>
                <w:rFonts w:ascii="Calibri" w:hAnsi="Calibri"/>
                <w:b w:val="0"/>
                <w:sz w:val="16"/>
              </w:rPr>
              <w:t xml:space="preserve">por frame</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Saltos de animación</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Unificar en manifiesto compilado y golden tests</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Eventos fallback usan identificadores inconsistentes</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Avatar puede no actualizar</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Normalizar por</w:t>
            </w:r>
            <w:r>
              <w:rPr>
                <w:rFonts w:ascii="Calibri" w:hAnsi="Calibri"/>
                <w:b w:val="0"/>
                <w:sz w:val="16"/>
              </w:rPr>
              <w:t xml:space="preserve"> </w:t>
            </w:r>
            <w:r>
              <w:rPr>
                <w:rStyle w:val="VerbatimChar"/>
                <w:rFonts w:ascii="Calibri" w:hAnsi="Calibri"/>
                <w:b w:val="0"/>
                <w:sz w:val="16"/>
              </w:rPr>
              <w:t xml:space="preserve">socketId</w:t>
            </w:r>
            <w:r>
              <w:rPr>
                <w:rFonts w:ascii="Calibri" w:hAnsi="Calibri"/>
                <w:b w:val="0"/>
                <w:sz w:val="16"/>
              </w:rPr>
              <w:t xml:space="preserve">; hay comparaciones actuales con</w:t>
            </w:r>
            <w:r>
              <w:rPr>
                <w:rFonts w:ascii="Calibri" w:hAnsi="Calibri"/>
                <w:b w:val="0"/>
                <w:sz w:val="16"/>
              </w:rPr>
              <w:t xml:space="preserve"> </w:t>
            </w:r>
            <w:r>
              <w:rPr>
                <w:rStyle w:val="VerbatimChar"/>
                <w:rFonts w:ascii="Calibri" w:hAnsi="Calibri"/>
                <w:b w:val="0"/>
                <w:sz w:val="16"/>
              </w:rPr>
              <w:t xml:space="preserve">username</w:t>
            </w:r>
          </w:p>
        </w:tc>
      </w:tr>
      <w:tr>
        <w:tc>
          <w:tcPr>
            <w:tcW w:type="dxa" w:w="352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UserResource.js</w:t>
            </w:r>
            <w:r>
              <w:rPr>
                <w:rFonts w:ascii="Calibri" w:hAnsi="Calibri"/>
                <w:b w:val="0"/>
                <w:sz w:val="16"/>
              </w:rPr>
              <w:t xml:space="preserve"> </w:t>
            </w:r>
            <w:r>
              <w:rPr>
                <w:rFonts w:ascii="Calibri" w:hAnsi="Calibri"/>
                <w:b w:val="0"/>
                <w:sz w:val="16"/>
              </w:rPr>
              <w:t xml:space="preserve">declara</w:t>
            </w:r>
            <w:r>
              <w:rPr>
                <w:rFonts w:ascii="Calibri" w:hAnsi="Calibri"/>
                <w:b w:val="0"/>
                <w:sz w:val="16"/>
              </w:rPr>
              <w:t xml:space="preserve"> </w:t>
            </w:r>
            <w:r>
              <w:rPr>
                <w:rStyle w:val="VerbatimChar"/>
                <w:rFonts w:ascii="Calibri" w:hAnsi="Calibri"/>
                <w:b w:val="0"/>
                <w:sz w:val="16"/>
              </w:rPr>
              <w:t xml:space="preserve">avatar_id</w:t>
            </w:r>
            <w:r>
              <w:rPr>
                <w:rFonts w:ascii="Calibri" w:hAnsi="Calibri"/>
                <w:b w:val="0"/>
                <w:sz w:val="16"/>
              </w:rPr>
              <w:t xml:space="preserve"> </w:t>
            </w:r>
            <w:r>
              <w:rPr>
                <w:rFonts w:ascii="Calibri" w:hAnsi="Calibri"/>
                <w:b w:val="0"/>
                <w:sz w:val="16"/>
              </w:rPr>
              <w:t xml:space="preserve">dos veces</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Confusión de contrato</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Limpiar al tocar el recurso</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Errores de selección actual desconectan al usuario</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Mala UX/abuso fácil</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ACK funcional sin desconexión</w:t>
            </w:r>
          </w:p>
        </w:tc>
      </w:tr>
      <w:tr>
        <w:tc>
          <w:tcPr>
            <w:tcW w:type="dxa" w:w="352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Paleta arbitraria puede ocultar detalles</w:t>
            </w:r>
          </w:p>
        </w:tc>
        <w:tc>
          <w:tcPr>
            <w:tcW w:type="dxa" w:w="2319"/>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Calidad visual</w:t>
            </w:r>
          </w:p>
        </w:tc>
        <w:tc>
          <w:tcPr>
            <w:tcW w:type="dxa" w:w="352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presets recomendados; no limitar salvo decisión de negocio</w:t>
            </w:r>
          </w:p>
        </w:tc>
      </w:tr>
    </w:tbl>
    <w:bookmarkEnd w:id="344"/>
    <w:bookmarkStart w:id="352" w:name="Xd7cf9c7f9599256936f1a692e8a971b9696e27d"/>
    <w:p>
      <w:pPr>
        <w:pStyle w:val="Heading2"/>
        <w:keepNext w:val="1"/>
      </w:pPr>
      <w:r>
        <w:t xml:space="preserve">16. Plan de implementación</w:t>
      </w:r>
    </w:p>
    <w:bookmarkStart w:id="345" w:name="X56c7009a83a309f173be2de058f22e65ab7b61b"/>
    <w:p>
      <w:pPr>
        <w:pStyle w:val="Heading3"/>
        <w:keepNext w:val="1"/>
      </w:pPr>
      <w:r>
        <w:t xml:space="preserve">Fase 0 — Validación de referencia (completada)</w:t>
      </w:r>
    </w:p>
    <w:p>
      <w:pPr>
        <w:pStyle w:val="Compact"/>
        <w:numPr>
          <w:ilvl w:val="0"/>
          <w:numId w:val="1029"/>
        </w:numPr>
      </w:pPr>
      <w:r>
        <w:t xml:space="preserve">Sesión real, entrada en sala y captura de evidencia completadas mediante Chrome DevTools MCP.</w:t>
      </w:r>
    </w:p>
    <w:p>
      <w:pPr>
        <w:pStyle w:val="Compact"/>
        <w:numPr>
          <w:ilvl w:val="0"/>
          <w:numId w:val="1029"/>
        </w:numPr>
      </w:pPr>
      <w:r>
        <w:t xml:space="preserve">DOM, canvas, PIXI runtime, jerarquía, paleta y requests de assets inspeccionados.</w:t>
      </w:r>
    </w:p>
    <w:p>
      <w:pPr>
        <w:pStyle w:val="Compact"/>
        <w:numPr>
          <w:ilvl w:val="0"/>
          <w:numId w:val="1029"/>
        </w:numPr>
      </w:pPr>
      <w:r>
        <w:t xml:space="preserve">Confirmado que el número y significado de zonas depende del personaje.</w:t>
      </w:r>
    </w:p>
    <w:p>
      <w:pPr>
        <w:pStyle w:val="Compact"/>
        <w:numPr>
          <w:ilvl w:val="0"/>
          <w:numId w:val="1029"/>
        </w:numPr>
      </w:pPr>
      <w:r>
        <w:t xml:space="preserve">Queda como QA de implementación cambiar zonas una a una y comparar el resultado del nuevo cliente; no bloquea la arquitectura.</w:t>
      </w:r>
    </w:p>
    <w:bookmarkEnd w:id="345"/>
    <w:bookmarkStart w:id="346" w:name="X75ffa9bcb8df83f476c221b04401f1e5ae14a68"/>
    <w:p>
      <w:pPr>
        <w:pStyle w:val="Heading3"/>
        <w:keepNext w:val="1"/>
      </w:pPr>
      <w:r>
        <w:t xml:space="preserve">Fase 1 — Compilador y golden render (2–4 días)</w:t>
      </w:r>
    </w:p>
    <w:p>
      <w:pPr>
        <w:pStyle w:val="Compact"/>
        <w:numPr>
          <w:ilvl w:val="0"/>
          <w:numId w:val="1030"/>
        </w:numPr>
      </w:pPr>
      <w:r>
        <w:t xml:space="preserve">Normalizar el paquete</w:t>
      </w:r>
      <w:r>
        <w:t xml:space="preserve"> </w:t>
      </w:r>
      <w:r>
        <w:rPr>
          <w:rStyle w:val="VerbatimChar"/>
        </w:rPr>
        <w:t xml:space="preserve">bommer</w:t>
      </w:r>
      <w:r>
        <w:t xml:space="preserve">.</w:t>
      </w:r>
    </w:p>
    <w:p>
      <w:pPr>
        <w:pStyle w:val="Compact"/>
        <w:numPr>
          <w:ilvl w:val="0"/>
          <w:numId w:val="1030"/>
        </w:numPr>
      </w:pPr>
      <w:r>
        <w:t xml:space="preserve">Implementar validador y compilador.</w:t>
      </w:r>
    </w:p>
    <w:p>
      <w:pPr>
        <w:pStyle w:val="Compact"/>
        <w:numPr>
          <w:ilvl w:val="0"/>
          <w:numId w:val="1030"/>
        </w:numPr>
      </w:pPr>
      <w:r>
        <w:t xml:space="preserve">Generar composiciones de referencia para los 91 frames y varias paletas.</w:t>
      </w:r>
    </w:p>
    <w:p>
      <w:pPr>
        <w:pStyle w:val="Compact"/>
        <w:numPr>
          <w:ilvl w:val="0"/>
          <w:numId w:val="1030"/>
        </w:numPr>
      </w:pPr>
      <w:r>
        <w:t xml:space="preserve">Comparar pivotes, orden y espejo.</w:t>
      </w:r>
    </w:p>
    <w:bookmarkEnd w:id="346"/>
    <w:bookmarkStart w:id="347" w:name="fase-2--corte-vertical-cliente-35-días"/>
    <w:p>
      <w:pPr>
        <w:pStyle w:val="Heading3"/>
        <w:keepNext w:val="1"/>
      </w:pPr>
      <w:r>
        <w:t xml:space="preserve">Fase 2 — Corte vertical cliente (3–5 días)</w:t>
      </w:r>
    </w:p>
    <w:p>
      <w:pPr>
        <w:pStyle w:val="Compact"/>
        <w:numPr>
          <w:ilvl w:val="0"/>
          <w:numId w:val="1031"/>
        </w:numPr>
      </w:pPr>
      <w:r>
        <w:t xml:space="preserve">Cargar Boomer layered bajo feature flag.</w:t>
      </w:r>
    </w:p>
    <w:p>
      <w:pPr>
        <w:pStyle w:val="Compact"/>
        <w:numPr>
          <w:ilvl w:val="0"/>
          <w:numId w:val="1031"/>
        </w:numPr>
      </w:pPr>
      <w:r>
        <w:t xml:space="preserve">Implementar renderer MVP, animaciones base y fallback.</w:t>
      </w:r>
    </w:p>
    <w:p>
      <w:pPr>
        <w:pStyle w:val="Compact"/>
        <w:numPr>
          <w:ilvl w:val="0"/>
          <w:numId w:val="1031"/>
        </w:numPr>
      </w:pPr>
      <w:r>
        <w:t xml:space="preserve">Integrar en</w:t>
      </w:r>
      <w:r>
        <w:t xml:space="preserve"> </w:t>
      </w:r>
      <w:r>
        <w:rPr>
          <w:rStyle w:val="VerbatimChar"/>
        </w:rPr>
        <w:t xml:space="preserve">AddUserController</w:t>
      </w:r>
      <w:r>
        <w:t xml:space="preserve"> </w:t>
      </w:r>
      <w:r>
        <w:t xml:space="preserve">y cambios en sala.</w:t>
      </w:r>
    </w:p>
    <w:p>
      <w:pPr>
        <w:pStyle w:val="Compact"/>
        <w:numPr>
          <w:ilvl w:val="0"/>
          <w:numId w:val="1031"/>
        </w:numPr>
      </w:pPr>
      <w:r>
        <w:t xml:space="preserve">Medir rendimiento con 1, 10 y 25 usuarios.</w:t>
      </w:r>
    </w:p>
    <w:bookmarkEnd w:id="347"/>
    <w:bookmarkStart w:id="348" w:name="fase-3--persistencia-y-sockets-35-días"/>
    <w:p>
      <w:pPr>
        <w:pStyle w:val="Heading3"/>
        <w:keepNext w:val="1"/>
      </w:pPr>
      <w:r>
        <w:t xml:space="preserve">Fase 3 — Persistencia y sockets (3–5 días)</w:t>
      </w:r>
    </w:p>
    <w:p>
      <w:pPr>
        <w:pStyle w:val="Compact"/>
        <w:numPr>
          <w:ilvl w:val="0"/>
          <w:numId w:val="1032"/>
        </w:numPr>
      </w:pPr>
      <w:r>
        <w:t xml:space="preserve">Modelo/migración/repositorio/servicio/controlador Laravel.</w:t>
      </w:r>
    </w:p>
    <w:p>
      <w:pPr>
        <w:pStyle w:val="Compact"/>
        <w:numPr>
          <w:ilvl w:val="0"/>
          <w:numId w:val="1032"/>
        </w:numPr>
      </w:pPr>
      <w:r>
        <w:t xml:space="preserve">Modelo/servicio/controlador y eventos Node.</w:t>
      </w:r>
    </w:p>
    <w:p>
      <w:pPr>
        <w:pStyle w:val="Compact"/>
        <w:numPr>
          <w:ilvl w:val="0"/>
          <w:numId w:val="1032"/>
        </w:numPr>
      </w:pPr>
      <w:r>
        <w:t xml:space="preserve">Recursos de usuario y reconexión.</w:t>
      </w:r>
    </w:p>
    <w:p>
      <w:pPr>
        <w:pStyle w:val="Compact"/>
        <w:numPr>
          <w:ilvl w:val="0"/>
          <w:numId w:val="1032"/>
        </w:numPr>
      </w:pPr>
      <w:r>
        <w:t xml:space="preserve">Validación, ACKs y rate limit.</w:t>
      </w:r>
    </w:p>
    <w:bookmarkEnd w:id="348"/>
    <w:bookmarkStart w:id="349" w:name="fase-4--editor-vue-35-días"/>
    <w:p>
      <w:pPr>
        <w:pStyle w:val="Heading3"/>
        <w:keepNext w:val="1"/>
      </w:pPr>
      <w:r>
        <w:t xml:space="preserve">Fase 4 — Editor Vue (3–5 días)</w:t>
      </w:r>
    </w:p>
    <w:p>
      <w:pPr>
        <w:pStyle w:val="Compact"/>
        <w:numPr>
          <w:ilvl w:val="0"/>
          <w:numId w:val="1033"/>
        </w:numPr>
      </w:pPr>
      <w:r>
        <w:t xml:space="preserve">Previsualizador, zonas, color picker, presets y reset.</w:t>
      </w:r>
    </w:p>
    <w:p>
      <w:pPr>
        <w:pStyle w:val="Compact"/>
        <w:numPr>
          <w:ilvl w:val="0"/>
          <w:numId w:val="1033"/>
        </w:numPr>
      </w:pPr>
      <w:r>
        <w:t xml:space="preserve">Guardado atómico y estados de error.</w:t>
      </w:r>
    </w:p>
    <w:p>
      <w:pPr>
        <w:pStyle w:val="Compact"/>
        <w:numPr>
          <w:ilvl w:val="0"/>
          <w:numId w:val="1033"/>
        </w:numPr>
      </w:pPr>
      <w:r>
        <w:t xml:space="preserve">Miniaturas y ficha/cara coloreadas.</w:t>
      </w:r>
    </w:p>
    <w:bookmarkEnd w:id="349"/>
    <w:bookmarkStart w:id="350" w:name="fase-5--renderer-de-producción-47-días"/>
    <w:p>
      <w:pPr>
        <w:pStyle w:val="Heading3"/>
        <w:keepNext w:val="1"/>
      </w:pPr>
      <w:r>
        <w:t xml:space="preserve">Fase 5 — Renderer de producción (4–7 días)</w:t>
      </w:r>
    </w:p>
    <w:p>
      <w:pPr>
        <w:pStyle w:val="Compact"/>
        <w:numPr>
          <w:ilvl w:val="0"/>
          <w:numId w:val="1034"/>
        </w:numPr>
      </w:pPr>
      <w:r>
        <w:t xml:space="preserve">Pipeline de contribuciones/pesos.</w:t>
      </w:r>
    </w:p>
    <w:p>
      <w:pPr>
        <w:pStyle w:val="Compact"/>
        <w:numPr>
          <w:ilvl w:val="0"/>
          <w:numId w:val="1034"/>
        </w:numPr>
      </w:pPr>
      <w:r>
        <w:t xml:space="preserve">Caché/versionado, fallback Canvas y pruebas de contexto WebGL perdido.</w:t>
      </w:r>
    </w:p>
    <w:p>
      <w:pPr>
        <w:pStyle w:val="Compact"/>
        <w:numPr>
          <w:ilvl w:val="0"/>
          <w:numId w:val="1034"/>
        </w:numPr>
      </w:pPr>
      <w:r>
        <w:t xml:space="preserve">Presupuesto de GPU y memoria.</w:t>
      </w:r>
    </w:p>
    <w:bookmarkEnd w:id="350"/>
    <w:bookmarkStart w:id="351" w:name="fase-6--rollout-23-días"/>
    <w:p>
      <w:pPr>
        <w:pStyle w:val="Heading3"/>
        <w:keepNext w:val="1"/>
      </w:pPr>
      <w:r>
        <w:t xml:space="preserve">Fase 6 — Rollout (2–3 días)</w:t>
      </w:r>
    </w:p>
    <w:p>
      <w:pPr>
        <w:pStyle w:val="Compact"/>
        <w:numPr>
          <w:ilvl w:val="0"/>
          <w:numId w:val="1035"/>
        </w:numPr>
      </w:pPr>
      <w:r>
        <w:t xml:space="preserve">Activar sólo para cuentas internas.</w:t>
      </w:r>
    </w:p>
    <w:p>
      <w:pPr>
        <w:pStyle w:val="Compact"/>
        <w:numPr>
          <w:ilvl w:val="0"/>
          <w:numId w:val="1035"/>
        </w:numPr>
      </w:pPr>
      <w:r>
        <w:t xml:space="preserve">10 %, 50 %, 100 % de usuarios.</w:t>
      </w:r>
    </w:p>
    <w:p>
      <w:pPr>
        <w:pStyle w:val="Compact"/>
        <w:numPr>
          <w:ilvl w:val="0"/>
          <w:numId w:val="1035"/>
        </w:numPr>
      </w:pPr>
      <w:r>
        <w:t xml:space="preserve">Observar errores de shader, tiempo de sala, FPS y fallbacks.</w:t>
      </w:r>
    </w:p>
    <w:p>
      <w:pPr>
        <w:pStyle w:val="FirstParagraph"/>
      </w:pPr>
      <w:r>
        <w:t xml:space="preserve">Estimación orientativa total: 17–30 días de desarrollo y QA para un avatar con renderer productivo, sin contar la extracción de animaciones especiales ni la conversión del resto de avatares.</w:t>
      </w:r>
    </w:p>
    <w:bookmarkEnd w:id="351"/>
    <w:bookmarkEnd w:id="352"/>
    <w:bookmarkStart w:id="357" w:name="Xcafa0f7185b5ba0ba70185d0cbd5dd6ac7e518d"/>
    <w:p>
      <w:pPr>
        <w:pStyle w:val="Heading2"/>
        <w:keepNext w:val="1"/>
      </w:pPr>
      <w:r>
        <w:t xml:space="preserve">17. Pruebas y criterios de aceptación</w:t>
      </w:r>
    </w:p>
    <w:bookmarkStart w:id="353" w:name="X55abd765176961eff5d66de213f45603c6a3028"/>
    <w:p>
      <w:pPr>
        <w:pStyle w:val="Heading3"/>
        <w:keepNext w:val="1"/>
      </w:pPr>
      <w:r>
        <w:t xml:space="preserve">17.1 Compilador</w:t>
      </w:r>
    </w:p>
    <w:p>
      <w:pPr>
        <w:pStyle w:val="Compact"/>
        <w:numPr>
          <w:ilvl w:val="0"/>
          <w:numId w:val="1036"/>
        </w:numPr>
      </w:pPr>
      <w:r>
        <w:t xml:space="preserve">Los 1.634 PNG están referenciados o reportados como no usados.</w:t>
      </w:r>
    </w:p>
    <w:p>
      <w:pPr>
        <w:pStyle w:val="Compact"/>
        <w:numPr>
          <w:ilvl w:val="0"/>
          <w:numId w:val="1036"/>
        </w:numPr>
      </w:pPr>
      <w:r>
        <w:t xml:space="preserve">No existen referencias a piezas ausentes.</w:t>
      </w:r>
    </w:p>
    <w:p>
      <w:pPr>
        <w:pStyle w:val="Compact"/>
        <w:numPr>
          <w:ilvl w:val="0"/>
          <w:numId w:val="1036"/>
        </w:numPr>
      </w:pPr>
      <w:r>
        <w:t xml:space="preserve">Los 91 frames se generan sin clipping.</w:t>
      </w:r>
    </w:p>
    <w:p>
      <w:pPr>
        <w:pStyle w:val="Compact"/>
        <w:numPr>
          <w:ilvl w:val="0"/>
          <w:numId w:val="1036"/>
        </w:numPr>
      </w:pPr>
      <w:r>
        <w:t xml:space="preserve">El pivote de pies no oscila perceptiblemente en</w:t>
      </w:r>
      <w:r>
        <w:t xml:space="preserve"> </w:t>
      </w:r>
      <w:r>
        <w:rPr>
          <w:rStyle w:val="VerbatimChar"/>
        </w:rPr>
        <w:t xml:space="preserve">idle</w:t>
      </w:r>
      <w:r>
        <w:t xml:space="preserve">.</w:t>
      </w:r>
    </w:p>
    <w:p>
      <w:pPr>
        <w:pStyle w:val="Compact"/>
        <w:numPr>
          <w:ilvl w:val="0"/>
          <w:numId w:val="1036"/>
        </w:numPr>
      </w:pPr>
      <w:r>
        <w:t xml:space="preserve">Las listas de secuencia conservan repeticiones exactas.</w:t>
      </w:r>
    </w:p>
    <w:p>
      <w:pPr>
        <w:pStyle w:val="Compact"/>
        <w:numPr>
          <w:ilvl w:val="0"/>
          <w:numId w:val="1036"/>
        </w:numPr>
      </w:pPr>
      <w:r>
        <w:t xml:space="preserve">Las vistas derechas son espejos correctos y no desplazan los pies.</w:t>
      </w:r>
    </w:p>
    <w:bookmarkEnd w:id="353"/>
    <w:bookmarkStart w:id="354" w:name="X3bee40cb468afbb84c8fa9cbc7a00c6503ca217"/>
    <w:p>
      <w:pPr>
        <w:pStyle w:val="Heading3"/>
        <w:keepNext w:val="1"/>
      </w:pPr>
      <w:r>
        <w:t xml:space="preserve">17.2 Funcional</w:t>
      </w:r>
    </w:p>
    <w:p>
      <w:pPr>
        <w:pStyle w:val="Compact"/>
        <w:numPr>
          <w:ilvl w:val="0"/>
          <w:numId w:val="1037"/>
        </w:numPr>
      </w:pPr>
      <w:r>
        <w:t xml:space="preserve">Un usuario propietario guarda una paleta válida y la recupera tras reconectar.</w:t>
      </w:r>
    </w:p>
    <w:p>
      <w:pPr>
        <w:pStyle w:val="Compact"/>
        <w:numPr>
          <w:ilvl w:val="0"/>
          <w:numId w:val="1037"/>
        </w:numPr>
      </w:pPr>
      <w:r>
        <w:t xml:space="preserve">Otro usuario de la sala recibe el aspecto en un único broadcast coherente.</w:t>
      </w:r>
    </w:p>
    <w:p>
      <w:pPr>
        <w:pStyle w:val="Compact"/>
        <w:numPr>
          <w:ilvl w:val="0"/>
          <w:numId w:val="1037"/>
        </w:numPr>
      </w:pPr>
      <w:r>
        <w:t xml:space="preserve">Un avatar no poseído devuelve error sin persistir ni desconectar.</w:t>
      </w:r>
    </w:p>
    <w:p>
      <w:pPr>
        <w:pStyle w:val="Compact"/>
        <w:numPr>
          <w:ilvl w:val="0"/>
          <w:numId w:val="1037"/>
        </w:numPr>
      </w:pPr>
      <w:r>
        <w:t xml:space="preserve">Colores inválidos, claves extra y versiones desconocidas se rechazan.</w:t>
      </w:r>
    </w:p>
    <w:p>
      <w:pPr>
        <w:pStyle w:val="Compact"/>
        <w:numPr>
          <w:ilvl w:val="0"/>
          <w:numId w:val="1037"/>
        </w:numPr>
      </w:pPr>
      <w:r>
        <w:t xml:space="preserve">Restablecer elimina/sustituye la paleta y vuelve a defaults.</w:t>
      </w:r>
    </w:p>
    <w:p>
      <w:pPr>
        <w:pStyle w:val="Compact"/>
        <w:numPr>
          <w:ilvl w:val="0"/>
          <w:numId w:val="1037"/>
        </w:numPr>
      </w:pPr>
      <w:r>
        <w:t xml:space="preserve">Cambiar de avatar recupera la paleta específica de ese avatar.</w:t>
      </w:r>
    </w:p>
    <w:p>
      <w:pPr>
        <w:pStyle w:val="Compact"/>
        <w:numPr>
          <w:ilvl w:val="0"/>
          <w:numId w:val="1037"/>
        </w:numPr>
      </w:pPr>
      <w:r>
        <w:t xml:space="preserve">Entrada tardía a sala muestra la misma apariencia que los usuarios existentes.</w:t>
      </w:r>
    </w:p>
    <w:bookmarkEnd w:id="354"/>
    <w:bookmarkStart w:id="355" w:name="X8de9f58f32b9993713ea2fb98b24097527fde0c"/>
    <w:p>
      <w:pPr>
        <w:pStyle w:val="Heading3"/>
        <w:keepNext w:val="1"/>
      </w:pPr>
      <w:r>
        <w:t xml:space="preserve">17.3 Visual</w:t>
      </w:r>
    </w:p>
    <w:p>
      <w:pPr>
        <w:pStyle w:val="Compact"/>
        <w:numPr>
          <w:ilvl w:val="0"/>
          <w:numId w:val="1038"/>
        </w:numPr>
      </w:pPr>
      <w:r>
        <w:t xml:space="preserve">Golden images para 5 direcciones × 3 familias × paletas predeterminada, clara, oscura y saturada.</w:t>
      </w:r>
    </w:p>
    <w:p>
      <w:pPr>
        <w:pStyle w:val="Compact"/>
        <w:numPr>
          <w:ilvl w:val="0"/>
          <w:numId w:val="1038"/>
        </w:numPr>
      </w:pPr>
      <w:r>
        <w:t xml:space="preserve">No hay halos blancos, costuras, parpadeos o capas fuera de orden.</w:t>
      </w:r>
    </w:p>
    <w:p>
      <w:pPr>
        <w:pStyle w:val="Compact"/>
        <w:numPr>
          <w:ilvl w:val="0"/>
          <w:numId w:val="1038"/>
        </w:numPr>
      </w:pPr>
      <w:r>
        <w:t xml:space="preserve">Pelo, piel, ropa y accesorios cambian sólo en su ranura.</w:t>
      </w:r>
    </w:p>
    <w:p>
      <w:pPr>
        <w:pStyle w:val="Compact"/>
        <w:numPr>
          <w:ilvl w:val="0"/>
          <w:numId w:val="1038"/>
        </w:numPr>
      </w:pPr>
      <w:r>
        <w:t xml:space="preserve">Nombre, sombra y profundidad isométrica no cambian.</w:t>
      </w:r>
    </w:p>
    <w:p>
      <w:pPr>
        <w:pStyle w:val="Compact"/>
        <w:numPr>
          <w:ilvl w:val="0"/>
          <w:numId w:val="1038"/>
        </w:numPr>
      </w:pPr>
      <w:r>
        <w:t xml:space="preserve">Animaciones especiales realizan transición híbrida sin salto de posición superior a 2 px lógicos.</w:t>
      </w:r>
    </w:p>
    <w:bookmarkEnd w:id="355"/>
    <w:bookmarkStart w:id="356" w:name="Xc78802f2336db27807ffe3ef7e7afc9ee5ec0b8"/>
    <w:p>
      <w:pPr>
        <w:pStyle w:val="Heading3"/>
        <w:keepNext w:val="1"/>
      </w:pPr>
      <w:r>
        <w:t xml:space="preserve">17.4 Rendimiento</w:t>
      </w:r>
    </w:p>
    <w:p>
      <w:pPr>
        <w:pStyle w:val="Compact"/>
        <w:numPr>
          <w:ilvl w:val="0"/>
          <w:numId w:val="1039"/>
        </w:numPr>
      </w:pPr>
      <w:r>
        <w:t xml:space="preserve">Escenarios automatizados de 1/10/25 avatares moviéndose y hablando.</w:t>
      </w:r>
    </w:p>
    <w:p>
      <w:pPr>
        <w:pStyle w:val="Compact"/>
        <w:numPr>
          <w:ilvl w:val="0"/>
          <w:numId w:val="1039"/>
        </w:numPr>
      </w:pPr>
      <w:r>
        <w:t xml:space="preserve">Medir FPS p50/p95, draw calls, texturas GPU y tiempo de entrada.</w:t>
      </w:r>
    </w:p>
    <w:p>
      <w:pPr>
        <w:pStyle w:val="Compact"/>
        <w:numPr>
          <w:ilvl w:val="0"/>
          <w:numId w:val="1039"/>
        </w:numPr>
      </w:pPr>
      <w:r>
        <w:t xml:space="preserve">No aumentar más de 20 % la memoria GPU frente al atlas compartido equivalente.</w:t>
      </w:r>
    </w:p>
    <w:p>
      <w:pPr>
        <w:pStyle w:val="Compact"/>
        <w:numPr>
          <w:ilvl w:val="0"/>
          <w:numId w:val="1039"/>
        </w:numPr>
      </w:pPr>
      <w:r>
        <w:t xml:space="preserve">Ninguna fuga tras entrar/salir de 20 salas.</w:t>
      </w:r>
    </w:p>
    <w:bookmarkEnd w:id="356"/>
    <w:bookmarkEnd w:id="357"/>
    <w:bookmarkStart w:id="358" w:name="X6e2d76daaa9bbac60865ab077ff5e795e9bce18"/>
    <w:p>
      <w:pPr>
        <w:pStyle w:val="Heading2"/>
        <w:keepNext w:val="1"/>
      </w:pPr>
      <w:r>
        <w:t xml:space="preserve">18. Matriz de validación del juego de referencia</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2715"/>
        <w:gridCol w:w="2161"/>
        <w:gridCol w:w="4484"/>
      </w:tblGrid>
      <w:tr>
        <w:trPr>
          <w:tblHeader w:val="on"/>
          <w:tblHeader w:val="true"/>
        </w:trPr>
        <w:tc>
          <w:tcPr>
            <w:tcW w:type="dxa" w:w="2715"/>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Comprobación</w:t>
            </w:r>
          </w:p>
        </w:tc>
        <w:tc>
          <w:tcPr>
            <w:tcW w:type="dxa" w:w="2161"/>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Resultado</w:t>
            </w:r>
          </w:p>
        </w:tc>
        <w:tc>
          <w:tcPr>
            <w:tcW w:type="dxa" w:w="4484"/>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Evidencia/impacto</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Login y entrada en sala</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Completado</w:t>
            </w:r>
          </w:p>
        </w:tc>
        <w:tc>
          <w:tcPr>
            <w:tcW w:type="dxa" w:w="4484"/>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Sesión real en</w:t>
            </w:r>
            <w:r>
              <w:rPr>
                <w:rFonts w:ascii="Calibri" w:hAnsi="Calibri"/>
                <w:b w:val="0"/>
                <w:sz w:val="16"/>
              </w:rPr>
              <w:t xml:space="preserve"> </w:t>
            </w:r>
            <w:r>
              <w:rPr>
                <w:rStyle w:val="VerbatimChar"/>
                <w:rFonts w:ascii="Calibri" w:hAnsi="Calibri"/>
                <w:b w:val="0"/>
                <w:sz w:val="16"/>
              </w:rPr>
              <w:t xml:space="preserve">Choroni Island</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Lectura del DOM</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Completado</w:t>
            </w:r>
          </w:p>
        </w:tc>
        <w:tc>
          <w:tcPr>
            <w:tcW w:type="dxa" w:w="4484"/>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UI HTML +</w:t>
            </w:r>
            <w:r>
              <w:rPr>
                <w:rFonts w:ascii="Calibri" w:hAnsi="Calibri"/>
                <w:b w:val="0"/>
                <w:sz w:val="16"/>
              </w:rPr>
              <w:t xml:space="preserve"> </w:t>
            </w:r>
            <w:r>
              <w:rPr>
                <w:rStyle w:val="VerbatimChar"/>
                <w:rFonts w:ascii="Calibri" w:hAnsi="Calibri"/>
                <w:b w:val="0"/>
                <w:sz w:val="16"/>
              </w:rPr>
              <w:t xml:space="preserve">canvas#BoomBangCanvas</w:t>
            </w:r>
            <w:r>
              <w:rPr>
                <w:rFonts w:ascii="Calibri" w:hAnsi="Calibri"/>
                <w:b w:val="0"/>
                <w:sz w:val="16"/>
              </w:rPr>
              <w:t xml:space="preserve">; avatares fuera del DOM</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Motor y renderer</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Completado</w:t>
            </w:r>
          </w:p>
        </w:tc>
        <w:tc>
          <w:tcPr>
            <w:tcW w:type="dxa" w:w="4484"/>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PIXI 8.19, WebGL2, canvas a 2×</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Jerarquía de personaje</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Completado</w:t>
            </w:r>
          </w:p>
        </w:tc>
        <w:tc>
          <w:tcPr>
            <w:tcW w:type="dxa" w:w="4484"/>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AvatarInstance → Keko → clip → body → Graphics</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Orden y composición</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Completado</w:t>
            </w:r>
          </w:p>
        </w:tc>
        <w:tc>
          <w:tcPr>
            <w:tcW w:type="dxa" w:w="4484"/>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51 primitivas / 41 Graphics en</w:t>
            </w:r>
            <w:r>
              <w:rPr>
                <w:rFonts w:ascii="Calibri" w:hAnsi="Calibri"/>
                <w:b w:val="0"/>
                <w:sz w:val="16"/>
              </w:rPr>
              <w:t xml:space="preserve"> </w:t>
            </w:r>
            <w:r>
              <w:rPr>
                <w:rStyle w:val="VerbatimChar"/>
                <w:rFonts w:ascii="Calibri" w:hAnsi="Calibri"/>
                <w:b w:val="0"/>
                <w:sz w:val="16"/>
              </w:rPr>
              <w:t xml:space="preserve">down_idle</w:t>
            </w:r>
            <w:r>
              <w:rPr>
                <w:rFonts w:ascii="Calibri" w:hAnsi="Calibri"/>
                <w:b w:val="0"/>
                <w:sz w:val="16"/>
              </w:rPr>
              <w:t xml:space="preserve"> </w:t>
            </w:r>
            <w:r>
              <w:rPr>
                <w:rFonts w:ascii="Calibri" w:hAnsi="Calibri"/>
                <w:b w:val="0"/>
                <w:sz w:val="16"/>
              </w:rPr>
              <w:t xml:space="preserve">de Rasta</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Paleta</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Completado</w:t>
            </w:r>
          </w:p>
        </w:tc>
        <w:tc>
          <w:tcPr>
            <w:tcW w:type="dxa" w:w="4484"/>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slots etiquetados, defaults y cadena RGB de longitud variable</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Paquete raster por capas</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Completado</w:t>
            </w:r>
          </w:p>
        </w:tc>
        <w:tc>
          <w:tcPr>
            <w:tcW w:type="dxa" w:w="4484"/>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request</w:t>
            </w:r>
            <w:r>
              <w:rPr>
                <w:rFonts w:ascii="Calibri" w:hAnsi="Calibri"/>
                <w:b w:val="0"/>
                <w:sz w:val="16"/>
              </w:rPr>
              <w:t xml:space="preserve"> </w:t>
            </w:r>
            <w:r>
              <w:rPr>
                <w:rStyle w:val="VerbatimChar"/>
                <w:rFonts w:ascii="Calibri" w:hAnsi="Calibri"/>
                <w:b w:val="0"/>
                <w:sz w:val="16"/>
              </w:rPr>
              <w:t xml:space="preserve">rasta.layers.bb</w:t>
            </w:r>
            <w:r>
              <w:rPr>
                <w:rFonts w:ascii="Calibri" w:hAnsi="Calibri"/>
                <w:b w:val="0"/>
                <w:sz w:val="16"/>
              </w:rPr>
              <w:t xml:space="preserve">; ZIP con</w:t>
            </w:r>
            <w:r>
              <w:rPr>
                <w:rFonts w:ascii="Calibri" w:hAnsi="Calibri"/>
                <w:b w:val="0"/>
                <w:sz w:val="16"/>
              </w:rPr>
              <w:t xml:space="preserve"> </w:t>
            </w:r>
            <w:r>
              <w:rPr>
                <w:rStyle w:val="VerbatimChar"/>
                <w:rFonts w:ascii="Calibri" w:hAnsi="Calibri"/>
                <w:b w:val="0"/>
                <w:sz w:val="16"/>
              </w:rPr>
              <w:t xml:space="preserve">_frames.json</w:t>
            </w:r>
            <w:r>
              <w:rPr>
                <w:rFonts w:ascii="Calibri" w:hAnsi="Calibri"/>
                <w:b w:val="0"/>
                <w:sz w:val="16"/>
              </w:rPr>
              <w:t xml:space="preserve">, secuencias y</w:t>
            </w:r>
            <w:r>
              <w:rPr>
                <w:rFonts w:ascii="Calibri" w:hAnsi="Calibri"/>
                <w:b w:val="0"/>
                <w:sz w:val="16"/>
              </w:rPr>
              <w:t xml:space="preserve"> </w:t>
            </w:r>
            <w:r>
              <w:rPr>
                <w:rStyle w:val="VerbatimChar"/>
                <w:rFonts w:ascii="Calibri" w:hAnsi="Calibri"/>
                <w:b w:val="0"/>
                <w:sz w:val="16"/>
              </w:rPr>
              <w:t xml:space="preserve">p*.png</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Varios usuarios personalizados</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Completado visualmente</w:t>
            </w:r>
          </w:p>
        </w:tc>
        <w:tc>
          <w:tcPr>
            <w:tcW w:type="dxa" w:w="4484"/>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captura de sala con combinaciones diferentes</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Cambio interactivo de cada zona</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Pendiente de QA comparativo</w:t>
            </w:r>
          </w:p>
        </w:tc>
        <w:tc>
          <w:tcPr>
            <w:tcW w:type="dxa" w:w="4484"/>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ejecutar al implementar el editor, sin guardar cambios en la cuenta de referencia</w:t>
            </w:r>
          </w:p>
        </w:tc>
      </w:tr>
      <w:tr>
        <w:tc>
          <w:tcPr>
            <w:tcW w:type="dxa" w:w="2715"/>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Persistencia tras recarga</w:t>
            </w:r>
          </w:p>
        </w:tc>
        <w:tc>
          <w:tcPr>
            <w:tcW w:type="dxa" w:w="2161"/>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Pendiente de QA comparativo</w:t>
            </w:r>
          </w:p>
        </w:tc>
        <w:tc>
          <w:tcPr>
            <w:tcW w:type="dxa" w:w="4484"/>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verificar contra la implementación propia y restaurar paleta original</w:t>
            </w:r>
          </w:p>
        </w:tc>
      </w:tr>
    </w:tbl>
    <w:bookmarkEnd w:id="358"/>
    <w:bookmarkStart w:id="359" w:name="Xc4bd73ec2ed59e6dbb3d14b2008894130b7e53f"/>
    <w:p>
      <w:pPr>
        <w:pStyle w:val="Heading2"/>
        <w:keepNext w:val="1"/>
      </w:pPr>
      <w:r>
        <w:t xml:space="preserve">19. Decisión de lanzamiento</w:t>
      </w:r>
    </w:p>
    <w:p>
      <w:pPr>
        <w:pStyle w:val="FirstParagraph"/>
      </w:pPr>
      <w:r>
        <w:t xml:space="preserve">La construcción puede arrancar sin más reverse engineering. El paquete extraído contiene el contrato necesario y el navegador confirmó que el sistema de referencia se basa en: geometría ordenada por frame, referencias de color por pieza, paleta por instancia, pivote estable, secuencias explícitas y render dentro del canvas. La diferencia vector/raster no cambia el contrato funcional.</w:t>
      </w:r>
    </w:p>
    <w:p>
      <w:pPr>
        <w:pStyle w:val="BodyText"/>
      </w:pPr>
      <w:r>
        <w:t xml:space="preserve">El lanzamiento debe comenzar por la Fase 1 y no por persistencia: primero se exige un golden renderer local que recomponga los 91 frames de Boomer con cuatro paletas y demuestre orden, pivote, espejo y ausencia de halos. Sólo después se conectan sockets y base de datos.</w:t>
      </w:r>
    </w:p>
    <w:bookmarkEnd w:id="359"/>
    <w:bookmarkStart w:id="364" w:name="Xc7253b63b5604b9aa22e7e7c7f5eb8600b27f36"/>
    <w:p>
      <w:pPr>
        <w:pStyle w:val="Heading2"/>
        <w:keepNext w:val="1"/>
      </w:pPr>
      <w:r>
        <w:t xml:space="preserve">20. Matriz de impacto por servicio y archivo</w:t>
      </w:r>
    </w:p>
    <w:bookmarkStart w:id="360" w:name="X301e796779241103b558c86d557a8d570b61ca6"/>
    <w:p>
      <w:pPr>
        <w:pStyle w:val="Heading3"/>
        <w:keepNext w:val="1"/>
      </w:pPr>
      <w:r>
        <w:t xml:space="preserve">20.1 Cliente</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4680"/>
        <w:gridCol w:w="4680"/>
      </w:tblGrid>
      <w:tr>
        <w:trPr>
          <w:tblHeader w:val="on"/>
          <w:tblHeader w:val="true"/>
        </w:trPr>
        <w:tc>
          <w:tcPr>
            <w:tcW w:type="dxa" w:w="468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Archivo/área</w:t>
            </w:r>
          </w:p>
        </w:tc>
        <w:tc>
          <w:tcPr>
            <w:tcW w:type="dxa" w:w="468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Impacto requerido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client/scripts/compile-layered-avatar.mjs</w:t>
            </w:r>
            <w:r>
              <w:rPr>
                <w:rFonts w:ascii="Calibri" w:hAnsi="Calibri"/>
                <w:b w:val="0"/>
                <w:sz w:val="16"/>
              </w:rPr>
              <w:t xml:space="preserve"> </w:t>
            </w:r>
            <w:r>
              <w:rPr>
                <w:rFonts w:ascii="Calibri" w:hAnsi="Calibri"/>
                <w:b w:val="0"/>
                <w:sz w:val="16"/>
              </w:rPr>
              <w:t xml:space="preserve">(nuevo)</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Validar y compilar</w:t>
            </w:r>
            <w:r>
              <w:rPr>
                <w:rFonts w:ascii="Calibri" w:hAnsi="Calibri"/>
                <w:b w:val="0"/>
                <w:sz w:val="16"/>
              </w:rPr>
              <w:t xml:space="preserve"> </w:t>
            </w:r>
            <w:r>
              <w:rPr>
                <w:rStyle w:val="VerbatimChar"/>
                <w:rFonts w:ascii="Calibri" w:hAnsi="Calibri"/>
                <w:b w:val="0"/>
                <w:sz w:val="16"/>
              </w:rPr>
              <w:t xml:space="preserve">_frames.json</w:t>
            </w:r>
            <w:r>
              <w:rPr>
                <w:rFonts w:ascii="Calibri" w:hAnsi="Calibri"/>
                <w:b w:val="0"/>
                <w:sz w:val="16"/>
              </w:rPr>
              <w:t xml:space="preserve">, secuencias y</w:t>
            </w:r>
            <w:r>
              <w:rPr>
                <w:rFonts w:ascii="Calibri" w:hAnsi="Calibri"/>
                <w:b w:val="0"/>
                <w:sz w:val="16"/>
              </w:rPr>
              <w:t xml:space="preserve"> </w:t>
            </w:r>
            <w:r>
              <w:rPr>
                <w:rStyle w:val="VerbatimChar"/>
                <w:rFonts w:ascii="Calibri" w:hAnsi="Calibri"/>
                <w:b w:val="0"/>
                <w:sz w:val="16"/>
              </w:rPr>
              <w:t xml:space="preserve">p*.png</w:t>
            </w:r>
            <w:r>
              <w:rPr>
                <w:rFonts w:ascii="Calibri" w:hAnsi="Calibri"/>
                <w:b w:val="0"/>
                <w:sz w:val="16"/>
              </w:rPr>
              <w:t xml:space="preserve">; generar manifiesto, atlas/fallback y golden renders.</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client/src/assets/game/avatars/boomer/layered/</w:t>
            </w:r>
            <w:r>
              <w:rPr>
                <w:rFonts w:ascii="Calibri" w:hAnsi="Calibri"/>
                <w:b w:val="0"/>
                <w:sz w:val="16"/>
              </w:rPr>
              <w:t xml:space="preserve"> </w:t>
            </w:r>
            <w:r>
              <w:rPr>
                <w:rFonts w:ascii="Calibri" w:hAnsi="Calibri"/>
                <w:b w:val="0"/>
                <w:sz w:val="16"/>
              </w:rPr>
              <w:t xml:space="preserve">(nuevo)</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Artefactos versionados de producción; nunca cargar los 1.634 PNG sueltos desde Vue.</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client/src/phaser/managers/AvatarManager.js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Fábrica por estrategia</w:t>
            </w:r>
            <w:r>
              <w:rPr>
                <w:rFonts w:ascii="Calibri" w:hAnsi="Calibri"/>
                <w:b w:val="0"/>
                <w:sz w:val="16"/>
              </w:rPr>
              <w:t xml:space="preserve"> </w:t>
            </w:r>
            <w:r>
              <w:rPr>
                <w:rStyle w:val="VerbatimChar"/>
                <w:rFonts w:ascii="Calibri" w:hAnsi="Calibri"/>
                <w:b w:val="0"/>
                <w:sz w:val="16"/>
              </w:rPr>
              <w:t xml:space="preserve">baked/layered</w:t>
            </w:r>
            <w:r>
              <w:rPr>
                <w:rFonts w:ascii="Calibri" w:hAnsi="Calibri"/>
                <w:b w:val="0"/>
                <w:sz w:val="16"/>
              </w:rPr>
              <w:t xml:space="preserve">, carga compartida y API visual estable.</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client/src/phaser/managers/SmartAvatarSystem.js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Fallback y sustitución usando</w:t>
            </w:r>
            <w:r>
              <w:rPr>
                <w:rFonts w:ascii="Calibri" w:hAnsi="Calibri"/>
                <w:b w:val="0"/>
                <w:sz w:val="16"/>
              </w:rPr>
              <w:t xml:space="preserve"> </w:t>
            </w:r>
            <w:r>
              <w:rPr>
                <w:rStyle w:val="VerbatimChar"/>
                <w:rFonts w:ascii="Calibri" w:hAnsi="Calibri"/>
                <w:b w:val="0"/>
                <w:sz w:val="16"/>
              </w:rPr>
              <w:t xml:space="preserve">socketId</w:t>
            </w:r>
            <w:r>
              <w:rPr>
                <w:rFonts w:ascii="Calibri" w:hAnsi="Calibri"/>
                <w:b w:val="0"/>
                <w:sz w:val="16"/>
              </w:rPr>
              <w:t xml:space="preserve">; corregir la comparación actual con</w:t>
            </w:r>
            <w:r>
              <w:rPr>
                <w:rFonts w:ascii="Calibri" w:hAnsi="Calibri"/>
                <w:b w:val="0"/>
                <w:sz w:val="16"/>
              </w:rPr>
              <w:t xml:space="preserve"> </w:t>
            </w:r>
            <w:r>
              <w:rPr>
                <w:rStyle w:val="VerbatimChar"/>
                <w:rFonts w:ascii="Calibri" w:hAnsi="Calibri"/>
                <w:b w:val="0"/>
                <w:sz w:val="16"/>
              </w:rPr>
              <w:t xml:space="preserve">username</w:t>
            </w:r>
            <w:r>
              <w:rPr>
                <w:rFonts w:ascii="Calibri" w:hAnsi="Calibri"/>
                <w:b w:val="0"/>
                <w:sz w:val="16"/>
              </w:rPr>
              <w:t xml:space="preserve">.</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client/src/phaser/managers/CacheManager.js</w:t>
            </w:r>
            <w:r>
              <w:rPr>
                <w:rFonts w:ascii="Calibri" w:hAnsi="Calibri"/>
                <w:b w:val="0"/>
                <w:sz w:val="16"/>
              </w:rPr>
              <w:t xml:space="preserve"> </w:t>
            </w:r>
            <w:r>
              <w:rPr>
                <w:rFonts w:ascii="Calibri" w:hAnsi="Calibri"/>
                <w:b w:val="0"/>
                <w:sz w:val="16"/>
              </w:rPr>
              <w:t xml:space="preserve">y</w:t>
            </w:r>
            <w:r>
              <w:rPr>
                <w:rFonts w:ascii="Calibri" w:hAnsi="Calibri"/>
                <w:b w:val="0"/>
                <w:sz w:val="16"/>
              </w:rPr>
              <w:t xml:space="preserve"> </w:t>
            </w:r>
            <w:r>
              <w:rPr>
                <w:rStyle w:val="VerbatimChar"/>
                <w:rFonts w:ascii="Calibri" w:hAnsi="Calibri"/>
                <w:b w:val="0"/>
                <w:sz w:val="16"/>
              </w:rPr>
              <w:t xml:space="preserve">AssetVersionManager.js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Incorporar versión/hash del manifiesto y purgar artefactos incompatibles.</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client/src/phaser/controllers/scene/AddUserController.js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Crear el avatar con</w:t>
            </w:r>
            <w:r>
              <w:rPr>
                <w:rFonts w:ascii="Calibri" w:hAnsi="Calibri"/>
                <w:b w:val="0"/>
                <w:sz w:val="16"/>
              </w:rPr>
              <w:t xml:space="preserve"> </w:t>
            </w:r>
            <w:r>
              <w:rPr>
                <w:rStyle w:val="VerbatimChar"/>
                <w:rFonts w:ascii="Calibri" w:hAnsi="Calibri"/>
                <w:b w:val="0"/>
                <w:sz w:val="16"/>
              </w:rPr>
              <w:t xml:space="preserve">avatar_look</w:t>
            </w:r>
            <w:r>
              <w:rPr>
                <w:rFonts w:ascii="Calibri" w:hAnsi="Calibri"/>
                <w:b w:val="0"/>
                <w:sz w:val="16"/>
              </w:rPr>
              <w:t xml:space="preserve">; conservar sombra, nombre, profundidad y posición.</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client/src/phaser/controllers/scene/UserChangeAvatarController.js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Cambiar avatar + paleta de forma atómica, sin recrear el contenedor completo.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client/src/phaser/models/UserModel.js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Guardar paleta efectiva y versión de manifiesto.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client/src/utils/AnimationUtils.js</w:t>
            </w:r>
            <w:r>
              <w:rPr>
                <w:rFonts w:ascii="Calibri" w:hAnsi="Calibri"/>
                <w:b w:val="0"/>
                <w:sz w:val="16"/>
              </w:rPr>
              <w:t xml:space="preserve"> </w:t>
            </w:r>
            <w:r>
              <w:rPr>
                <w:rFonts w:ascii="Calibri" w:hAnsi="Calibri"/>
                <w:b w:val="0"/>
                <w:sz w:val="16"/>
              </w:rPr>
              <w:t xml:space="preserve">y animaciones Phaser</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Secuencias explícitas, pivote por frame, espejo y transición a especiales baked.</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client/src/phaser/sockets/SceneResponseSockets.js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Recibir ACK/broadcast del aspecto y aplicar al usuario correcto.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client/src/enums/RequestSocketsEnum.js</w:t>
            </w:r>
            <w:r>
              <w:rPr>
                <w:rFonts w:ascii="Calibri" w:hAnsi="Calibri"/>
                <w:b w:val="0"/>
                <w:sz w:val="16"/>
              </w:rPr>
              <w:t xml:space="preserve"> </w:t>
            </w:r>
            <w:r>
              <w:rPr>
                <w:rFonts w:ascii="Calibri" w:hAnsi="Calibri"/>
                <w:b w:val="0"/>
                <w:sz w:val="16"/>
              </w:rPr>
              <w:t xml:space="preserve">/</w:t>
            </w:r>
            <w:r>
              <w:rPr>
                <w:rFonts w:ascii="Calibri" w:hAnsi="Calibri"/>
                <w:b w:val="0"/>
                <w:sz w:val="16"/>
              </w:rPr>
              <w:t xml:space="preserve"> </w:t>
            </w:r>
            <w:r>
              <w:rPr>
                <w:rStyle w:val="VerbatimChar"/>
                <w:rFonts w:ascii="Calibri" w:hAnsi="Calibri"/>
                <w:b w:val="0"/>
                <w:sz w:val="16"/>
              </w:rPr>
              <w:t xml:space="preserve">ResponseSocketsEnum.js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Nuevos eventos de lectura y cambio de aspecto.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client/src/views/components/game/scenes/AvatarSelectionPopup.vue</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Integrar preview, chips de zona, reset, guardar/cancelar y errores.</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AvatarLookPreview.vue</w:t>
            </w:r>
            <w:r>
              <w:rPr>
                <w:rFonts w:ascii="Calibri" w:hAnsi="Calibri"/>
                <w:b w:val="0"/>
                <w:sz w:val="16"/>
              </w:rPr>
              <w:t xml:space="preserve">,</w:t>
            </w:r>
            <w:r>
              <w:rPr>
                <w:rFonts w:ascii="Calibri" w:hAnsi="Calibri"/>
                <w:b w:val="0"/>
                <w:sz w:val="16"/>
              </w:rPr>
              <w:t xml:space="preserve"> </w:t>
            </w:r>
            <w:r>
              <w:rPr>
                <w:rStyle w:val="VerbatimChar"/>
                <w:rFonts w:ascii="Calibri" w:hAnsi="Calibri"/>
                <w:b w:val="0"/>
                <w:sz w:val="16"/>
              </w:rPr>
              <w:t xml:space="preserve">AvatarColorEditor.vue</w:t>
            </w:r>
            <w:r>
              <w:rPr>
                <w:rFonts w:ascii="Calibri" w:hAnsi="Calibri"/>
                <w:b w:val="0"/>
                <w:sz w:val="16"/>
              </w:rPr>
              <w:t xml:space="preserve"> </w:t>
            </w:r>
            <w:r>
              <w:rPr>
                <w:rFonts w:ascii="Calibri" w:hAnsi="Calibri"/>
                <w:b w:val="0"/>
                <w:sz w:val="16"/>
              </w:rPr>
              <w:t xml:space="preserve">(nuevos)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Aislar preview y formulario para no acoplar Vue al sprite vivo de la sala.</w:t>
            </w:r>
          </w:p>
        </w:tc>
      </w:tr>
    </w:tbl>
    <w:bookmarkEnd w:id="360"/>
    <w:bookmarkStart w:id="361" w:name="Xb70657ad9dfa1f651ee8304903c0fdaf703f140"/>
    <w:p>
      <w:pPr>
        <w:pStyle w:val="Heading3"/>
        <w:keepNext w:val="1"/>
      </w:pPr>
      <w:r>
        <w:t xml:space="preserve">20.2 Servidor Node</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4680"/>
        <w:gridCol w:w="4680"/>
      </w:tblGrid>
      <w:tr>
        <w:trPr>
          <w:tblHeader w:val="on"/>
          <w:tblHeader w:val="true"/>
        </w:trPr>
        <w:tc>
          <w:tcPr>
            <w:tcW w:type="dxa" w:w="468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Archivo/área</w:t>
            </w:r>
          </w:p>
        </w:tc>
        <w:tc>
          <w:tcPr>
            <w:tcW w:type="dxa" w:w="468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Impacto requerido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server/src/models/UserModel.js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Añadir</w:t>
            </w:r>
            <w:r>
              <w:rPr>
                <w:rFonts w:ascii="Calibri" w:hAnsi="Calibri"/>
                <w:b w:val="0"/>
                <w:sz w:val="16"/>
              </w:rPr>
              <w:t xml:space="preserve"> </w:t>
            </w:r>
            <w:r>
              <w:rPr>
                <w:rStyle w:val="VerbatimChar"/>
                <w:rFonts w:ascii="Calibri" w:hAnsi="Calibri"/>
                <w:b w:val="0"/>
                <w:sz w:val="16"/>
              </w:rPr>
              <w:t xml:space="preserve">avatarLook</w:t>
            </w:r>
            <w:r>
              <w:rPr>
                <w:rFonts w:ascii="Calibri" w:hAnsi="Calibri"/>
                <w:b w:val="0"/>
                <w:sz w:val="16"/>
              </w:rPr>
              <w:t xml:space="preserve"> </w:t>
            </w:r>
            <w:r>
              <w:rPr>
                <w:rFonts w:ascii="Calibri" w:hAnsi="Calibri"/>
                <w:b w:val="0"/>
                <w:sz w:val="16"/>
              </w:rPr>
              <w:t xml:space="preserve">y</w:t>
            </w:r>
            <w:r>
              <w:rPr>
                <w:rFonts w:ascii="Calibri" w:hAnsi="Calibri"/>
                <w:b w:val="0"/>
                <w:sz w:val="16"/>
              </w:rPr>
              <w:t xml:space="preserve"> </w:t>
            </w:r>
            <w:r>
              <w:rPr>
                <w:rStyle w:val="VerbatimChar"/>
                <w:rFonts w:ascii="Calibri" w:hAnsi="Calibri"/>
                <w:b w:val="0"/>
                <w:sz w:val="16"/>
              </w:rPr>
              <w:t xml:space="preserve">avatarManifestVersion</w:t>
            </w:r>
            <w:r>
              <w:rPr>
                <w:rFonts w:ascii="Calibri" w:hAnsi="Calibri"/>
                <w:b w:val="0"/>
                <w:sz w:val="16"/>
              </w:rPr>
              <w:t xml:space="preserve">.</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server/src/resources/UserResource.js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Emitir</w:t>
            </w:r>
            <w:r>
              <w:rPr>
                <w:rFonts w:ascii="Calibri" w:hAnsi="Calibri"/>
                <w:b w:val="0"/>
                <w:sz w:val="16"/>
              </w:rPr>
              <w:t xml:space="preserve"> </w:t>
            </w:r>
            <w:r>
              <w:rPr>
                <w:rStyle w:val="VerbatimChar"/>
                <w:rFonts w:ascii="Calibri" w:hAnsi="Calibri"/>
                <w:b w:val="0"/>
                <w:sz w:val="16"/>
              </w:rPr>
              <w:t xml:space="preserve">avatar_look</w:t>
            </w:r>
            <w:r>
              <w:rPr>
                <w:rFonts w:ascii="Calibri" w:hAnsi="Calibri"/>
                <w:b w:val="0"/>
                <w:sz w:val="16"/>
              </w:rPr>
              <w:t xml:space="preserve"> </w:t>
            </w:r>
            <w:r>
              <w:rPr>
                <w:rFonts w:ascii="Calibri" w:hAnsi="Calibri"/>
                <w:b w:val="0"/>
                <w:sz w:val="16"/>
              </w:rPr>
              <w:t xml:space="preserve">activo y eliminar la declaración duplicada de</w:t>
            </w:r>
            <w:r>
              <w:rPr>
                <w:rFonts w:ascii="Calibri" w:hAnsi="Calibri"/>
                <w:b w:val="0"/>
                <w:sz w:val="16"/>
              </w:rPr>
              <w:t xml:space="preserve"> </w:t>
            </w:r>
            <w:r>
              <w:rPr>
                <w:rStyle w:val="VerbatimChar"/>
                <w:rFonts w:ascii="Calibri" w:hAnsi="Calibri"/>
                <w:b w:val="0"/>
                <w:sz w:val="16"/>
              </w:rPr>
              <w:t xml:space="preserve">avatar_id</w:t>
            </w:r>
            <w:r>
              <w:rPr>
                <w:rFonts w:ascii="Calibri" w:hAnsi="Calibri"/>
                <w:b w:val="0"/>
                <w:sz w:val="16"/>
              </w:rPr>
              <w:t xml:space="preserve">.</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server/src/services/UserService.js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Validación funcional, actualización autoritativa y operación atómica.</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server/src/services-api/UserApiService.js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Persistir/recuperar aspecto mediante API interna.</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server/src/controllers/game/scenes/UserChangeAvatarController.js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Mantener compatibilidad o delegar al nuevo controlador de aspecto.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UserChangeAvatarLookController.js</w:t>
            </w:r>
            <w:r>
              <w:rPr>
                <w:rFonts w:ascii="Calibri" w:hAnsi="Calibri"/>
                <w:b w:val="0"/>
                <w:sz w:val="16"/>
              </w:rPr>
              <w:t xml:space="preserve"> </w:t>
            </w:r>
            <w:r>
              <w:rPr>
                <w:rFonts w:ascii="Calibri" w:hAnsi="Calibri"/>
                <w:b w:val="0"/>
                <w:sz w:val="16"/>
              </w:rPr>
              <w:t xml:space="preserve">(nuevo)</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Ownership, cooldown, ACK, broadcast y errores no críticos.</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server/src/sockets/game/scenes/scenesSockets.js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Registrar eventos nuevos para toda escena.</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server/src/enums/RequestSocketsEnum.js</w:t>
            </w:r>
            <w:r>
              <w:rPr>
                <w:rFonts w:ascii="Calibri" w:hAnsi="Calibri"/>
                <w:b w:val="0"/>
                <w:sz w:val="16"/>
              </w:rPr>
              <w:t xml:space="preserve"> </w:t>
            </w:r>
            <w:r>
              <w:rPr>
                <w:rFonts w:ascii="Calibri" w:hAnsi="Calibri"/>
                <w:b w:val="0"/>
                <w:sz w:val="16"/>
              </w:rPr>
              <w:t xml:space="preserve">/</w:t>
            </w:r>
            <w:r>
              <w:rPr>
                <w:rFonts w:ascii="Calibri" w:hAnsi="Calibri"/>
                <w:b w:val="0"/>
                <w:sz w:val="16"/>
              </w:rPr>
              <w:t xml:space="preserve"> </w:t>
            </w:r>
            <w:r>
              <w:rPr>
                <w:rStyle w:val="VerbatimChar"/>
                <w:rFonts w:ascii="Calibri" w:hAnsi="Calibri"/>
                <w:b w:val="0"/>
                <w:sz w:val="16"/>
              </w:rPr>
              <w:t xml:space="preserve">ResponseSocketsEnum.js</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Contrato compartido de eventos.</w:t>
            </w:r>
          </w:p>
        </w:tc>
      </w:tr>
    </w:tbl>
    <w:bookmarkEnd w:id="361"/>
    <w:bookmarkStart w:id="362" w:name="Xa7fc36c202b0246b0c63fd3eafa5b848d041921"/>
    <w:p>
      <w:pPr>
        <w:pStyle w:val="Heading3"/>
        <w:keepNext w:val="1"/>
      </w:pPr>
      <w:r>
        <w:t xml:space="preserve">20.3 API Laravel</w:t>
      </w:r>
    </w:p>
    <w:tbl>
      <w:tblPr>
        <w:tblStyle w:val="Table"/>
        <w:tblW w:type="dxa" w:w="9360"/>
        <w:tblLayout w:type="fixed"/>
        <w:tblLook w:firstRow="1" w:lastRow="0" w:firstColumn="0" w:lastColumn="0" w:noHBand="0" w:noVBand="0" w:val="0020"/>
        <w:tblInd w:w="120" w:type="dxa"/>
        <w:tblBorders>
          <w:top w:val="single" w:sz="4" w:color="AEBFD0"/>
          <w:left w:val="single" w:sz="4" w:color="AEBFD0"/>
          <w:bottom w:val="single" w:sz="4" w:color="AEBFD0"/>
          <w:right w:val="single" w:sz="4" w:color="AEBFD0"/>
          <w:insideH w:val="single" w:sz="4" w:color="AEBFD0"/>
          <w:insideV w:val="single" w:sz="4" w:color="AEBFD0"/>
        </w:tblBorders>
      </w:tblPr>
      <w:tblGrid>
        <w:gridCol w:w="4680"/>
        <w:gridCol w:w="4680"/>
      </w:tblGrid>
      <w:tr>
        <w:trPr>
          <w:tblHeader w:val="on"/>
          <w:tblHeader w:val="true"/>
        </w:trPr>
        <w:tc>
          <w:tcPr>
            <w:tcW w:type="dxa" w:w="468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Archivo/área</w:t>
            </w:r>
          </w:p>
        </w:tc>
        <w:tc>
          <w:tcPr>
            <w:tcW w:type="dxa" w:w="4680"/>
            <w:vAlign w:val="center"/>
            <w:tcMar>
              <w:top w:w="80" w:type="dxa"/>
              <w:start w:w="120" w:type="dxa"/>
              <w:bottom w:w="80" w:type="dxa"/>
              <w:end w:w="120" w:type="dxa"/>
            </w:tcMar>
            <w:shd w:fill="E8EEF5"/>
          </w:tcPr>
          <w:p>
            <w:pPr>
              <w:pStyle w:val="Compact"/>
              <w:spacing w:before="0" w:after="40" w:line="252" w:lineRule="auto"/>
            </w:pPr>
            <w:r>
              <w:rPr>
                <w:rFonts w:ascii="Calibri" w:hAnsi="Calibri"/>
                <w:b/>
                <w:sz w:val="16"/>
              </w:rPr>
              <w:t xml:space="preserve">Impacto requerido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api/database/migrations/*_create_user_avatar_palettes_table.php</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Persistencia por</w:t>
            </w:r>
            <w:r>
              <w:rPr>
                <w:rFonts w:ascii="Calibri" w:hAnsi="Calibri"/>
                <w:b w:val="0"/>
                <w:sz w:val="16"/>
              </w:rPr>
              <w:t xml:space="preserve"> </w:t>
            </w:r>
            <w:r>
              <w:rPr>
                <w:rStyle w:val="VerbatimChar"/>
                <w:rFonts w:ascii="Calibri" w:hAnsi="Calibri"/>
                <w:b w:val="0"/>
                <w:sz w:val="16"/>
              </w:rPr>
              <w:t xml:space="preserve">(user_id, avatar_id)</w:t>
            </w:r>
            <w:r>
              <w:rPr>
                <w:rFonts w:ascii="Calibri" w:hAnsi="Calibri"/>
                <w:b w:val="0"/>
                <w:sz w:val="16"/>
              </w:rPr>
              <w:t xml:space="preserve"> </w:t>
            </w:r>
            <w:r>
              <w:rPr>
                <w:rFonts w:ascii="Calibri" w:hAnsi="Calibri"/>
                <w:b w:val="0"/>
                <w:sz w:val="16"/>
              </w:rPr>
              <w:t xml:space="preserve">en</w:t>
            </w:r>
            <w:r>
              <w:rPr>
                <w:rFonts w:ascii="Calibri" w:hAnsi="Calibri"/>
                <w:b w:val="0"/>
                <w:sz w:val="16"/>
              </w:rPr>
              <w:t xml:space="preserve"> </w:t>
            </w:r>
            <w:r>
              <w:rPr>
                <w:rStyle w:val="VerbatimChar"/>
                <w:rFonts w:ascii="Calibri" w:hAnsi="Calibri"/>
                <w:b w:val="0"/>
                <w:sz w:val="16"/>
              </w:rPr>
              <w:t xml:space="preserve">longText</w:t>
            </w:r>
            <w:r>
              <w:rPr>
                <w:rFonts w:ascii="Calibri" w:hAnsi="Calibri"/>
                <w:b w:val="0"/>
                <w:sz w:val="16"/>
              </w:rPr>
              <w:t xml:space="preserve">.</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api/app/Models/UserAvatarPalette.php</w:t>
            </w:r>
            <w:r>
              <w:rPr>
                <w:rFonts w:ascii="Calibri" w:hAnsi="Calibri"/>
                <w:b w:val="0"/>
                <w:sz w:val="16"/>
              </w:rPr>
              <w:t xml:space="preserve"> </w:t>
            </w:r>
            <w:r>
              <w:rPr>
                <w:rFonts w:ascii="Calibri" w:hAnsi="Calibri"/>
                <w:b w:val="0"/>
                <w:sz w:val="16"/>
              </w:rPr>
              <w:t xml:space="preserve">y</w:t>
            </w:r>
            <w:r>
              <w:rPr>
                <w:rFonts w:ascii="Calibri" w:hAnsi="Calibri"/>
                <w:b w:val="0"/>
                <w:sz w:val="16"/>
              </w:rPr>
              <w:t xml:space="preserve"> </w:t>
            </w:r>
            <w:r>
              <w:rPr>
                <w:rStyle w:val="VerbatimChar"/>
                <w:rFonts w:ascii="Calibri" w:hAnsi="Calibri"/>
                <w:b w:val="0"/>
                <w:sz w:val="16"/>
              </w:rPr>
              <w:t xml:space="preserve">api/app/Models/User.php</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Entidad y relación; resolución de paleta activa.</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api/app/Repositories/UserAvatarPaletteRepository/</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Lectura y</w:t>
            </w:r>
            <w:r>
              <w:rPr>
                <w:rFonts w:ascii="Calibri" w:hAnsi="Calibri"/>
                <w:b w:val="0"/>
                <w:sz w:val="16"/>
              </w:rPr>
              <w:t xml:space="preserve"> </w:t>
            </w:r>
            <w:r>
              <w:rPr>
                <w:rStyle w:val="VerbatimChar"/>
                <w:rFonts w:ascii="Calibri" w:hAnsi="Calibri"/>
                <w:b w:val="0"/>
                <w:sz w:val="16"/>
              </w:rPr>
              <w:t xml:space="preserve">updateOrCreate</w:t>
            </w:r>
            <w:r>
              <w:rPr>
                <w:rFonts w:ascii="Calibri" w:hAnsi="Calibri"/>
                <w:b w:val="0"/>
                <w:sz w:val="16"/>
              </w:rPr>
              <w:t xml:space="preserve"> </w:t>
            </w:r>
            <w:r>
              <w:rPr>
                <w:rFonts w:ascii="Calibri" w:hAnsi="Calibri"/>
                <w:b w:val="0"/>
                <w:sz w:val="16"/>
              </w:rPr>
              <w:t xml:space="preserve">siguiendo la arquitectura del proyecto.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api/app/Services/UserAvatarPaletteService.php</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Defaults, normalización y compatibilidad de versión.</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api/app/Http/Requests/UserAvatarPaletteRequest.php</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Validación de claves/hex/payload.</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api/app/Http/Resources/UserAvatarPaletteResource.php</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Respuesta normalizada.</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api/app/Http/Resources/UserResource.php</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Incluir sólo el aspecto activo en presencia.</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api/app/Http/Controllers/Api/User/UserChangeAvatarController.php</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Conservar endpoint antiguo o redirigir a cambio atómico.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api/app/Http/Controllers/Api/User/UserChangeAvatarLookController.php</w:t>
            </w:r>
            <w:r>
              <w:rPr>
                <w:rFonts w:ascii="Calibri" w:hAnsi="Calibri"/>
                <w:b w:val="0"/>
                <w:sz w:val="16"/>
              </w:rPr>
              <w:t xml:space="preserve"> </w:t>
            </w:r>
            <w:r>
              <w:rPr>
                <w:rFonts w:ascii="Calibri" w:hAnsi="Calibri"/>
                <w:b w:val="0"/>
                <w:sz w:val="16"/>
              </w:rPr>
              <w:t xml:space="preserve">(nuevo)</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Persistencia interna del aspecto.</w:t>
            </w:r>
          </w:p>
        </w:tc>
      </w:tr>
      <w:tr>
        <w:tc>
          <w:tcPr>
            <w:tcW w:type="dxa" w:w="4680"/>
            <w:vAlign w:val="center"/>
            <w:tcMar>
              <w:top w:w="80" w:type="dxa"/>
              <w:start w:w="120" w:type="dxa"/>
              <w:bottom w:w="80" w:type="dxa"/>
              <w:end w:w="120" w:type="dxa"/>
            </w:tcMar>
          </w:tcPr>
          <w:p>
            <w:pPr>
              <w:pStyle w:val="Compact"/>
              <w:spacing w:before="0" w:after="40" w:line="252" w:lineRule="auto"/>
            </w:pPr>
            <w:r>
              <w:rPr>
                <w:rStyle w:val="VerbatimChar"/>
                <w:rFonts w:ascii="Calibri" w:hAnsi="Calibri"/>
                <w:b w:val="0"/>
                <w:sz w:val="16"/>
              </w:rPr>
              <w:t xml:space="preserve">api/routes/api.php</w:t>
            </w:r>
          </w:p>
        </w:tc>
        <w:tc>
          <w:tcPr>
            <w:tcW w:type="dxa" w:w="4680"/>
            <w:vAlign w:val="center"/>
            <w:tcMar>
              <w:top w:w="80" w:type="dxa"/>
              <w:start w:w="120" w:type="dxa"/>
              <w:bottom w:w="80" w:type="dxa"/>
              <w:end w:w="120" w:type="dxa"/>
            </w:tcMar>
          </w:tcPr>
          <w:p>
            <w:pPr>
              <w:pStyle w:val="Compact"/>
              <w:spacing w:before="0" w:after="40" w:line="252" w:lineRule="auto"/>
            </w:pPr>
            <w:r>
              <w:rPr>
                <w:rFonts w:ascii="Calibri" w:hAnsi="Calibri"/>
                <w:b w:val="0"/>
                <w:sz w:val="16"/>
              </w:rPr>
              <w:t xml:space="preserve">Nueva ruta protegida para el emulador; no abrir tráfico directo adicional desde el cliente.</w:t>
            </w:r>
          </w:p>
        </w:tc>
      </w:tr>
    </w:tbl>
    <w:bookmarkEnd w:id="362"/>
    <w:bookmarkStart w:id="363" w:name="X1fd83298acaafe640157d849727a923d16196c2"/>
    <w:p>
      <w:pPr>
        <w:pStyle w:val="Heading3"/>
        <w:keepNext w:val="1"/>
      </w:pPr>
      <w:r>
        <w:t xml:space="preserve">20.4 Operación y despliegue</w:t>
      </w:r>
    </w:p>
    <w:p>
      <w:pPr>
        <w:pStyle w:val="Compact"/>
        <w:numPr>
          <w:ilvl w:val="0"/>
          <w:numId w:val="1040"/>
        </w:numPr>
      </w:pPr>
      <w:r>
        <w:t xml:space="preserve">Añadir comando de compilación y validación al build del cliente; fallar CI ante referencias rotas.</w:t>
      </w:r>
    </w:p>
    <w:p>
      <w:pPr>
        <w:pStyle w:val="Compact"/>
        <w:numPr>
          <w:ilvl w:val="0"/>
          <w:numId w:val="1040"/>
        </w:numPr>
      </w:pPr>
      <w:r>
        <w:t xml:space="preserve">Versionar manifiestos y artefactos compilados, no el directorio fuente fuera del repositorio sin trazabilidad.</w:t>
      </w:r>
    </w:p>
    <w:p>
      <w:pPr>
        <w:pStyle w:val="Compact"/>
        <w:numPr>
          <w:ilvl w:val="0"/>
          <w:numId w:val="1040"/>
        </w:numPr>
      </w:pPr>
      <w:r>
        <w:t xml:space="preserve">Migrar API antes de reiniciar servidor; desplegar cliente con feature flag desactivada y activarla después.</w:t>
      </w:r>
    </w:p>
    <w:p>
      <w:pPr>
        <w:pStyle w:val="Compact"/>
        <w:numPr>
          <w:ilvl w:val="0"/>
          <w:numId w:val="1040"/>
        </w:numPr>
      </w:pPr>
      <w:r>
        <w:t xml:space="preserve">Añadir métricas de fallback, tiempo de carga, error de manifiesto, FPS y memoria GPU.</w:t>
      </w:r>
    </w:p>
    <w:p>
      <w:pPr>
        <w:pStyle w:val="Compact"/>
        <w:numPr>
          <w:ilvl w:val="0"/>
          <w:numId w:val="1040"/>
        </w:numPr>
      </w:pPr>
      <w:r>
        <w:t xml:space="preserve">No cambia el protocolo Web/Laravel público: el cliente sigue usando Socket.IO para gameplay.</w:t>
      </w:r>
    </w:p>
    <w:p>
      <w:pPr>
        <w:pStyle w:val="Compact"/>
        <w:numPr>
          <w:ilvl w:val="0"/>
          <w:numId w:val="1041"/>
        </w:numPr>
      </w:pPr>
      <w:r>
        <w:t xml:space="preserve">Capturar solicitudes WebSocket visibles sin almacenar tokens o credenciales.</w:t>
      </w:r>
    </w:p>
    <w:p>
      <w:pPr>
        <w:pStyle w:val="Compact"/>
        <w:numPr>
          <w:ilvl w:val="0"/>
          <w:numId w:val="1041"/>
        </w:numPr>
      </w:pPr>
      <w:r>
        <w:t xml:space="preserve">Comparar tamaño, pivote, velocidad y frame order con el paquete extraído.</w:t>
      </w:r>
    </w:p>
    <w:p>
      <w:pPr>
        <w:pStyle w:val="FirstParagraph"/>
      </w:pPr>
      <w:r>
        <w:t xml:space="preserve">Si la referencia usa piezas intercambiables además de colores, abrir un alcance separado; no ampliar silenciosamente este diseño.</w:t>
      </w:r>
    </w:p>
    <w:bookmarkEnd w:id="363"/>
    <w:bookmarkEnd w:id="364"/>
    <w:bookmarkStart w:id="365" w:name="X53c6a4e3297464a9353a20ec56e737930827d40"/>
    <w:p>
      <w:pPr>
        <w:pStyle w:val="Heading2"/>
        <w:keepNext w:val="1"/>
      </w:pPr>
      <w:r>
        <w:t xml:space="preserve">19. Definition of Done</w:t>
      </w:r>
    </w:p>
    <w:p>
      <w:pPr>
        <w:pStyle w:val="FirstParagraph"/>
      </w:pPr>
      <w:r>
        <w:t xml:space="preserve">El sistema se considera terminado para Boomer cuando:</w:t>
      </w:r>
    </w:p>
    <w:p>
      <w:pPr>
        <w:pStyle w:val="Compact"/>
        <w:numPr>
          <w:ilvl w:val="0"/>
          <w:numId w:val="1042"/>
        </w:numPr>
      </w:pPr>
      <w:r>
        <w:t xml:space="preserve">la referencia ha sido validada o sus diferencias están aceptadas por producto;</w:t>
      </w:r>
    </w:p>
    <w:p>
      <w:pPr>
        <w:pStyle w:val="Compact"/>
        <w:numPr>
          <w:ilvl w:val="0"/>
          <w:numId w:val="1042"/>
        </w:numPr>
      </w:pPr>
      <w:r>
        <w:t xml:space="preserve">las 15 animaciones por capas funcionan en 8 direcciones lógicas;</w:t>
      </w:r>
    </w:p>
    <w:p>
      <w:pPr>
        <w:pStyle w:val="Compact"/>
        <w:numPr>
          <w:ilvl w:val="0"/>
          <w:numId w:val="1042"/>
        </w:numPr>
      </w:pPr>
      <w:r>
        <w:t xml:space="preserve">nueve colores se guardan por usuario/avatar y se sincronizan en sala;</w:t>
      </w:r>
    </w:p>
    <w:p>
      <w:pPr>
        <w:pStyle w:val="Compact"/>
        <w:numPr>
          <w:ilvl w:val="0"/>
          <w:numId w:val="1042"/>
        </w:numPr>
      </w:pPr>
      <w:r>
        <w:t xml:space="preserve">el renderer productivo mantiene un sprite principal por usuario;</w:t>
      </w:r>
    </w:p>
    <w:p>
      <w:pPr>
        <w:pStyle w:val="Compact"/>
        <w:numPr>
          <w:ilvl w:val="0"/>
          <w:numId w:val="1042"/>
        </w:numPr>
      </w:pPr>
      <w:r>
        <w:t xml:space="preserve">existe fallback visible en Canvas, carga fallida y versión incompatible;</w:t>
      </w:r>
    </w:p>
    <w:p>
      <w:pPr>
        <w:pStyle w:val="Compact"/>
        <w:numPr>
          <w:ilvl w:val="0"/>
          <w:numId w:val="1042"/>
        </w:numPr>
      </w:pPr>
      <w:r>
        <w:t xml:space="preserve">golden tests, integración API/server/client y pruebas de rendimiento pasan;</w:t>
      </w:r>
    </w:p>
    <w:p>
      <w:pPr>
        <w:pStyle w:val="Compact"/>
        <w:numPr>
          <w:ilvl w:val="0"/>
          <w:numId w:val="1042"/>
        </w:numPr>
      </w:pPr>
      <w:r>
        <w:t xml:space="preserve">el despliegue está protegido por feature flag y tiene telemetría;</w:t>
      </w:r>
    </w:p>
    <w:p>
      <w:pPr>
        <w:pStyle w:val="Compact"/>
        <w:numPr>
          <w:ilvl w:val="0"/>
          <w:numId w:val="1042"/>
        </w:numPr>
      </w:pPr>
      <w:r>
        <w:t xml:space="preserve">la documentación de manifiesto permite añadir el siguiente avatar sin cambios estructurales.</w:t>
      </w:r>
    </w:p>
    <w:bookmarkEnd w:id="365"/>
    <w:bookmarkStart w:id="369" w:name="X6d7135e9cead459322cb3391618409e3a63bbfd"/>
    <w:p>
      <w:pPr>
        <w:pStyle w:val="Heading2"/>
        <w:keepNext w:val="1"/>
      </w:pPr>
      <w:r>
        <w:t xml:space="preserve">20. Archivos con impacto principal</w:t>
      </w:r>
    </w:p>
    <w:bookmarkStart w:id="366" w:name="cliente"/>
    <w:p>
      <w:pPr>
        <w:pStyle w:val="Heading3"/>
        <w:keepNext w:val="1"/>
      </w:pPr>
      <w:r>
        <w:t xml:space="preserve">Cliente</w:t>
      </w:r>
    </w:p>
    <w:p>
      <w:pPr>
        <w:pStyle w:val="Compact"/>
        <w:numPr>
          <w:ilvl w:val="0"/>
          <w:numId w:val="1043"/>
        </w:numPr>
      </w:pPr>
      <w:r>
        <w:rPr>
          <w:rStyle w:val="VerbatimChar"/>
        </w:rPr>
        <w:t xml:space="preserve">client/src/phaser/managers/AvatarManager.js</w:t>
      </w:r>
    </w:p>
    <w:p>
      <w:pPr>
        <w:pStyle w:val="Compact"/>
        <w:numPr>
          <w:ilvl w:val="0"/>
          <w:numId w:val="1043"/>
        </w:numPr>
      </w:pPr>
      <w:r>
        <w:rPr>
          <w:rStyle w:val="VerbatimChar"/>
        </w:rPr>
        <w:t xml:space="preserve">client/src/phaser/managers/SmartAvatarSystem.js</w:t>
      </w:r>
    </w:p>
    <w:p>
      <w:pPr>
        <w:pStyle w:val="Compact"/>
        <w:numPr>
          <w:ilvl w:val="0"/>
          <w:numId w:val="1043"/>
        </w:numPr>
      </w:pPr>
      <w:r>
        <w:rPr>
          <w:rStyle w:val="VerbatimChar"/>
        </w:rPr>
        <w:t xml:space="preserve">client/src/phaser/managers/BackgroundAvatarLoader.js</w:t>
      </w:r>
    </w:p>
    <w:p>
      <w:pPr>
        <w:pStyle w:val="Compact"/>
        <w:numPr>
          <w:ilvl w:val="0"/>
          <w:numId w:val="1043"/>
        </w:numPr>
      </w:pPr>
      <w:r>
        <w:rPr>
          <w:rStyle w:val="VerbatimChar"/>
        </w:rPr>
        <w:t xml:space="preserve">client/src/phaser/managers/CacheManager.js</w:t>
      </w:r>
    </w:p>
    <w:p>
      <w:pPr>
        <w:pStyle w:val="Compact"/>
        <w:numPr>
          <w:ilvl w:val="0"/>
          <w:numId w:val="1043"/>
        </w:numPr>
      </w:pPr>
      <w:r>
        <w:rPr>
          <w:rStyle w:val="VerbatimChar"/>
        </w:rPr>
        <w:t xml:space="preserve">client/src/phaser/managers/AssetVersionManager.js</w:t>
      </w:r>
    </w:p>
    <w:p>
      <w:pPr>
        <w:pStyle w:val="Compact"/>
        <w:numPr>
          <w:ilvl w:val="0"/>
          <w:numId w:val="1043"/>
        </w:numPr>
      </w:pPr>
      <w:r>
        <w:rPr>
          <w:rStyle w:val="VerbatimChar"/>
        </w:rPr>
        <w:t xml:space="preserve">client/src/phaser/managers/TintManager.js</w:t>
      </w:r>
    </w:p>
    <w:p>
      <w:pPr>
        <w:pStyle w:val="Compact"/>
        <w:numPr>
          <w:ilvl w:val="0"/>
          <w:numId w:val="1043"/>
        </w:numPr>
      </w:pPr>
      <w:r>
        <w:rPr>
          <w:rStyle w:val="VerbatimChar"/>
        </w:rPr>
        <w:t xml:space="preserve">client/src/phaser/controllers/scene/AddUserController.js</w:t>
      </w:r>
    </w:p>
    <w:p>
      <w:pPr>
        <w:pStyle w:val="Compact"/>
        <w:numPr>
          <w:ilvl w:val="0"/>
          <w:numId w:val="1043"/>
        </w:numPr>
      </w:pPr>
      <w:r>
        <w:rPr>
          <w:rStyle w:val="VerbatimChar"/>
        </w:rPr>
        <w:t xml:space="preserve">client/src/phaser/controllers/scene/UserChangeAvatarController.js</w:t>
      </w:r>
    </w:p>
    <w:p>
      <w:pPr>
        <w:pStyle w:val="Compact"/>
        <w:numPr>
          <w:ilvl w:val="0"/>
          <w:numId w:val="1043"/>
        </w:numPr>
      </w:pPr>
      <w:r>
        <w:rPr>
          <w:rStyle w:val="VerbatimChar"/>
        </w:rPr>
        <w:t xml:space="preserve">client/src/phaser/models/UserModel.js</w:t>
      </w:r>
    </w:p>
    <w:p>
      <w:pPr>
        <w:pStyle w:val="Compact"/>
        <w:numPr>
          <w:ilvl w:val="0"/>
          <w:numId w:val="1043"/>
        </w:numPr>
      </w:pPr>
      <w:r>
        <w:rPr>
          <w:rStyle w:val="VerbatimChar"/>
        </w:rPr>
        <w:t xml:space="preserve">client/src/phaser/sockets/SceneResponseSockets.js</w:t>
      </w:r>
    </w:p>
    <w:p>
      <w:pPr>
        <w:pStyle w:val="Compact"/>
        <w:numPr>
          <w:ilvl w:val="0"/>
          <w:numId w:val="1043"/>
        </w:numPr>
      </w:pPr>
      <w:r>
        <w:rPr>
          <w:rStyle w:val="VerbatimChar"/>
        </w:rPr>
        <w:t xml:space="preserve">client/src/phaser/preloaders/AvatarsDataPreload.js</w:t>
      </w:r>
    </w:p>
    <w:p>
      <w:pPr>
        <w:pStyle w:val="Compact"/>
        <w:numPr>
          <w:ilvl w:val="0"/>
          <w:numId w:val="1043"/>
        </w:numPr>
      </w:pPr>
      <w:r>
        <w:rPr>
          <w:rStyle w:val="VerbatimChar"/>
        </w:rPr>
        <w:t xml:space="preserve">client/src/utils/AnimationUtils.js</w:t>
      </w:r>
    </w:p>
    <w:p>
      <w:pPr>
        <w:pStyle w:val="Compact"/>
        <w:numPr>
          <w:ilvl w:val="0"/>
          <w:numId w:val="1043"/>
        </w:numPr>
      </w:pPr>
      <w:r>
        <w:rPr>
          <w:rStyle w:val="VerbatimChar"/>
        </w:rPr>
        <w:t xml:space="preserve">client/src/views/components/game/scenes/AvatarSelectionPopup.vue</w:t>
      </w:r>
    </w:p>
    <w:p>
      <w:pPr>
        <w:pStyle w:val="Compact"/>
        <w:numPr>
          <w:ilvl w:val="0"/>
          <w:numId w:val="1043"/>
        </w:numPr>
      </w:pPr>
      <w:r>
        <w:rPr>
          <w:rStyle w:val="VerbatimChar"/>
        </w:rPr>
        <w:t xml:space="preserve">client/src/enums/RequestSocketsEnum.js</w:t>
      </w:r>
    </w:p>
    <w:p>
      <w:pPr>
        <w:pStyle w:val="Compact"/>
        <w:numPr>
          <w:ilvl w:val="0"/>
          <w:numId w:val="1043"/>
        </w:numPr>
      </w:pPr>
      <w:r>
        <w:rPr>
          <w:rStyle w:val="VerbatimChar"/>
        </w:rPr>
        <w:t xml:space="preserve">client/src/enums/ResponseSocketsEnum.js</w:t>
      </w:r>
    </w:p>
    <w:p>
      <w:pPr>
        <w:pStyle w:val="Compact"/>
        <w:numPr>
          <w:ilvl w:val="0"/>
          <w:numId w:val="1043"/>
        </w:numPr>
      </w:pPr>
      <w:r>
        <w:t xml:space="preserve">assets y config de</w:t>
      </w:r>
      <w:r>
        <w:t xml:space="preserve"> </w:t>
      </w:r>
      <w:r>
        <w:rPr>
          <w:rStyle w:val="VerbatimChar"/>
        </w:rPr>
        <w:t xml:space="preserve">client/src/assets/game/avatars/boomer/</w:t>
      </w:r>
    </w:p>
    <w:bookmarkEnd w:id="366"/>
    <w:bookmarkStart w:id="367" w:name="servidor"/>
    <w:p>
      <w:pPr>
        <w:pStyle w:val="Heading3"/>
        <w:keepNext w:val="1"/>
      </w:pPr>
      <w:r>
        <w:t xml:space="preserve">Servidor</w:t>
      </w:r>
    </w:p>
    <w:p>
      <w:pPr>
        <w:pStyle w:val="Compact"/>
        <w:numPr>
          <w:ilvl w:val="0"/>
          <w:numId w:val="1044"/>
        </w:numPr>
      </w:pPr>
      <w:r>
        <w:rPr>
          <w:rStyle w:val="VerbatimChar"/>
        </w:rPr>
        <w:t xml:space="preserve">server/src/models/UserModel.js</w:t>
      </w:r>
    </w:p>
    <w:p>
      <w:pPr>
        <w:pStyle w:val="Compact"/>
        <w:numPr>
          <w:ilvl w:val="0"/>
          <w:numId w:val="1044"/>
        </w:numPr>
      </w:pPr>
      <w:r>
        <w:rPr>
          <w:rStyle w:val="VerbatimChar"/>
        </w:rPr>
        <w:t xml:space="preserve">server/src/resources/UserResource.js</w:t>
      </w:r>
    </w:p>
    <w:p>
      <w:pPr>
        <w:pStyle w:val="Compact"/>
        <w:numPr>
          <w:ilvl w:val="0"/>
          <w:numId w:val="1044"/>
        </w:numPr>
      </w:pPr>
      <w:r>
        <w:rPr>
          <w:rStyle w:val="VerbatimChar"/>
        </w:rPr>
        <w:t xml:space="preserve">server/src/services/UserService.js</w:t>
      </w:r>
    </w:p>
    <w:p>
      <w:pPr>
        <w:pStyle w:val="Compact"/>
        <w:numPr>
          <w:ilvl w:val="0"/>
          <w:numId w:val="1044"/>
        </w:numPr>
      </w:pPr>
      <w:r>
        <w:rPr>
          <w:rStyle w:val="VerbatimChar"/>
        </w:rPr>
        <w:t xml:space="preserve">server/src/services-api/UserApiService.js</w:t>
      </w:r>
    </w:p>
    <w:p>
      <w:pPr>
        <w:pStyle w:val="Compact"/>
        <w:numPr>
          <w:ilvl w:val="0"/>
          <w:numId w:val="1044"/>
        </w:numPr>
      </w:pPr>
      <w:r>
        <w:rPr>
          <w:rStyle w:val="VerbatimChar"/>
        </w:rPr>
        <w:t xml:space="preserve">server/src/sockets/game/scenes/scenesSockets.js</w:t>
      </w:r>
    </w:p>
    <w:p>
      <w:pPr>
        <w:pStyle w:val="Compact"/>
        <w:numPr>
          <w:ilvl w:val="0"/>
          <w:numId w:val="1044"/>
        </w:numPr>
      </w:pPr>
      <w:r>
        <w:t xml:space="preserve">enums de socket y nuevo controlador de aspecto.</w:t>
      </w:r>
    </w:p>
    <w:bookmarkEnd w:id="367"/>
    <w:bookmarkStart w:id="368" w:name="api"/>
    <w:p>
      <w:pPr>
        <w:pStyle w:val="Heading3"/>
        <w:keepNext w:val="1"/>
      </w:pPr>
      <w:r>
        <w:t xml:space="preserve">API</w:t>
      </w:r>
    </w:p>
    <w:p>
      <w:pPr>
        <w:pStyle w:val="Compact"/>
        <w:numPr>
          <w:ilvl w:val="0"/>
          <w:numId w:val="1045"/>
        </w:numPr>
      </w:pPr>
      <w:r>
        <w:rPr>
          <w:rStyle w:val="VerbatimChar"/>
        </w:rPr>
        <w:t xml:space="preserve">api/app/Models/User.php</w:t>
      </w:r>
    </w:p>
    <w:p>
      <w:pPr>
        <w:pStyle w:val="Compact"/>
        <w:numPr>
          <w:ilvl w:val="0"/>
          <w:numId w:val="1045"/>
        </w:numPr>
      </w:pPr>
      <w:r>
        <w:rPr>
          <w:rStyle w:val="VerbatimChar"/>
        </w:rPr>
        <w:t xml:space="preserve">api/app/Http/Resources/UserResource.php</w:t>
      </w:r>
    </w:p>
    <w:p>
      <w:pPr>
        <w:pStyle w:val="Compact"/>
        <w:numPr>
          <w:ilvl w:val="0"/>
          <w:numId w:val="1045"/>
        </w:numPr>
      </w:pPr>
      <w:r>
        <w:rPr>
          <w:rStyle w:val="VerbatimChar"/>
        </w:rPr>
        <w:t xml:space="preserve">api/routes/api.php</w:t>
      </w:r>
    </w:p>
    <w:p>
      <w:pPr>
        <w:pStyle w:val="Compact"/>
        <w:numPr>
          <w:ilvl w:val="0"/>
          <w:numId w:val="1045"/>
        </w:numPr>
      </w:pPr>
      <w:r>
        <w:t xml:space="preserve">nueva entidad completa</w:t>
      </w:r>
      <w:r>
        <w:t xml:space="preserve"> </w:t>
      </w:r>
      <w:r>
        <w:rPr>
          <w:rStyle w:val="VerbatimChar"/>
        </w:rPr>
        <w:t xml:space="preserve">UserAvatarPalette</w:t>
      </w:r>
      <w:r>
        <w:t xml:space="preserve"> </w:t>
      </w:r>
      <w:r>
        <w:t xml:space="preserve">y migración.</w:t>
      </w:r>
    </w:p>
    <w:bookmarkEnd w:id="368"/>
    <w:bookmarkEnd w:id="369"/>
    <w:bookmarkStart w:id="378" w:name="X4696b73c6345695e36ea263049a8278c4662fdc"/>
    <w:p>
      <w:pPr>
        <w:pStyle w:val="Heading2"/>
        <w:keepNext w:val="1"/>
      </w:pPr>
      <w:r>
        <w:t xml:space="preserve">21. Decisiones que debe aceptar el equipo antes de empezar</w:t>
      </w:r>
    </w:p>
    <w:p>
      <w:pPr>
        <w:pStyle w:val="Compact"/>
        <w:numPr>
          <w:ilvl w:val="0"/>
          <w:numId w:val="1046"/>
        </w:numPr>
      </w:pPr>
      <w:r>
        <w:t xml:space="preserve">Paleta por</w:t>
      </w:r>
      <w:r>
        <w:t xml:space="preserve"> </w:t>
      </w:r>
      <w:r>
        <w:rPr>
          <w:rStyle w:val="VerbatimChar"/>
        </w:rPr>
        <w:t xml:space="preserve">(usuario, avatar)</w:t>
      </w:r>
      <w:r>
        <w:t xml:space="preserve">, no una paleta global.</w:t>
      </w:r>
    </w:p>
    <w:p>
      <w:pPr>
        <w:pStyle w:val="Compact"/>
        <w:numPr>
          <w:ilvl w:val="0"/>
          <w:numId w:val="1046"/>
        </w:numPr>
      </w:pPr>
      <w:r>
        <w:t xml:space="preserve">Nueve claves estables</w:t>
      </w:r>
      <w:r>
        <w:t xml:space="preserve"> </w:t>
      </w:r>
      <w:r>
        <w:rPr>
          <w:rStyle w:val="VerbatimChar"/>
        </w:rPr>
        <w:t xml:space="preserve">color1..color9</w:t>
      </w:r>
      <w:r>
        <w:t xml:space="preserve">; labels configurables.</w:t>
      </w:r>
    </w:p>
    <w:p>
      <w:pPr>
        <w:pStyle w:val="Compact"/>
        <w:numPr>
          <w:ilvl w:val="0"/>
          <w:numId w:val="1046"/>
        </w:numPr>
      </w:pPr>
      <w:r>
        <w:t xml:space="preserve">Renderer productivo con atlas compartidos + shader, no atlas generado por usuario.</w:t>
      </w:r>
    </w:p>
    <w:p>
      <w:pPr>
        <w:pStyle w:val="Compact"/>
        <w:numPr>
          <w:ilvl w:val="0"/>
          <w:numId w:val="1046"/>
        </w:numPr>
      </w:pPr>
      <w:r>
        <w:t xml:space="preserve">Política híbrida para animaciones especiales hasta disponer de sus capas.</w:t>
      </w:r>
    </w:p>
    <w:p>
      <w:pPr>
        <w:pStyle w:val="Compact"/>
        <w:numPr>
          <w:ilvl w:val="0"/>
          <w:numId w:val="1046"/>
        </w:numPr>
      </w:pPr>
      <w:r>
        <w:t xml:space="preserve">Persistencia mediante tabla separada</w:t>
      </w:r>
      <w:r>
        <w:t xml:space="preserve"> </w:t>
      </w:r>
      <w:r>
        <w:rPr>
          <w:rStyle w:val="VerbatimChar"/>
        </w:rPr>
        <w:t xml:space="preserve">longText</w:t>
      </w:r>
      <w:r>
        <w:t xml:space="preserve"> </w:t>
      </w:r>
      <w:r>
        <w:t xml:space="preserve">JSON.</w:t>
      </w:r>
    </w:p>
    <w:p>
      <w:pPr>
        <w:pStyle w:val="Compact"/>
        <w:numPr>
          <w:ilvl w:val="0"/>
          <w:numId w:val="1046"/>
        </w:numPr>
      </w:pPr>
      <w:r>
        <w:t xml:space="preserve">Cambio de avatar y paleta atómico en Socket.IO.</w:t>
      </w:r>
    </w:p>
    <w:p>
      <w:pPr>
        <w:pStyle w:val="Compact"/>
        <w:numPr>
          <w:ilvl w:val="0"/>
          <w:numId w:val="1046"/>
        </w:numPr>
      </w:pPr>
      <w:r>
        <w:t xml:space="preserve">Errores funcionales con ACK, sin desconexión.</w:t>
      </w:r>
    </w:p>
    <w:p>
      <w:pPr>
        <w:pStyle w:val="Compact"/>
        <w:numPr>
          <w:ilvl w:val="0"/>
          <w:numId w:val="1046"/>
        </w:numPr>
      </w:pPr>
      <w:r>
        <w:t xml:space="preserve">Feature flag y rollout gradual comenzando sólo por Boomer.</w:t>
      </w:r>
    </w:p>
    <w:p>
      <w:r>
        <w:pict>
          <v:rect style="width:0;height:1.5pt" o:hralign="center" o:hrstd="t" o:hr="t"/>
        </w:pict>
      </w:r>
    </w:p>
    <w:bookmarkStart w:id="376" w:name="apéndice-a--evidencia-visual-generada"/>
    <w:p>
      <w:pPr>
        <w:pStyle w:val="Heading3"/>
        <w:keepNext w:val="1"/>
      </w:pPr>
      <w:r>
        <w:t xml:space="preserve">Apéndice A — Evidencia visual generada</w:t>
      </w:r>
    </w:p>
    <w:p>
      <w:pPr>
        <w:pStyle w:val="Compact"/>
        <w:numPr>
          <w:ilvl w:val="0"/>
          <w:numId w:val="1047"/>
        </w:numPr>
      </w:pPr>
      <w:r>
        <w:rPr>
          <w:rStyle w:val="VerbatimChar"/>
        </w:rPr>
        <w:t xml:space="preserve">doc/analysis/avatar_layers_assets/contact_sheet.png</w:t>
      </w:r>
      <w:r>
        <w:t xml:space="preserve">: muestra representativa de los 91 frames compuestos.</w:t>
      </w:r>
    </w:p>
    <w:p>
      <w:pPr>
        <w:pStyle w:val="Compact"/>
        <w:numPr>
          <w:ilvl w:val="0"/>
          <w:numId w:val="1047"/>
        </w:numPr>
      </w:pPr>
      <w:r>
        <w:rPr>
          <w:rStyle w:val="VerbatimChar"/>
        </w:rPr>
        <w:t xml:space="preserve">doc/analysis/avatar_layers_assets/slot_anatomy_frame0.png</w:t>
      </w:r>
      <w:r>
        <w:t xml:space="preserve">: aislamiento visual de las zonas del frame 0.</w:t>
      </w:r>
    </w:p>
    <w:p>
      <w:pPr>
        <w:pStyle w:val="FirstParagraph"/>
        <w:spacing w:before="120" w:after="80"/>
        <w:jc w:val="center"/>
      </w:pPr>
      <w:r>
        <w:drawing>
          <wp:inline>
            <wp:extent cx="5943600" cy="6879166"/>
            <wp:effectExtent b="0" l="0" r="0" t="0"/>
            <wp:docPr descr="Muestra representativa de frames compuestos" title="" id="371" name="Picture"/>
            <a:graphic>
              <a:graphicData uri="http://schemas.openxmlformats.org/drawingml/2006/picture">
                <pic:pic>
                  <pic:nvPicPr>
                    <pic:cNvPr descr="avatar_layers_assets/contact_sheet.png" id="372" name="Picture"/>
                    <pic:cNvPicPr>
                      <a:picLocks noChangeArrowheads="1" noChangeAspect="1"/>
                    </pic:cNvPicPr>
                  </pic:nvPicPr>
                  <pic:blipFill>
                    <a:blip r:embed="rId370"/>
                    <a:stretch>
                      <a:fillRect/>
                    </a:stretch>
                  </pic:blipFill>
                  <pic:spPr bwMode="auto">
                    <a:xfrm>
                      <a:off x="0" y="0"/>
                      <a:ext cx="5943600" cy="6879166"/>
                    </a:xfrm>
                    <a:prstGeom prst="rect">
                      <a:avLst/>
                    </a:prstGeom>
                    <a:noFill/>
                    <a:ln w="9525">
                      <a:noFill/>
                      <a:headEnd/>
                      <a:tailEnd/>
                    </a:ln>
                  </pic:spPr>
                </pic:pic>
              </a:graphicData>
            </a:graphic>
          </wp:inline>
        </w:drawing>
      </w:r>
    </w:p>
    <w:p>
      <w:pPr>
        <w:pStyle w:val="BodyText"/>
        <w:spacing w:before="120" w:after="80"/>
        <w:jc w:val="center"/>
      </w:pPr>
      <w:r>
        <w:drawing>
          <wp:inline>
            <wp:extent cx="5943600" cy="2743200"/>
            <wp:effectExtent b="0" l="0" r="0" t="0"/>
            <wp:docPr descr="Anatomía de ranuras de color en el frame 0" title="" id="374" name="Picture"/>
            <a:graphic>
              <a:graphicData uri="http://schemas.openxmlformats.org/drawingml/2006/picture">
                <pic:pic>
                  <pic:nvPicPr>
                    <pic:cNvPr descr="avatar_layers_assets/slot_anatomy_frame0.png" id="375" name="Picture"/>
                    <pic:cNvPicPr>
                      <a:picLocks noChangeArrowheads="1" noChangeAspect="1"/>
                    </pic:cNvPicPr>
                  </pic:nvPicPr>
                  <pic:blipFill>
                    <a:blip r:embed="rId373"/>
                    <a:stretch>
                      <a:fillRect/>
                    </a:stretch>
                  </pic:blipFill>
                  <pic:spPr bwMode="auto">
                    <a:xfrm>
                      <a:off x="0" y="0"/>
                      <a:ext cx="5943600" cy="2743200"/>
                    </a:xfrm>
                    <a:prstGeom prst="rect">
                      <a:avLst/>
                    </a:prstGeom>
                    <a:noFill/>
                    <a:ln w="9525">
                      <a:noFill/>
                      <a:headEnd/>
                      <a:tailEnd/>
                    </a:ln>
                  </pic:spPr>
                </pic:pic>
              </a:graphicData>
            </a:graphic>
          </wp:inline>
        </w:drawing>
      </w:r>
    </w:p>
    <w:bookmarkEnd w:id="376"/>
    <w:bookmarkStart w:id="377" w:name="apéndice-b--hallazgo-clave"/>
    <w:p>
      <w:pPr>
        <w:pStyle w:val="Heading3"/>
        <w:keepNext w:val="1"/>
      </w:pPr>
      <w:r>
        <w:t xml:space="preserve">Apéndice B — Hallazgo clave</w:t>
      </w:r>
    </w:p>
    <w:p>
      <w:pPr>
        <w:pStyle w:val="FirstParagraph"/>
      </w:pPr>
      <w:r>
        <w:t xml:space="preserve">El paquete no contiene sprites finales personalizables; contiene una descripción de escena 2D por frame. Las imágenes</w:t>
      </w:r>
      <w:r>
        <w:t xml:space="preserve"> </w:t>
      </w:r>
      <w:r>
        <w:rPr>
          <w:rStyle w:val="VerbatimChar"/>
        </w:rPr>
        <w:t xml:space="preserve">p*.png</w:t>
      </w:r>
      <w:r>
        <w:t xml:space="preserve"> </w:t>
      </w:r>
      <w:r>
        <w:t xml:space="preserve">son piezas reutilizables. Las que tienen ranura son máscaras blancas con cuatro niveles principales de alfa y las piezas fijas conservan el dibujo. Por tanto, el sistema correcto debe tratar el avatar como</w:t>
      </w:r>
      <w:r>
        <w:t xml:space="preserve"> </w:t>
      </w:r>
      <w:r>
        <w:rPr>
          <w:b/>
          <w:bCs/>
        </w:rPr>
        <w:t xml:space="preserve">material parametrizado</w:t>
      </w:r>
      <w:r>
        <w:t xml:space="preserve">, no como una colección de reemplazos RGB sobre el atlas actual.</w:t>
      </w:r>
    </w:p>
    <w:bookmarkEnd w:id="377"/>
    <w:bookmarkEnd w:id="378"/>
    <w:bookmarkEnd w:id="379"/>
    <w:sectPr>
      <w:headerReference r:id="rId9" w:type="default"/>
      <w:footerReference r:id="rId10" w:type="default"/>
      <w:footnotePr>
        <w:numRestart w:val="eachSect"/>
      </w:footnotePr>
      <w:pgSz w:h="15840" w:w="12240"/>
      <w:pgMar w:bottom="1037" w:footer="432" w:header="461" w:left="1440" w:right="1440" w:top="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88A"/>
        <w:sz w:val="16"/>
      </w:rPr>
      <w:t xml:space="preserve">Documento de implementación  •  15/08/2026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88A"/>
        <w:sz w:val="16"/>
      </w:rPr>
      <w:t>BOOMBANG HTML5  |  ESPECIFICACIÓN FUNCIONAL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auto"/>
    </w:pPr>
    <w:rPr>
      <w:rFonts w:ascii="Calibri" w:hAnsi="Calibri"/>
      <w:b w:val="0"/>
      <w:color w:val="17212B"/>
      <w:sz w:val="22"/>
    </w:rPr>
  </w:style>
  <w:style w:styleId="BodyText" w:type="paragraph">
    <w:name w:val="Body Text"/>
    <w:basedOn w:val="Normal"/>
    <w:link w:val="BodyTextChar"/>
    <w:qFormat/>
    <w:pPr>
      <w:spacing w:after="120" w:before="0" w:line="300" w:lineRule="auto"/>
    </w:pPr>
    <w:rPr>
      <w:rFonts w:ascii="Calibri" w:hAnsi="Calibri"/>
      <w:b w:val="0"/>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00" w:before="280" w:line="240" w:lineRule="auto"/>
      <w:contextualSpacing/>
      <w:jc w:val="center"/>
    </w:pPr>
    <w:rPr>
      <w:rFonts w:ascii="Aptos Display" w:asciiTheme="majorHAnsi" w:cstheme="majorBidi" w:eastAsiaTheme="majorEastAsia" w:hAnsi="Aptos Display" w:hAnsiTheme="majorHAnsi"/>
      <w:b/>
      <w:color w:val="17324D"/>
      <w:sz w:val="5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300" w:lineRule="auto"/>
      <w:outlineLvl w:val="0"/>
    </w:pPr>
    <w:rPr>
      <w:rFonts w:ascii="Calibri" w:asciiTheme="majorHAnsi" w:cstheme="majorBidi" w:eastAsiaTheme="majorEastAsia" w:hAnsi="Calibri" w:hAnsiTheme="majorHAns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80" w:line="300" w:lineRule="auto"/>
      <w:outlineLvl w:val="1"/>
    </w:pPr>
    <w:rPr>
      <w:rFonts w:ascii="Calibri" w:asciiTheme="majorHAnsi" w:cstheme="majorBidi" w:eastAsiaTheme="majorEastAsia" w:hAnsi="Calibri" w:hAnsiTheme="majorHAns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line="300" w:lineRule="auto"/>
      <w:outlineLvl w:val="2"/>
    </w:pPr>
    <w:rPr>
      <w:rFonts w:ascii="Calibri" w:cstheme="majorBidi" w:eastAsiaTheme="majorEastAsia"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120" w:before="80"/>
      <w:ind w:left="259" w:right="259"/>
    </w:pPr>
    <w:rPr>
      <w:rFonts w:ascii="SF Mono" w:hAnsi="SF Mono"/>
      <w:color w:val="17212B"/>
      <w:sz w:val="14"/>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85" Type="http://schemas.openxmlformats.org/officeDocument/2006/relationships/numbering" Target="numbering.xml"/><Relationship Id="rId284" Type="http://schemas.openxmlformats.org/officeDocument/2006/relationships/styles" Target="styles.xml"/><Relationship Id="rId283" Type="http://schemas.openxmlformats.org/officeDocument/2006/relationships/settings" Target="settings.xml"/><Relationship Id="rId282" Type="http://schemas.openxmlformats.org/officeDocument/2006/relationships/webSettings" Target="webSettings.xml"/><Relationship Id="rId281" Type="http://schemas.openxmlformats.org/officeDocument/2006/relationships/fontTable" Target="fontTable.xml"/><Relationship Id="rId280" Type="http://schemas.openxmlformats.org/officeDocument/2006/relationships/theme" Target="theme/theme1.xml"/><Relationship Id="rId279" Type="http://schemas.openxmlformats.org/officeDocument/2006/relationships/footnotes" Target="footnotes.xml"/><Relationship Id="rId278" Type="http://schemas.openxmlformats.org/officeDocument/2006/relationships/comments" Target="comments.xml"/><Relationship Id="rId82" Type="http://schemas.openxmlformats.org/officeDocument/2006/relationships/image" Target="media/rId82.png"/><Relationship Id="rId85" Type="http://schemas.openxmlformats.org/officeDocument/2006/relationships/image" Target="media/rId85.png"/><Relationship Id="rId9" Type="http://schemas.openxmlformats.org/officeDocument/2006/relationships/header" Target="header1.xml"/><Relationship Id="rId10" Type="http://schemas.openxmlformats.org/officeDocument/2006/relationships/footer" Target="footer1.xml"/><Relationship Id="rId178" Type="http://schemas.openxmlformats.org/officeDocument/2006/relationships/image" Target="media/rId178.png"/><Relationship Id="rId181" Type="http://schemas.openxmlformats.org/officeDocument/2006/relationships/image" Target="media/rId181.png"/><Relationship Id="rId98" Type="http://schemas.openxmlformats.org/officeDocument/2006/relationships/image" Target="media/rId98.png"/><Relationship Id="rId274" Type="http://schemas.openxmlformats.org/officeDocument/2006/relationships/image" Target="media/rId274.png"/><Relationship Id="rId277" Type="http://schemas.openxmlformats.org/officeDocument/2006/relationships/image" Target="media/rId277.png"/><Relationship Id="rId194" Type="http://schemas.openxmlformats.org/officeDocument/2006/relationships/image" Target="media/rId194.png"/><Relationship Id="rId370" Type="http://schemas.openxmlformats.org/officeDocument/2006/relationships/image" Target="media/rId370.png"/><Relationship Id="rId373" Type="http://schemas.openxmlformats.org/officeDocument/2006/relationships/image" Target="media/rId373.png"/><Relationship Id="rId290" Type="http://schemas.openxmlformats.org/officeDocument/2006/relationships/image" Target="media/rId2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Personajes por capas y colores personalizados</dc:title>
  <dc:creator>BoomBang HTML5</dc:creator>
  <cp:keywords/>
  <dcterms:created xsi:type="dcterms:W3CDTF">2026-08-15T10:10:47Z</dcterms:created>
  <dcterms:modified xsi:type="dcterms:W3CDTF">2026-08-15T10:10:47Z</dcterms:modified>
  <dc:subject>Especificación funcional y técnica</dc:subject>
  <cp:lastModifiedBy>BoomBang HTML5</cp:lastModifiedBy>
</cp:coreProperties>
</file>

<file path=docProps/custom.xml><?xml version="1.0" encoding="utf-8"?>
<Properties xmlns="http://schemas.openxmlformats.org/officeDocument/2006/custom-properties" xmlns:vt="http://schemas.openxmlformats.org/officeDocument/2006/docPropsVTypes"/>
</file>